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rFonts w:ascii="Arial" w:hAnsi="Arial" w:eastAsia="Arial"/>
          <w:b/>
          <w:color w:val="000000"/>
          <w:sz w:val="20"/>
        </w:rPr>
        <w:t>Донской государственный технический университет</w:t>
      </w:r>
    </w:p>
    <w:p>
      <w:pPr>
        <w:pStyle w:val="Title"/>
        <w:spacing w:after="100"/>
        <w:jc w:val="center"/>
      </w:pPr>
      <w:r>
        <w:t>Краткий учебный план дисциплины</w:t>
      </w:r>
    </w:p>
    <w:p>
      <w:pPr>
        <w:spacing w:after="60" w:line="252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Введение в машинное обучение</w:t>
      </w:r>
    </w:p>
    <w:p>
      <w:pPr>
        <w:spacing w:after="240" w:line="252" w:lineRule="auto"/>
        <w:jc w:val="center"/>
      </w:pPr>
      <w:r>
        <w:rPr>
          <w:rFonts w:ascii="Arial" w:hAnsi="Arial" w:eastAsia="Arial"/>
          <w:b w:val="0"/>
          <w:color w:val="000000"/>
          <w:sz w:val="19"/>
        </w:rPr>
        <w:t>Рабочая версия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560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Уровень обучения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3 курс бакалавриата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Период</w:t>
            </w:r>
          </w:p>
        </w:tc>
        <w:tc>
          <w:tcPr>
            <w:tcW w:type="dxa" w:w="756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Октябрь–декабрь; экзамен в январе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Формат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Онлайн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Объём</w:t>
            </w:r>
          </w:p>
        </w:tc>
        <w:tc>
          <w:tcPr>
            <w:tcW w:type="dxa" w:w="756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15 лекций и 15 практических занятий по 2 академических часа; всего 60 академических часов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Итоговый контроль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Экзамен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Основные инструменты</w:t>
            </w:r>
          </w:p>
        </w:tc>
        <w:tc>
          <w:tcPr>
            <w:tcW w:type="dxa" w:w="756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Python, NumPy, Pandas, Matplotlib, scikit-learn, CatBoost, Jupyter Notebook, GitHub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Цель дисциплины</w:t>
      </w:r>
    </w:p>
    <w:p>
      <w:pPr>
        <w:spacing w:after="80" w:line="259" w:lineRule="auto"/>
      </w:pPr>
      <w:r>
        <w:rPr>
          <w:rFonts w:ascii="Arial" w:hAnsi="Arial" w:eastAsia="Arial"/>
          <w:b w:val="0"/>
          <w:color w:val="000000"/>
          <w:sz w:val="21"/>
        </w:rPr>
        <w:t>Сформировать у студентов фундаментальное понимание классического машинного обучения и базовые навыки решения задач на табличных данных — от постановки задачи и построения baseline до валидации, сравнения моделей и объяснения результатов.</w:t>
      </w:r>
    </w:p>
    <w:p>
      <w:pPr>
        <w:pStyle w:val="Heading1"/>
        <w:keepNext/>
      </w:pPr>
      <w:r>
        <w:t>Планируемые результаты обучения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понимать назначение основных алгоритмов классического машинного обучения и объяснять их работу;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корректно разделять данные, выбирать метрики и проводить валидацию моделей;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обучать и сравнивать модели с помощью scikit-learn;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выявлять переобучение, дисбаланс классов и утечки данных;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проводить воспроизводимый ML-эксперимент и формулировать выводы;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отвечать на базовые вопросы по Classical ML на собеседовании уровня Junior Data Scientist или ML Intern.</w:t>
      </w:r>
    </w:p>
    <w:p>
      <w:pPr>
        <w:pStyle w:val="Heading1"/>
        <w:keepNext/>
      </w:pPr>
      <w:r>
        <w:t>Организация учебной недели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Занятие</w:t>
            </w:r>
          </w:p>
        </w:tc>
        <w:tc>
          <w:tcPr>
            <w:tcW w:type="dxa" w:w="2880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5688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Типовая структура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Лекция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Формирование понимания темы</w:t>
            </w:r>
          </w:p>
        </w:tc>
        <w:tc>
          <w:tcPr>
            <w:tcW w:type="dxa" w:w="56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Задача → интуиция → визуализация → математика → алгоритм → код → эксперимент → вопрос собеседования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Практика</w:t>
            </w:r>
          </w:p>
        </w:tc>
        <w:tc>
          <w:tcPr>
            <w:tcW w:type="dxa" w:w="288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Закрепление и применение материала</w:t>
            </w:r>
          </w:p>
        </w:tc>
        <w:tc>
          <w:tcPr>
            <w:tcW w:type="dxa" w:w="5688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Разминка → совместный пример → самостоятельное решение → эксперимент → разбор ошибок → вывод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Самостоятельная работа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Проверка индивидуального понимания</w:t>
            </w:r>
          </w:p>
        </w:tc>
        <w:tc>
          <w:tcPr>
            <w:tcW w:type="dxa" w:w="56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Домашние задания, Kaggle, итоговый проект и подготовка к квизам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Календарно тематический план</w:t>
      </w:r>
    </w:p>
    <w:p>
      <w:pPr>
        <w:spacing w:after="100" w:line="252" w:lineRule="auto"/>
      </w:pPr>
      <w:r>
        <w:rPr>
          <w:rFonts w:ascii="Arial" w:hAnsi="Arial" w:eastAsia="Arial"/>
          <w:b w:val="0"/>
          <w:color w:val="000000"/>
          <w:sz w:val="20"/>
        </w:rPr>
        <w:t>Одна лекция и одна практическая пара в неделю.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Неделя</w:t>
            </w:r>
          </w:p>
        </w:tc>
        <w:tc>
          <w:tcPr>
            <w:tcW w:type="dxa" w:w="1944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3672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 лекции</w:t>
            </w:r>
          </w:p>
        </w:tc>
        <w:tc>
          <w:tcPr>
            <w:tcW w:type="dxa" w:w="3672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 практики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Введение в ML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Задачи ML, объект, признаки, target, supervised и unsupervised learning, общий ML pipeline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Настройка Jupyter, загрузка данных, первый train/test split, baseline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Данные и эксперимент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Типы признаков, EDA, train/validation/test, loss и metric, основы data leakage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EDA датасета, dummy baseline, таблица экспериментов, пример leakage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KNN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Расстояния, число соседей, scaling, curse of dimensionality, устройство fit и predict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KNN на NumPy, выбор k, scaling, сравнение со sklearn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Gradient Descent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Loss, производная, градиент, learning rate, batch, SGD и mini-batch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Реализация Gradient Descent, loss curve, эксперименты с learning rate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Linear Regression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Линейная модель, MSE, аналитическое и градиентное решения, MAE, RMSE, R²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Linear Regression from scratch, метрики, выбросы, анализ коэффициентов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Регуляризация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Polynomial Features, сложность модели, Ridge, Lasso, ElasticNet, bias и variance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Полиномиальная регрессия, Ridge/Lasso, исследование alpha и переобучения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Logistic Regression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Sigmoid, вероятность, Maximum Likelihood, LogLoss, decision boundary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Sigmoid и LogLoss, Logistic Regression from scratch, predict_proba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Метрики классификации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Confusion matrix, precision, recall, F1, ROC-AUC, PR-AUC, threshold, imbalance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Расчёт метрик, ROC/PR curves, выбор threshold, class weights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Decision Tree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Жадное построение, Gini, entropy, information gain, сложность дерева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Поиск best split, визуализация дерева, влияние max_depth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Validation и tuning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K-Fold, Stratified K-Fold, learning curves, Grid Search и Randomized Search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Cross-validation, Pipeline, GridSearchCV, начало Kaggle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Bagging и Random Forest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Bootstrap, bagging, случайные признаки, OOB, Extra Trees, feature importance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Сравнение Tree, Bagging, Random Forest и Extra Trees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Gradient Boosting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Последовательное исправление ошибок, отрицательный градиент, XGBoost, LightGBM, CatBoost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Упрощённый boosting, CatBoost, early stopping, продолжение Kaggle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SVM и kernels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Гиперплоскость, margin, support vectors, hinge loss, C, kernel trick, gamma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Линейный и RBF SVM, эксперименты с C, gamma и scaling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94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Признаки и Pipeline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Feature engineering, ColumnTransformer, Pipeline, leakage, importance, основы SHAP</w:t>
            </w:r>
          </w:p>
        </w:tc>
        <w:tc>
          <w:tcPr>
            <w:tcW w:type="dxa" w:w="367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Pipeline для смешанных данных, Leakage Challenge, ablation study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Unsupervised Learning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K-Means, DBSCAN, PCA, ограничения кластеризации, итоговая карта курса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K-Means from scratch, сравнение с DBSCAN, PCA, консультация по проекту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Система оценивания в разработке</w:t>
      </w:r>
    </w:p>
    <w:p>
      <w:pPr>
        <w:spacing w:after="100" w:line="252" w:lineRule="auto"/>
      </w:pPr>
      <w:r>
        <w:rPr>
          <w:rFonts w:ascii="Arial" w:hAnsi="Arial" w:eastAsia="Arial"/>
          <w:b w:val="0"/>
          <w:color w:val="000000"/>
          <w:sz w:val="21"/>
        </w:rPr>
        <w:t>Рейтинговая система и точное распределение баллов находятся в разработке. До утверждения документа приведённый ниже перечень отражает предполагаемые виды контроля без закрепления их удельного веса в итоговой оценке.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Вид работы</w:t>
            </w:r>
          </w:p>
        </w:tc>
        <w:tc>
          <w:tcPr>
            <w:tcW w:type="dxa" w:w="5976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предполагается оценивать</w:t>
            </w:r>
          </w:p>
        </w:tc>
        <w:tc>
          <w:tcPr>
            <w:tcW w:type="dxa" w:w="1584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Практические занятия</w:t>
            </w:r>
          </w:p>
        </w:tc>
        <w:tc>
          <w:tcPr>
            <w:tcW w:type="dxa" w:w="59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Работа на занятиях, корректность решения и содержательный вывод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Домашние задания</w:t>
            </w:r>
          </w:p>
        </w:tc>
        <w:tc>
          <w:tcPr>
            <w:tcW w:type="dxa" w:w="5976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Индивидуальные работы по основным разделам курса</w:t>
            </w:r>
          </w:p>
        </w:tc>
        <w:tc>
          <w:tcPr>
            <w:tcW w:type="dxa" w:w="158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ML-квизы</w:t>
            </w:r>
          </w:p>
        </w:tc>
        <w:tc>
          <w:tcPr>
            <w:tcW w:type="dxa" w:w="59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Короткие проверки понимания ключевых понятий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Мини-собеседования</w:t>
            </w:r>
          </w:p>
        </w:tc>
        <w:tc>
          <w:tcPr>
            <w:tcW w:type="dxa" w:w="5976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Устные ответы по алгоритмам и прикладным ML-ситуациям</w:t>
            </w:r>
          </w:p>
        </w:tc>
        <w:tc>
          <w:tcPr>
            <w:tcW w:type="dxa" w:w="158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Kaggle</w:t>
            </w:r>
          </w:p>
        </w:tc>
        <w:tc>
          <w:tcPr>
            <w:tcW w:type="dxa" w:w="59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Валидация, модели, эксперименты и итоговый отчёт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Итоговый проект</w:t>
            </w:r>
          </w:p>
        </w:tc>
        <w:tc>
          <w:tcPr>
            <w:tcW w:type="dxa" w:w="5976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Полный ML pipeline и краткая защита</w:t>
            </w:r>
          </w:p>
        </w:tc>
        <w:tc>
          <w:tcPr>
            <w:tcW w:type="dxa" w:w="1584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Экзамен</w:t>
            </w:r>
          </w:p>
        </w:tc>
        <w:tc>
          <w:tcPr>
            <w:tcW w:type="dxa" w:w="59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Теория, прикладная ML-ситуация и анализ результатов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 разработке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Домашние 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7128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Предварительная тема</w:t>
            </w:r>
          </w:p>
        </w:tc>
        <w:tc>
          <w:tcPr>
            <w:tcW w:type="dxa" w:w="1800"/>
            <w:vAlign w:val="center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Баллы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HW1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Первый корректный ML-эксперимент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HW2</w:t>
            </w:r>
          </w:p>
        </w:tc>
        <w:tc>
          <w:tcPr>
            <w:tcW w:type="dxa" w:w="7128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KNN from scratch и scaling</w:t>
            </w:r>
          </w:p>
        </w:tc>
        <w:tc>
          <w:tcPr>
            <w:tcW w:type="dxa" w:w="180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HW3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Linear Regression, Gradient Descent и регуляризация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HW4</w:t>
            </w:r>
          </w:p>
        </w:tc>
        <w:tc>
          <w:tcPr>
            <w:tcW w:type="dxa" w:w="7128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Logistic Regression, метрики и threshold</w:t>
            </w:r>
          </w:p>
        </w:tc>
        <w:tc>
          <w:tcPr>
            <w:tcW w:type="dxa" w:w="180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HW5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Decision Tree, Cross-Validation и Random Forest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HW6</w:t>
            </w:r>
          </w:p>
        </w:tc>
        <w:tc>
          <w:tcPr>
            <w:tcW w:type="dxa" w:w="7128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Feature Engineering, Pipeline и Leakage Challenge</w:t>
            </w:r>
          </w:p>
        </w:tc>
        <w:tc>
          <w:tcPr>
            <w:tcW w:type="dxa" w:w="1800"/>
            <w:vAlign w:val="center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HW7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Clustering и PCA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Уточняются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Основные правила оценивания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Практика оценивается за выполненную работу, а не только за присутствие.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Домашние задания выполняются индивидуально и сдаются через персональные GitHub-репозитории.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Студент должен уметь объяснить любой фрагмент сданного решения.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Использование AI-инструментов допускается при раскрытии способа использования и самостоятельной проверке результата.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000000"/>
          <w:sz w:val="21"/>
        </w:rPr>
        <w:t>Точное количество работ, сроки, максимальные баллы и правила пересдачи будут утверждены отдельно.</w:t>
      </w:r>
    </w:p>
    <w:p>
      <w:pPr>
        <w:spacing w:before="120" w:after="0" w:line="252" w:lineRule="auto"/>
      </w:pPr>
      <w:r>
        <w:rPr>
          <w:rFonts w:ascii="Arial" w:hAnsi="Arial" w:eastAsia="Arial"/>
          <w:b w:val="0"/>
          <w:color w:val="000000"/>
          <w:sz w:val="19"/>
        </w:rPr>
        <w:t>Методический ориентир курса — «Тренировки по ML 1.0» Яндекса. Материалы курса адаптируются к университетскому формату и уровню подготовки студентов; структура и задания не копируются дословно.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A5A5A"/>
        <w:sz w:val="17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right"/>
    </w:pPr>
    <w:r>
      <w:rPr>
        <w:rFonts w:ascii="Arial" w:hAnsi="Arial" w:eastAsia="Arial"/>
        <w:b w:val="0"/>
        <w:color w:val="505050"/>
        <w:sz w:val="17"/>
      </w:rPr>
      <w:t>ДГТУ  |  Введение в машинное обучение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учебный план дисциплины Введение в машинное обучение</dc:title>
  <dc:subject>Учебный план дисциплины ДГТУ</dc:subject>
  <dc:creator>ДГТУ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