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46896" w14:textId="39A5FB22" w:rsidR="003374D0" w:rsidRDefault="00DA113D">
      <w:r w:rsidRPr="00DA113D">
        <w:t>https://learn.adafruit.com/adafruit-agc-electret-microphone-amplifier-max9814/wiring-and-test</w:t>
      </w:r>
    </w:p>
    <w:p w14:paraId="2FA02025" w14:textId="2CFDE849" w:rsidR="00DA113D" w:rsidRDefault="00DA113D"/>
    <w:p w14:paraId="3C7D9752" w14:textId="77777777" w:rsidR="00DA113D" w:rsidRPr="00DA113D" w:rsidRDefault="00DA113D" w:rsidP="00DA11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DA113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Wiring</w:t>
      </w:r>
      <w:proofErr w:type="spellEnd"/>
      <w:r w:rsidRPr="00DA113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and Test </w:t>
      </w:r>
    </w:p>
    <w:p w14:paraId="39230C44" w14:textId="6BE80D8F" w:rsidR="00DA113D" w:rsidRPr="00DA113D" w:rsidRDefault="00DA113D" w:rsidP="00DA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13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24284088" wp14:editId="44FE53F7">
            <wp:extent cx="7620000" cy="5861685"/>
            <wp:effectExtent l="0" t="0" r="0" b="5715"/>
            <wp:docPr id="2" name="Image 2" descr="adafruit_products_1713DEMO_LRG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fruit_products_1713DEMO_LRG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60A0" w14:textId="77777777" w:rsidR="00DA113D" w:rsidRPr="00DA113D" w:rsidRDefault="00DA113D" w:rsidP="00D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microphone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amp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thankfully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quite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 to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started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No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microcontroller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programming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wiring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directly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battery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pack and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headphones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start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while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hang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how the AGC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acts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responds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You'll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hyperlink r:id="rId7" w:history="1"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3 AA/AAA </w:t>
        </w:r>
        <w:proofErr w:type="spellStart"/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battery</w:t>
        </w:r>
        <w:proofErr w:type="spellEnd"/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pack </w:t>
        </w:r>
      </w:hyperlink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(or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external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source of 3-5VDC) -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batteries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electrically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-quiet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USB or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wall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adapters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D799E63" w14:textId="77777777" w:rsidR="00DA113D" w:rsidRPr="00DA113D" w:rsidRDefault="00DA113D" w:rsidP="00DA113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(For rechargeable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NiMH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cells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use </w:t>
      </w:r>
      <w:proofErr w:type="gram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4xAA/AAA pack for a total of 4.8v)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You'll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8" w:history="1"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a </w:t>
        </w:r>
        <w:proofErr w:type="spellStart"/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headphone</w:t>
        </w:r>
        <w:proofErr w:type="spellEnd"/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jack, </w:t>
        </w:r>
        <w:proofErr w:type="spellStart"/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this</w:t>
        </w:r>
        <w:proofErr w:type="spellEnd"/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breadboard-friendly</w:t>
        </w:r>
        <w:proofErr w:type="spellEnd"/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one</w:t>
        </w:r>
      </w:hyperlink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works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great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a 1 to 100uF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electrolytic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protect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headphones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DC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bias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voltage. Just about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'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cheapest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'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headphones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have, or use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earbuds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wont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down the microphone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amp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proofErr w:type="gram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much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  <w:proofErr w:type="gram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This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a good time to use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huge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Sennheiser cans. Don't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speakers or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really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horrible feedback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effects</w:t>
      </w:r>
      <w:proofErr w:type="spellEnd"/>
    </w:p>
    <w:p w14:paraId="0DBE01A7" w14:textId="77777777" w:rsidR="00DA113D" w:rsidRPr="00DA113D" w:rsidRDefault="00DA113D" w:rsidP="00DA11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DA11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lastRenderedPageBreak/>
        <w:t>Wiring</w:t>
      </w:r>
      <w:proofErr w:type="spellEnd"/>
    </w:p>
    <w:p w14:paraId="4D52144C" w14:textId="101AFC91" w:rsidR="00DA113D" w:rsidRPr="00DA113D" w:rsidRDefault="00DA113D" w:rsidP="00DA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13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3740655E" wp14:editId="40E0EE19">
            <wp:extent cx="7620000" cy="5709285"/>
            <wp:effectExtent l="0" t="0" r="0" b="5715"/>
            <wp:docPr id="1" name="Image 1" descr="adafruit_products_wired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afruit_products_wired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7D07" w14:textId="77777777" w:rsidR="00DA113D" w:rsidRPr="00DA113D" w:rsidRDefault="00DA113D" w:rsidP="00DA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amplifier,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battery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pack and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headphone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jack as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shown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above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For the Microphone </w:t>
      </w:r>
      <w:proofErr w:type="spellStart"/>
      <w:proofErr w:type="gram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amp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45865214" w14:textId="77777777" w:rsidR="00DA113D" w:rsidRPr="00DA113D" w:rsidRDefault="00DA113D" w:rsidP="00DA1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1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GND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battery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pack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black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wire</w:t>
      </w:r>
      <w:proofErr w:type="spellEnd"/>
    </w:p>
    <w:p w14:paraId="4D07AF9E" w14:textId="77777777" w:rsidR="00DA113D" w:rsidRPr="00DA113D" w:rsidRDefault="00DA113D" w:rsidP="00DA1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1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VDD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battery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pack positive -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red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wire</w:t>
      </w:r>
      <w:proofErr w:type="spellEnd"/>
    </w:p>
    <w:p w14:paraId="3AE91EE2" w14:textId="77777777" w:rsidR="00DA113D" w:rsidRPr="00DA113D" w:rsidRDefault="00DA113D" w:rsidP="00DA1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DA11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pin to VDD for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green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wire</w:t>
      </w:r>
      <w:proofErr w:type="spellEnd"/>
    </w:p>
    <w:p w14:paraId="1C529FD1" w14:textId="77777777" w:rsidR="00DA113D" w:rsidRPr="00DA113D" w:rsidRDefault="00DA113D" w:rsidP="00DA1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DA11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pin to a 1uF-100uF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really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do). If the </w:t>
      </w:r>
      <w:bookmarkStart w:id="0" w:name="_GoBack"/>
      <w:bookmarkEnd w:id="0"/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polarized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OUT pin to the positive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green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wire</w:t>
      </w:r>
      <w:proofErr w:type="spellEnd"/>
    </w:p>
    <w:p w14:paraId="28C9D4FE" w14:textId="77777777" w:rsidR="00DA113D" w:rsidRPr="00DA113D" w:rsidRDefault="00DA113D" w:rsidP="00DA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the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headphone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jack</w:t>
      </w:r>
    </w:p>
    <w:p w14:paraId="61FCD35C" w14:textId="77777777" w:rsidR="00DA113D" w:rsidRPr="00DA113D" w:rsidRDefault="00DA113D" w:rsidP="00DA1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A11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Left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DA11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Right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pins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together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(the microphone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mono out) to the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negative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yellow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wires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B456E60" w14:textId="77777777" w:rsidR="00DA113D" w:rsidRPr="00DA113D" w:rsidRDefault="00DA113D" w:rsidP="00DA1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center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pin to the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battery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blue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wire</w:t>
      </w:r>
      <w:proofErr w:type="spellEnd"/>
    </w:p>
    <w:p w14:paraId="71A83FAD" w14:textId="77777777" w:rsidR="00DA113D" w:rsidRPr="00DA113D" w:rsidRDefault="00DA113D" w:rsidP="00DA11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gramStart"/>
      <w:r w:rsidRPr="00DA11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Test!</w:t>
      </w:r>
      <w:proofErr w:type="gramEnd"/>
    </w:p>
    <w:p w14:paraId="5E9FB1C7" w14:textId="77777777" w:rsidR="00DA113D" w:rsidRPr="00DA113D" w:rsidRDefault="00DA113D" w:rsidP="00DA11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try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sounds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headphones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notice a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strange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effect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'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hear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people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from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further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away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hearing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to!</w:t>
      </w:r>
      <w:proofErr w:type="gram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Try setting the </w:t>
      </w:r>
      <w:r w:rsidRPr="00DA11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pin to the GND pin to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10dB more gain. You can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remove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Gain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wire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to set the gain to 60dB but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gain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way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too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high, and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sounds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too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noisy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',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sticking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40 or 50dB for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purposes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You can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try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adjusting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A/R (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attack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ratio by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connecting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A/R pin to VDD or GND but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found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default no-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wire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works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pretty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purposes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F7408B8" w14:textId="77777777" w:rsidR="00DA113D" w:rsidRPr="00DA113D" w:rsidRDefault="00DA113D" w:rsidP="00DA11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A11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Do </w:t>
      </w:r>
      <w:proofErr w:type="gramStart"/>
      <w:r w:rsidRPr="00DA11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more!</w:t>
      </w:r>
      <w:proofErr w:type="gramEnd"/>
    </w:p>
    <w:p w14:paraId="117F4420" w14:textId="77777777" w:rsidR="00DA113D" w:rsidRPr="00DA113D" w:rsidRDefault="00DA113D" w:rsidP="00DA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the amplifier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tested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use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microphone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amp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like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non-AGC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board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Check out </w:t>
      </w:r>
      <w:hyperlink r:id="rId11" w:tooltip="Link: http://learn.adafruit.com/adafruit-microphone-amplifier-breakout/measuring-sound-levels" w:history="1"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http://learn.adafruit.com/adafruit-microphone-amplifier-breakout/measuring-sound-levels</w:t>
        </w:r>
      </w:hyperlink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hyperlink r:id="rId12" w:tooltip="Link: http://learn.adafruit.com/adafruit-microphone-amplifier-breakout/more-cool-projects" w:history="1">
        <w:r w:rsidRPr="00DA11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http://learn.adafruit.com/adafruit-microphone-amplifier-breakout/more-cool-projects</w:t>
        </w:r>
      </w:hyperlink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adapted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use </w:t>
      </w:r>
      <w:proofErr w:type="spellStart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DA11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amplifier.</w:t>
      </w:r>
    </w:p>
    <w:p w14:paraId="23C4FEE1" w14:textId="77777777" w:rsidR="00DA113D" w:rsidRDefault="00DA113D"/>
    <w:sectPr w:rsidR="00DA113D" w:rsidSect="001717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13F10"/>
    <w:multiLevelType w:val="multilevel"/>
    <w:tmpl w:val="34D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27833"/>
    <w:multiLevelType w:val="multilevel"/>
    <w:tmpl w:val="188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07"/>
    <w:rsid w:val="001717A1"/>
    <w:rsid w:val="003371C6"/>
    <w:rsid w:val="00AC2507"/>
    <w:rsid w:val="00D710D7"/>
    <w:rsid w:val="00DA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0477"/>
  <w15:chartTrackingRefBased/>
  <w15:docId w15:val="{4BF21398-26E7-4530-BA8D-551764D5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A1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A11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113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A113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A11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s/169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afruit.com/products/727" TargetMode="External"/><Relationship Id="rId12" Type="http://schemas.openxmlformats.org/officeDocument/2006/relationships/hyperlink" Target="http://learn.adafruit.com/adafruit-microphone-amplifier-breakout/more-cool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learn.adafruit.com/adafruit-microphone-amplifier-breakout/measuring-sound-levels" TargetMode="External"/><Relationship Id="rId5" Type="http://schemas.openxmlformats.org/officeDocument/2006/relationships/hyperlink" Target="https://learn.adafruit.com/assets/14302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learn.adafruit.com/assets/142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Kihn</dc:creator>
  <cp:keywords/>
  <dc:description/>
  <cp:lastModifiedBy>Daniel Kihn</cp:lastModifiedBy>
  <cp:revision>2</cp:revision>
  <dcterms:created xsi:type="dcterms:W3CDTF">2024-06-14T09:47:00Z</dcterms:created>
  <dcterms:modified xsi:type="dcterms:W3CDTF">2024-06-14T09:48:00Z</dcterms:modified>
</cp:coreProperties>
</file>