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0AEE7" w14:textId="77777777" w:rsidR="00BE325F" w:rsidRDefault="00BE325F" w:rsidP="00BE325F">
      <w:pPr>
        <w:pStyle w:val="BodyText"/>
        <w:rPr>
          <w:b/>
          <w:sz w:val="32"/>
          <w:szCs w:val="32"/>
          <w:lang w:val="en-US"/>
        </w:rPr>
      </w:pPr>
      <w:r>
        <w:rPr>
          <w:b/>
          <w:sz w:val="32"/>
          <w:szCs w:val="32"/>
          <w:lang w:val="en-US"/>
        </w:rPr>
        <w:t>Student representation positions available to students of the Faculty of Social Science</w:t>
      </w:r>
    </w:p>
    <w:p w14:paraId="133295DC" w14:textId="77777777" w:rsidR="00BE325F" w:rsidRDefault="00BE325F" w:rsidP="00BE325F">
      <w:pPr>
        <w:pStyle w:val="BodyText"/>
        <w:rPr>
          <w:b/>
          <w:sz w:val="32"/>
          <w:szCs w:val="32"/>
          <w:lang w:val="en-US"/>
        </w:rPr>
      </w:pPr>
    </w:p>
    <w:p w14:paraId="16ABC668" w14:textId="77777777" w:rsidR="00BE325F" w:rsidRPr="005C5950" w:rsidRDefault="00BE325F" w:rsidP="00BE325F">
      <w:pPr>
        <w:rPr>
          <w:rFonts w:ascii="Georgia" w:hAnsi="Georgia"/>
          <w:b/>
          <w:lang w:val="en-US"/>
        </w:rPr>
      </w:pPr>
      <w:r w:rsidRPr="005C5950">
        <w:rPr>
          <w:rFonts w:ascii="Georgia" w:hAnsi="Georgia"/>
          <w:b/>
          <w:lang w:val="en-US"/>
        </w:rPr>
        <w:t>Summary of Positions:</w:t>
      </w:r>
    </w:p>
    <w:p w14:paraId="56E74112" w14:textId="77777777" w:rsidR="00BE325F" w:rsidRDefault="00BE325F" w:rsidP="00BE325F">
      <w:pPr>
        <w:rPr>
          <w:rFonts w:ascii="Georgia" w:hAnsi="Georgia"/>
          <w:sz w:val="18"/>
          <w:szCs w:val="18"/>
          <w:lang w:val="en-US"/>
        </w:rPr>
      </w:pPr>
    </w:p>
    <w:p w14:paraId="00B83FB6" w14:textId="77777777" w:rsidR="00BE325F" w:rsidRPr="00BE325F" w:rsidRDefault="00BE325F" w:rsidP="00BE325F">
      <w:pPr>
        <w:spacing w:after="80" w:line="280" w:lineRule="exact"/>
        <w:rPr>
          <w:rFonts w:ascii="Georgia" w:hAnsi="Georgia"/>
          <w:sz w:val="20"/>
          <w:szCs w:val="20"/>
          <w:lang w:val="en-US"/>
        </w:rPr>
      </w:pPr>
      <w:r w:rsidRPr="00BE325F">
        <w:rPr>
          <w:rFonts w:ascii="Georgia" w:hAnsi="Georgia"/>
          <w:sz w:val="20"/>
          <w:szCs w:val="20"/>
          <w:u w:val="single"/>
          <w:lang w:val="en-US"/>
        </w:rPr>
        <w:t>University boards and committees</w:t>
      </w:r>
      <w:r w:rsidRPr="00BE325F">
        <w:rPr>
          <w:rFonts w:ascii="Georgia" w:hAnsi="Georgia"/>
          <w:sz w:val="20"/>
          <w:szCs w:val="20"/>
          <w:lang w:val="en-US"/>
        </w:rPr>
        <w:t>:</w:t>
      </w:r>
    </w:p>
    <w:p w14:paraId="3770D95F" w14:textId="77777777" w:rsidR="00BE325F" w:rsidRPr="00404889" w:rsidRDefault="00BE325F" w:rsidP="00BE325F">
      <w:pPr>
        <w:spacing w:line="280" w:lineRule="exact"/>
        <w:rPr>
          <w:rFonts w:ascii="Georgia" w:hAnsi="Georgia"/>
          <w:sz w:val="20"/>
          <w:szCs w:val="20"/>
        </w:rPr>
      </w:pPr>
      <w:r w:rsidRPr="00404889">
        <w:rPr>
          <w:rFonts w:ascii="Georgia" w:hAnsi="Georgia"/>
          <w:sz w:val="20"/>
          <w:szCs w:val="20"/>
        </w:rPr>
        <w:t>Samhällsvetenskapliga fakultetsnämnden (SFN) (6+6)</w:t>
      </w:r>
    </w:p>
    <w:p w14:paraId="7F4FEA73" w14:textId="77777777" w:rsidR="00BE325F" w:rsidRDefault="00BE325F" w:rsidP="00BE325F">
      <w:pPr>
        <w:spacing w:line="280" w:lineRule="exact"/>
        <w:rPr>
          <w:rFonts w:ascii="Georgia" w:hAnsi="Georgia"/>
          <w:sz w:val="20"/>
          <w:szCs w:val="20"/>
        </w:rPr>
      </w:pPr>
      <w:r w:rsidRPr="00404889">
        <w:rPr>
          <w:rFonts w:ascii="Georgia" w:hAnsi="Georgia"/>
          <w:sz w:val="20"/>
          <w:szCs w:val="20"/>
        </w:rPr>
        <w:t xml:space="preserve">Samhällsvetenskapliga fakultetens </w:t>
      </w:r>
      <w:r>
        <w:rPr>
          <w:rFonts w:ascii="Georgia" w:hAnsi="Georgia"/>
          <w:sz w:val="20"/>
          <w:szCs w:val="20"/>
        </w:rPr>
        <w:t>arbetsgrupp för utbildning på forskarnivå (1+0)</w:t>
      </w:r>
    </w:p>
    <w:p w14:paraId="37E23A62" w14:textId="77777777" w:rsidR="00BE325F" w:rsidRDefault="00BE325F" w:rsidP="00BE325F">
      <w:pPr>
        <w:spacing w:line="280" w:lineRule="exact"/>
        <w:rPr>
          <w:rFonts w:ascii="Georgia" w:hAnsi="Georgia"/>
          <w:sz w:val="20"/>
          <w:szCs w:val="20"/>
        </w:rPr>
      </w:pPr>
      <w:r>
        <w:rPr>
          <w:rFonts w:ascii="Georgia" w:hAnsi="Georgia"/>
          <w:sz w:val="20"/>
          <w:szCs w:val="20"/>
        </w:rPr>
        <w:t>Samhällsvetenskapliga fakultetens arbetsgrupp för utbildning på grundnivå och avancerad nivå (SAGA) (2+0)</w:t>
      </w:r>
    </w:p>
    <w:p w14:paraId="7CE69E22" w14:textId="77777777" w:rsidR="00BE325F" w:rsidRDefault="00BE325F" w:rsidP="00BE325F">
      <w:pPr>
        <w:spacing w:line="280" w:lineRule="exact"/>
        <w:rPr>
          <w:rFonts w:ascii="Georgia" w:hAnsi="Georgia"/>
          <w:sz w:val="20"/>
          <w:szCs w:val="20"/>
        </w:rPr>
      </w:pPr>
      <w:r>
        <w:rPr>
          <w:rFonts w:ascii="Georgia" w:hAnsi="Georgia"/>
          <w:sz w:val="20"/>
          <w:szCs w:val="20"/>
        </w:rPr>
        <w:t>Samhällsvetenskapliga fakultetens jämställdhetsgrupp (2+0)</w:t>
      </w:r>
    </w:p>
    <w:p w14:paraId="364D8B11" w14:textId="77777777" w:rsidR="00BE325F" w:rsidRDefault="00BE325F" w:rsidP="00BE325F">
      <w:pPr>
        <w:spacing w:line="280" w:lineRule="exact"/>
        <w:rPr>
          <w:rFonts w:ascii="Georgia" w:hAnsi="Georgia"/>
          <w:sz w:val="20"/>
          <w:szCs w:val="20"/>
        </w:rPr>
      </w:pPr>
      <w:r>
        <w:rPr>
          <w:rFonts w:ascii="Georgia" w:hAnsi="Georgia"/>
          <w:sz w:val="20"/>
          <w:szCs w:val="20"/>
        </w:rPr>
        <w:t>Lärarförslagsnämnd I (LFN I) (2+2)</w:t>
      </w:r>
    </w:p>
    <w:p w14:paraId="57DCE9CF" w14:textId="77777777" w:rsidR="00BE325F" w:rsidRDefault="00BE325F" w:rsidP="00BE325F">
      <w:pPr>
        <w:spacing w:line="280" w:lineRule="exact"/>
        <w:rPr>
          <w:rFonts w:ascii="Georgia" w:hAnsi="Georgia"/>
          <w:sz w:val="20"/>
          <w:szCs w:val="20"/>
        </w:rPr>
      </w:pPr>
      <w:r>
        <w:rPr>
          <w:rFonts w:ascii="Georgia" w:hAnsi="Georgia"/>
          <w:sz w:val="20"/>
          <w:szCs w:val="20"/>
        </w:rPr>
        <w:t>Lärarförslagsnämnd II (LFN II) (2+2)</w:t>
      </w:r>
    </w:p>
    <w:p w14:paraId="510293D9" w14:textId="77777777" w:rsidR="00BE325F" w:rsidRDefault="00BE325F" w:rsidP="00BE325F">
      <w:pPr>
        <w:spacing w:line="280" w:lineRule="exact"/>
        <w:rPr>
          <w:rFonts w:ascii="Georgia" w:hAnsi="Georgia"/>
          <w:sz w:val="20"/>
          <w:szCs w:val="20"/>
        </w:rPr>
      </w:pPr>
      <w:r>
        <w:rPr>
          <w:rFonts w:ascii="Georgia" w:hAnsi="Georgia"/>
          <w:sz w:val="20"/>
          <w:szCs w:val="20"/>
        </w:rPr>
        <w:t>Lärarförslagsnämnd III (LFN III) (2+2)</w:t>
      </w:r>
    </w:p>
    <w:p w14:paraId="6AEECA04" w14:textId="77777777" w:rsidR="00BE325F" w:rsidRPr="00BE325F" w:rsidRDefault="00BE325F" w:rsidP="00BE325F">
      <w:pPr>
        <w:spacing w:line="280" w:lineRule="exact"/>
        <w:rPr>
          <w:rFonts w:ascii="Georgia" w:hAnsi="Georgia"/>
          <w:sz w:val="20"/>
          <w:szCs w:val="20"/>
          <w:lang w:val="en-US"/>
        </w:rPr>
      </w:pPr>
      <w:r w:rsidRPr="00BE325F">
        <w:rPr>
          <w:rFonts w:ascii="Georgia" w:hAnsi="Georgia"/>
          <w:sz w:val="20"/>
          <w:szCs w:val="20"/>
          <w:lang w:val="en-US"/>
        </w:rPr>
        <w:t>Budgetgruppen (1+0)</w:t>
      </w:r>
    </w:p>
    <w:p w14:paraId="65C8E1A7" w14:textId="77777777" w:rsidR="00BE325F" w:rsidRPr="00BE325F" w:rsidRDefault="00BE325F" w:rsidP="00BE325F">
      <w:pPr>
        <w:spacing w:line="280" w:lineRule="exact"/>
        <w:rPr>
          <w:rFonts w:ascii="Georgia" w:hAnsi="Georgia"/>
          <w:sz w:val="20"/>
          <w:szCs w:val="20"/>
          <w:lang w:val="en-US"/>
        </w:rPr>
      </w:pPr>
    </w:p>
    <w:p w14:paraId="6685BA94" w14:textId="77777777" w:rsidR="00BE325F" w:rsidRPr="00D1325D" w:rsidRDefault="00BE325F" w:rsidP="00BE325F">
      <w:pPr>
        <w:spacing w:after="80" w:line="280" w:lineRule="exact"/>
        <w:rPr>
          <w:rFonts w:ascii="Georgia" w:hAnsi="Georgia"/>
          <w:sz w:val="20"/>
          <w:szCs w:val="20"/>
          <w:lang w:val="en-US"/>
        </w:rPr>
      </w:pPr>
      <w:r w:rsidRPr="00D1325D">
        <w:rPr>
          <w:rFonts w:ascii="Georgia" w:hAnsi="Georgia"/>
          <w:sz w:val="20"/>
          <w:szCs w:val="20"/>
          <w:u w:val="single"/>
          <w:lang w:val="en-US"/>
        </w:rPr>
        <w:t>Bodies of Student Union (SUS)</w:t>
      </w:r>
      <w:r w:rsidRPr="00D1325D">
        <w:rPr>
          <w:rFonts w:ascii="Georgia" w:hAnsi="Georgia"/>
          <w:sz w:val="20"/>
          <w:szCs w:val="20"/>
          <w:lang w:val="en-US"/>
        </w:rPr>
        <w:t>:</w:t>
      </w:r>
    </w:p>
    <w:p w14:paraId="3353A3B9" w14:textId="77777777" w:rsidR="00BE325F" w:rsidRPr="00D1325D" w:rsidRDefault="00BE325F" w:rsidP="00BE325F">
      <w:pPr>
        <w:spacing w:line="280" w:lineRule="exact"/>
        <w:rPr>
          <w:rFonts w:ascii="Georgia" w:hAnsi="Georgia"/>
          <w:sz w:val="20"/>
          <w:szCs w:val="20"/>
        </w:rPr>
      </w:pPr>
      <w:r w:rsidRPr="00D1325D">
        <w:rPr>
          <w:rFonts w:ascii="Georgia" w:hAnsi="Georgia"/>
          <w:sz w:val="20"/>
          <w:szCs w:val="20"/>
        </w:rPr>
        <w:t>Centrala studentrådet (CSR) (1+1)</w:t>
      </w:r>
    </w:p>
    <w:p w14:paraId="2ABCAF86" w14:textId="77777777" w:rsidR="00BE325F" w:rsidRPr="00D1325D" w:rsidRDefault="00BE325F" w:rsidP="00BE325F">
      <w:pPr>
        <w:spacing w:line="280" w:lineRule="exact"/>
        <w:rPr>
          <w:rFonts w:ascii="Georgia" w:hAnsi="Georgia"/>
          <w:sz w:val="20"/>
          <w:szCs w:val="20"/>
        </w:rPr>
      </w:pPr>
      <w:r w:rsidRPr="00D1325D">
        <w:rPr>
          <w:rFonts w:ascii="Georgia" w:hAnsi="Georgia"/>
          <w:sz w:val="20"/>
          <w:szCs w:val="20"/>
        </w:rPr>
        <w:t>Centrala doktorandrådet (CDR) (1</w:t>
      </w:r>
      <w:r>
        <w:rPr>
          <w:rFonts w:ascii="Georgia" w:hAnsi="Georgia"/>
          <w:sz w:val="20"/>
          <w:szCs w:val="20"/>
        </w:rPr>
        <w:t>+1)</w:t>
      </w:r>
    </w:p>
    <w:p w14:paraId="23A66DD1" w14:textId="77777777" w:rsidR="00BE325F" w:rsidRPr="00D1325D" w:rsidRDefault="00BE325F" w:rsidP="00BE325F">
      <w:pPr>
        <w:spacing w:line="280" w:lineRule="exact"/>
        <w:rPr>
          <w:rFonts w:ascii="Georgia" w:hAnsi="Georgia"/>
          <w:sz w:val="20"/>
          <w:szCs w:val="20"/>
        </w:rPr>
      </w:pPr>
      <w:r w:rsidRPr="00FA2A8B">
        <w:rPr>
          <w:rFonts w:ascii="Georgia" w:hAnsi="Georgia"/>
          <w:sz w:val="20"/>
          <w:szCs w:val="20"/>
        </w:rPr>
        <w:t>Samhällsvetenskapliga fakultetsrådet (SFR)</w:t>
      </w:r>
      <w:r w:rsidRPr="00D1325D">
        <w:rPr>
          <w:rFonts w:ascii="Georgia" w:hAnsi="Georgia"/>
          <w:sz w:val="20"/>
          <w:szCs w:val="20"/>
        </w:rPr>
        <w:t xml:space="preserve"> (1+0)</w:t>
      </w:r>
    </w:p>
    <w:p w14:paraId="42CF9F00" w14:textId="77777777" w:rsidR="00BE325F" w:rsidRDefault="003B5D59" w:rsidP="00BE325F">
      <w:pPr>
        <w:spacing w:line="280" w:lineRule="exact"/>
        <w:rPr>
          <w:rFonts w:ascii="Georgia" w:hAnsi="Georgia"/>
          <w:sz w:val="20"/>
          <w:szCs w:val="20"/>
        </w:rPr>
      </w:pPr>
      <w:r>
        <w:rPr>
          <w:rFonts w:ascii="Georgia" w:hAnsi="Georgia"/>
          <w:sz w:val="20"/>
          <w:szCs w:val="20"/>
        </w:rPr>
        <w:t>Nätverket (2 + ?</w:t>
      </w:r>
      <w:bookmarkStart w:id="0" w:name="_GoBack"/>
      <w:bookmarkEnd w:id="0"/>
      <w:r w:rsidR="00BE325F">
        <w:rPr>
          <w:rFonts w:ascii="Georgia" w:hAnsi="Georgia"/>
          <w:sz w:val="20"/>
          <w:szCs w:val="20"/>
        </w:rPr>
        <w:t>)</w:t>
      </w:r>
    </w:p>
    <w:p w14:paraId="3213A60E" w14:textId="77777777" w:rsidR="00BE325F" w:rsidRPr="003B5D59" w:rsidRDefault="00BE325F" w:rsidP="00BE325F">
      <w:pPr>
        <w:rPr>
          <w:rFonts w:ascii="Georgia" w:hAnsi="Georgia"/>
          <w:sz w:val="20"/>
          <w:szCs w:val="20"/>
          <w:lang w:val="en-US"/>
        </w:rPr>
      </w:pPr>
    </w:p>
    <w:p w14:paraId="36D645DF" w14:textId="77777777" w:rsidR="00BE325F" w:rsidRDefault="00BE325F" w:rsidP="00BE325F">
      <w:pPr>
        <w:rPr>
          <w:rFonts w:ascii="Georgia" w:hAnsi="Georgia"/>
          <w:sz w:val="18"/>
          <w:szCs w:val="18"/>
          <w:lang w:val="en-US"/>
        </w:rPr>
      </w:pPr>
      <w:r w:rsidRPr="00D1325D">
        <w:rPr>
          <w:rFonts w:ascii="Georgia" w:hAnsi="Georgia"/>
          <w:sz w:val="18"/>
          <w:szCs w:val="18"/>
          <w:lang w:val="en-US"/>
        </w:rPr>
        <w:t>Legend: [Name of committee] ([acronym if applicable]) ([regular member] + [substitute])</w:t>
      </w:r>
    </w:p>
    <w:p w14:paraId="55434D3C" w14:textId="77777777" w:rsidR="00BE325F" w:rsidRDefault="00BE325F" w:rsidP="00BE325F">
      <w:pPr>
        <w:rPr>
          <w:rFonts w:ascii="Georgia" w:hAnsi="Georgia"/>
          <w:sz w:val="18"/>
          <w:szCs w:val="18"/>
          <w:lang w:val="en-US"/>
        </w:rPr>
      </w:pPr>
    </w:p>
    <w:p w14:paraId="11F6CCBE" w14:textId="77777777" w:rsidR="00BE325F" w:rsidRDefault="00BE325F" w:rsidP="00BE325F">
      <w:pPr>
        <w:rPr>
          <w:rFonts w:ascii="Georgia" w:hAnsi="Georgia"/>
          <w:sz w:val="18"/>
          <w:szCs w:val="18"/>
          <w:lang w:val="en-US"/>
        </w:rPr>
      </w:pPr>
    </w:p>
    <w:p w14:paraId="4419559D" w14:textId="77777777" w:rsidR="00BE325F" w:rsidRDefault="00BE325F" w:rsidP="00BE325F">
      <w:pPr>
        <w:rPr>
          <w:rFonts w:ascii="Georgia" w:hAnsi="Georgia"/>
          <w:sz w:val="18"/>
          <w:szCs w:val="18"/>
          <w:lang w:val="en-US"/>
        </w:rPr>
      </w:pPr>
    </w:p>
    <w:p w14:paraId="1AF6318B" w14:textId="77777777" w:rsidR="00BE325F" w:rsidRDefault="00BE325F" w:rsidP="00BE325F">
      <w:pPr>
        <w:rPr>
          <w:rFonts w:ascii="Georgia" w:hAnsi="Georgia"/>
          <w:sz w:val="18"/>
          <w:szCs w:val="18"/>
          <w:lang w:val="en-US"/>
        </w:rPr>
      </w:pPr>
    </w:p>
    <w:p w14:paraId="71D75C3D" w14:textId="77777777" w:rsidR="00BE325F" w:rsidRDefault="00BE325F" w:rsidP="00BE325F">
      <w:pPr>
        <w:rPr>
          <w:rFonts w:ascii="Georgia" w:hAnsi="Georgia"/>
          <w:sz w:val="18"/>
          <w:szCs w:val="18"/>
          <w:lang w:val="en-US"/>
        </w:rPr>
      </w:pPr>
    </w:p>
    <w:p w14:paraId="6DFA7995" w14:textId="77777777" w:rsidR="00BE325F" w:rsidRDefault="00BE325F" w:rsidP="00BE325F">
      <w:pPr>
        <w:rPr>
          <w:rFonts w:ascii="Georgia" w:hAnsi="Georgia"/>
          <w:sz w:val="18"/>
          <w:szCs w:val="18"/>
          <w:lang w:val="en-US"/>
        </w:rPr>
      </w:pPr>
    </w:p>
    <w:p w14:paraId="3D1738D9" w14:textId="77777777" w:rsidR="00BE325F" w:rsidRDefault="00BE325F" w:rsidP="00BE325F">
      <w:pPr>
        <w:rPr>
          <w:rFonts w:ascii="Georgia" w:hAnsi="Georgia"/>
          <w:sz w:val="18"/>
          <w:szCs w:val="18"/>
          <w:lang w:val="en-US"/>
        </w:rPr>
      </w:pPr>
    </w:p>
    <w:p w14:paraId="3EECB014" w14:textId="77777777" w:rsidR="00BE325F" w:rsidRDefault="00BE325F" w:rsidP="00BE325F">
      <w:pPr>
        <w:rPr>
          <w:rFonts w:ascii="Georgia" w:hAnsi="Georgia"/>
          <w:sz w:val="18"/>
          <w:szCs w:val="18"/>
          <w:lang w:val="en-US"/>
        </w:rPr>
      </w:pPr>
    </w:p>
    <w:p w14:paraId="192BC18A" w14:textId="77777777" w:rsidR="00BE325F" w:rsidRPr="00950A29" w:rsidRDefault="00BE325F" w:rsidP="00BE325F">
      <w:pPr>
        <w:rPr>
          <w:rFonts w:ascii="Georgia" w:hAnsi="Georgia"/>
          <w:lang w:val="en-US"/>
        </w:rPr>
      </w:pPr>
    </w:p>
    <w:tbl>
      <w:tblPr>
        <w:tblStyle w:val="TableGrid"/>
        <w:tblW w:w="0" w:type="auto"/>
        <w:tblLook w:val="04A0" w:firstRow="1" w:lastRow="0" w:firstColumn="1" w:lastColumn="0" w:noHBand="0" w:noVBand="1"/>
      </w:tblPr>
      <w:tblGrid>
        <w:gridCol w:w="4786"/>
        <w:gridCol w:w="1871"/>
        <w:gridCol w:w="1666"/>
      </w:tblGrid>
      <w:tr w:rsidR="00BE325F" w14:paraId="4D997152" w14:textId="77777777" w:rsidTr="000F0392">
        <w:trPr>
          <w:cantSplit/>
        </w:trPr>
        <w:tc>
          <w:tcPr>
            <w:tcW w:w="4786" w:type="dxa"/>
            <w:vAlign w:val="center"/>
          </w:tcPr>
          <w:p w14:paraId="3EAC8F8B" w14:textId="77777777" w:rsidR="00BE325F" w:rsidRPr="000D6F16" w:rsidRDefault="00BE325F" w:rsidP="000F0392">
            <w:pPr>
              <w:rPr>
                <w:rFonts w:ascii="Georgia" w:hAnsi="Georgia"/>
                <w:b/>
                <w:sz w:val="20"/>
                <w:szCs w:val="20"/>
                <w:lang w:val="en-US"/>
              </w:rPr>
            </w:pPr>
            <w:r w:rsidRPr="000D6F16">
              <w:rPr>
                <w:rFonts w:ascii="Georgia" w:hAnsi="Georgia"/>
                <w:b/>
                <w:sz w:val="20"/>
                <w:szCs w:val="20"/>
                <w:lang w:val="en-US"/>
              </w:rPr>
              <w:t>Name of Body and Description</w:t>
            </w:r>
          </w:p>
        </w:tc>
        <w:tc>
          <w:tcPr>
            <w:tcW w:w="1871" w:type="dxa"/>
            <w:vAlign w:val="center"/>
          </w:tcPr>
          <w:p w14:paraId="7D0B9B1D" w14:textId="77777777" w:rsidR="00BE325F" w:rsidRPr="000D6F16" w:rsidRDefault="00BE325F" w:rsidP="000F0392">
            <w:pPr>
              <w:rPr>
                <w:rFonts w:ascii="Georgia" w:hAnsi="Georgia"/>
                <w:b/>
                <w:sz w:val="20"/>
                <w:szCs w:val="20"/>
                <w:lang w:val="en-US"/>
              </w:rPr>
            </w:pPr>
            <w:r w:rsidRPr="000D6F16">
              <w:rPr>
                <w:rFonts w:ascii="Georgia" w:hAnsi="Georgia"/>
                <w:b/>
                <w:sz w:val="20"/>
                <w:szCs w:val="20"/>
                <w:lang w:val="en-US"/>
              </w:rPr>
              <w:t>Student representation</w:t>
            </w:r>
          </w:p>
        </w:tc>
        <w:tc>
          <w:tcPr>
            <w:tcW w:w="1666" w:type="dxa"/>
            <w:vAlign w:val="center"/>
          </w:tcPr>
          <w:p w14:paraId="414A9CA6" w14:textId="77777777" w:rsidR="00BE325F" w:rsidRPr="000D6F16" w:rsidRDefault="00BE325F" w:rsidP="000F0392">
            <w:pPr>
              <w:rPr>
                <w:rFonts w:ascii="Georgia" w:hAnsi="Georgia"/>
                <w:b/>
                <w:sz w:val="20"/>
                <w:szCs w:val="20"/>
                <w:lang w:val="en-US"/>
              </w:rPr>
            </w:pPr>
            <w:r w:rsidRPr="000D6F16">
              <w:rPr>
                <w:rFonts w:ascii="Georgia" w:hAnsi="Georgia"/>
                <w:b/>
                <w:sz w:val="20"/>
                <w:szCs w:val="20"/>
                <w:lang w:val="en-US"/>
              </w:rPr>
              <w:t>Prolongation/</w:t>
            </w:r>
          </w:p>
          <w:p w14:paraId="6668628C" w14:textId="77777777" w:rsidR="00BE325F" w:rsidRPr="000423F2" w:rsidRDefault="00BE325F" w:rsidP="000F0392">
            <w:pPr>
              <w:rPr>
                <w:rFonts w:ascii="Georgia" w:hAnsi="Georgia"/>
                <w:sz w:val="20"/>
                <w:szCs w:val="20"/>
                <w:lang w:val="en-US"/>
              </w:rPr>
            </w:pPr>
            <w:r w:rsidRPr="000D6F16">
              <w:rPr>
                <w:rFonts w:ascii="Georgia" w:hAnsi="Georgia"/>
                <w:b/>
                <w:sz w:val="20"/>
                <w:szCs w:val="20"/>
                <w:lang w:val="en-US"/>
              </w:rPr>
              <w:t>Recompense</w:t>
            </w:r>
          </w:p>
        </w:tc>
      </w:tr>
      <w:tr w:rsidR="00BE325F" w14:paraId="15FF25C1" w14:textId="77777777" w:rsidTr="000F0392">
        <w:trPr>
          <w:cantSplit/>
        </w:trPr>
        <w:tc>
          <w:tcPr>
            <w:tcW w:w="4786" w:type="dxa"/>
            <w:vAlign w:val="center"/>
          </w:tcPr>
          <w:p w14:paraId="129D362D" w14:textId="77777777" w:rsidR="00BE325F" w:rsidRPr="00C66C70" w:rsidRDefault="00BE325F" w:rsidP="000F0392">
            <w:pPr>
              <w:spacing w:line="320" w:lineRule="exact"/>
              <w:rPr>
                <w:rFonts w:ascii="Georgia" w:hAnsi="Georgia"/>
                <w:b/>
                <w:sz w:val="18"/>
                <w:szCs w:val="18"/>
                <w:lang w:val="en-US"/>
              </w:rPr>
            </w:pPr>
            <w:r w:rsidRPr="00C66C70">
              <w:rPr>
                <w:rFonts w:ascii="Georgia" w:hAnsi="Georgia"/>
                <w:b/>
                <w:sz w:val="18"/>
                <w:szCs w:val="18"/>
                <w:lang w:val="en-US"/>
              </w:rPr>
              <w:t>University</w:t>
            </w:r>
          </w:p>
        </w:tc>
        <w:tc>
          <w:tcPr>
            <w:tcW w:w="1871" w:type="dxa"/>
            <w:vAlign w:val="center"/>
          </w:tcPr>
          <w:p w14:paraId="34341897" w14:textId="77777777" w:rsidR="00BE325F" w:rsidRPr="000D6F16" w:rsidRDefault="00BE325F" w:rsidP="000F0392">
            <w:pPr>
              <w:rPr>
                <w:rFonts w:ascii="Georgia" w:hAnsi="Georgia"/>
                <w:b/>
                <w:sz w:val="20"/>
                <w:szCs w:val="20"/>
                <w:lang w:val="en-US"/>
              </w:rPr>
            </w:pPr>
          </w:p>
        </w:tc>
        <w:tc>
          <w:tcPr>
            <w:tcW w:w="1666" w:type="dxa"/>
            <w:vAlign w:val="center"/>
          </w:tcPr>
          <w:p w14:paraId="4DA03431" w14:textId="77777777" w:rsidR="00BE325F" w:rsidRPr="000D6F16" w:rsidRDefault="00BE325F" w:rsidP="000F0392">
            <w:pPr>
              <w:rPr>
                <w:rFonts w:ascii="Georgia" w:hAnsi="Georgia"/>
                <w:b/>
                <w:sz w:val="20"/>
                <w:szCs w:val="20"/>
                <w:lang w:val="en-US"/>
              </w:rPr>
            </w:pPr>
          </w:p>
        </w:tc>
      </w:tr>
      <w:tr w:rsidR="00BE325F" w:rsidRPr="003B5D59" w14:paraId="6943BF0C" w14:textId="77777777" w:rsidTr="000F0392">
        <w:trPr>
          <w:cantSplit/>
        </w:trPr>
        <w:tc>
          <w:tcPr>
            <w:tcW w:w="4786" w:type="dxa"/>
          </w:tcPr>
          <w:p w14:paraId="78580A71" w14:textId="77777777" w:rsidR="00BE325F" w:rsidRPr="009E73C8" w:rsidRDefault="00BE325F" w:rsidP="000F0392">
            <w:pPr>
              <w:spacing w:before="120"/>
              <w:rPr>
                <w:rFonts w:ascii="Georgia" w:hAnsi="Georgia"/>
                <w:b/>
                <w:sz w:val="20"/>
                <w:szCs w:val="20"/>
                <w:lang w:val="en-US"/>
              </w:rPr>
            </w:pPr>
            <w:r w:rsidRPr="009E73C8">
              <w:rPr>
                <w:rFonts w:ascii="Georgia" w:hAnsi="Georgia"/>
                <w:b/>
                <w:sz w:val="20"/>
                <w:szCs w:val="20"/>
                <w:lang w:val="en-US"/>
              </w:rPr>
              <w:t>Samhällsvetenskapliga fakultetsnämnden (SFN)</w:t>
            </w:r>
          </w:p>
          <w:p w14:paraId="64958D21" w14:textId="77777777" w:rsidR="00BE325F" w:rsidRPr="000D6F16" w:rsidRDefault="00BE325F" w:rsidP="000F0392">
            <w:pPr>
              <w:rPr>
                <w:rFonts w:ascii="Georgia" w:hAnsi="Georgia"/>
                <w:sz w:val="18"/>
                <w:szCs w:val="18"/>
                <w:lang w:val="en-US"/>
              </w:rPr>
            </w:pPr>
          </w:p>
          <w:p w14:paraId="58542366" w14:textId="77777777" w:rsidR="00BE325F" w:rsidRPr="000D6F16" w:rsidRDefault="00BE325F" w:rsidP="000F0392">
            <w:pPr>
              <w:rPr>
                <w:rFonts w:ascii="Georgia" w:hAnsi="Georgia"/>
                <w:sz w:val="18"/>
                <w:szCs w:val="18"/>
                <w:lang w:val="en-US"/>
              </w:rPr>
            </w:pPr>
            <w:r w:rsidRPr="000D6F16">
              <w:rPr>
                <w:rFonts w:ascii="Georgia" w:hAnsi="Georgia"/>
                <w:sz w:val="18"/>
                <w:szCs w:val="18"/>
                <w:lang w:val="en-US"/>
              </w:rPr>
              <w:t>Governing body of the Faculty of Social Science. Disseminates decisions from higher up in the university hierarchy. Makes strategic decisions regarding its departments. Presides over the budget of all its departments and institutes. Has the final say in decisions regarding course plans, programs, and recruitment of academic staff.</w:t>
            </w:r>
          </w:p>
          <w:p w14:paraId="2EDED5ED" w14:textId="77777777" w:rsidR="00BE325F" w:rsidRDefault="00BE325F" w:rsidP="000F0392">
            <w:pPr>
              <w:rPr>
                <w:rFonts w:ascii="Georgia" w:hAnsi="Georgia"/>
                <w:sz w:val="18"/>
                <w:szCs w:val="18"/>
                <w:lang w:val="en-US"/>
              </w:rPr>
            </w:pPr>
          </w:p>
          <w:p w14:paraId="35C19EB8" w14:textId="77777777" w:rsidR="00BE325F" w:rsidRPr="000D6F16" w:rsidRDefault="00BE325F" w:rsidP="000F0392">
            <w:pPr>
              <w:rPr>
                <w:rFonts w:ascii="Georgia" w:hAnsi="Georgia"/>
                <w:sz w:val="18"/>
                <w:szCs w:val="18"/>
                <w:lang w:val="en-US"/>
              </w:rPr>
            </w:pPr>
            <w:r>
              <w:rPr>
                <w:rFonts w:ascii="Georgia" w:hAnsi="Georgia"/>
                <w:sz w:val="18"/>
                <w:szCs w:val="18"/>
                <w:lang w:val="en-US"/>
              </w:rPr>
              <w:t>Convenes: 4-5 times per semester</w:t>
            </w:r>
          </w:p>
          <w:p w14:paraId="5FF2C678" w14:textId="77777777" w:rsidR="00BE325F" w:rsidRPr="000D6F16" w:rsidRDefault="00BE325F" w:rsidP="000F0392">
            <w:pPr>
              <w:spacing w:after="120"/>
              <w:rPr>
                <w:rFonts w:ascii="Georgia" w:hAnsi="Georgia"/>
                <w:sz w:val="18"/>
                <w:szCs w:val="18"/>
                <w:lang w:val="en-US"/>
              </w:rPr>
            </w:pPr>
            <w:r w:rsidRPr="000D6F16">
              <w:rPr>
                <w:rFonts w:ascii="Georgia" w:hAnsi="Georgia"/>
                <w:sz w:val="18"/>
                <w:szCs w:val="18"/>
                <w:lang w:val="en-US"/>
              </w:rPr>
              <w:t>Language: Swedish</w:t>
            </w:r>
          </w:p>
        </w:tc>
        <w:tc>
          <w:tcPr>
            <w:tcW w:w="1871" w:type="dxa"/>
          </w:tcPr>
          <w:p w14:paraId="7FB4CA53" w14:textId="77777777" w:rsidR="00BE325F" w:rsidRDefault="00BE325F" w:rsidP="000F0392">
            <w:pPr>
              <w:spacing w:before="120"/>
              <w:rPr>
                <w:rFonts w:ascii="Georgia" w:hAnsi="Georgia"/>
                <w:sz w:val="18"/>
                <w:szCs w:val="18"/>
                <w:lang w:val="en-US"/>
              </w:rPr>
            </w:pPr>
            <w:r>
              <w:rPr>
                <w:rFonts w:ascii="Georgia" w:hAnsi="Georgia"/>
                <w:sz w:val="18"/>
                <w:szCs w:val="18"/>
                <w:lang w:val="en-US"/>
              </w:rPr>
              <w:t>6 regular +</w:t>
            </w:r>
            <w:r w:rsidRPr="000D6F16">
              <w:rPr>
                <w:rFonts w:ascii="Georgia" w:hAnsi="Georgia"/>
                <w:sz w:val="18"/>
                <w:szCs w:val="18"/>
                <w:lang w:val="en-US"/>
              </w:rPr>
              <w:t xml:space="preserve"> 6 substitutes</w:t>
            </w:r>
            <w:r>
              <w:rPr>
                <w:rFonts w:ascii="Georgia" w:hAnsi="Georgia"/>
                <w:sz w:val="18"/>
                <w:szCs w:val="18"/>
                <w:lang w:val="en-US"/>
              </w:rPr>
              <w:t>.</w:t>
            </w:r>
          </w:p>
          <w:p w14:paraId="55C2BF19" w14:textId="77777777" w:rsidR="00BE325F" w:rsidRPr="000D6F16" w:rsidRDefault="00BE325F" w:rsidP="00303DCF">
            <w:pPr>
              <w:rPr>
                <w:rFonts w:ascii="Georgia" w:hAnsi="Georgia"/>
                <w:sz w:val="18"/>
                <w:szCs w:val="18"/>
                <w:lang w:val="en-US"/>
              </w:rPr>
            </w:pPr>
            <w:r>
              <w:rPr>
                <w:rFonts w:ascii="Georgia" w:hAnsi="Georgia"/>
                <w:sz w:val="18"/>
                <w:szCs w:val="18"/>
                <w:lang w:val="en-US"/>
              </w:rPr>
              <w:t>1 substitute reserved for Student Governance Officer.</w:t>
            </w:r>
          </w:p>
        </w:tc>
        <w:tc>
          <w:tcPr>
            <w:tcW w:w="1666" w:type="dxa"/>
          </w:tcPr>
          <w:p w14:paraId="2B2A001E" w14:textId="77777777" w:rsidR="00BE325F" w:rsidRDefault="00BE325F" w:rsidP="000F0392">
            <w:pPr>
              <w:spacing w:before="120"/>
              <w:rPr>
                <w:rFonts w:ascii="Georgia" w:hAnsi="Georgia"/>
                <w:sz w:val="20"/>
                <w:szCs w:val="20"/>
                <w:lang w:val="en-US"/>
              </w:rPr>
            </w:pPr>
            <w:r>
              <w:rPr>
                <w:rFonts w:ascii="Georgia" w:hAnsi="Georgia"/>
                <w:sz w:val="20"/>
                <w:szCs w:val="20"/>
                <w:lang w:val="en-US"/>
              </w:rPr>
              <w:t>2 days + 1 day per meeting /</w:t>
            </w:r>
          </w:p>
          <w:p w14:paraId="0553572B" w14:textId="77777777" w:rsidR="00BE325F" w:rsidRPr="000423F2" w:rsidRDefault="00BE325F" w:rsidP="000F0392">
            <w:pPr>
              <w:rPr>
                <w:rFonts w:ascii="Georgia" w:hAnsi="Georgia"/>
                <w:sz w:val="20"/>
                <w:szCs w:val="20"/>
                <w:lang w:val="en-US"/>
              </w:rPr>
            </w:pPr>
            <w:r>
              <w:rPr>
                <w:rFonts w:ascii="Georgia" w:hAnsi="Georgia"/>
                <w:sz w:val="20"/>
                <w:szCs w:val="20"/>
                <w:lang w:val="en-US"/>
              </w:rPr>
              <w:t>500 SEK per attended meeting</w:t>
            </w:r>
          </w:p>
        </w:tc>
      </w:tr>
      <w:tr w:rsidR="00BE325F" w:rsidRPr="003B5D59" w14:paraId="3D1589F8" w14:textId="77777777" w:rsidTr="000F0392">
        <w:trPr>
          <w:cantSplit/>
        </w:trPr>
        <w:tc>
          <w:tcPr>
            <w:tcW w:w="4786" w:type="dxa"/>
          </w:tcPr>
          <w:p w14:paraId="67051290" w14:textId="77777777" w:rsidR="00BE325F" w:rsidRPr="009E73C8" w:rsidRDefault="00BE325F" w:rsidP="000F0392">
            <w:pPr>
              <w:spacing w:before="120"/>
              <w:rPr>
                <w:rFonts w:ascii="Georgia" w:hAnsi="Georgia"/>
                <w:b/>
                <w:sz w:val="20"/>
                <w:szCs w:val="20"/>
              </w:rPr>
            </w:pPr>
            <w:r w:rsidRPr="009E73C8">
              <w:rPr>
                <w:rFonts w:ascii="Georgia" w:hAnsi="Georgia"/>
                <w:b/>
                <w:sz w:val="20"/>
                <w:szCs w:val="20"/>
              </w:rPr>
              <w:lastRenderedPageBreak/>
              <w:t xml:space="preserve">Samhällsvetenskapliga fakultetens arbetsgrupp </w:t>
            </w:r>
            <w:r>
              <w:rPr>
                <w:rFonts w:ascii="Georgia" w:hAnsi="Georgia"/>
                <w:b/>
                <w:sz w:val="20"/>
                <w:szCs w:val="20"/>
              </w:rPr>
              <w:t>för utbildning på forskarnivå</w:t>
            </w:r>
          </w:p>
          <w:p w14:paraId="48A60B09" w14:textId="77777777" w:rsidR="00BE325F" w:rsidRPr="00C66C70" w:rsidRDefault="00BE325F" w:rsidP="000F0392">
            <w:pPr>
              <w:rPr>
                <w:rFonts w:ascii="Georgia" w:hAnsi="Georgia"/>
                <w:sz w:val="18"/>
                <w:szCs w:val="18"/>
              </w:rPr>
            </w:pPr>
          </w:p>
          <w:p w14:paraId="25022140" w14:textId="77777777" w:rsidR="00BE325F" w:rsidRDefault="00BE325F" w:rsidP="000F0392">
            <w:pPr>
              <w:rPr>
                <w:rFonts w:ascii="Georgia" w:hAnsi="Georgia"/>
                <w:sz w:val="18"/>
                <w:szCs w:val="18"/>
                <w:lang w:val="en-US"/>
              </w:rPr>
            </w:pPr>
            <w:r>
              <w:rPr>
                <w:rFonts w:ascii="Georgia" w:hAnsi="Georgia"/>
                <w:sz w:val="18"/>
                <w:szCs w:val="18"/>
                <w:lang w:val="en-US"/>
              </w:rPr>
              <w:t>Discusses and prepares decisions regarding education for PhD students. Reference group for SFN. Responsibility for department level PhD student courses.</w:t>
            </w:r>
          </w:p>
          <w:p w14:paraId="5DC26AF1" w14:textId="77777777" w:rsidR="00BE325F" w:rsidRDefault="00BE325F" w:rsidP="000F0392">
            <w:pPr>
              <w:rPr>
                <w:rFonts w:ascii="Georgia" w:hAnsi="Georgia"/>
                <w:sz w:val="18"/>
                <w:szCs w:val="18"/>
                <w:lang w:val="en-US"/>
              </w:rPr>
            </w:pPr>
            <w:r>
              <w:rPr>
                <w:rFonts w:ascii="Georgia" w:hAnsi="Georgia"/>
                <w:sz w:val="18"/>
                <w:szCs w:val="18"/>
                <w:lang w:val="en-US"/>
              </w:rPr>
              <w:t xml:space="preserve"> </w:t>
            </w:r>
          </w:p>
          <w:p w14:paraId="068D7F76" w14:textId="77777777" w:rsidR="00BE325F" w:rsidRPr="000D6F16" w:rsidRDefault="00BE325F" w:rsidP="000F0392">
            <w:pPr>
              <w:rPr>
                <w:rFonts w:ascii="Georgia" w:hAnsi="Georgia"/>
                <w:sz w:val="18"/>
                <w:szCs w:val="18"/>
                <w:lang w:val="en-US"/>
              </w:rPr>
            </w:pPr>
            <w:r>
              <w:rPr>
                <w:rFonts w:ascii="Georgia" w:hAnsi="Georgia"/>
                <w:sz w:val="18"/>
                <w:szCs w:val="18"/>
                <w:lang w:val="en-US"/>
              </w:rPr>
              <w:t>Convenes: -</w:t>
            </w:r>
          </w:p>
          <w:p w14:paraId="7D5F9885" w14:textId="77777777" w:rsidR="00BE325F" w:rsidRPr="000D6F16" w:rsidRDefault="00BE325F" w:rsidP="000F0392">
            <w:pPr>
              <w:spacing w:after="120"/>
              <w:rPr>
                <w:rFonts w:ascii="Georgia" w:hAnsi="Georgia"/>
                <w:sz w:val="18"/>
                <w:szCs w:val="18"/>
                <w:lang w:val="en-US"/>
              </w:rPr>
            </w:pPr>
            <w:r w:rsidRPr="000D6F16">
              <w:rPr>
                <w:rFonts w:ascii="Georgia" w:hAnsi="Georgia"/>
                <w:sz w:val="18"/>
                <w:szCs w:val="18"/>
                <w:lang w:val="en-US"/>
              </w:rPr>
              <w:t>Language: Swedish</w:t>
            </w:r>
          </w:p>
        </w:tc>
        <w:tc>
          <w:tcPr>
            <w:tcW w:w="1871" w:type="dxa"/>
          </w:tcPr>
          <w:p w14:paraId="576B3188" w14:textId="77777777" w:rsidR="00BE325F" w:rsidRPr="000D6F16" w:rsidRDefault="00BE325F" w:rsidP="000F0392">
            <w:pPr>
              <w:spacing w:before="120"/>
              <w:rPr>
                <w:rFonts w:ascii="Georgia" w:hAnsi="Georgia"/>
                <w:sz w:val="18"/>
                <w:szCs w:val="18"/>
                <w:lang w:val="en-US"/>
              </w:rPr>
            </w:pPr>
            <w:r>
              <w:rPr>
                <w:rFonts w:ascii="Georgia" w:hAnsi="Georgia"/>
                <w:sz w:val="18"/>
                <w:szCs w:val="18"/>
                <w:lang w:val="en-US"/>
              </w:rPr>
              <w:t>1 regular member, reserved for PhD student</w:t>
            </w:r>
          </w:p>
        </w:tc>
        <w:tc>
          <w:tcPr>
            <w:tcW w:w="1666" w:type="dxa"/>
          </w:tcPr>
          <w:p w14:paraId="46581B21" w14:textId="77777777" w:rsidR="00BE325F" w:rsidRPr="000D6F16" w:rsidRDefault="00BE325F" w:rsidP="000F0392">
            <w:pPr>
              <w:spacing w:before="120"/>
              <w:rPr>
                <w:rFonts w:ascii="Georgia" w:hAnsi="Georgia"/>
                <w:sz w:val="20"/>
                <w:szCs w:val="20"/>
                <w:lang w:val="en-US"/>
              </w:rPr>
            </w:pPr>
            <w:r>
              <w:rPr>
                <w:rFonts w:ascii="Georgia" w:hAnsi="Georgia"/>
                <w:sz w:val="20"/>
                <w:szCs w:val="20"/>
                <w:lang w:val="en-US"/>
              </w:rPr>
              <w:t>2 days + 1 day per meeting / 500 SEK per attended meeting</w:t>
            </w:r>
          </w:p>
        </w:tc>
      </w:tr>
      <w:tr w:rsidR="00BE325F" w:rsidRPr="003B5D59" w14:paraId="65E67C95" w14:textId="77777777" w:rsidTr="000F0392">
        <w:trPr>
          <w:cantSplit/>
        </w:trPr>
        <w:tc>
          <w:tcPr>
            <w:tcW w:w="4786" w:type="dxa"/>
          </w:tcPr>
          <w:p w14:paraId="7E5AC5C8" w14:textId="77777777" w:rsidR="00BE325F" w:rsidRPr="009E73C8" w:rsidRDefault="00BE325F" w:rsidP="000F0392">
            <w:pPr>
              <w:spacing w:before="120"/>
              <w:rPr>
                <w:rFonts w:ascii="Georgia" w:hAnsi="Georgia"/>
                <w:b/>
                <w:sz w:val="20"/>
                <w:szCs w:val="20"/>
              </w:rPr>
            </w:pPr>
            <w:r w:rsidRPr="009E73C8">
              <w:rPr>
                <w:rFonts w:ascii="Georgia" w:hAnsi="Georgia"/>
                <w:b/>
                <w:sz w:val="20"/>
                <w:szCs w:val="20"/>
              </w:rPr>
              <w:t>Samhällsvetenskapliga fakultetens arbetsgrupp för utbildning på grundnivå och avancerad nivå (SAGA)</w:t>
            </w:r>
          </w:p>
          <w:p w14:paraId="7B628FED" w14:textId="77777777" w:rsidR="00BE325F" w:rsidRPr="001731E9" w:rsidRDefault="00BE325F" w:rsidP="000F0392">
            <w:pPr>
              <w:rPr>
                <w:rFonts w:ascii="Georgia" w:hAnsi="Georgia"/>
                <w:sz w:val="18"/>
                <w:szCs w:val="18"/>
              </w:rPr>
            </w:pPr>
          </w:p>
          <w:p w14:paraId="0F38641F" w14:textId="77777777" w:rsidR="00BE325F" w:rsidRPr="000D6F16" w:rsidRDefault="00BE325F" w:rsidP="000F0392">
            <w:pPr>
              <w:rPr>
                <w:rFonts w:ascii="Georgia" w:hAnsi="Georgia"/>
                <w:sz w:val="18"/>
                <w:szCs w:val="18"/>
                <w:lang w:val="en-US"/>
              </w:rPr>
            </w:pPr>
            <w:r>
              <w:rPr>
                <w:rFonts w:ascii="Georgia" w:hAnsi="Georgia"/>
                <w:sz w:val="18"/>
                <w:szCs w:val="18"/>
                <w:lang w:val="en-US"/>
              </w:rPr>
              <w:t xml:space="preserve">Reference group for SFN regarding education on basic and advanced level. Oversees issues regarding quality and efficiency of education on a general level. Seeks to stimulate cooperation between departments and courses. </w:t>
            </w:r>
          </w:p>
          <w:p w14:paraId="0165B7D5" w14:textId="77777777" w:rsidR="00BE325F" w:rsidRDefault="00BE325F" w:rsidP="000F0392">
            <w:pPr>
              <w:rPr>
                <w:rFonts w:ascii="Georgia" w:hAnsi="Georgia"/>
                <w:sz w:val="18"/>
                <w:szCs w:val="18"/>
                <w:lang w:val="en-US"/>
              </w:rPr>
            </w:pPr>
          </w:p>
          <w:p w14:paraId="364A0D31" w14:textId="77777777" w:rsidR="00BE325F" w:rsidRPr="000D6F16" w:rsidRDefault="00BE325F" w:rsidP="000F0392">
            <w:pPr>
              <w:rPr>
                <w:rFonts w:ascii="Georgia" w:hAnsi="Georgia"/>
                <w:sz w:val="18"/>
                <w:szCs w:val="18"/>
                <w:lang w:val="en-US"/>
              </w:rPr>
            </w:pPr>
            <w:r>
              <w:rPr>
                <w:rFonts w:ascii="Georgia" w:hAnsi="Georgia"/>
                <w:sz w:val="18"/>
                <w:szCs w:val="18"/>
                <w:lang w:val="en-US"/>
              </w:rPr>
              <w:t>Convenes: -</w:t>
            </w:r>
          </w:p>
          <w:p w14:paraId="51E8EE16" w14:textId="77777777" w:rsidR="00BE325F" w:rsidRPr="001731E9" w:rsidRDefault="00BE325F" w:rsidP="000F0392">
            <w:pPr>
              <w:spacing w:after="120"/>
              <w:rPr>
                <w:rFonts w:ascii="Georgia" w:hAnsi="Georgia"/>
                <w:sz w:val="18"/>
                <w:szCs w:val="18"/>
                <w:lang w:val="en-US"/>
              </w:rPr>
            </w:pPr>
            <w:r w:rsidRPr="000D6F16">
              <w:rPr>
                <w:rFonts w:ascii="Georgia" w:hAnsi="Georgia"/>
                <w:sz w:val="18"/>
                <w:szCs w:val="18"/>
                <w:lang w:val="en-US"/>
              </w:rPr>
              <w:t>Language: Swedish</w:t>
            </w:r>
          </w:p>
        </w:tc>
        <w:tc>
          <w:tcPr>
            <w:tcW w:w="1871" w:type="dxa"/>
          </w:tcPr>
          <w:p w14:paraId="7002ACC3" w14:textId="77777777" w:rsidR="00BE325F" w:rsidRPr="001731E9" w:rsidRDefault="00BE325F" w:rsidP="000F0392">
            <w:pPr>
              <w:spacing w:before="120"/>
              <w:rPr>
                <w:rFonts w:ascii="Georgia" w:hAnsi="Georgia"/>
                <w:sz w:val="18"/>
                <w:szCs w:val="18"/>
                <w:lang w:val="en-US"/>
              </w:rPr>
            </w:pPr>
            <w:r>
              <w:rPr>
                <w:rFonts w:ascii="Georgia" w:hAnsi="Georgia"/>
                <w:sz w:val="18"/>
                <w:szCs w:val="18"/>
                <w:lang w:val="en-US"/>
              </w:rPr>
              <w:t>2 regular members</w:t>
            </w:r>
          </w:p>
        </w:tc>
        <w:tc>
          <w:tcPr>
            <w:tcW w:w="1666" w:type="dxa"/>
          </w:tcPr>
          <w:p w14:paraId="31AAAED3" w14:textId="77777777" w:rsidR="00BE325F" w:rsidRDefault="00BE325F" w:rsidP="000F0392">
            <w:pPr>
              <w:spacing w:before="120"/>
              <w:rPr>
                <w:rFonts w:ascii="Georgia" w:hAnsi="Georgia"/>
                <w:sz w:val="20"/>
                <w:szCs w:val="20"/>
                <w:lang w:val="en-US"/>
              </w:rPr>
            </w:pPr>
            <w:r>
              <w:rPr>
                <w:rFonts w:ascii="Georgia" w:hAnsi="Georgia"/>
                <w:sz w:val="20"/>
                <w:szCs w:val="20"/>
                <w:lang w:val="en-US"/>
              </w:rPr>
              <w:t>2 days + 1 day per meeting /</w:t>
            </w:r>
          </w:p>
          <w:p w14:paraId="7C01A366" w14:textId="77777777" w:rsidR="00BE325F" w:rsidRPr="001731E9" w:rsidRDefault="00BE325F" w:rsidP="000F0392">
            <w:pPr>
              <w:rPr>
                <w:rFonts w:ascii="Georgia" w:hAnsi="Georgia"/>
                <w:sz w:val="20"/>
                <w:szCs w:val="20"/>
                <w:lang w:val="en-US"/>
              </w:rPr>
            </w:pPr>
            <w:r>
              <w:rPr>
                <w:rFonts w:ascii="Georgia" w:hAnsi="Georgia"/>
                <w:sz w:val="20"/>
                <w:szCs w:val="20"/>
                <w:lang w:val="en-US"/>
              </w:rPr>
              <w:t>500 SEK per attended meeting</w:t>
            </w:r>
          </w:p>
        </w:tc>
      </w:tr>
      <w:tr w:rsidR="00BE325F" w:rsidRPr="003B5D59" w14:paraId="10001B90" w14:textId="77777777" w:rsidTr="000F0392">
        <w:trPr>
          <w:cantSplit/>
        </w:trPr>
        <w:tc>
          <w:tcPr>
            <w:tcW w:w="4786" w:type="dxa"/>
          </w:tcPr>
          <w:p w14:paraId="56465C22" w14:textId="77777777" w:rsidR="00BE325F" w:rsidRPr="009E73C8" w:rsidRDefault="00BE325F" w:rsidP="000F0392">
            <w:pPr>
              <w:spacing w:before="120"/>
              <w:rPr>
                <w:rFonts w:ascii="Georgia" w:hAnsi="Georgia"/>
                <w:b/>
                <w:sz w:val="20"/>
                <w:szCs w:val="20"/>
                <w:lang w:val="en-US"/>
              </w:rPr>
            </w:pPr>
            <w:r w:rsidRPr="009E73C8">
              <w:rPr>
                <w:rFonts w:ascii="Georgia" w:hAnsi="Georgia"/>
                <w:b/>
                <w:sz w:val="20"/>
                <w:szCs w:val="20"/>
                <w:lang w:val="en-US"/>
              </w:rPr>
              <w:t>Samhällsvetenska</w:t>
            </w:r>
            <w:r>
              <w:rPr>
                <w:rFonts w:ascii="Georgia" w:hAnsi="Georgia"/>
                <w:b/>
                <w:sz w:val="20"/>
                <w:szCs w:val="20"/>
                <w:lang w:val="en-US"/>
              </w:rPr>
              <w:t>pliga fakultetens jämställdhets</w:t>
            </w:r>
            <w:r w:rsidRPr="009E73C8">
              <w:rPr>
                <w:rFonts w:ascii="Georgia" w:hAnsi="Georgia"/>
                <w:b/>
                <w:sz w:val="20"/>
                <w:szCs w:val="20"/>
                <w:lang w:val="en-US"/>
              </w:rPr>
              <w:t>grupp</w:t>
            </w:r>
          </w:p>
          <w:p w14:paraId="644975CB" w14:textId="77777777" w:rsidR="00BE325F" w:rsidRPr="00B708AC" w:rsidRDefault="00BE325F" w:rsidP="000F0392">
            <w:pPr>
              <w:rPr>
                <w:rFonts w:ascii="Georgia" w:hAnsi="Georgia"/>
                <w:sz w:val="18"/>
                <w:szCs w:val="18"/>
                <w:lang w:val="en-US"/>
              </w:rPr>
            </w:pPr>
          </w:p>
          <w:p w14:paraId="7138C6BB" w14:textId="77777777" w:rsidR="00BE325F" w:rsidRPr="000D6F16" w:rsidRDefault="00BE325F" w:rsidP="000F0392">
            <w:pPr>
              <w:rPr>
                <w:rFonts w:ascii="Georgia" w:hAnsi="Georgia"/>
                <w:sz w:val="18"/>
                <w:szCs w:val="18"/>
                <w:lang w:val="en-US"/>
              </w:rPr>
            </w:pPr>
            <w:r>
              <w:rPr>
                <w:rFonts w:ascii="Georgia" w:hAnsi="Georgia"/>
                <w:sz w:val="18"/>
                <w:szCs w:val="18"/>
                <w:lang w:val="en-US"/>
              </w:rPr>
              <w:t xml:space="preserve">Oversees and seeks to contribute to a study and research environment that is fair and just with regard to equity. </w:t>
            </w:r>
          </w:p>
          <w:p w14:paraId="2A2CF9E8" w14:textId="77777777" w:rsidR="00BE325F" w:rsidRDefault="00BE325F" w:rsidP="000F0392">
            <w:pPr>
              <w:rPr>
                <w:rFonts w:ascii="Georgia" w:hAnsi="Georgia"/>
                <w:sz w:val="18"/>
                <w:szCs w:val="18"/>
                <w:lang w:val="en-US"/>
              </w:rPr>
            </w:pPr>
          </w:p>
          <w:p w14:paraId="1A7C0A6E" w14:textId="77777777" w:rsidR="00BE325F" w:rsidRPr="000D6F16" w:rsidRDefault="00BE325F" w:rsidP="000F0392">
            <w:pPr>
              <w:rPr>
                <w:rFonts w:ascii="Georgia" w:hAnsi="Georgia"/>
                <w:sz w:val="18"/>
                <w:szCs w:val="18"/>
                <w:lang w:val="en-US"/>
              </w:rPr>
            </w:pPr>
            <w:r>
              <w:rPr>
                <w:rFonts w:ascii="Georgia" w:hAnsi="Georgia"/>
                <w:sz w:val="18"/>
                <w:szCs w:val="18"/>
                <w:lang w:val="en-US"/>
              </w:rPr>
              <w:t>Convenes: -</w:t>
            </w:r>
          </w:p>
          <w:p w14:paraId="23A8ECF0" w14:textId="77777777" w:rsidR="00BE325F" w:rsidRPr="001731E9" w:rsidRDefault="00BE325F" w:rsidP="000F0392">
            <w:pPr>
              <w:spacing w:after="120"/>
              <w:rPr>
                <w:rFonts w:ascii="Georgia" w:hAnsi="Georgia"/>
                <w:sz w:val="18"/>
                <w:szCs w:val="18"/>
                <w:lang w:val="en-US"/>
              </w:rPr>
            </w:pPr>
            <w:r w:rsidRPr="000D6F16">
              <w:rPr>
                <w:rFonts w:ascii="Georgia" w:hAnsi="Georgia"/>
                <w:sz w:val="18"/>
                <w:szCs w:val="18"/>
                <w:lang w:val="en-US"/>
              </w:rPr>
              <w:t>Language: Swedish</w:t>
            </w:r>
          </w:p>
        </w:tc>
        <w:tc>
          <w:tcPr>
            <w:tcW w:w="1871" w:type="dxa"/>
          </w:tcPr>
          <w:p w14:paraId="229677E6" w14:textId="77777777" w:rsidR="00BE325F" w:rsidRPr="001731E9" w:rsidRDefault="00BE325F" w:rsidP="000F0392">
            <w:pPr>
              <w:spacing w:before="120"/>
              <w:rPr>
                <w:rFonts w:ascii="Georgia" w:hAnsi="Georgia"/>
                <w:sz w:val="18"/>
                <w:szCs w:val="18"/>
                <w:lang w:val="en-US"/>
              </w:rPr>
            </w:pPr>
            <w:r>
              <w:rPr>
                <w:rFonts w:ascii="Georgia" w:hAnsi="Georgia"/>
                <w:sz w:val="18"/>
                <w:szCs w:val="18"/>
                <w:lang w:val="en-US"/>
              </w:rPr>
              <w:t>2 regular members</w:t>
            </w:r>
          </w:p>
        </w:tc>
        <w:tc>
          <w:tcPr>
            <w:tcW w:w="1666" w:type="dxa"/>
          </w:tcPr>
          <w:p w14:paraId="01827BB0" w14:textId="77777777" w:rsidR="00BE325F" w:rsidRDefault="00BE325F" w:rsidP="000F0392">
            <w:pPr>
              <w:spacing w:before="120"/>
              <w:rPr>
                <w:rFonts w:ascii="Georgia" w:hAnsi="Georgia"/>
                <w:sz w:val="20"/>
                <w:szCs w:val="20"/>
                <w:lang w:val="en-US"/>
              </w:rPr>
            </w:pPr>
            <w:r>
              <w:rPr>
                <w:rFonts w:ascii="Georgia" w:hAnsi="Georgia"/>
                <w:sz w:val="20"/>
                <w:szCs w:val="20"/>
                <w:lang w:val="en-US"/>
              </w:rPr>
              <w:t>2 days + 1 day per meeting /</w:t>
            </w:r>
          </w:p>
          <w:p w14:paraId="05CFCD35" w14:textId="77777777" w:rsidR="00BE325F" w:rsidRPr="001731E9" w:rsidRDefault="00BE325F" w:rsidP="000F0392">
            <w:pPr>
              <w:rPr>
                <w:rFonts w:ascii="Georgia" w:hAnsi="Georgia"/>
                <w:sz w:val="20"/>
                <w:szCs w:val="20"/>
                <w:lang w:val="en-US"/>
              </w:rPr>
            </w:pPr>
            <w:r>
              <w:rPr>
                <w:rFonts w:ascii="Georgia" w:hAnsi="Georgia"/>
                <w:sz w:val="20"/>
                <w:szCs w:val="20"/>
                <w:lang w:val="en-US"/>
              </w:rPr>
              <w:t>500 SEK per attended meeting</w:t>
            </w:r>
          </w:p>
        </w:tc>
      </w:tr>
      <w:tr w:rsidR="00BE325F" w:rsidRPr="003B5D59" w14:paraId="0F54795D" w14:textId="77777777" w:rsidTr="000F0392">
        <w:trPr>
          <w:cantSplit/>
        </w:trPr>
        <w:tc>
          <w:tcPr>
            <w:tcW w:w="4786" w:type="dxa"/>
          </w:tcPr>
          <w:p w14:paraId="6F2E0FDA" w14:textId="77777777" w:rsidR="00BE325F" w:rsidRPr="009E73C8" w:rsidRDefault="00BE325F" w:rsidP="000F0392">
            <w:pPr>
              <w:spacing w:before="120"/>
              <w:rPr>
                <w:rFonts w:ascii="Georgia" w:hAnsi="Georgia"/>
                <w:b/>
                <w:sz w:val="20"/>
                <w:szCs w:val="20"/>
                <w:lang w:val="en-US"/>
              </w:rPr>
            </w:pPr>
            <w:r w:rsidRPr="009E73C8">
              <w:rPr>
                <w:rFonts w:ascii="Georgia" w:hAnsi="Georgia"/>
                <w:b/>
                <w:sz w:val="20"/>
                <w:szCs w:val="20"/>
                <w:lang w:val="en-US"/>
              </w:rPr>
              <w:t>Lärarförslagsnämnd I (LFN I)</w:t>
            </w:r>
          </w:p>
          <w:p w14:paraId="55230307" w14:textId="77777777" w:rsidR="00BE325F" w:rsidRPr="00B708AC" w:rsidRDefault="00BE325F" w:rsidP="000F0392">
            <w:pPr>
              <w:rPr>
                <w:rFonts w:ascii="Georgia" w:hAnsi="Georgia"/>
                <w:sz w:val="18"/>
                <w:szCs w:val="18"/>
                <w:lang w:val="en-US"/>
              </w:rPr>
            </w:pPr>
          </w:p>
          <w:p w14:paraId="3B38180F" w14:textId="77777777" w:rsidR="00BE325F" w:rsidRPr="00A4143D" w:rsidRDefault="00BE325F" w:rsidP="000F0392">
            <w:pPr>
              <w:spacing w:after="120"/>
              <w:rPr>
                <w:rFonts w:ascii="Georgia" w:hAnsi="Georgia"/>
                <w:sz w:val="18"/>
                <w:szCs w:val="18"/>
              </w:rPr>
            </w:pPr>
            <w:r>
              <w:rPr>
                <w:rFonts w:ascii="Georgia" w:hAnsi="Georgia"/>
                <w:sz w:val="18"/>
                <w:szCs w:val="18"/>
                <w:lang w:val="en-US"/>
              </w:rPr>
              <w:t xml:space="preserve">Handles recruitment of professors, including conducting interviews. </w:t>
            </w:r>
            <w:r w:rsidRPr="00A4143D">
              <w:rPr>
                <w:rFonts w:ascii="Georgia" w:hAnsi="Georgia"/>
                <w:sz w:val="18"/>
                <w:szCs w:val="18"/>
              </w:rPr>
              <w:t>LFN I recruits for the following departments:</w:t>
            </w:r>
          </w:p>
          <w:p w14:paraId="71FFBC3B" w14:textId="77777777" w:rsidR="00BE325F" w:rsidRPr="00C66C70" w:rsidRDefault="00BE325F" w:rsidP="000F0392">
            <w:pPr>
              <w:rPr>
                <w:rFonts w:ascii="Georgia" w:hAnsi="Georgia"/>
                <w:sz w:val="18"/>
                <w:szCs w:val="18"/>
              </w:rPr>
            </w:pPr>
            <w:r>
              <w:rPr>
                <w:rFonts w:ascii="Georgia" w:hAnsi="Georgia"/>
                <w:sz w:val="18"/>
                <w:szCs w:val="18"/>
              </w:rPr>
              <w:t xml:space="preserve">● </w:t>
            </w:r>
            <w:r w:rsidRPr="00C66C70">
              <w:rPr>
                <w:rFonts w:ascii="Georgia" w:hAnsi="Georgia"/>
                <w:sz w:val="18"/>
                <w:szCs w:val="18"/>
              </w:rPr>
              <w:t>Barn- och ungdomsvetenskapliga institutionen</w:t>
            </w:r>
            <w:r>
              <w:rPr>
                <w:rFonts w:ascii="Georgia" w:hAnsi="Georgia"/>
                <w:sz w:val="18"/>
                <w:szCs w:val="18"/>
              </w:rPr>
              <w:t xml:space="preserve">  ● Data- och systemvetenskapliga institutionen  ● Institutionen för pedagogik och didaktik  ● Specialpedagogiska institutionen  ● Psykologiska institutionen</w:t>
            </w:r>
          </w:p>
          <w:p w14:paraId="7AE519E4" w14:textId="77777777" w:rsidR="00BE325F" w:rsidRPr="00C66C70" w:rsidRDefault="00BE325F" w:rsidP="000F0392">
            <w:pPr>
              <w:rPr>
                <w:rFonts w:ascii="Georgia" w:hAnsi="Georgia"/>
                <w:sz w:val="18"/>
                <w:szCs w:val="18"/>
              </w:rPr>
            </w:pPr>
            <w:r w:rsidRPr="00C66C70">
              <w:rPr>
                <w:rFonts w:ascii="Georgia" w:hAnsi="Georgia"/>
                <w:sz w:val="18"/>
                <w:szCs w:val="18"/>
              </w:rPr>
              <w:t xml:space="preserve"> </w:t>
            </w:r>
          </w:p>
          <w:p w14:paraId="421F46C6" w14:textId="77777777" w:rsidR="00BE325F" w:rsidRPr="00BE325F" w:rsidRDefault="00BE325F" w:rsidP="000F0392">
            <w:pPr>
              <w:rPr>
                <w:rFonts w:ascii="Georgia" w:hAnsi="Georgia"/>
                <w:sz w:val="18"/>
                <w:szCs w:val="18"/>
                <w:lang w:val="en-US"/>
              </w:rPr>
            </w:pPr>
            <w:r w:rsidRPr="00BE325F">
              <w:rPr>
                <w:rFonts w:ascii="Georgia" w:hAnsi="Georgia"/>
                <w:sz w:val="18"/>
                <w:szCs w:val="18"/>
                <w:lang w:val="en-US"/>
              </w:rPr>
              <w:t xml:space="preserve">Convenes: when necessary </w:t>
            </w:r>
          </w:p>
          <w:p w14:paraId="44EAF904" w14:textId="77777777" w:rsidR="00BE325F" w:rsidRPr="00BE325F" w:rsidRDefault="00BE325F" w:rsidP="000F0392">
            <w:pPr>
              <w:spacing w:after="120"/>
              <w:rPr>
                <w:rFonts w:ascii="Georgia" w:hAnsi="Georgia"/>
                <w:sz w:val="18"/>
                <w:szCs w:val="18"/>
                <w:lang w:val="en-US"/>
              </w:rPr>
            </w:pPr>
            <w:r w:rsidRPr="00BE325F">
              <w:rPr>
                <w:rFonts w:ascii="Georgia" w:hAnsi="Georgia"/>
                <w:sz w:val="18"/>
                <w:szCs w:val="18"/>
                <w:lang w:val="en-US"/>
              </w:rPr>
              <w:t>Language: Swedish</w:t>
            </w:r>
          </w:p>
        </w:tc>
        <w:tc>
          <w:tcPr>
            <w:tcW w:w="1871" w:type="dxa"/>
          </w:tcPr>
          <w:p w14:paraId="055FD530" w14:textId="77777777" w:rsidR="00BE325F" w:rsidRPr="001731E9" w:rsidRDefault="00BE325F" w:rsidP="000F0392">
            <w:pPr>
              <w:spacing w:before="120"/>
              <w:rPr>
                <w:rFonts w:ascii="Georgia" w:hAnsi="Georgia"/>
                <w:sz w:val="18"/>
                <w:szCs w:val="18"/>
                <w:lang w:val="en-US"/>
              </w:rPr>
            </w:pPr>
            <w:r>
              <w:rPr>
                <w:rFonts w:ascii="Georgia" w:hAnsi="Georgia"/>
                <w:sz w:val="18"/>
                <w:szCs w:val="18"/>
                <w:lang w:val="en-US"/>
              </w:rPr>
              <w:t>2 regular members + 2 substitutes</w:t>
            </w:r>
          </w:p>
        </w:tc>
        <w:tc>
          <w:tcPr>
            <w:tcW w:w="1666" w:type="dxa"/>
          </w:tcPr>
          <w:p w14:paraId="488257E5" w14:textId="77777777" w:rsidR="00BE325F" w:rsidRDefault="00BE325F" w:rsidP="000F0392">
            <w:pPr>
              <w:spacing w:before="120"/>
              <w:rPr>
                <w:rFonts w:ascii="Georgia" w:hAnsi="Georgia"/>
                <w:sz w:val="20"/>
                <w:szCs w:val="20"/>
                <w:lang w:val="en-US"/>
              </w:rPr>
            </w:pPr>
            <w:r>
              <w:rPr>
                <w:rFonts w:ascii="Georgia" w:hAnsi="Georgia"/>
                <w:sz w:val="20"/>
                <w:szCs w:val="20"/>
                <w:lang w:val="en-US"/>
              </w:rPr>
              <w:t>2 days + 1 day per meeting /</w:t>
            </w:r>
          </w:p>
          <w:p w14:paraId="4B72D4A4" w14:textId="77777777" w:rsidR="00BE325F" w:rsidRPr="001731E9" w:rsidRDefault="00BE325F" w:rsidP="000F0392">
            <w:pPr>
              <w:rPr>
                <w:rFonts w:ascii="Georgia" w:hAnsi="Georgia"/>
                <w:sz w:val="20"/>
                <w:szCs w:val="20"/>
                <w:lang w:val="en-US"/>
              </w:rPr>
            </w:pPr>
            <w:r>
              <w:rPr>
                <w:rFonts w:ascii="Georgia" w:hAnsi="Georgia"/>
                <w:sz w:val="20"/>
                <w:szCs w:val="20"/>
                <w:lang w:val="en-US"/>
              </w:rPr>
              <w:t>500 SEK per attended meeting</w:t>
            </w:r>
          </w:p>
        </w:tc>
      </w:tr>
      <w:tr w:rsidR="00BE325F" w:rsidRPr="003B5D59" w14:paraId="2B8FEDDC" w14:textId="77777777" w:rsidTr="000F0392">
        <w:trPr>
          <w:cantSplit/>
        </w:trPr>
        <w:tc>
          <w:tcPr>
            <w:tcW w:w="4786" w:type="dxa"/>
          </w:tcPr>
          <w:p w14:paraId="36C099D6" w14:textId="77777777" w:rsidR="00BE325F" w:rsidRPr="009E73C8" w:rsidRDefault="00BE325F" w:rsidP="000F0392">
            <w:pPr>
              <w:spacing w:before="120"/>
              <w:rPr>
                <w:rFonts w:ascii="Georgia" w:hAnsi="Georgia"/>
                <w:b/>
                <w:sz w:val="20"/>
                <w:szCs w:val="20"/>
                <w:lang w:val="en-US"/>
              </w:rPr>
            </w:pPr>
            <w:r w:rsidRPr="009E73C8">
              <w:rPr>
                <w:rFonts w:ascii="Georgia" w:hAnsi="Georgia"/>
                <w:b/>
                <w:sz w:val="20"/>
                <w:szCs w:val="20"/>
                <w:lang w:val="en-US"/>
              </w:rPr>
              <w:t>Lärarförslagsnämnd II (LFN II)</w:t>
            </w:r>
          </w:p>
          <w:p w14:paraId="15DA714C" w14:textId="77777777" w:rsidR="00BE325F" w:rsidRPr="00B708AC" w:rsidRDefault="00BE325F" w:rsidP="000F0392">
            <w:pPr>
              <w:rPr>
                <w:rFonts w:ascii="Georgia" w:hAnsi="Georgia"/>
                <w:sz w:val="18"/>
                <w:szCs w:val="18"/>
                <w:lang w:val="en-US"/>
              </w:rPr>
            </w:pPr>
          </w:p>
          <w:p w14:paraId="7839402E" w14:textId="77777777" w:rsidR="00BE325F" w:rsidRDefault="00BE325F" w:rsidP="000F0392">
            <w:pPr>
              <w:spacing w:after="120"/>
              <w:rPr>
                <w:rFonts w:ascii="Georgia" w:hAnsi="Georgia"/>
                <w:sz w:val="18"/>
                <w:szCs w:val="18"/>
                <w:lang w:val="en-US"/>
              </w:rPr>
            </w:pPr>
            <w:r>
              <w:rPr>
                <w:rFonts w:ascii="Georgia" w:hAnsi="Georgia"/>
                <w:sz w:val="18"/>
                <w:szCs w:val="18"/>
                <w:lang w:val="en-US"/>
              </w:rPr>
              <w:t>Handles recruitment of professors, including conducting interviews. LFN II recruits for the following departments and institutes:</w:t>
            </w:r>
          </w:p>
          <w:p w14:paraId="4760212B" w14:textId="77777777" w:rsidR="00BE325F" w:rsidRDefault="00BE325F" w:rsidP="000F0392">
            <w:pPr>
              <w:spacing w:line="200" w:lineRule="exact"/>
              <w:rPr>
                <w:rFonts w:ascii="Georgia" w:hAnsi="Georgia"/>
                <w:sz w:val="18"/>
                <w:szCs w:val="18"/>
                <w:lang w:val="en-US"/>
              </w:rPr>
            </w:pPr>
            <w:r w:rsidRPr="00A4143D">
              <w:rPr>
                <w:rFonts w:ascii="Georgia" w:hAnsi="Georgia"/>
                <w:sz w:val="18"/>
                <w:szCs w:val="18"/>
                <w:lang w:val="en-US"/>
              </w:rPr>
              <w:t>● CHESS  ● SoRAD  ● SCORE  ● SOFI (sociologi)</w:t>
            </w:r>
          </w:p>
          <w:p w14:paraId="4DE53D38" w14:textId="77777777" w:rsidR="00BE325F" w:rsidRPr="00C66C70" w:rsidRDefault="00BE325F" w:rsidP="000F0392">
            <w:pPr>
              <w:spacing w:line="200" w:lineRule="exact"/>
              <w:rPr>
                <w:rFonts w:ascii="Georgia" w:hAnsi="Georgia"/>
                <w:sz w:val="18"/>
                <w:szCs w:val="18"/>
              </w:rPr>
            </w:pPr>
            <w:r w:rsidRPr="00A4143D">
              <w:rPr>
                <w:rFonts w:ascii="Georgia" w:hAnsi="Georgia"/>
                <w:sz w:val="18"/>
                <w:szCs w:val="18"/>
              </w:rPr>
              <w:t xml:space="preserve">● Stressforskningsinstitutet  </w:t>
            </w:r>
            <w:r>
              <w:rPr>
                <w:rFonts w:ascii="Georgia" w:hAnsi="Georgia"/>
                <w:sz w:val="18"/>
                <w:szCs w:val="18"/>
              </w:rPr>
              <w:t>● Institutionen för socialt arbete  ● Kriminologiska institutionen  ● Kultur-geografiska institutionen  ● Socialantropologiska institutionen  ● Statsvetenskapliga institutionen</w:t>
            </w:r>
          </w:p>
          <w:p w14:paraId="6E6A7BEF" w14:textId="77777777" w:rsidR="00BE325F" w:rsidRPr="00C66C70" w:rsidRDefault="00BE325F" w:rsidP="000F0392">
            <w:pPr>
              <w:rPr>
                <w:rFonts w:ascii="Georgia" w:hAnsi="Georgia"/>
                <w:sz w:val="18"/>
                <w:szCs w:val="18"/>
              </w:rPr>
            </w:pPr>
            <w:r w:rsidRPr="00C66C70">
              <w:rPr>
                <w:rFonts w:ascii="Georgia" w:hAnsi="Georgia"/>
                <w:sz w:val="18"/>
                <w:szCs w:val="18"/>
              </w:rPr>
              <w:t xml:space="preserve"> </w:t>
            </w:r>
          </w:p>
          <w:p w14:paraId="062183ED" w14:textId="77777777" w:rsidR="00BE325F" w:rsidRPr="00BE325F" w:rsidRDefault="00BE325F" w:rsidP="000F0392">
            <w:pPr>
              <w:rPr>
                <w:rFonts w:ascii="Georgia" w:hAnsi="Georgia"/>
                <w:sz w:val="18"/>
                <w:szCs w:val="18"/>
                <w:lang w:val="en-US"/>
              </w:rPr>
            </w:pPr>
            <w:r w:rsidRPr="00BE325F">
              <w:rPr>
                <w:rFonts w:ascii="Georgia" w:hAnsi="Georgia"/>
                <w:sz w:val="18"/>
                <w:szCs w:val="18"/>
                <w:lang w:val="en-US"/>
              </w:rPr>
              <w:t xml:space="preserve">Convenes: when necessary </w:t>
            </w:r>
          </w:p>
          <w:p w14:paraId="4ECED790" w14:textId="77777777" w:rsidR="00BE325F" w:rsidRPr="00BE325F" w:rsidRDefault="00BE325F" w:rsidP="000F0392">
            <w:pPr>
              <w:spacing w:after="120"/>
              <w:rPr>
                <w:rFonts w:ascii="Georgia" w:hAnsi="Georgia"/>
                <w:sz w:val="18"/>
                <w:szCs w:val="18"/>
                <w:lang w:val="en-US"/>
              </w:rPr>
            </w:pPr>
            <w:r w:rsidRPr="00BE325F">
              <w:rPr>
                <w:rFonts w:ascii="Georgia" w:hAnsi="Georgia"/>
                <w:sz w:val="18"/>
                <w:szCs w:val="18"/>
                <w:lang w:val="en-US"/>
              </w:rPr>
              <w:t>Language: Swedish</w:t>
            </w:r>
          </w:p>
        </w:tc>
        <w:tc>
          <w:tcPr>
            <w:tcW w:w="1871" w:type="dxa"/>
          </w:tcPr>
          <w:p w14:paraId="70309F8D" w14:textId="77777777" w:rsidR="00BE325F" w:rsidRPr="001731E9" w:rsidRDefault="00BE325F" w:rsidP="000F0392">
            <w:pPr>
              <w:spacing w:before="120"/>
              <w:rPr>
                <w:rFonts w:ascii="Georgia" w:hAnsi="Georgia"/>
                <w:sz w:val="18"/>
                <w:szCs w:val="18"/>
                <w:lang w:val="en-US"/>
              </w:rPr>
            </w:pPr>
            <w:r>
              <w:rPr>
                <w:rFonts w:ascii="Georgia" w:hAnsi="Georgia"/>
                <w:sz w:val="18"/>
                <w:szCs w:val="18"/>
                <w:lang w:val="en-US"/>
              </w:rPr>
              <w:t>2 regular members + 2 substitutes</w:t>
            </w:r>
          </w:p>
        </w:tc>
        <w:tc>
          <w:tcPr>
            <w:tcW w:w="1666" w:type="dxa"/>
          </w:tcPr>
          <w:p w14:paraId="1465E82D" w14:textId="77777777" w:rsidR="00BE325F" w:rsidRDefault="00BE325F" w:rsidP="000F0392">
            <w:pPr>
              <w:spacing w:before="120"/>
              <w:rPr>
                <w:rFonts w:ascii="Georgia" w:hAnsi="Georgia"/>
                <w:sz w:val="20"/>
                <w:szCs w:val="20"/>
                <w:lang w:val="en-US"/>
              </w:rPr>
            </w:pPr>
            <w:r>
              <w:rPr>
                <w:rFonts w:ascii="Georgia" w:hAnsi="Georgia"/>
                <w:sz w:val="20"/>
                <w:szCs w:val="20"/>
                <w:lang w:val="en-US"/>
              </w:rPr>
              <w:t>2 days + 1 day per meeting /</w:t>
            </w:r>
          </w:p>
          <w:p w14:paraId="2488B4E1" w14:textId="77777777" w:rsidR="00BE325F" w:rsidRPr="001731E9" w:rsidRDefault="00BE325F" w:rsidP="000F0392">
            <w:pPr>
              <w:rPr>
                <w:rFonts w:ascii="Georgia" w:hAnsi="Georgia"/>
                <w:sz w:val="20"/>
                <w:szCs w:val="20"/>
                <w:lang w:val="en-US"/>
              </w:rPr>
            </w:pPr>
            <w:r>
              <w:rPr>
                <w:rFonts w:ascii="Georgia" w:hAnsi="Georgia"/>
                <w:sz w:val="20"/>
                <w:szCs w:val="20"/>
                <w:lang w:val="en-US"/>
              </w:rPr>
              <w:t>500 SEK per attended meeting</w:t>
            </w:r>
          </w:p>
        </w:tc>
      </w:tr>
      <w:tr w:rsidR="00BE325F" w:rsidRPr="003B5D59" w14:paraId="56EC9610" w14:textId="77777777" w:rsidTr="000F0392">
        <w:trPr>
          <w:cantSplit/>
        </w:trPr>
        <w:tc>
          <w:tcPr>
            <w:tcW w:w="4786" w:type="dxa"/>
          </w:tcPr>
          <w:p w14:paraId="4BA4EDC2" w14:textId="77777777" w:rsidR="00BE325F" w:rsidRPr="009E73C8" w:rsidRDefault="00BE325F" w:rsidP="000F0392">
            <w:pPr>
              <w:spacing w:before="120"/>
              <w:rPr>
                <w:rFonts w:ascii="Georgia" w:hAnsi="Georgia"/>
                <w:b/>
                <w:sz w:val="20"/>
                <w:szCs w:val="20"/>
                <w:lang w:val="en-US"/>
              </w:rPr>
            </w:pPr>
            <w:r w:rsidRPr="009E73C8">
              <w:rPr>
                <w:rFonts w:ascii="Georgia" w:hAnsi="Georgia"/>
                <w:b/>
                <w:sz w:val="20"/>
                <w:szCs w:val="20"/>
                <w:lang w:val="en-US"/>
              </w:rPr>
              <w:lastRenderedPageBreak/>
              <w:t>Lärarförslagsnämnd III (LFN III)</w:t>
            </w:r>
          </w:p>
          <w:p w14:paraId="11420758" w14:textId="77777777" w:rsidR="00BE325F" w:rsidRPr="00B708AC" w:rsidRDefault="00BE325F" w:rsidP="000F0392">
            <w:pPr>
              <w:rPr>
                <w:rFonts w:ascii="Georgia" w:hAnsi="Georgia"/>
                <w:sz w:val="18"/>
                <w:szCs w:val="18"/>
                <w:lang w:val="en-US"/>
              </w:rPr>
            </w:pPr>
          </w:p>
          <w:p w14:paraId="2D20629B" w14:textId="77777777" w:rsidR="00BE325F" w:rsidRPr="00A4143D" w:rsidRDefault="00BE325F" w:rsidP="000F0392">
            <w:pPr>
              <w:spacing w:after="120"/>
              <w:rPr>
                <w:rFonts w:ascii="Georgia" w:hAnsi="Georgia"/>
                <w:sz w:val="18"/>
                <w:szCs w:val="18"/>
              </w:rPr>
            </w:pPr>
            <w:r>
              <w:rPr>
                <w:rFonts w:ascii="Georgia" w:hAnsi="Georgia"/>
                <w:sz w:val="18"/>
                <w:szCs w:val="18"/>
                <w:lang w:val="en-US"/>
              </w:rPr>
              <w:t xml:space="preserve">Handles recruitment of professors, including conducting interviews. </w:t>
            </w:r>
            <w:r w:rsidRPr="00A4143D">
              <w:rPr>
                <w:rFonts w:ascii="Georgia" w:hAnsi="Georgia"/>
                <w:sz w:val="18"/>
                <w:szCs w:val="18"/>
              </w:rPr>
              <w:t>LFN III recruits for the following departments:</w:t>
            </w:r>
          </w:p>
          <w:p w14:paraId="4E73B185" w14:textId="77777777" w:rsidR="00BE325F" w:rsidRPr="00C66C70" w:rsidRDefault="00BE325F" w:rsidP="000F0392">
            <w:pPr>
              <w:rPr>
                <w:rFonts w:ascii="Georgia" w:hAnsi="Georgia"/>
                <w:sz w:val="18"/>
                <w:szCs w:val="18"/>
              </w:rPr>
            </w:pPr>
            <w:r>
              <w:rPr>
                <w:rFonts w:ascii="Georgia" w:hAnsi="Georgia"/>
                <w:sz w:val="18"/>
                <w:szCs w:val="18"/>
              </w:rPr>
              <w:t>● Ekonomisk-historiska institutionen  ● Företags-ekonomiska institutionen  ● IIES  ● Nationalekonomiska institutionen  ● Statistiska institutionen  ● SOFI (Nationalekonomi)</w:t>
            </w:r>
          </w:p>
          <w:p w14:paraId="476E13A8" w14:textId="77777777" w:rsidR="00BE325F" w:rsidRPr="00A4143D" w:rsidRDefault="00BE325F" w:rsidP="000F0392">
            <w:pPr>
              <w:rPr>
                <w:rFonts w:ascii="Georgia" w:hAnsi="Georgia"/>
                <w:sz w:val="18"/>
                <w:szCs w:val="18"/>
              </w:rPr>
            </w:pPr>
            <w:r w:rsidRPr="00A4143D">
              <w:rPr>
                <w:rFonts w:ascii="Georgia" w:hAnsi="Georgia"/>
                <w:sz w:val="18"/>
                <w:szCs w:val="18"/>
              </w:rPr>
              <w:t xml:space="preserve"> </w:t>
            </w:r>
          </w:p>
          <w:p w14:paraId="64F4F3CA" w14:textId="77777777" w:rsidR="00BE325F" w:rsidRPr="00BE325F" w:rsidRDefault="00BE325F" w:rsidP="000F0392">
            <w:pPr>
              <w:rPr>
                <w:rFonts w:ascii="Georgia" w:hAnsi="Georgia"/>
                <w:sz w:val="18"/>
                <w:szCs w:val="18"/>
                <w:lang w:val="en-US"/>
              </w:rPr>
            </w:pPr>
            <w:r w:rsidRPr="00BE325F">
              <w:rPr>
                <w:rFonts w:ascii="Georgia" w:hAnsi="Georgia"/>
                <w:sz w:val="18"/>
                <w:szCs w:val="18"/>
                <w:lang w:val="en-US"/>
              </w:rPr>
              <w:t xml:space="preserve">Convenes: when necessary </w:t>
            </w:r>
          </w:p>
          <w:p w14:paraId="24396B78" w14:textId="77777777" w:rsidR="00BE325F" w:rsidRPr="00BE325F" w:rsidRDefault="00BE325F" w:rsidP="000F0392">
            <w:pPr>
              <w:spacing w:after="120"/>
              <w:rPr>
                <w:rFonts w:ascii="Georgia" w:hAnsi="Georgia"/>
                <w:sz w:val="20"/>
                <w:szCs w:val="20"/>
                <w:lang w:val="en-US"/>
              </w:rPr>
            </w:pPr>
            <w:r w:rsidRPr="00BE325F">
              <w:rPr>
                <w:rFonts w:ascii="Georgia" w:hAnsi="Georgia"/>
                <w:sz w:val="18"/>
                <w:szCs w:val="18"/>
                <w:lang w:val="en-US"/>
              </w:rPr>
              <w:t>Language: Swedish</w:t>
            </w:r>
          </w:p>
        </w:tc>
        <w:tc>
          <w:tcPr>
            <w:tcW w:w="1871" w:type="dxa"/>
          </w:tcPr>
          <w:p w14:paraId="49DCA153" w14:textId="77777777" w:rsidR="00BE325F" w:rsidRDefault="00BE325F" w:rsidP="000F0392">
            <w:pPr>
              <w:spacing w:before="120"/>
              <w:rPr>
                <w:rFonts w:ascii="Georgia" w:hAnsi="Georgia"/>
                <w:sz w:val="18"/>
                <w:szCs w:val="18"/>
                <w:lang w:val="en-US"/>
              </w:rPr>
            </w:pPr>
            <w:r>
              <w:rPr>
                <w:rFonts w:ascii="Georgia" w:hAnsi="Georgia"/>
                <w:sz w:val="18"/>
                <w:szCs w:val="18"/>
                <w:lang w:val="en-US"/>
              </w:rPr>
              <w:t>2 regular members + 2 substitutes</w:t>
            </w:r>
          </w:p>
        </w:tc>
        <w:tc>
          <w:tcPr>
            <w:tcW w:w="1666" w:type="dxa"/>
          </w:tcPr>
          <w:p w14:paraId="3025D8FA" w14:textId="77777777" w:rsidR="00BE325F" w:rsidRDefault="00BE325F" w:rsidP="000F0392">
            <w:pPr>
              <w:spacing w:before="120"/>
              <w:rPr>
                <w:rFonts w:ascii="Georgia" w:hAnsi="Georgia"/>
                <w:sz w:val="20"/>
                <w:szCs w:val="20"/>
                <w:lang w:val="en-US"/>
              </w:rPr>
            </w:pPr>
            <w:r>
              <w:rPr>
                <w:rFonts w:ascii="Georgia" w:hAnsi="Georgia"/>
                <w:sz w:val="20"/>
                <w:szCs w:val="20"/>
                <w:lang w:val="en-US"/>
              </w:rPr>
              <w:t>2 days + 1 day per meeting /</w:t>
            </w:r>
          </w:p>
          <w:p w14:paraId="3701B0E8" w14:textId="77777777" w:rsidR="00BE325F" w:rsidRDefault="00BE325F" w:rsidP="000F0392">
            <w:pPr>
              <w:rPr>
                <w:rFonts w:ascii="Georgia" w:hAnsi="Georgia"/>
                <w:sz w:val="20"/>
                <w:szCs w:val="20"/>
                <w:lang w:val="en-US"/>
              </w:rPr>
            </w:pPr>
            <w:r>
              <w:rPr>
                <w:rFonts w:ascii="Georgia" w:hAnsi="Georgia"/>
                <w:sz w:val="20"/>
                <w:szCs w:val="20"/>
                <w:lang w:val="en-US"/>
              </w:rPr>
              <w:t>500 SEK per attended</w:t>
            </w:r>
          </w:p>
        </w:tc>
      </w:tr>
      <w:tr w:rsidR="00BE325F" w:rsidRPr="003B5D59" w14:paraId="3D51268D" w14:textId="77777777" w:rsidTr="000F0392">
        <w:trPr>
          <w:cantSplit/>
        </w:trPr>
        <w:tc>
          <w:tcPr>
            <w:tcW w:w="4786" w:type="dxa"/>
          </w:tcPr>
          <w:p w14:paraId="4D45BF39" w14:textId="77777777" w:rsidR="00BE325F" w:rsidRPr="009E73C8" w:rsidRDefault="00BE325F" w:rsidP="000F0392">
            <w:pPr>
              <w:spacing w:before="120"/>
              <w:rPr>
                <w:rFonts w:ascii="Georgia" w:hAnsi="Georgia"/>
                <w:b/>
                <w:sz w:val="20"/>
                <w:szCs w:val="20"/>
                <w:lang w:val="en-US"/>
              </w:rPr>
            </w:pPr>
            <w:r>
              <w:rPr>
                <w:rFonts w:ascii="Georgia" w:hAnsi="Georgia"/>
                <w:b/>
                <w:sz w:val="20"/>
                <w:szCs w:val="20"/>
                <w:lang w:val="en-US"/>
              </w:rPr>
              <w:t>Budgetgruppen</w:t>
            </w:r>
          </w:p>
          <w:p w14:paraId="07C5DEA1" w14:textId="77777777" w:rsidR="00BE325F" w:rsidRPr="00B708AC" w:rsidRDefault="00BE325F" w:rsidP="000F0392">
            <w:pPr>
              <w:rPr>
                <w:rFonts w:ascii="Georgia" w:hAnsi="Georgia"/>
                <w:sz w:val="18"/>
                <w:szCs w:val="18"/>
                <w:lang w:val="en-US"/>
              </w:rPr>
            </w:pPr>
          </w:p>
          <w:p w14:paraId="4CFA6FB3" w14:textId="77777777" w:rsidR="00BE325F" w:rsidRPr="009E73C8" w:rsidRDefault="00BE325F" w:rsidP="000F0392">
            <w:pPr>
              <w:rPr>
                <w:rFonts w:ascii="Georgia" w:hAnsi="Georgia"/>
                <w:sz w:val="18"/>
                <w:szCs w:val="18"/>
                <w:lang w:val="en-US"/>
              </w:rPr>
            </w:pPr>
            <w:r>
              <w:rPr>
                <w:rFonts w:ascii="Georgia" w:hAnsi="Georgia"/>
                <w:sz w:val="18"/>
                <w:szCs w:val="18"/>
                <w:lang w:val="en-US"/>
              </w:rPr>
              <w:t xml:space="preserve">Prepares budgetary issues for SFN. </w:t>
            </w:r>
          </w:p>
          <w:p w14:paraId="3E9BFC1F" w14:textId="77777777" w:rsidR="00BE325F" w:rsidRPr="00C66C70" w:rsidRDefault="00BE325F" w:rsidP="000F0392">
            <w:pPr>
              <w:rPr>
                <w:rFonts w:ascii="Georgia" w:hAnsi="Georgia"/>
                <w:sz w:val="18"/>
                <w:szCs w:val="18"/>
                <w:lang w:val="en-US"/>
              </w:rPr>
            </w:pPr>
            <w:r w:rsidRPr="00C66C70">
              <w:rPr>
                <w:rFonts w:ascii="Georgia" w:hAnsi="Georgia"/>
                <w:sz w:val="18"/>
                <w:szCs w:val="18"/>
                <w:lang w:val="en-US"/>
              </w:rPr>
              <w:t xml:space="preserve"> </w:t>
            </w:r>
          </w:p>
          <w:p w14:paraId="0123FFCA" w14:textId="77777777" w:rsidR="00BE325F" w:rsidRPr="000D6F16" w:rsidRDefault="00BE325F" w:rsidP="000F0392">
            <w:pPr>
              <w:rPr>
                <w:rFonts w:ascii="Georgia" w:hAnsi="Georgia"/>
                <w:sz w:val="18"/>
                <w:szCs w:val="18"/>
                <w:lang w:val="en-US"/>
              </w:rPr>
            </w:pPr>
            <w:r>
              <w:rPr>
                <w:rFonts w:ascii="Georgia" w:hAnsi="Georgia"/>
                <w:sz w:val="18"/>
                <w:szCs w:val="18"/>
                <w:lang w:val="en-US"/>
              </w:rPr>
              <w:t>Convenes: -</w:t>
            </w:r>
          </w:p>
          <w:p w14:paraId="5D18A9A5" w14:textId="77777777" w:rsidR="00BE325F" w:rsidRPr="009E73C8" w:rsidRDefault="00BE325F" w:rsidP="000F0392">
            <w:pPr>
              <w:spacing w:after="120"/>
              <w:rPr>
                <w:rFonts w:ascii="Georgia" w:hAnsi="Georgia"/>
                <w:b/>
                <w:sz w:val="20"/>
                <w:szCs w:val="20"/>
                <w:lang w:val="en-US"/>
              </w:rPr>
            </w:pPr>
            <w:r w:rsidRPr="000D6F16">
              <w:rPr>
                <w:rFonts w:ascii="Georgia" w:hAnsi="Georgia"/>
                <w:sz w:val="18"/>
                <w:szCs w:val="18"/>
                <w:lang w:val="en-US"/>
              </w:rPr>
              <w:t>Language: Swedish</w:t>
            </w:r>
          </w:p>
        </w:tc>
        <w:tc>
          <w:tcPr>
            <w:tcW w:w="1871" w:type="dxa"/>
          </w:tcPr>
          <w:p w14:paraId="163100CD" w14:textId="77777777" w:rsidR="00BE325F" w:rsidRDefault="00BE325F" w:rsidP="000F0392">
            <w:pPr>
              <w:spacing w:before="120"/>
              <w:rPr>
                <w:rFonts w:ascii="Georgia" w:hAnsi="Georgia"/>
                <w:sz w:val="18"/>
                <w:szCs w:val="18"/>
                <w:lang w:val="en-US"/>
              </w:rPr>
            </w:pPr>
            <w:r>
              <w:rPr>
                <w:rFonts w:ascii="Georgia" w:hAnsi="Georgia"/>
                <w:sz w:val="18"/>
                <w:szCs w:val="18"/>
                <w:lang w:val="en-US"/>
              </w:rPr>
              <w:t>1 regular member</w:t>
            </w:r>
          </w:p>
        </w:tc>
        <w:tc>
          <w:tcPr>
            <w:tcW w:w="1666" w:type="dxa"/>
          </w:tcPr>
          <w:p w14:paraId="70F87FF4" w14:textId="77777777" w:rsidR="00BE325F" w:rsidRDefault="00BE325F" w:rsidP="000F0392">
            <w:pPr>
              <w:spacing w:before="120"/>
              <w:rPr>
                <w:rFonts w:ascii="Georgia" w:hAnsi="Georgia"/>
                <w:sz w:val="20"/>
                <w:szCs w:val="20"/>
                <w:lang w:val="en-US"/>
              </w:rPr>
            </w:pPr>
            <w:r>
              <w:rPr>
                <w:rFonts w:ascii="Georgia" w:hAnsi="Georgia"/>
                <w:sz w:val="20"/>
                <w:szCs w:val="20"/>
                <w:lang w:val="en-US"/>
              </w:rPr>
              <w:t>2 days + 1 day per meeting /</w:t>
            </w:r>
          </w:p>
          <w:p w14:paraId="0851986C" w14:textId="77777777" w:rsidR="00BE325F" w:rsidRDefault="00BE325F" w:rsidP="000F0392">
            <w:pPr>
              <w:rPr>
                <w:rFonts w:ascii="Georgia" w:hAnsi="Georgia"/>
                <w:sz w:val="20"/>
                <w:szCs w:val="20"/>
                <w:lang w:val="en-US"/>
              </w:rPr>
            </w:pPr>
            <w:r>
              <w:rPr>
                <w:rFonts w:ascii="Georgia" w:hAnsi="Georgia"/>
                <w:sz w:val="20"/>
                <w:szCs w:val="20"/>
                <w:lang w:val="en-US"/>
              </w:rPr>
              <w:t>500 SEK per attended</w:t>
            </w:r>
          </w:p>
        </w:tc>
      </w:tr>
      <w:tr w:rsidR="00BE325F" w:rsidRPr="001731E9" w14:paraId="2A522375" w14:textId="77777777" w:rsidTr="000F0392">
        <w:trPr>
          <w:cantSplit/>
        </w:trPr>
        <w:tc>
          <w:tcPr>
            <w:tcW w:w="4786" w:type="dxa"/>
            <w:vAlign w:val="center"/>
          </w:tcPr>
          <w:p w14:paraId="6D40B55A" w14:textId="77777777" w:rsidR="00BE325F" w:rsidRPr="00C66C70" w:rsidRDefault="00BE325F" w:rsidP="000F0392">
            <w:pPr>
              <w:spacing w:line="320" w:lineRule="exact"/>
              <w:rPr>
                <w:rFonts w:ascii="Georgia" w:hAnsi="Georgia"/>
                <w:b/>
                <w:sz w:val="18"/>
                <w:szCs w:val="18"/>
                <w:lang w:val="en-US"/>
              </w:rPr>
            </w:pPr>
            <w:r>
              <w:rPr>
                <w:rFonts w:ascii="Georgia" w:hAnsi="Georgia"/>
                <w:b/>
                <w:sz w:val="18"/>
                <w:szCs w:val="18"/>
                <w:lang w:val="en-US"/>
              </w:rPr>
              <w:t>Student Union</w:t>
            </w:r>
          </w:p>
        </w:tc>
        <w:tc>
          <w:tcPr>
            <w:tcW w:w="1871" w:type="dxa"/>
            <w:vAlign w:val="center"/>
          </w:tcPr>
          <w:p w14:paraId="667A3E7F" w14:textId="77777777" w:rsidR="00BE325F" w:rsidRPr="000D6F16" w:rsidRDefault="00BE325F" w:rsidP="000F0392">
            <w:pPr>
              <w:rPr>
                <w:rFonts w:ascii="Georgia" w:hAnsi="Georgia"/>
                <w:b/>
                <w:sz w:val="20"/>
                <w:szCs w:val="20"/>
                <w:lang w:val="en-US"/>
              </w:rPr>
            </w:pPr>
          </w:p>
        </w:tc>
        <w:tc>
          <w:tcPr>
            <w:tcW w:w="1666" w:type="dxa"/>
            <w:vAlign w:val="center"/>
          </w:tcPr>
          <w:p w14:paraId="7ABC7143" w14:textId="77777777" w:rsidR="00BE325F" w:rsidRPr="000D6F16" w:rsidRDefault="00BE325F" w:rsidP="000F0392">
            <w:pPr>
              <w:rPr>
                <w:rFonts w:ascii="Georgia" w:hAnsi="Georgia"/>
                <w:b/>
                <w:sz w:val="20"/>
                <w:szCs w:val="20"/>
                <w:lang w:val="en-US"/>
              </w:rPr>
            </w:pPr>
          </w:p>
        </w:tc>
      </w:tr>
      <w:tr w:rsidR="00BE325F" w:rsidRPr="003B5D59" w14:paraId="73112961" w14:textId="77777777" w:rsidTr="000F0392">
        <w:trPr>
          <w:cantSplit/>
        </w:trPr>
        <w:tc>
          <w:tcPr>
            <w:tcW w:w="4786" w:type="dxa"/>
          </w:tcPr>
          <w:p w14:paraId="2C270CC2" w14:textId="77777777" w:rsidR="00BE325F" w:rsidRPr="00BE325F" w:rsidRDefault="00BE325F" w:rsidP="000F0392">
            <w:pPr>
              <w:spacing w:before="120"/>
              <w:rPr>
                <w:rFonts w:ascii="Georgia" w:hAnsi="Georgia"/>
                <w:sz w:val="20"/>
                <w:szCs w:val="20"/>
                <w:lang w:val="en-US"/>
              </w:rPr>
            </w:pPr>
            <w:r w:rsidRPr="00BE325F">
              <w:rPr>
                <w:rFonts w:ascii="Georgia" w:hAnsi="Georgia"/>
                <w:b/>
                <w:sz w:val="20"/>
                <w:szCs w:val="20"/>
                <w:lang w:val="en-US"/>
              </w:rPr>
              <w:t>Centrala studentrådet (CSR)</w:t>
            </w:r>
          </w:p>
          <w:p w14:paraId="71212C5D" w14:textId="77777777" w:rsidR="00BE325F" w:rsidRPr="00BE325F" w:rsidRDefault="00BE325F" w:rsidP="000F0392">
            <w:pPr>
              <w:rPr>
                <w:rFonts w:ascii="Georgia" w:hAnsi="Georgia"/>
                <w:sz w:val="18"/>
                <w:szCs w:val="18"/>
                <w:lang w:val="en-US"/>
              </w:rPr>
            </w:pPr>
          </w:p>
          <w:p w14:paraId="20AFED57" w14:textId="77777777" w:rsidR="00BE325F" w:rsidRPr="009E73C8" w:rsidRDefault="00BE325F" w:rsidP="000F0392">
            <w:pPr>
              <w:rPr>
                <w:rFonts w:ascii="Georgia" w:hAnsi="Georgia"/>
                <w:sz w:val="18"/>
                <w:szCs w:val="18"/>
                <w:lang w:val="en-US"/>
              </w:rPr>
            </w:pPr>
            <w:r w:rsidRPr="009E73C8">
              <w:rPr>
                <w:rFonts w:ascii="Georgia" w:hAnsi="Georgia"/>
                <w:sz w:val="18"/>
                <w:szCs w:val="18"/>
                <w:lang w:val="en-US"/>
              </w:rPr>
              <w:t xml:space="preserve">Coordinates and reports between </w:t>
            </w:r>
            <w:r>
              <w:rPr>
                <w:rFonts w:ascii="Georgia" w:hAnsi="Georgia"/>
                <w:sz w:val="18"/>
                <w:szCs w:val="18"/>
                <w:lang w:val="en-US"/>
              </w:rPr>
              <w:t>the Faculty councils (Humanities, Social Science, Natural Science, Law).</w:t>
            </w:r>
          </w:p>
          <w:p w14:paraId="1830D855" w14:textId="77777777" w:rsidR="00BE325F" w:rsidRPr="009E73C8" w:rsidRDefault="00BE325F" w:rsidP="000F0392">
            <w:pPr>
              <w:rPr>
                <w:rFonts w:ascii="Georgia" w:hAnsi="Georgia"/>
                <w:sz w:val="18"/>
                <w:szCs w:val="18"/>
                <w:lang w:val="en-US"/>
              </w:rPr>
            </w:pPr>
          </w:p>
          <w:p w14:paraId="24E7F16C" w14:textId="77777777" w:rsidR="00BE325F" w:rsidRPr="000D6F16" w:rsidRDefault="00BE325F" w:rsidP="000F0392">
            <w:pPr>
              <w:rPr>
                <w:rFonts w:ascii="Georgia" w:hAnsi="Georgia"/>
                <w:sz w:val="18"/>
                <w:szCs w:val="18"/>
                <w:lang w:val="en-US"/>
              </w:rPr>
            </w:pPr>
            <w:r>
              <w:rPr>
                <w:rFonts w:ascii="Georgia" w:hAnsi="Georgia"/>
                <w:sz w:val="18"/>
                <w:szCs w:val="18"/>
                <w:lang w:val="en-US"/>
              </w:rPr>
              <w:t xml:space="preserve">Convenes: 4 times per semester </w:t>
            </w:r>
          </w:p>
          <w:p w14:paraId="71258D14" w14:textId="77777777" w:rsidR="00BE325F" w:rsidRDefault="00BE325F" w:rsidP="000F0392">
            <w:pPr>
              <w:spacing w:after="120" w:line="320" w:lineRule="exact"/>
              <w:rPr>
                <w:rFonts w:ascii="Georgia" w:hAnsi="Georgia"/>
                <w:b/>
                <w:sz w:val="18"/>
                <w:szCs w:val="18"/>
                <w:lang w:val="en-US"/>
              </w:rPr>
            </w:pPr>
            <w:r w:rsidRPr="000D6F16">
              <w:rPr>
                <w:rFonts w:ascii="Georgia" w:hAnsi="Georgia"/>
                <w:sz w:val="18"/>
                <w:szCs w:val="18"/>
                <w:lang w:val="en-US"/>
              </w:rPr>
              <w:t>Language: Swedish</w:t>
            </w:r>
            <w:r>
              <w:rPr>
                <w:rFonts w:ascii="Georgia" w:hAnsi="Georgia"/>
                <w:sz w:val="18"/>
                <w:szCs w:val="18"/>
                <w:lang w:val="en-US"/>
              </w:rPr>
              <w:t>/English</w:t>
            </w:r>
          </w:p>
        </w:tc>
        <w:tc>
          <w:tcPr>
            <w:tcW w:w="1871" w:type="dxa"/>
          </w:tcPr>
          <w:p w14:paraId="48A23818" w14:textId="77777777" w:rsidR="00BE325F" w:rsidRPr="009E73C8" w:rsidRDefault="00BE325F" w:rsidP="000F0392">
            <w:pPr>
              <w:spacing w:before="120"/>
              <w:rPr>
                <w:rFonts w:ascii="Georgia" w:hAnsi="Georgia"/>
                <w:sz w:val="18"/>
                <w:szCs w:val="18"/>
                <w:lang w:val="en-US"/>
              </w:rPr>
            </w:pPr>
            <w:r>
              <w:rPr>
                <w:rFonts w:ascii="Georgia" w:hAnsi="Georgia"/>
                <w:sz w:val="18"/>
                <w:szCs w:val="18"/>
                <w:lang w:val="en-US"/>
              </w:rPr>
              <w:t>1 regular member + 1 substitute from SFR</w:t>
            </w:r>
          </w:p>
        </w:tc>
        <w:tc>
          <w:tcPr>
            <w:tcW w:w="1666" w:type="dxa"/>
          </w:tcPr>
          <w:p w14:paraId="124EC611" w14:textId="77777777" w:rsidR="00BE325F" w:rsidRPr="00FA2A8B" w:rsidRDefault="00BE325F" w:rsidP="000F0392">
            <w:pPr>
              <w:spacing w:before="120"/>
              <w:rPr>
                <w:rFonts w:ascii="Georgia" w:hAnsi="Georgia"/>
                <w:sz w:val="18"/>
                <w:szCs w:val="18"/>
                <w:lang w:val="en-US"/>
              </w:rPr>
            </w:pPr>
            <w:r w:rsidRPr="00FA2A8B">
              <w:rPr>
                <w:rFonts w:ascii="Georgia" w:hAnsi="Georgia"/>
                <w:sz w:val="18"/>
                <w:szCs w:val="18"/>
                <w:lang w:val="en-US"/>
              </w:rPr>
              <w:t>Prolongation</w:t>
            </w:r>
            <w:r>
              <w:rPr>
                <w:rFonts w:ascii="Georgia" w:hAnsi="Georgia"/>
                <w:sz w:val="18"/>
                <w:szCs w:val="18"/>
                <w:lang w:val="en-US"/>
              </w:rPr>
              <w:t xml:space="preserve"> not applicable. / No recompense. </w:t>
            </w:r>
          </w:p>
        </w:tc>
      </w:tr>
      <w:tr w:rsidR="00BE325F" w:rsidRPr="003B5D59" w14:paraId="022A4AB5" w14:textId="77777777" w:rsidTr="000F0392">
        <w:trPr>
          <w:cantSplit/>
        </w:trPr>
        <w:tc>
          <w:tcPr>
            <w:tcW w:w="4786" w:type="dxa"/>
          </w:tcPr>
          <w:p w14:paraId="746D58B5" w14:textId="77777777" w:rsidR="00BE325F" w:rsidRPr="00FA2A8B" w:rsidRDefault="00BE325F" w:rsidP="000F0392">
            <w:pPr>
              <w:spacing w:before="120"/>
              <w:rPr>
                <w:rFonts w:ascii="Georgia" w:hAnsi="Georgia"/>
                <w:sz w:val="20"/>
                <w:szCs w:val="20"/>
                <w:lang w:val="en-US"/>
              </w:rPr>
            </w:pPr>
            <w:r w:rsidRPr="00FA2A8B">
              <w:rPr>
                <w:rFonts w:ascii="Georgia" w:hAnsi="Georgia"/>
                <w:b/>
                <w:sz w:val="20"/>
                <w:szCs w:val="20"/>
                <w:lang w:val="en-US"/>
              </w:rPr>
              <w:t xml:space="preserve">Centrala </w:t>
            </w:r>
            <w:r>
              <w:rPr>
                <w:rFonts w:ascii="Georgia" w:hAnsi="Georgia"/>
                <w:b/>
                <w:sz w:val="20"/>
                <w:szCs w:val="20"/>
                <w:lang w:val="en-US"/>
              </w:rPr>
              <w:t>doktorandrådet</w:t>
            </w:r>
            <w:r w:rsidRPr="00FA2A8B">
              <w:rPr>
                <w:rFonts w:ascii="Georgia" w:hAnsi="Georgia"/>
                <w:b/>
                <w:sz w:val="20"/>
                <w:szCs w:val="20"/>
                <w:lang w:val="en-US"/>
              </w:rPr>
              <w:t xml:space="preserve"> (C</w:t>
            </w:r>
            <w:r>
              <w:rPr>
                <w:rFonts w:ascii="Georgia" w:hAnsi="Georgia"/>
                <w:b/>
                <w:sz w:val="20"/>
                <w:szCs w:val="20"/>
                <w:lang w:val="en-US"/>
              </w:rPr>
              <w:t>D</w:t>
            </w:r>
            <w:r w:rsidRPr="00FA2A8B">
              <w:rPr>
                <w:rFonts w:ascii="Georgia" w:hAnsi="Georgia"/>
                <w:b/>
                <w:sz w:val="20"/>
                <w:szCs w:val="20"/>
                <w:lang w:val="en-US"/>
              </w:rPr>
              <w:t>R)</w:t>
            </w:r>
          </w:p>
          <w:p w14:paraId="21F11C4E" w14:textId="77777777" w:rsidR="00BE325F" w:rsidRPr="00FA2A8B" w:rsidRDefault="00BE325F" w:rsidP="000F0392">
            <w:pPr>
              <w:rPr>
                <w:rFonts w:ascii="Georgia" w:hAnsi="Georgia"/>
                <w:sz w:val="18"/>
                <w:szCs w:val="18"/>
                <w:lang w:val="en-US"/>
              </w:rPr>
            </w:pPr>
          </w:p>
          <w:p w14:paraId="39D79C40" w14:textId="77777777" w:rsidR="00BE325F" w:rsidRPr="009E73C8" w:rsidRDefault="00BE325F" w:rsidP="000F0392">
            <w:pPr>
              <w:rPr>
                <w:rFonts w:ascii="Georgia" w:hAnsi="Georgia"/>
                <w:sz w:val="18"/>
                <w:szCs w:val="18"/>
                <w:lang w:val="en-US"/>
              </w:rPr>
            </w:pPr>
            <w:r w:rsidRPr="009E73C8">
              <w:rPr>
                <w:rFonts w:ascii="Georgia" w:hAnsi="Georgia"/>
                <w:sz w:val="18"/>
                <w:szCs w:val="18"/>
                <w:lang w:val="en-US"/>
              </w:rPr>
              <w:t xml:space="preserve">Coordinates and reports between </w:t>
            </w:r>
            <w:r>
              <w:rPr>
                <w:rFonts w:ascii="Georgia" w:hAnsi="Georgia"/>
                <w:sz w:val="18"/>
                <w:szCs w:val="18"/>
                <w:lang w:val="en-US"/>
              </w:rPr>
              <w:t>PhD students of Faculty councils (Humanities, Social Science, Natural Science, Law).</w:t>
            </w:r>
          </w:p>
          <w:p w14:paraId="1F921AC5" w14:textId="77777777" w:rsidR="00BE325F" w:rsidRPr="009E73C8" w:rsidRDefault="00BE325F" w:rsidP="000F0392">
            <w:pPr>
              <w:rPr>
                <w:rFonts w:ascii="Georgia" w:hAnsi="Georgia"/>
                <w:sz w:val="18"/>
                <w:szCs w:val="18"/>
                <w:lang w:val="en-US"/>
              </w:rPr>
            </w:pPr>
          </w:p>
          <w:p w14:paraId="4319B109" w14:textId="77777777" w:rsidR="00BE325F" w:rsidRPr="000D6F16" w:rsidRDefault="00BE325F" w:rsidP="000F0392">
            <w:pPr>
              <w:rPr>
                <w:rFonts w:ascii="Georgia" w:hAnsi="Georgia"/>
                <w:sz w:val="18"/>
                <w:szCs w:val="18"/>
                <w:lang w:val="en-US"/>
              </w:rPr>
            </w:pPr>
            <w:r>
              <w:rPr>
                <w:rFonts w:ascii="Georgia" w:hAnsi="Georgia"/>
                <w:sz w:val="18"/>
                <w:szCs w:val="18"/>
                <w:lang w:val="en-US"/>
              </w:rPr>
              <w:t xml:space="preserve">Convenes: 4 times per semester </w:t>
            </w:r>
          </w:p>
          <w:p w14:paraId="4BA98C52" w14:textId="77777777" w:rsidR="00BE325F" w:rsidRDefault="00BE325F" w:rsidP="000F0392">
            <w:pPr>
              <w:spacing w:after="120" w:line="320" w:lineRule="exact"/>
              <w:rPr>
                <w:rFonts w:ascii="Georgia" w:hAnsi="Georgia"/>
                <w:b/>
                <w:sz w:val="18"/>
                <w:szCs w:val="18"/>
                <w:lang w:val="en-US"/>
              </w:rPr>
            </w:pPr>
            <w:r w:rsidRPr="000D6F16">
              <w:rPr>
                <w:rFonts w:ascii="Georgia" w:hAnsi="Georgia"/>
                <w:sz w:val="18"/>
                <w:szCs w:val="18"/>
                <w:lang w:val="en-US"/>
              </w:rPr>
              <w:t>Language: Swedish</w:t>
            </w:r>
            <w:r>
              <w:rPr>
                <w:rFonts w:ascii="Georgia" w:hAnsi="Georgia"/>
                <w:sz w:val="18"/>
                <w:szCs w:val="18"/>
                <w:lang w:val="en-US"/>
              </w:rPr>
              <w:t>/English</w:t>
            </w:r>
          </w:p>
        </w:tc>
        <w:tc>
          <w:tcPr>
            <w:tcW w:w="1871" w:type="dxa"/>
          </w:tcPr>
          <w:p w14:paraId="42790EC4" w14:textId="77777777" w:rsidR="00BE325F" w:rsidRDefault="00BE325F" w:rsidP="000F0392">
            <w:pPr>
              <w:spacing w:before="120"/>
              <w:rPr>
                <w:rFonts w:ascii="Georgia" w:hAnsi="Georgia"/>
                <w:sz w:val="18"/>
                <w:szCs w:val="18"/>
                <w:lang w:val="en-US"/>
              </w:rPr>
            </w:pPr>
            <w:r>
              <w:rPr>
                <w:rFonts w:ascii="Georgia" w:hAnsi="Georgia"/>
                <w:sz w:val="18"/>
                <w:szCs w:val="18"/>
                <w:lang w:val="en-US"/>
              </w:rPr>
              <w:t>1 regular member + 1 substitute from SFR</w:t>
            </w:r>
          </w:p>
          <w:p w14:paraId="39383B09" w14:textId="77777777" w:rsidR="00BE325F" w:rsidRPr="009E73C8" w:rsidRDefault="00BE325F" w:rsidP="000F0392">
            <w:pPr>
              <w:spacing w:before="120"/>
              <w:rPr>
                <w:rFonts w:ascii="Georgia" w:hAnsi="Georgia"/>
                <w:sz w:val="18"/>
                <w:szCs w:val="18"/>
                <w:lang w:val="en-US"/>
              </w:rPr>
            </w:pPr>
            <w:r>
              <w:rPr>
                <w:rFonts w:ascii="Georgia" w:hAnsi="Georgia"/>
                <w:sz w:val="18"/>
                <w:szCs w:val="18"/>
                <w:lang w:val="en-US"/>
              </w:rPr>
              <w:t>PhD students only</w:t>
            </w:r>
          </w:p>
        </w:tc>
        <w:tc>
          <w:tcPr>
            <w:tcW w:w="1666" w:type="dxa"/>
          </w:tcPr>
          <w:p w14:paraId="3D3DAD33" w14:textId="77777777" w:rsidR="00BE325F" w:rsidRPr="00FA2A8B" w:rsidRDefault="00BE325F" w:rsidP="000F0392">
            <w:pPr>
              <w:spacing w:before="120"/>
              <w:rPr>
                <w:rFonts w:ascii="Georgia" w:hAnsi="Georgia"/>
                <w:sz w:val="18"/>
                <w:szCs w:val="18"/>
                <w:lang w:val="en-US"/>
              </w:rPr>
            </w:pPr>
            <w:r>
              <w:rPr>
                <w:rFonts w:ascii="Georgia" w:hAnsi="Georgia"/>
                <w:sz w:val="18"/>
                <w:szCs w:val="18"/>
                <w:lang w:val="en-US"/>
              </w:rPr>
              <w:t xml:space="preserve">Prolongation: president: 40 days; vice president: 25 days; member: 20 days. / No recompense. </w:t>
            </w:r>
          </w:p>
        </w:tc>
      </w:tr>
      <w:tr w:rsidR="00BE325F" w:rsidRPr="003B5D59" w14:paraId="03FD40A7" w14:textId="77777777" w:rsidTr="000F0392">
        <w:trPr>
          <w:cantSplit/>
        </w:trPr>
        <w:tc>
          <w:tcPr>
            <w:tcW w:w="4786" w:type="dxa"/>
          </w:tcPr>
          <w:p w14:paraId="2B80B8AE" w14:textId="77777777" w:rsidR="00BE325F" w:rsidRPr="00725F4F" w:rsidRDefault="00BE325F" w:rsidP="000F0392">
            <w:pPr>
              <w:spacing w:before="120"/>
              <w:rPr>
                <w:rFonts w:ascii="Georgia" w:hAnsi="Georgia"/>
                <w:b/>
                <w:sz w:val="20"/>
                <w:szCs w:val="20"/>
              </w:rPr>
            </w:pPr>
            <w:r w:rsidRPr="00725F4F">
              <w:rPr>
                <w:rFonts w:ascii="Georgia" w:hAnsi="Georgia"/>
                <w:b/>
                <w:sz w:val="20"/>
                <w:szCs w:val="20"/>
              </w:rPr>
              <w:t xml:space="preserve">Samhällsvetenskapliga fakultetsrådet (SFR) </w:t>
            </w:r>
          </w:p>
          <w:p w14:paraId="0439A42A" w14:textId="77777777" w:rsidR="00BE325F" w:rsidRPr="00BE325F" w:rsidRDefault="00BE325F" w:rsidP="000F0392">
            <w:pPr>
              <w:rPr>
                <w:rFonts w:ascii="Georgia" w:hAnsi="Georgia"/>
                <w:sz w:val="18"/>
                <w:szCs w:val="18"/>
              </w:rPr>
            </w:pPr>
          </w:p>
          <w:p w14:paraId="325B852C" w14:textId="77777777" w:rsidR="00BE325F" w:rsidRPr="009E73C8" w:rsidRDefault="00BE325F" w:rsidP="000F0392">
            <w:pPr>
              <w:rPr>
                <w:rFonts w:ascii="Georgia" w:hAnsi="Georgia"/>
                <w:sz w:val="18"/>
                <w:szCs w:val="18"/>
                <w:lang w:val="en-US"/>
              </w:rPr>
            </w:pPr>
            <w:r w:rsidRPr="00BE325F">
              <w:rPr>
                <w:rFonts w:ascii="Georgia" w:hAnsi="Georgia"/>
                <w:sz w:val="18"/>
                <w:szCs w:val="18"/>
              </w:rPr>
              <w:t xml:space="preserve">Gathers representatives from each student council. </w:t>
            </w:r>
            <w:r>
              <w:rPr>
                <w:rFonts w:ascii="Georgia" w:hAnsi="Georgia"/>
                <w:sz w:val="18"/>
                <w:szCs w:val="18"/>
                <w:lang w:val="en-US"/>
              </w:rPr>
              <w:t>Appoints student representatives as listed here.</w:t>
            </w:r>
          </w:p>
          <w:p w14:paraId="7C10BF60" w14:textId="77777777" w:rsidR="00BE325F" w:rsidRPr="009E73C8" w:rsidRDefault="00BE325F" w:rsidP="000F0392">
            <w:pPr>
              <w:rPr>
                <w:rFonts w:ascii="Georgia" w:hAnsi="Georgia"/>
                <w:sz w:val="18"/>
                <w:szCs w:val="18"/>
                <w:lang w:val="en-US"/>
              </w:rPr>
            </w:pPr>
          </w:p>
          <w:p w14:paraId="298AB046" w14:textId="77777777" w:rsidR="00BE325F" w:rsidRPr="000D6F16" w:rsidRDefault="00BE325F" w:rsidP="000F0392">
            <w:pPr>
              <w:rPr>
                <w:rFonts w:ascii="Georgia" w:hAnsi="Georgia"/>
                <w:sz w:val="18"/>
                <w:szCs w:val="18"/>
                <w:lang w:val="en-US"/>
              </w:rPr>
            </w:pPr>
            <w:r>
              <w:rPr>
                <w:rFonts w:ascii="Georgia" w:hAnsi="Georgia"/>
                <w:sz w:val="18"/>
                <w:szCs w:val="18"/>
                <w:lang w:val="en-US"/>
              </w:rPr>
              <w:t xml:space="preserve">Convenes: 4 times per semester </w:t>
            </w:r>
          </w:p>
          <w:p w14:paraId="48994492" w14:textId="77777777" w:rsidR="00BE325F" w:rsidRPr="00FA2A8B" w:rsidRDefault="00BE325F" w:rsidP="000F0392">
            <w:pPr>
              <w:spacing w:before="120" w:after="120"/>
              <w:rPr>
                <w:rFonts w:ascii="Georgia" w:hAnsi="Georgia"/>
                <w:b/>
                <w:sz w:val="20"/>
                <w:szCs w:val="20"/>
                <w:lang w:val="en-US"/>
              </w:rPr>
            </w:pPr>
            <w:r w:rsidRPr="000D6F16">
              <w:rPr>
                <w:rFonts w:ascii="Georgia" w:hAnsi="Georgia"/>
                <w:sz w:val="18"/>
                <w:szCs w:val="18"/>
                <w:lang w:val="en-US"/>
              </w:rPr>
              <w:t>Language: Swedish</w:t>
            </w:r>
            <w:r>
              <w:rPr>
                <w:rFonts w:ascii="Georgia" w:hAnsi="Georgia"/>
                <w:sz w:val="18"/>
                <w:szCs w:val="18"/>
                <w:lang w:val="en-US"/>
              </w:rPr>
              <w:t>/English</w:t>
            </w:r>
          </w:p>
        </w:tc>
        <w:tc>
          <w:tcPr>
            <w:tcW w:w="1871" w:type="dxa"/>
          </w:tcPr>
          <w:p w14:paraId="3AE87865" w14:textId="77777777" w:rsidR="00BE325F" w:rsidRDefault="00BE325F" w:rsidP="000F0392">
            <w:pPr>
              <w:spacing w:before="120"/>
              <w:rPr>
                <w:rFonts w:ascii="Georgia" w:hAnsi="Georgia"/>
                <w:sz w:val="18"/>
                <w:szCs w:val="18"/>
                <w:lang w:val="en-US"/>
              </w:rPr>
            </w:pPr>
            <w:r>
              <w:rPr>
                <w:rFonts w:ascii="Georgia" w:hAnsi="Georgia"/>
                <w:sz w:val="18"/>
                <w:szCs w:val="18"/>
                <w:lang w:val="en-US"/>
              </w:rPr>
              <w:t>Representatives elected in student councils.</w:t>
            </w:r>
          </w:p>
        </w:tc>
        <w:tc>
          <w:tcPr>
            <w:tcW w:w="1666" w:type="dxa"/>
          </w:tcPr>
          <w:p w14:paraId="035F8EFD" w14:textId="77777777" w:rsidR="00BE325F" w:rsidRDefault="00BE325F" w:rsidP="000F0392">
            <w:pPr>
              <w:spacing w:before="120"/>
              <w:rPr>
                <w:rFonts w:ascii="Georgia" w:hAnsi="Georgia"/>
                <w:sz w:val="18"/>
                <w:szCs w:val="18"/>
                <w:lang w:val="en-US"/>
              </w:rPr>
            </w:pPr>
            <w:r>
              <w:rPr>
                <w:rFonts w:ascii="Georgia" w:hAnsi="Georgia"/>
                <w:sz w:val="18"/>
                <w:szCs w:val="18"/>
                <w:lang w:val="en-US"/>
              </w:rPr>
              <w:t xml:space="preserve">Prolongation: president: 30 days; vice president: 20 days; member: 10 days. / No recompense. </w:t>
            </w:r>
          </w:p>
        </w:tc>
      </w:tr>
      <w:tr w:rsidR="00BE325F" w:rsidRPr="001731E9" w14:paraId="4DBEC618" w14:textId="77777777" w:rsidTr="000F0392">
        <w:trPr>
          <w:cantSplit/>
        </w:trPr>
        <w:tc>
          <w:tcPr>
            <w:tcW w:w="4786" w:type="dxa"/>
          </w:tcPr>
          <w:p w14:paraId="25A5F7BF" w14:textId="77777777" w:rsidR="00BE325F" w:rsidRPr="00BE325F" w:rsidRDefault="00BE325F" w:rsidP="000F0392">
            <w:pPr>
              <w:spacing w:before="120" w:line="280" w:lineRule="exact"/>
              <w:rPr>
                <w:rFonts w:ascii="Georgia" w:hAnsi="Georgia"/>
                <w:sz w:val="20"/>
                <w:szCs w:val="20"/>
                <w:lang w:val="en-US"/>
              </w:rPr>
            </w:pPr>
            <w:r w:rsidRPr="00BE325F">
              <w:rPr>
                <w:rFonts w:ascii="Georgia" w:hAnsi="Georgia"/>
                <w:b/>
                <w:sz w:val="20"/>
                <w:szCs w:val="20"/>
                <w:lang w:val="en-US"/>
              </w:rPr>
              <w:t>Studiemiljönätverket</w:t>
            </w:r>
          </w:p>
          <w:p w14:paraId="6B1E3340" w14:textId="77777777" w:rsidR="00BE325F" w:rsidRDefault="00BE325F" w:rsidP="000F0392">
            <w:pPr>
              <w:rPr>
                <w:rFonts w:ascii="Georgia" w:hAnsi="Georgia"/>
                <w:sz w:val="18"/>
                <w:szCs w:val="18"/>
                <w:lang w:val="en-US"/>
              </w:rPr>
            </w:pPr>
          </w:p>
          <w:p w14:paraId="00A1086D" w14:textId="77777777" w:rsidR="00BE325F" w:rsidRPr="009E73C8" w:rsidRDefault="00BE325F" w:rsidP="000F0392">
            <w:pPr>
              <w:rPr>
                <w:rFonts w:ascii="Georgia" w:hAnsi="Georgia"/>
                <w:sz w:val="18"/>
                <w:szCs w:val="18"/>
                <w:lang w:val="en-US"/>
              </w:rPr>
            </w:pPr>
            <w:r>
              <w:rPr>
                <w:rFonts w:ascii="Georgia" w:hAnsi="Georgia"/>
                <w:sz w:val="18"/>
                <w:szCs w:val="18"/>
                <w:lang w:val="en-US"/>
              </w:rPr>
              <w:t>Network for coordinating action regarding study environment.</w:t>
            </w:r>
          </w:p>
          <w:p w14:paraId="3CCCFFE9" w14:textId="77777777" w:rsidR="00BE325F" w:rsidRPr="009E73C8" w:rsidRDefault="00BE325F" w:rsidP="000F0392">
            <w:pPr>
              <w:rPr>
                <w:rFonts w:ascii="Georgia" w:hAnsi="Georgia"/>
                <w:sz w:val="18"/>
                <w:szCs w:val="18"/>
                <w:lang w:val="en-US"/>
              </w:rPr>
            </w:pPr>
          </w:p>
          <w:p w14:paraId="1F825DF9" w14:textId="77777777" w:rsidR="00BE325F" w:rsidRPr="000D6F16" w:rsidRDefault="00BE325F" w:rsidP="000F0392">
            <w:pPr>
              <w:rPr>
                <w:rFonts w:ascii="Georgia" w:hAnsi="Georgia"/>
                <w:sz w:val="18"/>
                <w:szCs w:val="18"/>
                <w:lang w:val="en-US"/>
              </w:rPr>
            </w:pPr>
            <w:r>
              <w:rPr>
                <w:rFonts w:ascii="Georgia" w:hAnsi="Georgia"/>
                <w:sz w:val="18"/>
                <w:szCs w:val="18"/>
                <w:lang w:val="en-US"/>
              </w:rPr>
              <w:t>Convenes: -</w:t>
            </w:r>
          </w:p>
          <w:p w14:paraId="675BCD9B" w14:textId="77777777" w:rsidR="00BE325F" w:rsidRPr="00725F4F" w:rsidRDefault="00BE325F" w:rsidP="000F0392">
            <w:pPr>
              <w:spacing w:after="120" w:line="280" w:lineRule="exact"/>
              <w:rPr>
                <w:rFonts w:ascii="Georgia" w:hAnsi="Georgia"/>
                <w:b/>
                <w:sz w:val="20"/>
                <w:szCs w:val="20"/>
              </w:rPr>
            </w:pPr>
            <w:r w:rsidRPr="000D6F16">
              <w:rPr>
                <w:rFonts w:ascii="Georgia" w:hAnsi="Georgia"/>
                <w:sz w:val="18"/>
                <w:szCs w:val="18"/>
                <w:lang w:val="en-US"/>
              </w:rPr>
              <w:t>Language: Swedish</w:t>
            </w:r>
            <w:r>
              <w:rPr>
                <w:rFonts w:ascii="Georgia" w:hAnsi="Georgia"/>
                <w:sz w:val="18"/>
                <w:szCs w:val="18"/>
                <w:lang w:val="en-US"/>
              </w:rPr>
              <w:t>/English</w:t>
            </w:r>
          </w:p>
        </w:tc>
        <w:tc>
          <w:tcPr>
            <w:tcW w:w="1871" w:type="dxa"/>
          </w:tcPr>
          <w:p w14:paraId="47EB9D55" w14:textId="77777777" w:rsidR="00BE325F" w:rsidRDefault="00BE325F" w:rsidP="000F0392">
            <w:pPr>
              <w:spacing w:before="120"/>
              <w:rPr>
                <w:rFonts w:ascii="Georgia" w:hAnsi="Georgia"/>
                <w:sz w:val="18"/>
                <w:szCs w:val="18"/>
                <w:lang w:val="en-US"/>
              </w:rPr>
            </w:pPr>
            <w:r>
              <w:rPr>
                <w:rFonts w:ascii="Georgia" w:hAnsi="Georgia"/>
                <w:sz w:val="18"/>
                <w:szCs w:val="18"/>
                <w:lang w:val="en-US"/>
              </w:rPr>
              <w:t>1 regular member + 1 substitute</w:t>
            </w:r>
          </w:p>
        </w:tc>
        <w:tc>
          <w:tcPr>
            <w:tcW w:w="1666" w:type="dxa"/>
          </w:tcPr>
          <w:p w14:paraId="34FFA08B" w14:textId="77777777" w:rsidR="00BE325F" w:rsidRDefault="00BE325F" w:rsidP="000F0392">
            <w:pPr>
              <w:spacing w:before="120"/>
              <w:rPr>
                <w:rFonts w:ascii="Georgia" w:hAnsi="Georgia"/>
                <w:sz w:val="18"/>
                <w:szCs w:val="18"/>
                <w:lang w:val="en-US"/>
              </w:rPr>
            </w:pPr>
            <w:r>
              <w:rPr>
                <w:rFonts w:ascii="Georgia" w:hAnsi="Georgia"/>
                <w:sz w:val="18"/>
                <w:szCs w:val="18"/>
                <w:lang w:val="en-US"/>
              </w:rPr>
              <w:t>No prolongation. / No recompense.</w:t>
            </w:r>
          </w:p>
        </w:tc>
      </w:tr>
      <w:tr w:rsidR="00BE325F" w:rsidRPr="001731E9" w14:paraId="49A217F2" w14:textId="77777777" w:rsidTr="000F0392">
        <w:trPr>
          <w:cantSplit/>
        </w:trPr>
        <w:tc>
          <w:tcPr>
            <w:tcW w:w="4786" w:type="dxa"/>
          </w:tcPr>
          <w:p w14:paraId="2AC25924" w14:textId="77777777" w:rsidR="00BE325F" w:rsidRPr="00BE325F" w:rsidRDefault="00BE325F" w:rsidP="000F0392">
            <w:pPr>
              <w:spacing w:before="120" w:line="280" w:lineRule="exact"/>
              <w:rPr>
                <w:rFonts w:ascii="Georgia" w:hAnsi="Georgia"/>
                <w:b/>
                <w:sz w:val="20"/>
                <w:szCs w:val="20"/>
                <w:lang w:val="en-US"/>
              </w:rPr>
            </w:pPr>
            <w:r w:rsidRPr="00BE325F">
              <w:rPr>
                <w:rFonts w:ascii="Georgia" w:hAnsi="Georgia"/>
                <w:b/>
                <w:sz w:val="20"/>
                <w:szCs w:val="20"/>
                <w:lang w:val="en-US"/>
              </w:rPr>
              <w:lastRenderedPageBreak/>
              <w:t>Jämlikhetsnätverket</w:t>
            </w:r>
          </w:p>
          <w:p w14:paraId="7CE28C6C" w14:textId="77777777" w:rsidR="00BE325F" w:rsidRDefault="00BE325F" w:rsidP="000F0392">
            <w:pPr>
              <w:rPr>
                <w:rFonts w:ascii="Georgia" w:hAnsi="Georgia"/>
                <w:sz w:val="18"/>
                <w:szCs w:val="18"/>
                <w:lang w:val="en-US"/>
              </w:rPr>
            </w:pPr>
          </w:p>
          <w:p w14:paraId="1A31FCFA" w14:textId="77777777" w:rsidR="00BE325F" w:rsidRPr="009E73C8" w:rsidRDefault="00BE325F" w:rsidP="000F0392">
            <w:pPr>
              <w:rPr>
                <w:rFonts w:ascii="Georgia" w:hAnsi="Georgia"/>
                <w:sz w:val="18"/>
                <w:szCs w:val="18"/>
                <w:lang w:val="en-US"/>
              </w:rPr>
            </w:pPr>
            <w:r>
              <w:rPr>
                <w:rFonts w:ascii="Georgia" w:hAnsi="Georgia"/>
                <w:sz w:val="18"/>
                <w:szCs w:val="18"/>
                <w:lang w:val="en-US"/>
              </w:rPr>
              <w:t>Network for coordinating action regarding equity.</w:t>
            </w:r>
          </w:p>
          <w:p w14:paraId="0AC2D279" w14:textId="77777777" w:rsidR="00BE325F" w:rsidRPr="009E73C8" w:rsidRDefault="00BE325F" w:rsidP="000F0392">
            <w:pPr>
              <w:rPr>
                <w:rFonts w:ascii="Georgia" w:hAnsi="Georgia"/>
                <w:sz w:val="18"/>
                <w:szCs w:val="18"/>
                <w:lang w:val="en-US"/>
              </w:rPr>
            </w:pPr>
          </w:p>
          <w:p w14:paraId="6F1122A7" w14:textId="77777777" w:rsidR="00BE325F" w:rsidRPr="000D6F16" w:rsidRDefault="00BE325F" w:rsidP="000F0392">
            <w:pPr>
              <w:rPr>
                <w:rFonts w:ascii="Georgia" w:hAnsi="Georgia"/>
                <w:sz w:val="18"/>
                <w:szCs w:val="18"/>
                <w:lang w:val="en-US"/>
              </w:rPr>
            </w:pPr>
            <w:r>
              <w:rPr>
                <w:rFonts w:ascii="Georgia" w:hAnsi="Georgia"/>
                <w:sz w:val="18"/>
                <w:szCs w:val="18"/>
                <w:lang w:val="en-US"/>
              </w:rPr>
              <w:t>Convenes: -</w:t>
            </w:r>
          </w:p>
          <w:p w14:paraId="7F6B516E" w14:textId="77777777" w:rsidR="00BE325F" w:rsidRDefault="00BE325F" w:rsidP="000F0392">
            <w:pPr>
              <w:spacing w:line="280" w:lineRule="exact"/>
              <w:rPr>
                <w:rFonts w:ascii="Georgia" w:hAnsi="Georgia"/>
                <w:sz w:val="20"/>
                <w:szCs w:val="20"/>
              </w:rPr>
            </w:pPr>
            <w:r w:rsidRPr="000D6F16">
              <w:rPr>
                <w:rFonts w:ascii="Georgia" w:hAnsi="Georgia"/>
                <w:sz w:val="18"/>
                <w:szCs w:val="18"/>
                <w:lang w:val="en-US"/>
              </w:rPr>
              <w:t>Language: Swedish</w:t>
            </w:r>
            <w:r>
              <w:rPr>
                <w:rFonts w:ascii="Georgia" w:hAnsi="Georgia"/>
                <w:sz w:val="18"/>
                <w:szCs w:val="18"/>
                <w:lang w:val="en-US"/>
              </w:rPr>
              <w:t>/English</w:t>
            </w:r>
          </w:p>
        </w:tc>
        <w:tc>
          <w:tcPr>
            <w:tcW w:w="1871" w:type="dxa"/>
          </w:tcPr>
          <w:p w14:paraId="531FF766" w14:textId="77777777" w:rsidR="00BE325F" w:rsidRDefault="00BE325F" w:rsidP="000F0392">
            <w:pPr>
              <w:spacing w:before="120"/>
              <w:rPr>
                <w:rFonts w:ascii="Georgia" w:hAnsi="Georgia"/>
                <w:sz w:val="18"/>
                <w:szCs w:val="18"/>
                <w:lang w:val="en-US"/>
              </w:rPr>
            </w:pPr>
            <w:r>
              <w:rPr>
                <w:rFonts w:ascii="Georgia" w:hAnsi="Georgia"/>
                <w:sz w:val="18"/>
                <w:szCs w:val="18"/>
                <w:lang w:val="en-US"/>
              </w:rPr>
              <w:t>1 regular member + 1 substitute</w:t>
            </w:r>
          </w:p>
        </w:tc>
        <w:tc>
          <w:tcPr>
            <w:tcW w:w="1666" w:type="dxa"/>
          </w:tcPr>
          <w:p w14:paraId="0C62E970" w14:textId="77777777" w:rsidR="00BE325F" w:rsidRDefault="00BE325F" w:rsidP="000F0392">
            <w:pPr>
              <w:spacing w:before="120"/>
              <w:rPr>
                <w:rFonts w:ascii="Georgia" w:hAnsi="Georgia"/>
                <w:sz w:val="18"/>
                <w:szCs w:val="18"/>
                <w:lang w:val="en-US"/>
              </w:rPr>
            </w:pPr>
            <w:r>
              <w:rPr>
                <w:rFonts w:ascii="Georgia" w:hAnsi="Georgia"/>
                <w:sz w:val="18"/>
                <w:szCs w:val="18"/>
                <w:lang w:val="en-US"/>
              </w:rPr>
              <w:t>No prolongation. / No recompense.</w:t>
            </w:r>
          </w:p>
        </w:tc>
      </w:tr>
    </w:tbl>
    <w:p w14:paraId="6A7D89D6" w14:textId="77777777" w:rsidR="00BE325F" w:rsidRPr="001731E9" w:rsidRDefault="00BE325F" w:rsidP="00BE325F">
      <w:pPr>
        <w:rPr>
          <w:rFonts w:ascii="Georgia" w:hAnsi="Georgia"/>
          <w:sz w:val="18"/>
          <w:szCs w:val="18"/>
          <w:lang w:val="en-US"/>
        </w:rPr>
      </w:pPr>
    </w:p>
    <w:p w14:paraId="6D1DB84C" w14:textId="77777777" w:rsidR="00BE325F" w:rsidRPr="001731E9" w:rsidRDefault="00BE325F" w:rsidP="00BE325F">
      <w:pPr>
        <w:rPr>
          <w:rFonts w:ascii="Georgia" w:hAnsi="Georgia"/>
          <w:sz w:val="18"/>
          <w:szCs w:val="18"/>
          <w:lang w:val="en-US"/>
        </w:rPr>
      </w:pPr>
    </w:p>
    <w:p w14:paraId="2834287B" w14:textId="77777777" w:rsidR="00BE325F" w:rsidRPr="001731E9" w:rsidRDefault="00BE325F" w:rsidP="00BE325F">
      <w:pPr>
        <w:rPr>
          <w:rFonts w:ascii="Georgia" w:hAnsi="Georgia"/>
          <w:sz w:val="18"/>
          <w:szCs w:val="18"/>
          <w:lang w:val="en-US"/>
        </w:rPr>
      </w:pPr>
    </w:p>
    <w:p w14:paraId="7401CDAC" w14:textId="77777777" w:rsidR="005F74E0" w:rsidRPr="00BE325F" w:rsidRDefault="005F74E0" w:rsidP="00BE325F"/>
    <w:sectPr w:rsidR="005F74E0" w:rsidRPr="00BE325F" w:rsidSect="0031317A">
      <w:headerReference w:type="default" r:id="rId8"/>
      <w:footerReference w:type="default" r:id="rId9"/>
      <w:headerReference w:type="first" r:id="rId10"/>
      <w:footerReference w:type="first" r:id="rId11"/>
      <w:pgSz w:w="11906" w:h="16838" w:code="9"/>
      <w:pgMar w:top="1813" w:right="1701" w:bottom="1985" w:left="2098" w:header="454"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FFCD2" w14:textId="77777777" w:rsidR="0089541B" w:rsidRDefault="0089541B" w:rsidP="00B25A5C">
      <w:r>
        <w:separator/>
      </w:r>
    </w:p>
  </w:endnote>
  <w:endnote w:type="continuationSeparator" w:id="0">
    <w:p w14:paraId="7794955A" w14:textId="77777777" w:rsidR="0089541B" w:rsidRDefault="0089541B" w:rsidP="00B25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04"/>
      <w:gridCol w:w="851"/>
      <w:gridCol w:w="1418"/>
      <w:gridCol w:w="851"/>
      <w:gridCol w:w="1814"/>
      <w:gridCol w:w="851"/>
      <w:gridCol w:w="992"/>
      <w:gridCol w:w="26"/>
    </w:tblGrid>
    <w:tr w:rsidR="001C2DC3" w14:paraId="0EBC7FCC" w14:textId="77777777" w:rsidTr="00D91191">
      <w:tc>
        <w:tcPr>
          <w:tcW w:w="8107" w:type="dxa"/>
          <w:gridSpan w:val="8"/>
        </w:tcPr>
        <w:p w14:paraId="780C6646" w14:textId="77777777" w:rsidR="001C2DC3" w:rsidRDefault="001C2DC3" w:rsidP="00D91191">
          <w:pPr>
            <w:pStyle w:val="Footer"/>
          </w:pPr>
        </w:p>
      </w:tc>
    </w:tr>
    <w:tr w:rsidR="001C2DC3" w14:paraId="63604E37" w14:textId="77777777" w:rsidTr="00D91191">
      <w:trPr>
        <w:trHeight w:hRule="exact" w:val="57"/>
      </w:trPr>
      <w:tc>
        <w:tcPr>
          <w:tcW w:w="8107" w:type="dxa"/>
          <w:gridSpan w:val="8"/>
          <w:tcBorders>
            <w:bottom w:val="single" w:sz="4" w:space="0" w:color="auto"/>
          </w:tcBorders>
        </w:tcPr>
        <w:p w14:paraId="707F6C07" w14:textId="77777777" w:rsidR="001C2DC3" w:rsidRDefault="001C2DC3" w:rsidP="00D91191">
          <w:pPr>
            <w:pStyle w:val="Footer"/>
          </w:pPr>
        </w:p>
      </w:tc>
    </w:tr>
    <w:tr w:rsidR="001C2DC3" w14:paraId="14938D55" w14:textId="77777777" w:rsidTr="00D91191">
      <w:trPr>
        <w:gridAfter w:val="1"/>
        <w:wAfter w:w="26" w:type="dxa"/>
        <w:trHeight w:hRule="exact" w:val="170"/>
      </w:trPr>
      <w:tc>
        <w:tcPr>
          <w:tcW w:w="1304" w:type="dxa"/>
        </w:tcPr>
        <w:p w14:paraId="00A56F9F" w14:textId="77777777" w:rsidR="001C2DC3" w:rsidRDefault="001C2DC3" w:rsidP="00B056BF">
          <w:pPr>
            <w:pStyle w:val="Footer"/>
          </w:pPr>
        </w:p>
      </w:tc>
      <w:tc>
        <w:tcPr>
          <w:tcW w:w="851" w:type="dxa"/>
        </w:tcPr>
        <w:p w14:paraId="65B7DFDB" w14:textId="77777777" w:rsidR="001C2DC3" w:rsidRDefault="001C2DC3" w:rsidP="00B056BF">
          <w:pPr>
            <w:pStyle w:val="Footer"/>
          </w:pPr>
        </w:p>
      </w:tc>
      <w:tc>
        <w:tcPr>
          <w:tcW w:w="1418" w:type="dxa"/>
        </w:tcPr>
        <w:p w14:paraId="5A13BE22" w14:textId="77777777" w:rsidR="001C2DC3" w:rsidRDefault="001C2DC3" w:rsidP="00B056BF">
          <w:pPr>
            <w:pStyle w:val="Footer"/>
          </w:pPr>
        </w:p>
      </w:tc>
      <w:tc>
        <w:tcPr>
          <w:tcW w:w="851" w:type="dxa"/>
        </w:tcPr>
        <w:p w14:paraId="42720108" w14:textId="77777777" w:rsidR="001C2DC3" w:rsidRDefault="001C2DC3" w:rsidP="00B056BF">
          <w:pPr>
            <w:pStyle w:val="Footer"/>
          </w:pPr>
        </w:p>
      </w:tc>
      <w:tc>
        <w:tcPr>
          <w:tcW w:w="1814" w:type="dxa"/>
        </w:tcPr>
        <w:p w14:paraId="2A9E7237" w14:textId="77777777" w:rsidR="001C2DC3" w:rsidRDefault="001C2DC3" w:rsidP="00B056BF">
          <w:pPr>
            <w:pStyle w:val="Footer"/>
          </w:pPr>
        </w:p>
      </w:tc>
      <w:tc>
        <w:tcPr>
          <w:tcW w:w="851" w:type="dxa"/>
        </w:tcPr>
        <w:p w14:paraId="1B906773" w14:textId="77777777" w:rsidR="001C2DC3" w:rsidRDefault="001C2DC3" w:rsidP="00B056BF">
          <w:pPr>
            <w:pStyle w:val="Footer"/>
          </w:pPr>
        </w:p>
      </w:tc>
      <w:tc>
        <w:tcPr>
          <w:tcW w:w="992" w:type="dxa"/>
        </w:tcPr>
        <w:p w14:paraId="0DDD547D" w14:textId="77777777" w:rsidR="001C2DC3" w:rsidRDefault="001C2DC3" w:rsidP="00B056BF">
          <w:pPr>
            <w:pStyle w:val="Footer"/>
          </w:pPr>
        </w:p>
        <w:p w14:paraId="7EFEEB3D" w14:textId="77777777" w:rsidR="001C2DC3" w:rsidRDefault="001C2DC3" w:rsidP="00B056BF">
          <w:pPr>
            <w:pStyle w:val="Footer"/>
          </w:pPr>
        </w:p>
      </w:tc>
    </w:tr>
    <w:tr w:rsidR="001C2DC3" w14:paraId="7D0BC2D5" w14:textId="77777777" w:rsidTr="00D91191">
      <w:trPr>
        <w:gridAfter w:val="1"/>
        <w:wAfter w:w="26" w:type="dxa"/>
      </w:trPr>
      <w:tc>
        <w:tcPr>
          <w:tcW w:w="1304" w:type="dxa"/>
        </w:tcPr>
        <w:p w14:paraId="7BA1A741" w14:textId="77777777" w:rsidR="001C2DC3" w:rsidRDefault="001C2DC3" w:rsidP="00D91191">
          <w:pPr>
            <w:pStyle w:val="Footer"/>
          </w:pPr>
        </w:p>
      </w:tc>
      <w:tc>
        <w:tcPr>
          <w:tcW w:w="851" w:type="dxa"/>
        </w:tcPr>
        <w:p w14:paraId="039A5D5B" w14:textId="77777777" w:rsidR="001C2DC3" w:rsidRDefault="001C2DC3" w:rsidP="00D91191">
          <w:pPr>
            <w:pStyle w:val="Footer"/>
          </w:pPr>
        </w:p>
      </w:tc>
      <w:tc>
        <w:tcPr>
          <w:tcW w:w="1418" w:type="dxa"/>
        </w:tcPr>
        <w:p w14:paraId="53FC1F89" w14:textId="77777777" w:rsidR="001C2DC3" w:rsidRDefault="001C2DC3" w:rsidP="00D91191">
          <w:pPr>
            <w:pStyle w:val="Footer"/>
          </w:pPr>
        </w:p>
      </w:tc>
      <w:tc>
        <w:tcPr>
          <w:tcW w:w="851" w:type="dxa"/>
        </w:tcPr>
        <w:p w14:paraId="0A529C72" w14:textId="77777777" w:rsidR="001C2DC3" w:rsidRDefault="001C2DC3" w:rsidP="00D91191">
          <w:pPr>
            <w:pStyle w:val="Footer"/>
          </w:pPr>
        </w:p>
      </w:tc>
      <w:tc>
        <w:tcPr>
          <w:tcW w:w="1814" w:type="dxa"/>
        </w:tcPr>
        <w:p w14:paraId="1E487471" w14:textId="77777777" w:rsidR="001C2DC3" w:rsidRDefault="001C2DC3" w:rsidP="00D91191">
          <w:pPr>
            <w:pStyle w:val="Footer"/>
          </w:pPr>
        </w:p>
      </w:tc>
      <w:tc>
        <w:tcPr>
          <w:tcW w:w="851" w:type="dxa"/>
        </w:tcPr>
        <w:p w14:paraId="5CA7E146" w14:textId="77777777" w:rsidR="001C2DC3" w:rsidRDefault="001C2DC3" w:rsidP="00D91191">
          <w:pPr>
            <w:pStyle w:val="Footer"/>
          </w:pPr>
        </w:p>
      </w:tc>
      <w:tc>
        <w:tcPr>
          <w:tcW w:w="992" w:type="dxa"/>
        </w:tcPr>
        <w:sdt>
          <w:sdtPr>
            <w:id w:val="250395305"/>
            <w:docPartObj>
              <w:docPartGallery w:val="Page Numbers (Top of Page)"/>
              <w:docPartUnique/>
            </w:docPartObj>
          </w:sdtPr>
          <w:sdtEndPr/>
          <w:sdtContent>
            <w:p w14:paraId="2F7A2C8C" w14:textId="77777777" w:rsidR="001C2DC3" w:rsidRPr="00E65A03" w:rsidRDefault="0089541B" w:rsidP="00E65A03">
              <w:pPr>
                <w:pStyle w:val="Footer"/>
                <w:jc w:val="right"/>
                <w:rPr>
                  <w:rFonts w:ascii="Times New Roman" w:hAnsi="Times New Roman"/>
                  <w:noProof w:val="0"/>
                  <w:sz w:val="24"/>
                </w:rPr>
              </w:pPr>
              <w:r>
                <w:fldChar w:fldCharType="begin"/>
              </w:r>
              <w:r>
                <w:instrText xml:space="preserve"> PAGE </w:instrText>
              </w:r>
              <w:r>
                <w:fldChar w:fldCharType="separate"/>
              </w:r>
              <w:r w:rsidR="003B5D59">
                <w:t>2</w:t>
              </w:r>
              <w:r>
                <w:fldChar w:fldCharType="end"/>
              </w:r>
              <w:r w:rsidR="001C2DC3">
                <w:t xml:space="preserve"> (</w:t>
              </w:r>
              <w:r>
                <w:fldChar w:fldCharType="begin"/>
              </w:r>
              <w:r>
                <w:instrText xml:space="preserve"> NUMPAGES  </w:instrText>
              </w:r>
              <w:r>
                <w:fldChar w:fldCharType="separate"/>
              </w:r>
              <w:r w:rsidR="003B5D59">
                <w:t>4</w:t>
              </w:r>
              <w:r>
                <w:fldChar w:fldCharType="end"/>
              </w:r>
              <w:r w:rsidR="001C2DC3">
                <w:t>)</w:t>
              </w:r>
            </w:p>
          </w:sdtContent>
        </w:sdt>
      </w:tc>
    </w:tr>
    <w:tr w:rsidR="001C2DC3" w14:paraId="25BDBC8E" w14:textId="77777777" w:rsidTr="00D91191">
      <w:trPr>
        <w:gridAfter w:val="1"/>
        <w:wAfter w:w="26" w:type="dxa"/>
      </w:trPr>
      <w:tc>
        <w:tcPr>
          <w:tcW w:w="1304" w:type="dxa"/>
        </w:tcPr>
        <w:p w14:paraId="473E6CA0" w14:textId="77777777" w:rsidR="001C2DC3" w:rsidRDefault="001C2DC3" w:rsidP="00D91191">
          <w:pPr>
            <w:pStyle w:val="Footer"/>
          </w:pPr>
        </w:p>
      </w:tc>
      <w:tc>
        <w:tcPr>
          <w:tcW w:w="851" w:type="dxa"/>
        </w:tcPr>
        <w:p w14:paraId="40DA0AB8" w14:textId="77777777" w:rsidR="001C2DC3" w:rsidRDefault="001C2DC3" w:rsidP="00D91191">
          <w:pPr>
            <w:pStyle w:val="Footer"/>
          </w:pPr>
        </w:p>
      </w:tc>
      <w:tc>
        <w:tcPr>
          <w:tcW w:w="1418" w:type="dxa"/>
        </w:tcPr>
        <w:p w14:paraId="07DA1175" w14:textId="77777777" w:rsidR="001C2DC3" w:rsidRDefault="001C2DC3" w:rsidP="00D91191">
          <w:pPr>
            <w:pStyle w:val="Footer"/>
          </w:pPr>
        </w:p>
      </w:tc>
      <w:tc>
        <w:tcPr>
          <w:tcW w:w="851" w:type="dxa"/>
        </w:tcPr>
        <w:p w14:paraId="53DC7C76" w14:textId="77777777" w:rsidR="001C2DC3" w:rsidRDefault="001C2DC3" w:rsidP="00D91191">
          <w:pPr>
            <w:pStyle w:val="Footer"/>
          </w:pPr>
        </w:p>
      </w:tc>
      <w:tc>
        <w:tcPr>
          <w:tcW w:w="1814" w:type="dxa"/>
        </w:tcPr>
        <w:p w14:paraId="4C9F953B" w14:textId="77777777" w:rsidR="001C2DC3" w:rsidRDefault="001C2DC3" w:rsidP="00D91191">
          <w:pPr>
            <w:pStyle w:val="Footer"/>
          </w:pPr>
        </w:p>
      </w:tc>
      <w:tc>
        <w:tcPr>
          <w:tcW w:w="851" w:type="dxa"/>
        </w:tcPr>
        <w:p w14:paraId="212CD486" w14:textId="77777777" w:rsidR="001C2DC3" w:rsidRDefault="001C2DC3" w:rsidP="00D91191">
          <w:pPr>
            <w:pStyle w:val="Footer"/>
          </w:pPr>
        </w:p>
      </w:tc>
      <w:tc>
        <w:tcPr>
          <w:tcW w:w="992" w:type="dxa"/>
        </w:tcPr>
        <w:p w14:paraId="4FE1D539" w14:textId="77777777" w:rsidR="001C2DC3" w:rsidRDefault="001C2DC3" w:rsidP="00D91191">
          <w:pPr>
            <w:pStyle w:val="Footer"/>
          </w:pPr>
        </w:p>
      </w:tc>
    </w:tr>
  </w:tbl>
  <w:p w14:paraId="7AF76D0C" w14:textId="77777777" w:rsidR="001C2DC3" w:rsidRPr="00B056BF" w:rsidRDefault="001C2DC3" w:rsidP="00B056BF">
    <w:pPr>
      <w:rPr>
        <w:sz w:val="4"/>
        <w:szCs w:val="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737"/>
      <w:gridCol w:w="1418"/>
      <w:gridCol w:w="737"/>
      <w:gridCol w:w="1786"/>
      <w:gridCol w:w="737"/>
      <w:gridCol w:w="1419"/>
      <w:gridCol w:w="26"/>
      <w:gridCol w:w="29"/>
    </w:tblGrid>
    <w:tr w:rsidR="001C2DC3" w14:paraId="3903B873" w14:textId="77777777" w:rsidTr="00BD113C">
      <w:trPr>
        <w:gridAfter w:val="1"/>
        <w:wAfter w:w="29" w:type="dxa"/>
      </w:trPr>
      <w:tc>
        <w:tcPr>
          <w:tcW w:w="8278" w:type="dxa"/>
          <w:gridSpan w:val="8"/>
        </w:tcPr>
        <w:p w14:paraId="2AF94CCA" w14:textId="77777777" w:rsidR="001C2DC3" w:rsidRDefault="001C2DC3">
          <w:pPr>
            <w:pStyle w:val="Footer"/>
          </w:pPr>
          <w:r>
            <w:t>Stockholm University Student Union</w:t>
          </w:r>
        </w:p>
      </w:tc>
    </w:tr>
    <w:tr w:rsidR="001C2DC3" w14:paraId="375553AD" w14:textId="77777777" w:rsidTr="00BD113C">
      <w:trPr>
        <w:gridAfter w:val="1"/>
        <w:wAfter w:w="29" w:type="dxa"/>
        <w:trHeight w:hRule="exact" w:val="57"/>
      </w:trPr>
      <w:tc>
        <w:tcPr>
          <w:tcW w:w="8278" w:type="dxa"/>
          <w:gridSpan w:val="8"/>
          <w:tcBorders>
            <w:bottom w:val="single" w:sz="4" w:space="0" w:color="auto"/>
          </w:tcBorders>
        </w:tcPr>
        <w:p w14:paraId="5EC7F02A" w14:textId="77777777" w:rsidR="001C2DC3" w:rsidRDefault="001C2DC3">
          <w:pPr>
            <w:pStyle w:val="Footer"/>
          </w:pPr>
        </w:p>
      </w:tc>
    </w:tr>
    <w:tr w:rsidR="001C2DC3" w14:paraId="1314F695" w14:textId="77777777" w:rsidTr="00BD113C">
      <w:trPr>
        <w:gridAfter w:val="2"/>
        <w:wAfter w:w="55" w:type="dxa"/>
        <w:trHeight w:hRule="exact" w:val="170"/>
      </w:trPr>
      <w:tc>
        <w:tcPr>
          <w:tcW w:w="8252" w:type="dxa"/>
          <w:gridSpan w:val="7"/>
        </w:tcPr>
        <w:p w14:paraId="5F77D436" w14:textId="77777777" w:rsidR="001C2DC3" w:rsidRDefault="001C2DC3" w:rsidP="00D91191">
          <w:pPr>
            <w:pStyle w:val="Footer"/>
          </w:pPr>
        </w:p>
      </w:tc>
    </w:tr>
    <w:tr w:rsidR="001C2DC3" w14:paraId="0B7251FA" w14:textId="77777777" w:rsidTr="00BD113C">
      <w:tc>
        <w:tcPr>
          <w:tcW w:w="1418" w:type="dxa"/>
        </w:tcPr>
        <w:p w14:paraId="2644793D" w14:textId="77777777" w:rsidR="001C2DC3" w:rsidRDefault="001C2DC3" w:rsidP="00D91191">
          <w:pPr>
            <w:pStyle w:val="Footer"/>
          </w:pPr>
          <w:r>
            <w:t>Visiting address</w:t>
          </w:r>
        </w:p>
      </w:tc>
      <w:tc>
        <w:tcPr>
          <w:tcW w:w="737" w:type="dxa"/>
        </w:tcPr>
        <w:p w14:paraId="2BEBDB19" w14:textId="77777777" w:rsidR="001C2DC3" w:rsidRDefault="001C2DC3" w:rsidP="00D91191">
          <w:pPr>
            <w:pStyle w:val="Footer"/>
          </w:pPr>
        </w:p>
      </w:tc>
      <w:tc>
        <w:tcPr>
          <w:tcW w:w="1418" w:type="dxa"/>
        </w:tcPr>
        <w:p w14:paraId="124121EE" w14:textId="77777777" w:rsidR="001C2DC3" w:rsidRDefault="001C2DC3" w:rsidP="0055519E">
          <w:pPr>
            <w:pStyle w:val="Footer"/>
          </w:pPr>
        </w:p>
      </w:tc>
      <w:tc>
        <w:tcPr>
          <w:tcW w:w="737" w:type="dxa"/>
        </w:tcPr>
        <w:p w14:paraId="67BF64C0" w14:textId="77777777" w:rsidR="001C2DC3" w:rsidRDefault="001C2DC3" w:rsidP="00D91191">
          <w:pPr>
            <w:pStyle w:val="Footer"/>
          </w:pPr>
        </w:p>
      </w:tc>
      <w:tc>
        <w:tcPr>
          <w:tcW w:w="1786" w:type="dxa"/>
        </w:tcPr>
        <w:p w14:paraId="348909EB" w14:textId="77777777" w:rsidR="001C2DC3" w:rsidRDefault="001C2DC3" w:rsidP="0055519E">
          <w:pPr>
            <w:pStyle w:val="Footer"/>
          </w:pPr>
          <w:r>
            <w:t>Phone +46 (0)8 15 41 00</w:t>
          </w:r>
        </w:p>
      </w:tc>
      <w:tc>
        <w:tcPr>
          <w:tcW w:w="737" w:type="dxa"/>
        </w:tcPr>
        <w:p w14:paraId="084E52FE" w14:textId="77777777" w:rsidR="001C2DC3" w:rsidRDefault="001C2DC3" w:rsidP="00D91191">
          <w:pPr>
            <w:pStyle w:val="Footer"/>
          </w:pPr>
        </w:p>
      </w:tc>
      <w:tc>
        <w:tcPr>
          <w:tcW w:w="1474" w:type="dxa"/>
          <w:gridSpan w:val="3"/>
        </w:tcPr>
        <w:p w14:paraId="3FD28CDA" w14:textId="77777777" w:rsidR="001C2DC3" w:rsidRDefault="001C2DC3" w:rsidP="00D91191">
          <w:pPr>
            <w:pStyle w:val="Footer"/>
          </w:pPr>
          <w:r>
            <w:t>Org. nr. 802003-6425</w:t>
          </w:r>
        </w:p>
      </w:tc>
    </w:tr>
    <w:tr w:rsidR="001C2DC3" w14:paraId="5509F5B8" w14:textId="77777777" w:rsidTr="00BD113C">
      <w:tc>
        <w:tcPr>
          <w:tcW w:w="1418" w:type="dxa"/>
        </w:tcPr>
        <w:p w14:paraId="3BBFA1F0" w14:textId="77777777" w:rsidR="001C2DC3" w:rsidRDefault="001C2DC3" w:rsidP="00BD113C">
          <w:pPr>
            <w:pStyle w:val="Footer"/>
          </w:pPr>
          <w:r>
            <w:t>Universitetsvägen 2A</w:t>
          </w:r>
        </w:p>
      </w:tc>
      <w:tc>
        <w:tcPr>
          <w:tcW w:w="737" w:type="dxa"/>
        </w:tcPr>
        <w:p w14:paraId="41B43DEB" w14:textId="77777777" w:rsidR="001C2DC3" w:rsidRDefault="001C2DC3" w:rsidP="00D91191">
          <w:pPr>
            <w:pStyle w:val="Footer"/>
          </w:pPr>
        </w:p>
      </w:tc>
      <w:tc>
        <w:tcPr>
          <w:tcW w:w="1418" w:type="dxa"/>
        </w:tcPr>
        <w:p w14:paraId="3AB83005" w14:textId="77777777" w:rsidR="001C2DC3" w:rsidRDefault="001C2DC3" w:rsidP="00D91191">
          <w:pPr>
            <w:pStyle w:val="Footer"/>
          </w:pPr>
          <w:r>
            <w:t>114 18 Stockholm</w:t>
          </w:r>
        </w:p>
      </w:tc>
      <w:tc>
        <w:tcPr>
          <w:tcW w:w="737" w:type="dxa"/>
        </w:tcPr>
        <w:p w14:paraId="47170CE1" w14:textId="77777777" w:rsidR="001C2DC3" w:rsidRDefault="001C2DC3" w:rsidP="00D91191">
          <w:pPr>
            <w:pStyle w:val="Footer"/>
          </w:pPr>
        </w:p>
      </w:tc>
      <w:tc>
        <w:tcPr>
          <w:tcW w:w="1786" w:type="dxa"/>
        </w:tcPr>
        <w:p w14:paraId="5A55DE24" w14:textId="77777777" w:rsidR="001C2DC3" w:rsidRDefault="001C2DC3" w:rsidP="00D91191">
          <w:pPr>
            <w:pStyle w:val="Footer"/>
          </w:pPr>
          <w:r w:rsidRPr="00A936A1">
            <w:t>www.sus.su.se</w:t>
          </w:r>
        </w:p>
      </w:tc>
      <w:tc>
        <w:tcPr>
          <w:tcW w:w="737" w:type="dxa"/>
        </w:tcPr>
        <w:p w14:paraId="2B37F315" w14:textId="77777777" w:rsidR="001C2DC3" w:rsidRDefault="001C2DC3" w:rsidP="00D91191">
          <w:pPr>
            <w:pStyle w:val="Footer"/>
          </w:pPr>
        </w:p>
      </w:tc>
      <w:tc>
        <w:tcPr>
          <w:tcW w:w="1474" w:type="dxa"/>
          <w:gridSpan w:val="3"/>
        </w:tcPr>
        <w:p w14:paraId="1C75249A" w14:textId="77777777" w:rsidR="001C2DC3" w:rsidRDefault="001C2DC3" w:rsidP="00D91191">
          <w:pPr>
            <w:pStyle w:val="Footer"/>
          </w:pPr>
        </w:p>
      </w:tc>
    </w:tr>
  </w:tbl>
  <w:p w14:paraId="7A248282" w14:textId="77777777" w:rsidR="001C2DC3" w:rsidRPr="00B056BF" w:rsidRDefault="001C2DC3" w:rsidP="00A936A1">
    <w:pPr>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A3EEF" w14:textId="77777777" w:rsidR="0089541B" w:rsidRDefault="0089541B" w:rsidP="00B25A5C">
      <w:r>
        <w:separator/>
      </w:r>
    </w:p>
  </w:footnote>
  <w:footnote w:type="continuationSeparator" w:id="0">
    <w:p w14:paraId="465D3E13" w14:textId="77777777" w:rsidR="0089541B" w:rsidRDefault="0089541B" w:rsidP="00B25A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6" w:type="dxa"/>
        <w:left w:w="0" w:type="dxa"/>
        <w:bottom w:w="6" w:type="dxa"/>
        <w:right w:w="0" w:type="dxa"/>
      </w:tblCellMar>
      <w:tblLook w:val="04A0" w:firstRow="1" w:lastRow="0" w:firstColumn="1" w:lastColumn="0" w:noHBand="0" w:noVBand="1"/>
    </w:tblPr>
    <w:tblGrid>
      <w:gridCol w:w="9337"/>
    </w:tblGrid>
    <w:tr w:rsidR="001C2DC3" w14:paraId="02E5B565" w14:textId="77777777" w:rsidTr="00277999">
      <w:tc>
        <w:tcPr>
          <w:tcW w:w="9337" w:type="dxa"/>
        </w:tcPr>
        <w:p w14:paraId="64EA12F2" w14:textId="77777777" w:rsidR="001C2DC3" w:rsidRDefault="001C2DC3" w:rsidP="00277999">
          <w:pPr>
            <w:pStyle w:val="Header"/>
            <w:jc w:val="right"/>
          </w:pPr>
          <w:r>
            <w:t xml:space="preserve">            </w:t>
          </w:r>
          <w:r>
            <w:rPr>
              <w:noProof/>
              <w:lang w:val="en-US" w:eastAsia="en-US"/>
            </w:rPr>
            <w:drawing>
              <wp:inline distT="0" distB="0" distL="0" distR="0" wp14:anchorId="5EB03063" wp14:editId="283D2427">
                <wp:extent cx="790575" cy="739421"/>
                <wp:effectExtent l="19050" t="0" r="9525" b="0"/>
                <wp:docPr id="1" name="Bild 1" descr="Studentkåren DIS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kåren DISK Logo"/>
                        <pic:cNvPicPr>
                          <a:picLocks noChangeAspect="1" noChangeArrowheads="1"/>
                        </pic:cNvPicPr>
                      </pic:nvPicPr>
                      <pic:blipFill>
                        <a:blip r:embed="rId1"/>
                        <a:srcRect/>
                        <a:stretch>
                          <a:fillRect/>
                        </a:stretch>
                      </pic:blipFill>
                      <pic:spPr bwMode="auto">
                        <a:xfrm>
                          <a:off x="0" y="0"/>
                          <a:ext cx="796636" cy="745090"/>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14:anchorId="4CA0AC02" wp14:editId="4AF39946">
                <wp:extent cx="775865" cy="742950"/>
                <wp:effectExtent l="19050" t="0" r="5185" b="0"/>
                <wp:docPr id="5" name="Bild 4" descr="https://pp-prod-admin.it.su.se/polopoly_fs/1.222295%21/image/image.gif_gen/derivatives/article_165/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p-prod-admin.it.su.se/polopoly_fs/1.222295%21/image/image.gif_gen/derivatives/article_165/image.gif"/>
                        <pic:cNvPicPr>
                          <a:picLocks noChangeAspect="1" noChangeArrowheads="1"/>
                        </pic:cNvPicPr>
                      </pic:nvPicPr>
                      <pic:blipFill>
                        <a:blip r:embed="rId2"/>
                        <a:srcRect/>
                        <a:stretch>
                          <a:fillRect/>
                        </a:stretch>
                      </pic:blipFill>
                      <pic:spPr bwMode="auto">
                        <a:xfrm>
                          <a:off x="0" y="0"/>
                          <a:ext cx="777391" cy="744411"/>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14:anchorId="7E4BF661" wp14:editId="4337F348">
                <wp:extent cx="1764796" cy="681229"/>
                <wp:effectExtent l="19050" t="0" r="6854" b="0"/>
                <wp:docPr id="7" name="Bildobjekt 2" descr="SUS_48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_48mm.png"/>
                        <pic:cNvPicPr/>
                      </pic:nvPicPr>
                      <pic:blipFill>
                        <a:blip r:embed="rId3"/>
                        <a:stretch>
                          <a:fillRect/>
                        </a:stretch>
                      </pic:blipFill>
                      <pic:spPr>
                        <a:xfrm>
                          <a:off x="0" y="0"/>
                          <a:ext cx="1764796" cy="681229"/>
                        </a:xfrm>
                        <a:prstGeom prst="rect">
                          <a:avLst/>
                        </a:prstGeom>
                      </pic:spPr>
                    </pic:pic>
                  </a:graphicData>
                </a:graphic>
              </wp:inline>
            </w:drawing>
          </w:r>
        </w:p>
      </w:tc>
    </w:tr>
  </w:tbl>
  <w:p w14:paraId="416C9140" w14:textId="77777777" w:rsidR="001C2DC3" w:rsidRPr="002949B3" w:rsidRDefault="001C2DC3" w:rsidP="002949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6" w:type="dxa"/>
        <w:left w:w="0" w:type="dxa"/>
        <w:bottom w:w="6" w:type="dxa"/>
        <w:right w:w="0" w:type="dxa"/>
      </w:tblCellMar>
      <w:tblLook w:val="04A0" w:firstRow="1" w:lastRow="0" w:firstColumn="1" w:lastColumn="0" w:noHBand="0" w:noVBand="1"/>
    </w:tblPr>
    <w:tblGrid>
      <w:gridCol w:w="9337"/>
    </w:tblGrid>
    <w:tr w:rsidR="001C2DC3" w14:paraId="46DBD596" w14:textId="77777777" w:rsidTr="003D1D6E">
      <w:tc>
        <w:tcPr>
          <w:tcW w:w="9337" w:type="dxa"/>
        </w:tcPr>
        <w:p w14:paraId="2BD5DF14" w14:textId="77777777" w:rsidR="001C2DC3" w:rsidRDefault="001C2DC3" w:rsidP="001B5F27">
          <w:pPr>
            <w:pStyle w:val="Header"/>
            <w:jc w:val="right"/>
          </w:pPr>
          <w:r>
            <w:t xml:space="preserve">            </w:t>
          </w:r>
          <w:r>
            <w:rPr>
              <w:noProof/>
              <w:lang w:val="en-US" w:eastAsia="en-US"/>
            </w:rPr>
            <w:drawing>
              <wp:inline distT="0" distB="0" distL="0" distR="0" wp14:anchorId="547CD75D" wp14:editId="545EEC31">
                <wp:extent cx="790575" cy="739421"/>
                <wp:effectExtent l="19050" t="0" r="9525" b="0"/>
                <wp:docPr id="6" name="Bild 1" descr="Studentkåren DIS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kåren DISK Logo"/>
                        <pic:cNvPicPr>
                          <a:picLocks noChangeAspect="1" noChangeArrowheads="1"/>
                        </pic:cNvPicPr>
                      </pic:nvPicPr>
                      <pic:blipFill>
                        <a:blip r:embed="rId1"/>
                        <a:srcRect/>
                        <a:stretch>
                          <a:fillRect/>
                        </a:stretch>
                      </pic:blipFill>
                      <pic:spPr bwMode="auto">
                        <a:xfrm>
                          <a:off x="0" y="0"/>
                          <a:ext cx="796636" cy="745090"/>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14:anchorId="5897F2BC" wp14:editId="5847F574">
                <wp:extent cx="775865" cy="742950"/>
                <wp:effectExtent l="19050" t="0" r="5185" b="0"/>
                <wp:docPr id="2" name="Bild 4" descr="https://pp-prod-admin.it.su.se/polopoly_fs/1.222295%21/image/image.gif_gen/derivatives/article_165/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p-prod-admin.it.su.se/polopoly_fs/1.222295%21/image/image.gif_gen/derivatives/article_165/image.gif"/>
                        <pic:cNvPicPr>
                          <a:picLocks noChangeAspect="1" noChangeArrowheads="1"/>
                        </pic:cNvPicPr>
                      </pic:nvPicPr>
                      <pic:blipFill>
                        <a:blip r:embed="rId2"/>
                        <a:srcRect/>
                        <a:stretch>
                          <a:fillRect/>
                        </a:stretch>
                      </pic:blipFill>
                      <pic:spPr bwMode="auto">
                        <a:xfrm>
                          <a:off x="0" y="0"/>
                          <a:ext cx="777391" cy="744411"/>
                        </a:xfrm>
                        <a:prstGeom prst="rect">
                          <a:avLst/>
                        </a:prstGeom>
                        <a:noFill/>
                        <a:ln w="9525">
                          <a:noFill/>
                          <a:miter lim="800000"/>
                          <a:headEnd/>
                          <a:tailEnd/>
                        </a:ln>
                      </pic:spPr>
                    </pic:pic>
                  </a:graphicData>
                </a:graphic>
              </wp:inline>
            </w:drawing>
          </w:r>
          <w:r>
            <w:t xml:space="preserve">       </w:t>
          </w:r>
          <w:r>
            <w:rPr>
              <w:noProof/>
              <w:lang w:val="en-US" w:eastAsia="en-US"/>
            </w:rPr>
            <w:drawing>
              <wp:inline distT="0" distB="0" distL="0" distR="0" wp14:anchorId="5BA05734" wp14:editId="313E4D98">
                <wp:extent cx="1764796" cy="681229"/>
                <wp:effectExtent l="19050" t="0" r="6854" b="0"/>
                <wp:docPr id="3" name="Bildobjekt 2" descr="SUS_48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_48mm.png"/>
                        <pic:cNvPicPr/>
                      </pic:nvPicPr>
                      <pic:blipFill>
                        <a:blip r:embed="rId3"/>
                        <a:stretch>
                          <a:fillRect/>
                        </a:stretch>
                      </pic:blipFill>
                      <pic:spPr>
                        <a:xfrm>
                          <a:off x="0" y="0"/>
                          <a:ext cx="1764796" cy="681229"/>
                        </a:xfrm>
                        <a:prstGeom prst="rect">
                          <a:avLst/>
                        </a:prstGeom>
                      </pic:spPr>
                    </pic:pic>
                  </a:graphicData>
                </a:graphic>
              </wp:inline>
            </w:drawing>
          </w:r>
        </w:p>
      </w:tc>
    </w:tr>
  </w:tbl>
  <w:p w14:paraId="7A9DC03B" w14:textId="77777777" w:rsidR="001C2DC3" w:rsidRDefault="001C2DC3" w:rsidP="00CB2184">
    <w:pPr>
      <w:pStyle w:val="DoldTex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B56B2FC"/>
    <w:lvl w:ilvl="0">
      <w:start w:val="1"/>
      <w:numFmt w:val="decimal"/>
      <w:pStyle w:val="ListNumber"/>
      <w:lvlText w:val="%1."/>
      <w:lvlJc w:val="left"/>
      <w:pPr>
        <w:tabs>
          <w:tab w:val="num" w:pos="360"/>
        </w:tabs>
        <w:ind w:left="360" w:hanging="360"/>
      </w:pPr>
    </w:lvl>
  </w:abstractNum>
  <w:abstractNum w:abstractNumId="1">
    <w:nsid w:val="FFFFFF89"/>
    <w:multiLevelType w:val="singleLevel"/>
    <w:tmpl w:val="EA12668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9D03FE"/>
    <w:multiLevelType w:val="hybridMultilevel"/>
    <w:tmpl w:val="BDF016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97F7ADB"/>
    <w:multiLevelType w:val="hybridMultilevel"/>
    <w:tmpl w:val="C60C3DD2"/>
    <w:lvl w:ilvl="0" w:tplc="041D000F">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CE84AB6"/>
    <w:multiLevelType w:val="hybridMultilevel"/>
    <w:tmpl w:val="15B65D3E"/>
    <w:lvl w:ilvl="0" w:tplc="EB54A388">
      <w:start w:val="2"/>
      <w:numFmt w:val="bullet"/>
      <w:lvlText w:val="-"/>
      <w:lvlJc w:val="left"/>
      <w:pPr>
        <w:ind w:left="1800" w:hanging="360"/>
      </w:pPr>
      <w:rPr>
        <w:rFonts w:ascii="Georgia" w:eastAsiaTheme="minorHAnsi" w:hAnsi="Georgia" w:cs="Tahoma"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5">
    <w:nsid w:val="108739A6"/>
    <w:multiLevelType w:val="multilevel"/>
    <w:tmpl w:val="CA2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07F0C"/>
    <w:multiLevelType w:val="hybridMultilevel"/>
    <w:tmpl w:val="C65AF72E"/>
    <w:lvl w:ilvl="0" w:tplc="D6A2A678">
      <w:start w:val="4"/>
      <w:numFmt w:val="decimal"/>
      <w:lvlText w:val="%1"/>
      <w:lvlJc w:val="left"/>
      <w:pPr>
        <w:ind w:left="1353" w:hanging="360"/>
      </w:pPr>
      <w:rPr>
        <w:rFonts w:hint="default"/>
      </w:rPr>
    </w:lvl>
    <w:lvl w:ilvl="1" w:tplc="041D0019" w:tentative="1">
      <w:start w:val="1"/>
      <w:numFmt w:val="lowerLetter"/>
      <w:lvlText w:val="%2."/>
      <w:lvlJc w:val="left"/>
      <w:pPr>
        <w:ind w:left="2073" w:hanging="360"/>
      </w:pPr>
    </w:lvl>
    <w:lvl w:ilvl="2" w:tplc="041D001B" w:tentative="1">
      <w:start w:val="1"/>
      <w:numFmt w:val="lowerRoman"/>
      <w:lvlText w:val="%3."/>
      <w:lvlJc w:val="right"/>
      <w:pPr>
        <w:ind w:left="2793" w:hanging="180"/>
      </w:pPr>
    </w:lvl>
    <w:lvl w:ilvl="3" w:tplc="041D000F" w:tentative="1">
      <w:start w:val="1"/>
      <w:numFmt w:val="decimal"/>
      <w:lvlText w:val="%4."/>
      <w:lvlJc w:val="left"/>
      <w:pPr>
        <w:ind w:left="3513" w:hanging="360"/>
      </w:pPr>
    </w:lvl>
    <w:lvl w:ilvl="4" w:tplc="041D0019" w:tentative="1">
      <w:start w:val="1"/>
      <w:numFmt w:val="lowerLetter"/>
      <w:lvlText w:val="%5."/>
      <w:lvlJc w:val="left"/>
      <w:pPr>
        <w:ind w:left="4233" w:hanging="360"/>
      </w:pPr>
    </w:lvl>
    <w:lvl w:ilvl="5" w:tplc="041D001B" w:tentative="1">
      <w:start w:val="1"/>
      <w:numFmt w:val="lowerRoman"/>
      <w:lvlText w:val="%6."/>
      <w:lvlJc w:val="right"/>
      <w:pPr>
        <w:ind w:left="4953" w:hanging="180"/>
      </w:pPr>
    </w:lvl>
    <w:lvl w:ilvl="6" w:tplc="041D000F" w:tentative="1">
      <w:start w:val="1"/>
      <w:numFmt w:val="decimal"/>
      <w:lvlText w:val="%7."/>
      <w:lvlJc w:val="left"/>
      <w:pPr>
        <w:ind w:left="5673" w:hanging="360"/>
      </w:pPr>
    </w:lvl>
    <w:lvl w:ilvl="7" w:tplc="041D0019" w:tentative="1">
      <w:start w:val="1"/>
      <w:numFmt w:val="lowerLetter"/>
      <w:lvlText w:val="%8."/>
      <w:lvlJc w:val="left"/>
      <w:pPr>
        <w:ind w:left="6393" w:hanging="360"/>
      </w:pPr>
    </w:lvl>
    <w:lvl w:ilvl="8" w:tplc="041D001B" w:tentative="1">
      <w:start w:val="1"/>
      <w:numFmt w:val="lowerRoman"/>
      <w:lvlText w:val="%9."/>
      <w:lvlJc w:val="right"/>
      <w:pPr>
        <w:ind w:left="7113" w:hanging="180"/>
      </w:pPr>
    </w:lvl>
  </w:abstractNum>
  <w:abstractNum w:abstractNumId="7">
    <w:nsid w:val="17653BB0"/>
    <w:multiLevelType w:val="hybridMultilevel"/>
    <w:tmpl w:val="37681CF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
    <w:nsid w:val="1CD72766"/>
    <w:multiLevelType w:val="multilevel"/>
    <w:tmpl w:val="65D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954B9"/>
    <w:multiLevelType w:val="hybridMultilevel"/>
    <w:tmpl w:val="FE8285D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nsid w:val="1E641BDE"/>
    <w:multiLevelType w:val="hybridMultilevel"/>
    <w:tmpl w:val="8CE25B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026004C"/>
    <w:multiLevelType w:val="multilevel"/>
    <w:tmpl w:val="025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46570C"/>
    <w:multiLevelType w:val="hybridMultilevel"/>
    <w:tmpl w:val="7B26D992"/>
    <w:lvl w:ilvl="0" w:tplc="6B5E678A">
      <w:start w:val="11"/>
      <w:numFmt w:val="bullet"/>
      <w:lvlText w:val=""/>
      <w:lvlJc w:val="left"/>
      <w:pPr>
        <w:ind w:left="1211" w:hanging="360"/>
      </w:pPr>
      <w:rPr>
        <w:rFonts w:ascii="Symbol" w:eastAsiaTheme="minorHAnsi" w:hAnsi="Symbol" w:cstheme="minorBidi" w:hint="default"/>
      </w:rPr>
    </w:lvl>
    <w:lvl w:ilvl="1" w:tplc="041D0003" w:tentative="1">
      <w:start w:val="1"/>
      <w:numFmt w:val="bullet"/>
      <w:lvlText w:val="o"/>
      <w:lvlJc w:val="left"/>
      <w:pPr>
        <w:ind w:left="1931" w:hanging="360"/>
      </w:pPr>
      <w:rPr>
        <w:rFonts w:ascii="Courier New" w:hAnsi="Courier New" w:cs="Courier New" w:hint="default"/>
      </w:rPr>
    </w:lvl>
    <w:lvl w:ilvl="2" w:tplc="041D0005" w:tentative="1">
      <w:start w:val="1"/>
      <w:numFmt w:val="bullet"/>
      <w:lvlText w:val=""/>
      <w:lvlJc w:val="left"/>
      <w:pPr>
        <w:ind w:left="2651" w:hanging="360"/>
      </w:pPr>
      <w:rPr>
        <w:rFonts w:ascii="Wingdings" w:hAnsi="Wingdings" w:hint="default"/>
      </w:rPr>
    </w:lvl>
    <w:lvl w:ilvl="3" w:tplc="041D0001" w:tentative="1">
      <w:start w:val="1"/>
      <w:numFmt w:val="bullet"/>
      <w:lvlText w:val=""/>
      <w:lvlJc w:val="left"/>
      <w:pPr>
        <w:ind w:left="3371" w:hanging="360"/>
      </w:pPr>
      <w:rPr>
        <w:rFonts w:ascii="Symbol" w:hAnsi="Symbol" w:hint="default"/>
      </w:rPr>
    </w:lvl>
    <w:lvl w:ilvl="4" w:tplc="041D0003" w:tentative="1">
      <w:start w:val="1"/>
      <w:numFmt w:val="bullet"/>
      <w:lvlText w:val="o"/>
      <w:lvlJc w:val="left"/>
      <w:pPr>
        <w:ind w:left="4091" w:hanging="360"/>
      </w:pPr>
      <w:rPr>
        <w:rFonts w:ascii="Courier New" w:hAnsi="Courier New" w:cs="Courier New" w:hint="default"/>
      </w:rPr>
    </w:lvl>
    <w:lvl w:ilvl="5" w:tplc="041D0005" w:tentative="1">
      <w:start w:val="1"/>
      <w:numFmt w:val="bullet"/>
      <w:lvlText w:val=""/>
      <w:lvlJc w:val="left"/>
      <w:pPr>
        <w:ind w:left="4811" w:hanging="360"/>
      </w:pPr>
      <w:rPr>
        <w:rFonts w:ascii="Wingdings" w:hAnsi="Wingdings" w:hint="default"/>
      </w:rPr>
    </w:lvl>
    <w:lvl w:ilvl="6" w:tplc="041D0001" w:tentative="1">
      <w:start w:val="1"/>
      <w:numFmt w:val="bullet"/>
      <w:lvlText w:val=""/>
      <w:lvlJc w:val="left"/>
      <w:pPr>
        <w:ind w:left="5531" w:hanging="360"/>
      </w:pPr>
      <w:rPr>
        <w:rFonts w:ascii="Symbol" w:hAnsi="Symbol" w:hint="default"/>
      </w:rPr>
    </w:lvl>
    <w:lvl w:ilvl="7" w:tplc="041D0003" w:tentative="1">
      <w:start w:val="1"/>
      <w:numFmt w:val="bullet"/>
      <w:lvlText w:val="o"/>
      <w:lvlJc w:val="left"/>
      <w:pPr>
        <w:ind w:left="6251" w:hanging="360"/>
      </w:pPr>
      <w:rPr>
        <w:rFonts w:ascii="Courier New" w:hAnsi="Courier New" w:cs="Courier New" w:hint="default"/>
      </w:rPr>
    </w:lvl>
    <w:lvl w:ilvl="8" w:tplc="041D0005" w:tentative="1">
      <w:start w:val="1"/>
      <w:numFmt w:val="bullet"/>
      <w:lvlText w:val=""/>
      <w:lvlJc w:val="left"/>
      <w:pPr>
        <w:ind w:left="6971" w:hanging="360"/>
      </w:pPr>
      <w:rPr>
        <w:rFonts w:ascii="Wingdings" w:hAnsi="Wingdings" w:hint="default"/>
      </w:rPr>
    </w:lvl>
  </w:abstractNum>
  <w:abstractNum w:abstractNumId="13">
    <w:nsid w:val="30381DD1"/>
    <w:multiLevelType w:val="multilevel"/>
    <w:tmpl w:val="1B783F44"/>
    <w:lvl w:ilvl="0">
      <w:start w:val="2"/>
      <w:numFmt w:val="decimal"/>
      <w:lvlText w:val="%1"/>
      <w:lvlJc w:val="left"/>
      <w:pPr>
        <w:ind w:left="375" w:hanging="375"/>
      </w:pPr>
      <w:rPr>
        <w:rFonts w:hint="default"/>
        <w:b/>
        <w:sz w:val="24"/>
      </w:rPr>
    </w:lvl>
    <w:lvl w:ilvl="1">
      <w:start w:val="5"/>
      <w:numFmt w:val="decimal"/>
      <w:lvlText w:val="%1.%2"/>
      <w:lvlJc w:val="left"/>
      <w:pPr>
        <w:ind w:left="1161" w:hanging="375"/>
      </w:pPr>
      <w:rPr>
        <w:rFonts w:hint="default"/>
        <w:b/>
        <w:sz w:val="24"/>
      </w:rPr>
    </w:lvl>
    <w:lvl w:ilvl="2">
      <w:start w:val="1"/>
      <w:numFmt w:val="decimal"/>
      <w:lvlText w:val="%1.%2.%3"/>
      <w:lvlJc w:val="left"/>
      <w:pPr>
        <w:ind w:left="2292" w:hanging="720"/>
      </w:pPr>
      <w:rPr>
        <w:rFonts w:hint="default"/>
        <w:b/>
        <w:sz w:val="24"/>
      </w:rPr>
    </w:lvl>
    <w:lvl w:ilvl="3">
      <w:start w:val="1"/>
      <w:numFmt w:val="decimal"/>
      <w:lvlText w:val="%1.%2.%3.%4"/>
      <w:lvlJc w:val="left"/>
      <w:pPr>
        <w:ind w:left="3438" w:hanging="1080"/>
      </w:pPr>
      <w:rPr>
        <w:rFonts w:hint="default"/>
        <w:b/>
        <w:sz w:val="24"/>
      </w:rPr>
    </w:lvl>
    <w:lvl w:ilvl="4">
      <w:start w:val="1"/>
      <w:numFmt w:val="decimal"/>
      <w:lvlText w:val="%1.%2.%3.%4.%5"/>
      <w:lvlJc w:val="left"/>
      <w:pPr>
        <w:ind w:left="4224" w:hanging="1080"/>
      </w:pPr>
      <w:rPr>
        <w:rFonts w:hint="default"/>
        <w:b/>
        <w:sz w:val="24"/>
      </w:rPr>
    </w:lvl>
    <w:lvl w:ilvl="5">
      <w:start w:val="1"/>
      <w:numFmt w:val="decimal"/>
      <w:lvlText w:val="%1.%2.%3.%4.%5.%6"/>
      <w:lvlJc w:val="left"/>
      <w:pPr>
        <w:ind w:left="5370" w:hanging="1440"/>
      </w:pPr>
      <w:rPr>
        <w:rFonts w:hint="default"/>
        <w:b/>
        <w:sz w:val="24"/>
      </w:rPr>
    </w:lvl>
    <w:lvl w:ilvl="6">
      <w:start w:val="1"/>
      <w:numFmt w:val="decimal"/>
      <w:lvlText w:val="%1.%2.%3.%4.%5.%6.%7"/>
      <w:lvlJc w:val="left"/>
      <w:pPr>
        <w:ind w:left="6156" w:hanging="1440"/>
      </w:pPr>
      <w:rPr>
        <w:rFonts w:hint="default"/>
        <w:b/>
        <w:sz w:val="24"/>
      </w:rPr>
    </w:lvl>
    <w:lvl w:ilvl="7">
      <w:start w:val="1"/>
      <w:numFmt w:val="decimal"/>
      <w:lvlText w:val="%1.%2.%3.%4.%5.%6.%7.%8"/>
      <w:lvlJc w:val="left"/>
      <w:pPr>
        <w:ind w:left="7302" w:hanging="1800"/>
      </w:pPr>
      <w:rPr>
        <w:rFonts w:hint="default"/>
        <w:b/>
        <w:sz w:val="24"/>
      </w:rPr>
    </w:lvl>
    <w:lvl w:ilvl="8">
      <w:start w:val="1"/>
      <w:numFmt w:val="decimal"/>
      <w:lvlText w:val="%1.%2.%3.%4.%5.%6.%7.%8.%9"/>
      <w:lvlJc w:val="left"/>
      <w:pPr>
        <w:ind w:left="8088" w:hanging="1800"/>
      </w:pPr>
      <w:rPr>
        <w:rFonts w:hint="default"/>
        <w:b/>
        <w:sz w:val="24"/>
      </w:rPr>
    </w:lvl>
  </w:abstractNum>
  <w:abstractNum w:abstractNumId="14">
    <w:nsid w:val="31070B75"/>
    <w:multiLevelType w:val="hybridMultilevel"/>
    <w:tmpl w:val="8E0A8CAE"/>
    <w:lvl w:ilvl="0" w:tplc="041D0001">
      <w:start w:val="1"/>
      <w:numFmt w:val="bullet"/>
      <w:lvlText w:val=""/>
      <w:lvlJc w:val="left"/>
      <w:pPr>
        <w:ind w:left="1575" w:hanging="360"/>
      </w:pPr>
      <w:rPr>
        <w:rFonts w:ascii="Symbol" w:hAnsi="Symbol" w:hint="default"/>
      </w:rPr>
    </w:lvl>
    <w:lvl w:ilvl="1" w:tplc="041D0003" w:tentative="1">
      <w:start w:val="1"/>
      <w:numFmt w:val="bullet"/>
      <w:lvlText w:val="o"/>
      <w:lvlJc w:val="left"/>
      <w:pPr>
        <w:ind w:left="2295" w:hanging="360"/>
      </w:pPr>
      <w:rPr>
        <w:rFonts w:ascii="Courier New" w:hAnsi="Courier New" w:cs="Courier New" w:hint="default"/>
      </w:rPr>
    </w:lvl>
    <w:lvl w:ilvl="2" w:tplc="041D0005" w:tentative="1">
      <w:start w:val="1"/>
      <w:numFmt w:val="bullet"/>
      <w:lvlText w:val=""/>
      <w:lvlJc w:val="left"/>
      <w:pPr>
        <w:ind w:left="3015" w:hanging="360"/>
      </w:pPr>
      <w:rPr>
        <w:rFonts w:ascii="Wingdings" w:hAnsi="Wingdings" w:hint="default"/>
      </w:rPr>
    </w:lvl>
    <w:lvl w:ilvl="3" w:tplc="041D0001" w:tentative="1">
      <w:start w:val="1"/>
      <w:numFmt w:val="bullet"/>
      <w:lvlText w:val=""/>
      <w:lvlJc w:val="left"/>
      <w:pPr>
        <w:ind w:left="3735" w:hanging="360"/>
      </w:pPr>
      <w:rPr>
        <w:rFonts w:ascii="Symbol" w:hAnsi="Symbol" w:hint="default"/>
      </w:rPr>
    </w:lvl>
    <w:lvl w:ilvl="4" w:tplc="041D0003" w:tentative="1">
      <w:start w:val="1"/>
      <w:numFmt w:val="bullet"/>
      <w:lvlText w:val="o"/>
      <w:lvlJc w:val="left"/>
      <w:pPr>
        <w:ind w:left="4455" w:hanging="360"/>
      </w:pPr>
      <w:rPr>
        <w:rFonts w:ascii="Courier New" w:hAnsi="Courier New" w:cs="Courier New" w:hint="default"/>
      </w:rPr>
    </w:lvl>
    <w:lvl w:ilvl="5" w:tplc="041D0005" w:tentative="1">
      <w:start w:val="1"/>
      <w:numFmt w:val="bullet"/>
      <w:lvlText w:val=""/>
      <w:lvlJc w:val="left"/>
      <w:pPr>
        <w:ind w:left="5175" w:hanging="360"/>
      </w:pPr>
      <w:rPr>
        <w:rFonts w:ascii="Wingdings" w:hAnsi="Wingdings" w:hint="default"/>
      </w:rPr>
    </w:lvl>
    <w:lvl w:ilvl="6" w:tplc="041D0001" w:tentative="1">
      <w:start w:val="1"/>
      <w:numFmt w:val="bullet"/>
      <w:lvlText w:val=""/>
      <w:lvlJc w:val="left"/>
      <w:pPr>
        <w:ind w:left="5895" w:hanging="360"/>
      </w:pPr>
      <w:rPr>
        <w:rFonts w:ascii="Symbol" w:hAnsi="Symbol" w:hint="default"/>
      </w:rPr>
    </w:lvl>
    <w:lvl w:ilvl="7" w:tplc="041D0003" w:tentative="1">
      <w:start w:val="1"/>
      <w:numFmt w:val="bullet"/>
      <w:lvlText w:val="o"/>
      <w:lvlJc w:val="left"/>
      <w:pPr>
        <w:ind w:left="6615" w:hanging="360"/>
      </w:pPr>
      <w:rPr>
        <w:rFonts w:ascii="Courier New" w:hAnsi="Courier New" w:cs="Courier New" w:hint="default"/>
      </w:rPr>
    </w:lvl>
    <w:lvl w:ilvl="8" w:tplc="041D0005" w:tentative="1">
      <w:start w:val="1"/>
      <w:numFmt w:val="bullet"/>
      <w:lvlText w:val=""/>
      <w:lvlJc w:val="left"/>
      <w:pPr>
        <w:ind w:left="7335" w:hanging="360"/>
      </w:pPr>
      <w:rPr>
        <w:rFonts w:ascii="Wingdings" w:hAnsi="Wingdings" w:hint="default"/>
      </w:rPr>
    </w:lvl>
  </w:abstractNum>
  <w:abstractNum w:abstractNumId="15">
    <w:nsid w:val="31B659E6"/>
    <w:multiLevelType w:val="multilevel"/>
    <w:tmpl w:val="0A20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EC6412"/>
    <w:multiLevelType w:val="multilevel"/>
    <w:tmpl w:val="8C06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611D0E"/>
    <w:multiLevelType w:val="multilevel"/>
    <w:tmpl w:val="98383F08"/>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8">
    <w:nsid w:val="386536BC"/>
    <w:multiLevelType w:val="multilevel"/>
    <w:tmpl w:val="6EA05EDA"/>
    <w:lvl w:ilvl="0">
      <w:start w:val="1"/>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40176875"/>
    <w:multiLevelType w:val="multilevel"/>
    <w:tmpl w:val="331887C2"/>
    <w:lvl w:ilvl="0">
      <w:start w:val="2"/>
      <w:numFmt w:val="decimal"/>
      <w:lvlText w:val="%1"/>
      <w:lvlJc w:val="left"/>
      <w:pPr>
        <w:ind w:left="360" w:hanging="360"/>
      </w:pPr>
      <w:rPr>
        <w:rFonts w:hint="default"/>
      </w:rPr>
    </w:lvl>
    <w:lvl w:ilvl="1">
      <w:start w:val="2"/>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20">
    <w:nsid w:val="42F1535F"/>
    <w:multiLevelType w:val="hybridMultilevel"/>
    <w:tmpl w:val="EE40A7FE"/>
    <w:lvl w:ilvl="0" w:tplc="B9AC69C4">
      <w:start w:val="5"/>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1">
    <w:nsid w:val="46CD571B"/>
    <w:multiLevelType w:val="multilevel"/>
    <w:tmpl w:val="E4DEB2D8"/>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2">
    <w:nsid w:val="4AFF61E0"/>
    <w:multiLevelType w:val="multilevel"/>
    <w:tmpl w:val="3DF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B54E1E"/>
    <w:multiLevelType w:val="multilevel"/>
    <w:tmpl w:val="35C2D322"/>
    <w:lvl w:ilvl="0">
      <w:start w:val="2"/>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4">
    <w:nsid w:val="4EFE2DDE"/>
    <w:multiLevelType w:val="multilevel"/>
    <w:tmpl w:val="925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CB71F3"/>
    <w:multiLevelType w:val="multilevel"/>
    <w:tmpl w:val="91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940A98"/>
    <w:multiLevelType w:val="multilevel"/>
    <w:tmpl w:val="16C6037C"/>
    <w:lvl w:ilvl="0">
      <w:start w:val="1"/>
      <w:numFmt w:val="decimal"/>
      <w:lvlText w:val="%1"/>
      <w:lvlJc w:val="left"/>
      <w:pPr>
        <w:ind w:left="360" w:hanging="360"/>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7">
    <w:nsid w:val="58004F7F"/>
    <w:multiLevelType w:val="multilevel"/>
    <w:tmpl w:val="94AC220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8">
    <w:nsid w:val="594C064B"/>
    <w:multiLevelType w:val="hybridMultilevel"/>
    <w:tmpl w:val="41745790"/>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29">
    <w:nsid w:val="59AF4619"/>
    <w:multiLevelType w:val="multilevel"/>
    <w:tmpl w:val="E4DEB2D8"/>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nsid w:val="5FE22E31"/>
    <w:multiLevelType w:val="hybridMultilevel"/>
    <w:tmpl w:val="B25ACE98"/>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31">
    <w:nsid w:val="62604358"/>
    <w:multiLevelType w:val="multilevel"/>
    <w:tmpl w:val="B35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625CB1"/>
    <w:multiLevelType w:val="multilevel"/>
    <w:tmpl w:val="6EA05ED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nsid w:val="72672A84"/>
    <w:multiLevelType w:val="multilevel"/>
    <w:tmpl w:val="A204EDA0"/>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5244A53"/>
    <w:multiLevelType w:val="multilevel"/>
    <w:tmpl w:val="458CA20E"/>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536713F"/>
    <w:multiLevelType w:val="multilevel"/>
    <w:tmpl w:val="8CC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5A34B8"/>
    <w:multiLevelType w:val="multilevel"/>
    <w:tmpl w:val="6010CA4E"/>
    <w:lvl w:ilvl="0">
      <w:start w:val="1"/>
      <w:numFmt w:val="decimal"/>
      <w:lvlText w:val="%1"/>
      <w:lvlJc w:val="left"/>
      <w:pPr>
        <w:ind w:left="360" w:hanging="360"/>
      </w:pPr>
      <w:rPr>
        <w:rFonts w:hint="default"/>
      </w:rPr>
    </w:lvl>
    <w:lvl w:ilvl="1">
      <w:start w:val="6"/>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37">
    <w:nsid w:val="7EBC3D0F"/>
    <w:multiLevelType w:val="hybridMultilevel"/>
    <w:tmpl w:val="C612277C"/>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38">
    <w:nsid w:val="7EE32B4D"/>
    <w:multiLevelType w:val="multilevel"/>
    <w:tmpl w:val="B3D2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5"/>
  </w:num>
  <w:num w:numId="4">
    <w:abstractNumId w:val="38"/>
  </w:num>
  <w:num w:numId="5">
    <w:abstractNumId w:val="11"/>
  </w:num>
  <w:num w:numId="6">
    <w:abstractNumId w:val="25"/>
  </w:num>
  <w:num w:numId="7">
    <w:abstractNumId w:val="22"/>
  </w:num>
  <w:num w:numId="8">
    <w:abstractNumId w:val="24"/>
  </w:num>
  <w:num w:numId="9">
    <w:abstractNumId w:val="5"/>
  </w:num>
  <w:num w:numId="10">
    <w:abstractNumId w:val="15"/>
  </w:num>
  <w:num w:numId="11">
    <w:abstractNumId w:val="8"/>
  </w:num>
  <w:num w:numId="12">
    <w:abstractNumId w:val="16"/>
  </w:num>
  <w:num w:numId="13">
    <w:abstractNumId w:val="31"/>
  </w:num>
  <w:num w:numId="14">
    <w:abstractNumId w:val="27"/>
  </w:num>
  <w:num w:numId="15">
    <w:abstractNumId w:val="4"/>
  </w:num>
  <w:num w:numId="16">
    <w:abstractNumId w:val="32"/>
  </w:num>
  <w:num w:numId="17">
    <w:abstractNumId w:val="29"/>
  </w:num>
  <w:num w:numId="18">
    <w:abstractNumId w:val="21"/>
  </w:num>
  <w:num w:numId="19">
    <w:abstractNumId w:val="18"/>
  </w:num>
  <w:num w:numId="20">
    <w:abstractNumId w:val="26"/>
  </w:num>
  <w:num w:numId="21">
    <w:abstractNumId w:val="36"/>
  </w:num>
  <w:num w:numId="22">
    <w:abstractNumId w:val="17"/>
  </w:num>
  <w:num w:numId="23">
    <w:abstractNumId w:val="19"/>
  </w:num>
  <w:num w:numId="24">
    <w:abstractNumId w:val="23"/>
  </w:num>
  <w:num w:numId="25">
    <w:abstractNumId w:val="13"/>
  </w:num>
  <w:num w:numId="26">
    <w:abstractNumId w:val="3"/>
  </w:num>
  <w:num w:numId="27">
    <w:abstractNumId w:val="34"/>
  </w:num>
  <w:num w:numId="28">
    <w:abstractNumId w:val="33"/>
  </w:num>
  <w:num w:numId="29">
    <w:abstractNumId w:val="6"/>
  </w:num>
  <w:num w:numId="30">
    <w:abstractNumId w:val="20"/>
  </w:num>
  <w:num w:numId="31">
    <w:abstractNumId w:val="37"/>
  </w:num>
  <w:num w:numId="32">
    <w:abstractNumId w:val="28"/>
  </w:num>
  <w:num w:numId="33">
    <w:abstractNumId w:val="2"/>
  </w:num>
  <w:num w:numId="34">
    <w:abstractNumId w:val="10"/>
  </w:num>
  <w:num w:numId="35">
    <w:abstractNumId w:val="7"/>
  </w:num>
  <w:num w:numId="36">
    <w:abstractNumId w:val="9"/>
  </w:num>
  <w:num w:numId="37">
    <w:abstractNumId w:val="30"/>
  </w:num>
  <w:num w:numId="38">
    <w:abstractNumId w:val="14"/>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B51A2"/>
    <w:rsid w:val="00021F47"/>
    <w:rsid w:val="0003111A"/>
    <w:rsid w:val="00035A1C"/>
    <w:rsid w:val="0004207B"/>
    <w:rsid w:val="000612DB"/>
    <w:rsid w:val="00081EB9"/>
    <w:rsid w:val="00097AD3"/>
    <w:rsid w:val="000A6F1E"/>
    <w:rsid w:val="000B0981"/>
    <w:rsid w:val="000B4C24"/>
    <w:rsid w:val="000D6087"/>
    <w:rsid w:val="000E0124"/>
    <w:rsid w:val="000E0B87"/>
    <w:rsid w:val="000E1563"/>
    <w:rsid w:val="000E6C45"/>
    <w:rsid w:val="000F41B1"/>
    <w:rsid w:val="000F4469"/>
    <w:rsid w:val="001023E0"/>
    <w:rsid w:val="00103F04"/>
    <w:rsid w:val="00140A8F"/>
    <w:rsid w:val="00146986"/>
    <w:rsid w:val="00162D52"/>
    <w:rsid w:val="00175548"/>
    <w:rsid w:val="0017737E"/>
    <w:rsid w:val="00184C62"/>
    <w:rsid w:val="001B5F27"/>
    <w:rsid w:val="001C2DC3"/>
    <w:rsid w:val="001D52F2"/>
    <w:rsid w:val="001E129B"/>
    <w:rsid w:val="001F16B4"/>
    <w:rsid w:val="001F4C4C"/>
    <w:rsid w:val="001F5C9C"/>
    <w:rsid w:val="0020374F"/>
    <w:rsid w:val="00207187"/>
    <w:rsid w:val="002125DC"/>
    <w:rsid w:val="0021479B"/>
    <w:rsid w:val="00216438"/>
    <w:rsid w:val="00217BCD"/>
    <w:rsid w:val="002319B3"/>
    <w:rsid w:val="00233D53"/>
    <w:rsid w:val="00237C9C"/>
    <w:rsid w:val="0024235F"/>
    <w:rsid w:val="002428C3"/>
    <w:rsid w:val="00243006"/>
    <w:rsid w:val="00254C3B"/>
    <w:rsid w:val="00262419"/>
    <w:rsid w:val="00274583"/>
    <w:rsid w:val="0027517C"/>
    <w:rsid w:val="00277999"/>
    <w:rsid w:val="002949B3"/>
    <w:rsid w:val="00295D93"/>
    <w:rsid w:val="002A00BC"/>
    <w:rsid w:val="002A6396"/>
    <w:rsid w:val="002D77AE"/>
    <w:rsid w:val="002E1C13"/>
    <w:rsid w:val="002E5AEF"/>
    <w:rsid w:val="002F61C3"/>
    <w:rsid w:val="002F6CFC"/>
    <w:rsid w:val="002F71B6"/>
    <w:rsid w:val="00303DCF"/>
    <w:rsid w:val="0031317A"/>
    <w:rsid w:val="00325D70"/>
    <w:rsid w:val="003323C9"/>
    <w:rsid w:val="003474C4"/>
    <w:rsid w:val="00372C93"/>
    <w:rsid w:val="00372FC4"/>
    <w:rsid w:val="00374971"/>
    <w:rsid w:val="00376A1A"/>
    <w:rsid w:val="0037744F"/>
    <w:rsid w:val="003A5F50"/>
    <w:rsid w:val="003B5601"/>
    <w:rsid w:val="003B5D59"/>
    <w:rsid w:val="003C1C33"/>
    <w:rsid w:val="003C72F0"/>
    <w:rsid w:val="003D1D6E"/>
    <w:rsid w:val="003E0D82"/>
    <w:rsid w:val="003E0E07"/>
    <w:rsid w:val="003E2090"/>
    <w:rsid w:val="003F51C9"/>
    <w:rsid w:val="003F5397"/>
    <w:rsid w:val="004060A3"/>
    <w:rsid w:val="0040792D"/>
    <w:rsid w:val="0041751B"/>
    <w:rsid w:val="004357A9"/>
    <w:rsid w:val="00435B29"/>
    <w:rsid w:val="00451236"/>
    <w:rsid w:val="004565E9"/>
    <w:rsid w:val="00456B06"/>
    <w:rsid w:val="00456B26"/>
    <w:rsid w:val="00465C35"/>
    <w:rsid w:val="00466BDA"/>
    <w:rsid w:val="00470759"/>
    <w:rsid w:val="00473E6F"/>
    <w:rsid w:val="00477A8E"/>
    <w:rsid w:val="0049249D"/>
    <w:rsid w:val="004961CA"/>
    <w:rsid w:val="004965F7"/>
    <w:rsid w:val="004B0E04"/>
    <w:rsid w:val="004D46EC"/>
    <w:rsid w:val="004D7FDE"/>
    <w:rsid w:val="004E1E09"/>
    <w:rsid w:val="004E58C3"/>
    <w:rsid w:val="00500E97"/>
    <w:rsid w:val="00504064"/>
    <w:rsid w:val="0051325C"/>
    <w:rsid w:val="00543CCD"/>
    <w:rsid w:val="0055519E"/>
    <w:rsid w:val="00560661"/>
    <w:rsid w:val="00570C78"/>
    <w:rsid w:val="00595D39"/>
    <w:rsid w:val="005A2F91"/>
    <w:rsid w:val="005A5DBA"/>
    <w:rsid w:val="005C0094"/>
    <w:rsid w:val="005D43DB"/>
    <w:rsid w:val="005E0C12"/>
    <w:rsid w:val="005E3F3E"/>
    <w:rsid w:val="005F74E0"/>
    <w:rsid w:val="006039D2"/>
    <w:rsid w:val="00646AAD"/>
    <w:rsid w:val="006519FC"/>
    <w:rsid w:val="006536F9"/>
    <w:rsid w:val="0066056C"/>
    <w:rsid w:val="006708DC"/>
    <w:rsid w:val="006B785C"/>
    <w:rsid w:val="006C3A9E"/>
    <w:rsid w:val="006C73A1"/>
    <w:rsid w:val="00707E2D"/>
    <w:rsid w:val="007131E9"/>
    <w:rsid w:val="00726966"/>
    <w:rsid w:val="00727048"/>
    <w:rsid w:val="00730B9E"/>
    <w:rsid w:val="00732973"/>
    <w:rsid w:val="00752772"/>
    <w:rsid w:val="007532E4"/>
    <w:rsid w:val="007615B5"/>
    <w:rsid w:val="0076231C"/>
    <w:rsid w:val="00765A77"/>
    <w:rsid w:val="00773A5A"/>
    <w:rsid w:val="00781D42"/>
    <w:rsid w:val="00784B35"/>
    <w:rsid w:val="00784CD6"/>
    <w:rsid w:val="0079295D"/>
    <w:rsid w:val="0079351F"/>
    <w:rsid w:val="007A7E15"/>
    <w:rsid w:val="007B4184"/>
    <w:rsid w:val="007E49ED"/>
    <w:rsid w:val="007F0F2D"/>
    <w:rsid w:val="007F2339"/>
    <w:rsid w:val="007F7557"/>
    <w:rsid w:val="00811D5C"/>
    <w:rsid w:val="00812730"/>
    <w:rsid w:val="00814817"/>
    <w:rsid w:val="008211BD"/>
    <w:rsid w:val="008318CB"/>
    <w:rsid w:val="00831D8F"/>
    <w:rsid w:val="00844C66"/>
    <w:rsid w:val="00844D41"/>
    <w:rsid w:val="00853332"/>
    <w:rsid w:val="00853B00"/>
    <w:rsid w:val="008615E6"/>
    <w:rsid w:val="00867C67"/>
    <w:rsid w:val="00886655"/>
    <w:rsid w:val="0089541B"/>
    <w:rsid w:val="00896A2E"/>
    <w:rsid w:val="008A164A"/>
    <w:rsid w:val="008A559E"/>
    <w:rsid w:val="008A7EE4"/>
    <w:rsid w:val="008B5AF7"/>
    <w:rsid w:val="008B7C35"/>
    <w:rsid w:val="008C15AC"/>
    <w:rsid w:val="008C307B"/>
    <w:rsid w:val="008C78F9"/>
    <w:rsid w:val="008D691F"/>
    <w:rsid w:val="008E3972"/>
    <w:rsid w:val="008F084A"/>
    <w:rsid w:val="008F2150"/>
    <w:rsid w:val="00910336"/>
    <w:rsid w:val="00910CFB"/>
    <w:rsid w:val="0092619A"/>
    <w:rsid w:val="00943F6E"/>
    <w:rsid w:val="009440E2"/>
    <w:rsid w:val="00963C33"/>
    <w:rsid w:val="00983664"/>
    <w:rsid w:val="00986C6C"/>
    <w:rsid w:val="009A12F0"/>
    <w:rsid w:val="009B676B"/>
    <w:rsid w:val="009C4DA9"/>
    <w:rsid w:val="009D4247"/>
    <w:rsid w:val="009D45CB"/>
    <w:rsid w:val="009D6EBA"/>
    <w:rsid w:val="009D7D43"/>
    <w:rsid w:val="009E3C36"/>
    <w:rsid w:val="009E63BC"/>
    <w:rsid w:val="00A01EED"/>
    <w:rsid w:val="00A13E6E"/>
    <w:rsid w:val="00A27614"/>
    <w:rsid w:val="00A31D39"/>
    <w:rsid w:val="00A35192"/>
    <w:rsid w:val="00A378A3"/>
    <w:rsid w:val="00A405E4"/>
    <w:rsid w:val="00A469DC"/>
    <w:rsid w:val="00A50AC5"/>
    <w:rsid w:val="00A520C8"/>
    <w:rsid w:val="00A55DE2"/>
    <w:rsid w:val="00A63E4A"/>
    <w:rsid w:val="00A66452"/>
    <w:rsid w:val="00A71761"/>
    <w:rsid w:val="00A72F57"/>
    <w:rsid w:val="00A936A1"/>
    <w:rsid w:val="00AA1A53"/>
    <w:rsid w:val="00AA3DB9"/>
    <w:rsid w:val="00AA522B"/>
    <w:rsid w:val="00AA567A"/>
    <w:rsid w:val="00AB40B2"/>
    <w:rsid w:val="00AB51A2"/>
    <w:rsid w:val="00AD12F8"/>
    <w:rsid w:val="00AF103A"/>
    <w:rsid w:val="00AF3D89"/>
    <w:rsid w:val="00B0342B"/>
    <w:rsid w:val="00B03552"/>
    <w:rsid w:val="00B056BF"/>
    <w:rsid w:val="00B10430"/>
    <w:rsid w:val="00B25A5C"/>
    <w:rsid w:val="00B3690F"/>
    <w:rsid w:val="00B45923"/>
    <w:rsid w:val="00B65685"/>
    <w:rsid w:val="00B7313E"/>
    <w:rsid w:val="00B7374E"/>
    <w:rsid w:val="00B76CC7"/>
    <w:rsid w:val="00B824C3"/>
    <w:rsid w:val="00BC0E63"/>
    <w:rsid w:val="00BD113C"/>
    <w:rsid w:val="00BD1882"/>
    <w:rsid w:val="00BD7D25"/>
    <w:rsid w:val="00BE325F"/>
    <w:rsid w:val="00BF4D21"/>
    <w:rsid w:val="00BF5823"/>
    <w:rsid w:val="00C116C7"/>
    <w:rsid w:val="00C22ED8"/>
    <w:rsid w:val="00C36ADC"/>
    <w:rsid w:val="00C37AC4"/>
    <w:rsid w:val="00C415F5"/>
    <w:rsid w:val="00C5135B"/>
    <w:rsid w:val="00C65AB7"/>
    <w:rsid w:val="00C72D65"/>
    <w:rsid w:val="00C7446E"/>
    <w:rsid w:val="00C86B84"/>
    <w:rsid w:val="00CB094F"/>
    <w:rsid w:val="00CB1CA6"/>
    <w:rsid w:val="00CB2184"/>
    <w:rsid w:val="00CC2746"/>
    <w:rsid w:val="00CF722B"/>
    <w:rsid w:val="00CF7873"/>
    <w:rsid w:val="00D02775"/>
    <w:rsid w:val="00D04A11"/>
    <w:rsid w:val="00D10A77"/>
    <w:rsid w:val="00D20D07"/>
    <w:rsid w:val="00D2250A"/>
    <w:rsid w:val="00D27926"/>
    <w:rsid w:val="00D44B30"/>
    <w:rsid w:val="00D53125"/>
    <w:rsid w:val="00D53CDF"/>
    <w:rsid w:val="00D6433D"/>
    <w:rsid w:val="00D70DF5"/>
    <w:rsid w:val="00D75164"/>
    <w:rsid w:val="00D91191"/>
    <w:rsid w:val="00D93338"/>
    <w:rsid w:val="00D94731"/>
    <w:rsid w:val="00DA1E14"/>
    <w:rsid w:val="00DA5B93"/>
    <w:rsid w:val="00DA77D8"/>
    <w:rsid w:val="00DB09AF"/>
    <w:rsid w:val="00DB3586"/>
    <w:rsid w:val="00DB5148"/>
    <w:rsid w:val="00DB596E"/>
    <w:rsid w:val="00DD0F3D"/>
    <w:rsid w:val="00DD61DF"/>
    <w:rsid w:val="00DE431F"/>
    <w:rsid w:val="00DE485B"/>
    <w:rsid w:val="00E12783"/>
    <w:rsid w:val="00E45733"/>
    <w:rsid w:val="00E4798C"/>
    <w:rsid w:val="00E62FF6"/>
    <w:rsid w:val="00E65A03"/>
    <w:rsid w:val="00E829C9"/>
    <w:rsid w:val="00E900D0"/>
    <w:rsid w:val="00EA6448"/>
    <w:rsid w:val="00EB372C"/>
    <w:rsid w:val="00EB7E0A"/>
    <w:rsid w:val="00EC2816"/>
    <w:rsid w:val="00ED178C"/>
    <w:rsid w:val="00ED6F69"/>
    <w:rsid w:val="00EF0F58"/>
    <w:rsid w:val="00F0043A"/>
    <w:rsid w:val="00F10BD5"/>
    <w:rsid w:val="00F1627F"/>
    <w:rsid w:val="00F22916"/>
    <w:rsid w:val="00F24384"/>
    <w:rsid w:val="00F27E25"/>
    <w:rsid w:val="00F34CE0"/>
    <w:rsid w:val="00F423DF"/>
    <w:rsid w:val="00F43621"/>
    <w:rsid w:val="00F45911"/>
    <w:rsid w:val="00F576FE"/>
    <w:rsid w:val="00F82A1C"/>
    <w:rsid w:val="00F911C3"/>
    <w:rsid w:val="00F955CD"/>
    <w:rsid w:val="00FD10B2"/>
    <w:rsid w:val="00FD6F38"/>
    <w:rsid w:val="00FE1F15"/>
    <w:rsid w:val="00FF5321"/>
  </w:rsids>
  <m:mathPr>
    <m:mathFont m:val="Cambria Math"/>
    <m:brkBin m:val="before"/>
    <m:brkBinSub m:val="--"/>
    <m:smallFrac/>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292B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82">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D2250A"/>
    <w:rPr>
      <w:sz w:val="24"/>
      <w:szCs w:val="24"/>
    </w:rPr>
  </w:style>
  <w:style w:type="paragraph" w:styleId="Heading1">
    <w:name w:val="heading 1"/>
    <w:basedOn w:val="Normal"/>
    <w:next w:val="BodyText"/>
    <w:link w:val="Heading1Char"/>
    <w:qFormat/>
    <w:rsid w:val="00FD10B2"/>
    <w:pPr>
      <w:keepNext/>
      <w:keepLines/>
      <w:spacing w:before="480" w:after="240" w:line="360" w:lineRule="atLeast"/>
      <w:outlineLvl w:val="0"/>
    </w:pPr>
    <w:rPr>
      <w:rFonts w:ascii="Tahoma" w:eastAsiaTheme="majorEastAsia" w:hAnsi="Tahoma" w:cstheme="majorBidi"/>
      <w:b/>
      <w:bCs/>
      <w:sz w:val="28"/>
      <w:szCs w:val="28"/>
    </w:rPr>
  </w:style>
  <w:style w:type="paragraph" w:styleId="Heading2">
    <w:name w:val="heading 2"/>
    <w:basedOn w:val="Normal"/>
    <w:next w:val="BodyText"/>
    <w:link w:val="Heading2Char"/>
    <w:unhideWhenUsed/>
    <w:qFormat/>
    <w:rsid w:val="00FD10B2"/>
    <w:pPr>
      <w:keepNext/>
      <w:keepLines/>
      <w:spacing w:before="240" w:after="60" w:line="280" w:lineRule="atLeast"/>
      <w:outlineLvl w:val="1"/>
    </w:pPr>
    <w:rPr>
      <w:rFonts w:ascii="Tahoma" w:eastAsiaTheme="majorEastAsia" w:hAnsi="Tahoma" w:cstheme="majorBidi"/>
      <w:b/>
      <w:bCs/>
      <w:sz w:val="21"/>
      <w:szCs w:val="26"/>
    </w:rPr>
  </w:style>
  <w:style w:type="paragraph" w:styleId="Heading3">
    <w:name w:val="heading 3"/>
    <w:basedOn w:val="Normal"/>
    <w:next w:val="BodyText"/>
    <w:link w:val="Heading3Char"/>
    <w:unhideWhenUsed/>
    <w:qFormat/>
    <w:rsid w:val="00FD10B2"/>
    <w:pPr>
      <w:keepNext/>
      <w:keepLines/>
      <w:spacing w:before="240" w:after="60" w:line="280" w:lineRule="atLeast"/>
      <w:outlineLvl w:val="2"/>
    </w:pPr>
    <w:rPr>
      <w:rFonts w:ascii="Tahoma" w:eastAsiaTheme="majorEastAsia" w:hAnsi="Tahom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281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D10B2"/>
    <w:rPr>
      <w:rFonts w:ascii="Tahoma" w:eastAsiaTheme="majorEastAsia" w:hAnsi="Tahoma" w:cstheme="majorBidi"/>
      <w:b/>
      <w:bCs/>
      <w:sz w:val="28"/>
      <w:szCs w:val="28"/>
    </w:rPr>
  </w:style>
  <w:style w:type="paragraph" w:styleId="BodyText">
    <w:name w:val="Body Text"/>
    <w:basedOn w:val="Normal"/>
    <w:link w:val="BodyTextChar"/>
    <w:qFormat/>
    <w:rsid w:val="00EC2816"/>
    <w:pPr>
      <w:spacing w:line="270" w:lineRule="atLeast"/>
    </w:pPr>
    <w:rPr>
      <w:rFonts w:ascii="Georgia" w:hAnsi="Georgia"/>
      <w:sz w:val="21"/>
    </w:rPr>
  </w:style>
  <w:style w:type="character" w:customStyle="1" w:styleId="BodyTextChar">
    <w:name w:val="Body Text Char"/>
    <w:basedOn w:val="DefaultParagraphFont"/>
    <w:link w:val="BodyText"/>
    <w:rsid w:val="00EC2816"/>
    <w:rPr>
      <w:rFonts w:ascii="Georgia" w:hAnsi="Georgia"/>
      <w:sz w:val="21"/>
      <w:szCs w:val="24"/>
    </w:rPr>
  </w:style>
  <w:style w:type="character" w:customStyle="1" w:styleId="Heading2Char">
    <w:name w:val="Heading 2 Char"/>
    <w:basedOn w:val="DefaultParagraphFont"/>
    <w:link w:val="Heading2"/>
    <w:rsid w:val="00FD10B2"/>
    <w:rPr>
      <w:rFonts w:ascii="Tahoma" w:eastAsiaTheme="majorEastAsia" w:hAnsi="Tahoma" w:cstheme="majorBidi"/>
      <w:b/>
      <w:bCs/>
      <w:sz w:val="21"/>
      <w:szCs w:val="26"/>
    </w:rPr>
  </w:style>
  <w:style w:type="character" w:customStyle="1" w:styleId="Heading3Char">
    <w:name w:val="Heading 3 Char"/>
    <w:basedOn w:val="DefaultParagraphFont"/>
    <w:link w:val="Heading3"/>
    <w:rsid w:val="00FD10B2"/>
    <w:rPr>
      <w:rFonts w:ascii="Tahoma" w:eastAsiaTheme="majorEastAsia" w:hAnsi="Tahoma" w:cstheme="majorBidi"/>
      <w:bCs/>
      <w:sz w:val="22"/>
      <w:szCs w:val="24"/>
    </w:rPr>
  </w:style>
  <w:style w:type="paragraph" w:styleId="Header">
    <w:name w:val="header"/>
    <w:basedOn w:val="Normal"/>
    <w:link w:val="HeaderChar"/>
    <w:uiPriority w:val="99"/>
    <w:rsid w:val="000E0B87"/>
    <w:pPr>
      <w:tabs>
        <w:tab w:val="center" w:pos="4536"/>
        <w:tab w:val="right" w:pos="9072"/>
      </w:tabs>
    </w:pPr>
    <w:rPr>
      <w:rFonts w:ascii="Tahoma" w:hAnsi="Tahoma"/>
      <w:sz w:val="16"/>
    </w:rPr>
  </w:style>
  <w:style w:type="character" w:customStyle="1" w:styleId="HeaderChar">
    <w:name w:val="Header Char"/>
    <w:basedOn w:val="DefaultParagraphFont"/>
    <w:link w:val="Header"/>
    <w:uiPriority w:val="99"/>
    <w:rsid w:val="000E0B87"/>
    <w:rPr>
      <w:rFonts w:ascii="Tahoma" w:hAnsi="Tahoma"/>
      <w:sz w:val="16"/>
      <w:szCs w:val="24"/>
    </w:rPr>
  </w:style>
  <w:style w:type="paragraph" w:styleId="Footer">
    <w:name w:val="footer"/>
    <w:basedOn w:val="Normal"/>
    <w:link w:val="FooterChar"/>
    <w:uiPriority w:val="99"/>
    <w:rsid w:val="00A936A1"/>
    <w:pPr>
      <w:spacing w:line="190" w:lineRule="exact"/>
    </w:pPr>
    <w:rPr>
      <w:rFonts w:ascii="Tahoma" w:hAnsi="Tahoma"/>
      <w:noProof/>
      <w:sz w:val="15"/>
    </w:rPr>
  </w:style>
  <w:style w:type="character" w:customStyle="1" w:styleId="FooterChar">
    <w:name w:val="Footer Char"/>
    <w:basedOn w:val="DefaultParagraphFont"/>
    <w:link w:val="Footer"/>
    <w:uiPriority w:val="99"/>
    <w:rsid w:val="00A936A1"/>
    <w:rPr>
      <w:rFonts w:ascii="Tahoma" w:hAnsi="Tahoma"/>
      <w:noProof/>
      <w:sz w:val="15"/>
      <w:szCs w:val="24"/>
    </w:rPr>
  </w:style>
  <w:style w:type="paragraph" w:styleId="BalloonText">
    <w:name w:val="Balloon Text"/>
    <w:basedOn w:val="Normal"/>
    <w:link w:val="BalloonTextChar"/>
    <w:rsid w:val="00D2250A"/>
    <w:rPr>
      <w:rFonts w:ascii="Tahoma" w:hAnsi="Tahoma" w:cs="Tahoma"/>
      <w:sz w:val="16"/>
      <w:szCs w:val="16"/>
    </w:rPr>
  </w:style>
  <w:style w:type="character" w:customStyle="1" w:styleId="BalloonTextChar">
    <w:name w:val="Balloon Text Char"/>
    <w:basedOn w:val="DefaultParagraphFont"/>
    <w:link w:val="BalloonText"/>
    <w:rsid w:val="00D2250A"/>
    <w:rPr>
      <w:rFonts w:ascii="Tahoma" w:hAnsi="Tahoma" w:cs="Tahoma"/>
      <w:sz w:val="16"/>
      <w:szCs w:val="16"/>
    </w:rPr>
  </w:style>
  <w:style w:type="paragraph" w:styleId="EnvelopeAddress">
    <w:name w:val="envelope address"/>
    <w:basedOn w:val="Normal"/>
    <w:rsid w:val="00AF103A"/>
    <w:pPr>
      <w:framePr w:w="7938" w:h="1984" w:hRule="exact" w:hSpace="141" w:wrap="auto" w:hAnchor="page" w:xAlign="center" w:yAlign="bottom"/>
      <w:spacing w:line="300" w:lineRule="atLeast"/>
    </w:pPr>
    <w:rPr>
      <w:rFonts w:ascii="Tahoma" w:eastAsiaTheme="majorEastAsia" w:hAnsi="Tahoma" w:cstheme="majorBidi"/>
      <w:sz w:val="22"/>
    </w:rPr>
  </w:style>
  <w:style w:type="paragraph" w:styleId="ListBullet">
    <w:name w:val="List Bullet"/>
    <w:basedOn w:val="BodyText"/>
    <w:qFormat/>
    <w:rsid w:val="00D2250A"/>
    <w:pPr>
      <w:numPr>
        <w:numId w:val="1"/>
      </w:numPr>
      <w:spacing w:before="80" w:after="80"/>
      <w:ind w:left="357" w:hanging="357"/>
    </w:pPr>
  </w:style>
  <w:style w:type="paragraph" w:styleId="ListNumber">
    <w:name w:val="List Number"/>
    <w:basedOn w:val="BodyText"/>
    <w:qFormat/>
    <w:rsid w:val="00D2250A"/>
    <w:pPr>
      <w:numPr>
        <w:numId w:val="2"/>
      </w:numPr>
      <w:spacing w:before="80" w:after="80"/>
      <w:ind w:left="357" w:hanging="357"/>
    </w:pPr>
  </w:style>
  <w:style w:type="paragraph" w:customStyle="1" w:styleId="DoldText">
    <w:name w:val="DoldText"/>
    <w:basedOn w:val="BodyText"/>
    <w:rsid w:val="00CB2184"/>
    <w:pPr>
      <w:spacing w:line="240" w:lineRule="auto"/>
    </w:pPr>
    <w:rPr>
      <w:vanish/>
      <w:color w:val="C00000"/>
    </w:rPr>
  </w:style>
  <w:style w:type="paragraph" w:styleId="NormalWeb">
    <w:name w:val="Normal (Web)"/>
    <w:basedOn w:val="Normal"/>
    <w:uiPriority w:val="99"/>
    <w:unhideWhenUsed/>
    <w:rsid w:val="00DB3586"/>
    <w:pPr>
      <w:spacing w:before="100" w:beforeAutospacing="1" w:after="100" w:afterAutospacing="1"/>
    </w:pPr>
  </w:style>
  <w:style w:type="paragraph" w:styleId="ListParagraph">
    <w:name w:val="List Paragraph"/>
    <w:basedOn w:val="Normal"/>
    <w:uiPriority w:val="34"/>
    <w:qFormat/>
    <w:rsid w:val="000D6087"/>
    <w:pPr>
      <w:spacing w:after="200" w:line="276" w:lineRule="auto"/>
      <w:ind w:left="720"/>
      <w:contextualSpacing/>
    </w:pPr>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470759"/>
    <w:rPr>
      <w:b/>
      <w:bCs/>
    </w:rPr>
  </w:style>
  <w:style w:type="character" w:styleId="Hyperlink">
    <w:name w:val="Hyperlink"/>
    <w:basedOn w:val="DefaultParagraphFont"/>
    <w:uiPriority w:val="99"/>
    <w:unhideWhenUsed/>
    <w:rsid w:val="00470759"/>
    <w:rPr>
      <w:color w:val="0000FF"/>
      <w:u w:val="single"/>
    </w:rPr>
  </w:style>
  <w:style w:type="paragraph" w:customStyle="1" w:styleId="Default">
    <w:name w:val="Default"/>
    <w:rsid w:val="00732973"/>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702675">
      <w:bodyDiv w:val="1"/>
      <w:marLeft w:val="0"/>
      <w:marRight w:val="0"/>
      <w:marTop w:val="0"/>
      <w:marBottom w:val="0"/>
      <w:divBdr>
        <w:top w:val="none" w:sz="0" w:space="0" w:color="auto"/>
        <w:left w:val="none" w:sz="0" w:space="0" w:color="auto"/>
        <w:bottom w:val="none" w:sz="0" w:space="0" w:color="auto"/>
        <w:right w:val="none" w:sz="0" w:space="0" w:color="auto"/>
      </w:divBdr>
      <w:divsChild>
        <w:div w:id="2042901480">
          <w:marLeft w:val="0"/>
          <w:marRight w:val="0"/>
          <w:marTop w:val="0"/>
          <w:marBottom w:val="0"/>
          <w:divBdr>
            <w:top w:val="none" w:sz="0" w:space="0" w:color="auto"/>
            <w:left w:val="none" w:sz="0" w:space="0" w:color="auto"/>
            <w:bottom w:val="none" w:sz="0" w:space="0" w:color="auto"/>
            <w:right w:val="none" w:sz="0" w:space="0" w:color="auto"/>
          </w:divBdr>
          <w:divsChild>
            <w:div w:id="242490009">
              <w:marLeft w:val="0"/>
              <w:marRight w:val="0"/>
              <w:marTop w:val="0"/>
              <w:marBottom w:val="0"/>
              <w:divBdr>
                <w:top w:val="none" w:sz="0" w:space="0" w:color="auto"/>
                <w:left w:val="none" w:sz="0" w:space="0" w:color="auto"/>
                <w:bottom w:val="none" w:sz="0" w:space="0" w:color="auto"/>
                <w:right w:val="none" w:sz="0" w:space="0" w:color="auto"/>
              </w:divBdr>
              <w:divsChild>
                <w:div w:id="349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Relationship Id="rId3"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5C55E-8BF0-3F48-BC79-64FCC043C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835</Words>
  <Characters>4760</Characters>
  <Application>Microsoft Macintosh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Brevmall - Sus</vt:lpstr>
    </vt:vector>
  </TitlesOfParts>
  <Company>HP</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Brevmall - Sus</dc:title>
  <dc:creator>lindal</dc:creator>
  <cp:keywords>Brevmall - Sus</cp:keywords>
  <cp:lastModifiedBy>Marta Zakrewska</cp:lastModifiedBy>
  <cp:revision>5</cp:revision>
  <cp:lastPrinted>2016-11-24T14:41:00Z</cp:lastPrinted>
  <dcterms:created xsi:type="dcterms:W3CDTF">2016-11-21T12:35:00Z</dcterms:created>
  <dcterms:modified xsi:type="dcterms:W3CDTF">2018-10-01T10:29:00Z</dcterms:modified>
</cp:coreProperties>
</file>