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F43E05" w:rsidR="00365B5A" w:rsidP="35F15D83" w:rsidRDefault="00365B5A" w14:paraId="4A9B3453" w14:textId="482DDC9A" w14:noSpellErr="1">
      <w:pPr>
        <w:spacing w:after="0" w:line="360" w:lineRule="auto"/>
        <w:jc w:val="both"/>
        <w:rPr>
          <w:rFonts w:ascii="Cambria" w:hAnsi="Cambria" w:eastAsia="Cambria" w:cs="Cambria"/>
          <w:color w:val="000000" w:themeColor="text1"/>
          <w:sz w:val="40"/>
          <w:szCs w:val="40"/>
          <w:lang w:val="en-US"/>
        </w:rPr>
      </w:pPr>
    </w:p>
    <w:p w:rsidRPr="00F43E05" w:rsidR="00011DC8" w:rsidP="35F15D83" w:rsidRDefault="00011DC8" w14:paraId="1168B942" w14:textId="639D9D6C" w14:noSpellErr="1">
      <w:pPr>
        <w:spacing w:after="0" w:line="360" w:lineRule="auto"/>
        <w:jc w:val="both"/>
        <w:rPr>
          <w:rFonts w:ascii="Cambria" w:hAnsi="Cambria" w:eastAsia="Cambria" w:cs="Cambria"/>
          <w:b w:val="1"/>
          <w:bCs w:val="1"/>
          <w:color w:val="000000" w:themeColor="text1"/>
          <w:sz w:val="44"/>
          <w:szCs w:val="44"/>
        </w:rPr>
      </w:pPr>
      <w:r w:rsidRPr="35F15D83" w:rsidR="03D1EED8">
        <w:rPr>
          <w:rFonts w:ascii="Cambria" w:hAnsi="Cambria" w:eastAsia="Cambria" w:cs="Cambria"/>
          <w:b w:val="1"/>
          <w:bCs w:val="1"/>
          <w:color w:val="000000" w:themeColor="text1" w:themeTint="FF" w:themeShade="FF"/>
          <w:sz w:val="44"/>
          <w:szCs w:val="44"/>
        </w:rPr>
        <w:t xml:space="preserve">Aplicación de Modelos de Machine </w:t>
      </w:r>
      <w:r w:rsidRPr="35F15D83" w:rsidR="03D1EED8">
        <w:rPr>
          <w:rFonts w:ascii="Cambria" w:hAnsi="Cambria" w:eastAsia="Cambria" w:cs="Cambria"/>
          <w:b w:val="1"/>
          <w:bCs w:val="1"/>
          <w:color w:val="000000" w:themeColor="text1" w:themeTint="FF" w:themeShade="FF"/>
          <w:sz w:val="44"/>
          <w:szCs w:val="44"/>
        </w:rPr>
        <w:t>Learning</w:t>
      </w:r>
      <w:r w:rsidRPr="35F15D83" w:rsidR="03D1EED8">
        <w:rPr>
          <w:rFonts w:ascii="Cambria" w:hAnsi="Cambria" w:eastAsia="Cambria" w:cs="Cambria"/>
          <w:b w:val="1"/>
          <w:bCs w:val="1"/>
          <w:color w:val="000000" w:themeColor="text1" w:themeTint="FF" w:themeShade="FF"/>
          <w:sz w:val="44"/>
          <w:szCs w:val="44"/>
        </w:rPr>
        <w:t xml:space="preserve"> a Búsquedas de Materia Oscura con Datos del Satélite Fermi-LAT de la NASA</w:t>
      </w:r>
    </w:p>
    <w:p w:rsidRPr="00144245" w:rsidR="00A855AF" w:rsidP="35F15D83" w:rsidRDefault="00A855AF" w14:paraId="65A0626E" w14:textId="77777777" w14:noSpellErr="1">
      <w:pPr>
        <w:spacing w:after="0" w:line="360" w:lineRule="auto"/>
        <w:jc w:val="both"/>
        <w:rPr>
          <w:rFonts w:ascii="Cambria" w:hAnsi="Cambria" w:eastAsia="Cambria" w:cs="Cambria"/>
          <w:i w:val="1"/>
          <w:iCs w:val="1"/>
          <w:color w:val="000000" w:themeColor="text1"/>
          <w:sz w:val="40"/>
          <w:szCs w:val="40"/>
        </w:rPr>
      </w:pPr>
    </w:p>
    <w:p w:rsidRPr="00F43E05" w:rsidR="00365B5A" w:rsidP="35F15D83" w:rsidRDefault="04C1EE91" w14:paraId="279BCEEB" w14:textId="6EE86CBC" w14:noSpellErr="1">
      <w:pPr>
        <w:spacing w:after="0" w:line="360" w:lineRule="auto"/>
        <w:jc w:val="both"/>
        <w:rPr>
          <w:rFonts w:ascii="Cambria" w:hAnsi="Cambria" w:eastAsia="Cambria" w:cs="Cambria"/>
          <w:i w:val="1"/>
          <w:iCs w:val="1"/>
          <w:color w:val="000000" w:themeColor="text1"/>
          <w:sz w:val="40"/>
          <w:szCs w:val="40"/>
          <w:lang w:val="en-US"/>
        </w:rPr>
      </w:pPr>
      <w:r w:rsidRPr="35F15D83" w:rsidR="59308AE7">
        <w:rPr>
          <w:rFonts w:ascii="Cambria" w:hAnsi="Cambria" w:eastAsia="Cambria" w:cs="Cambria"/>
          <w:i w:val="1"/>
          <w:iCs w:val="1"/>
          <w:color w:val="000000" w:themeColor="text1" w:themeTint="FF" w:themeShade="FF"/>
          <w:sz w:val="40"/>
          <w:szCs w:val="40"/>
          <w:lang w:val="en-US"/>
        </w:rPr>
        <w:t xml:space="preserve">Machine </w:t>
      </w:r>
      <w:r w:rsidRPr="35F15D83" w:rsidR="4DB5F11E">
        <w:rPr>
          <w:rFonts w:ascii="Cambria" w:hAnsi="Cambria" w:eastAsia="Cambria" w:cs="Cambria"/>
          <w:i w:val="1"/>
          <w:iCs w:val="1"/>
          <w:color w:val="000000" w:themeColor="text1" w:themeTint="FF" w:themeShade="FF"/>
          <w:sz w:val="40"/>
          <w:szCs w:val="40"/>
          <w:lang w:val="en-US"/>
        </w:rPr>
        <w:t>L</w:t>
      </w:r>
      <w:r w:rsidRPr="35F15D83" w:rsidR="59308AE7">
        <w:rPr>
          <w:rFonts w:ascii="Cambria" w:hAnsi="Cambria" w:eastAsia="Cambria" w:cs="Cambria"/>
          <w:i w:val="1"/>
          <w:iCs w:val="1"/>
          <w:color w:val="000000" w:themeColor="text1" w:themeTint="FF" w:themeShade="FF"/>
          <w:sz w:val="40"/>
          <w:szCs w:val="40"/>
          <w:lang w:val="en-US"/>
        </w:rPr>
        <w:t xml:space="preserve">earning Applications </w:t>
      </w:r>
      <w:r w:rsidRPr="35F15D83" w:rsidR="060EC6A7">
        <w:rPr>
          <w:rFonts w:ascii="Cambria" w:hAnsi="Cambria" w:eastAsia="Cambria" w:cs="Cambria"/>
          <w:i w:val="1"/>
          <w:iCs w:val="1"/>
          <w:color w:val="000000" w:themeColor="text1" w:themeTint="FF" w:themeShade="FF"/>
          <w:sz w:val="40"/>
          <w:szCs w:val="40"/>
          <w:lang w:val="en-US"/>
        </w:rPr>
        <w:t>to</w:t>
      </w:r>
      <w:r w:rsidRPr="35F15D83" w:rsidR="59308AE7">
        <w:rPr>
          <w:rFonts w:ascii="Cambria" w:hAnsi="Cambria" w:eastAsia="Cambria" w:cs="Cambria"/>
          <w:i w:val="1"/>
          <w:iCs w:val="1"/>
          <w:color w:val="000000" w:themeColor="text1" w:themeTint="FF" w:themeShade="FF"/>
          <w:sz w:val="40"/>
          <w:szCs w:val="40"/>
          <w:lang w:val="en-US"/>
        </w:rPr>
        <w:t xml:space="preserve"> Dark Matter Searches </w:t>
      </w:r>
      <w:r w:rsidRPr="35F15D83" w:rsidR="5E1D1FEA">
        <w:rPr>
          <w:rFonts w:ascii="Cambria" w:hAnsi="Cambria" w:eastAsia="Cambria" w:cs="Cambria"/>
          <w:i w:val="1"/>
          <w:iCs w:val="1"/>
          <w:color w:val="000000" w:themeColor="text1" w:themeTint="FF" w:themeShade="FF"/>
          <w:sz w:val="40"/>
          <w:szCs w:val="40"/>
          <w:lang w:val="en-US"/>
        </w:rPr>
        <w:t>with</w:t>
      </w:r>
      <w:r w:rsidRPr="35F15D83" w:rsidR="59308AE7">
        <w:rPr>
          <w:rFonts w:ascii="Cambria" w:hAnsi="Cambria" w:eastAsia="Cambria" w:cs="Cambria"/>
          <w:i w:val="1"/>
          <w:iCs w:val="1"/>
          <w:color w:val="000000" w:themeColor="text1" w:themeTint="FF" w:themeShade="FF"/>
          <w:sz w:val="40"/>
          <w:szCs w:val="40"/>
          <w:lang w:val="en-US"/>
        </w:rPr>
        <w:t xml:space="preserve"> Data </w:t>
      </w:r>
      <w:r w:rsidRPr="35F15D83" w:rsidR="2A50AF59">
        <w:rPr>
          <w:rFonts w:ascii="Cambria" w:hAnsi="Cambria" w:eastAsia="Cambria" w:cs="Cambria"/>
          <w:i w:val="1"/>
          <w:iCs w:val="1"/>
          <w:color w:val="000000" w:themeColor="text1" w:themeTint="FF" w:themeShade="FF"/>
          <w:sz w:val="40"/>
          <w:szCs w:val="40"/>
          <w:lang w:val="en-US"/>
        </w:rPr>
        <w:t>of</w:t>
      </w:r>
      <w:r w:rsidRPr="35F15D83" w:rsidR="59308AE7">
        <w:rPr>
          <w:rFonts w:ascii="Cambria" w:hAnsi="Cambria" w:eastAsia="Cambria" w:cs="Cambria"/>
          <w:i w:val="1"/>
          <w:iCs w:val="1"/>
          <w:color w:val="000000" w:themeColor="text1" w:themeTint="FF" w:themeShade="FF"/>
          <w:sz w:val="40"/>
          <w:szCs w:val="40"/>
          <w:lang w:val="en-US"/>
        </w:rPr>
        <w:t xml:space="preserve"> </w:t>
      </w:r>
      <w:r w:rsidRPr="35F15D83" w:rsidR="0E3E0F83">
        <w:rPr>
          <w:rFonts w:ascii="Cambria" w:hAnsi="Cambria" w:eastAsia="Cambria" w:cs="Cambria"/>
          <w:i w:val="1"/>
          <w:iCs w:val="1"/>
          <w:color w:val="000000" w:themeColor="text1" w:themeTint="FF" w:themeShade="FF"/>
          <w:sz w:val="40"/>
          <w:szCs w:val="40"/>
          <w:lang w:val="en-US"/>
        </w:rPr>
        <w:t>t</w:t>
      </w:r>
      <w:r w:rsidRPr="35F15D83" w:rsidR="59308AE7">
        <w:rPr>
          <w:rFonts w:ascii="Cambria" w:hAnsi="Cambria" w:eastAsia="Cambria" w:cs="Cambria"/>
          <w:i w:val="1"/>
          <w:iCs w:val="1"/>
          <w:color w:val="000000" w:themeColor="text1" w:themeTint="FF" w:themeShade="FF"/>
          <w:sz w:val="40"/>
          <w:szCs w:val="40"/>
          <w:lang w:val="en-US"/>
        </w:rPr>
        <w:t>he NASA Satellite Fermi-</w:t>
      </w:r>
      <w:r w:rsidRPr="35F15D83" w:rsidR="74B3456A">
        <w:rPr>
          <w:rFonts w:ascii="Cambria" w:hAnsi="Cambria" w:eastAsia="Cambria" w:cs="Cambria"/>
          <w:i w:val="1"/>
          <w:iCs w:val="1"/>
          <w:color w:val="000000" w:themeColor="text1" w:themeTint="FF" w:themeShade="FF"/>
          <w:sz w:val="40"/>
          <w:szCs w:val="40"/>
          <w:lang w:val="en-US"/>
        </w:rPr>
        <w:t>LAT</w:t>
      </w:r>
    </w:p>
    <w:p w:rsidRPr="00F43E05" w:rsidR="00011DC8" w:rsidP="35F15D83" w:rsidRDefault="00011DC8" w14:paraId="128CC8BD" w14:textId="77777777" w14:noSpellErr="1">
      <w:pPr>
        <w:spacing w:after="0" w:line="360" w:lineRule="auto"/>
        <w:jc w:val="both"/>
        <w:rPr>
          <w:rFonts w:ascii="Cambria" w:hAnsi="Cambria" w:eastAsia="Cambria" w:cs="Cambria"/>
          <w:i w:val="1"/>
          <w:iCs w:val="1"/>
          <w:color w:val="000000" w:themeColor="text1"/>
          <w:sz w:val="36"/>
          <w:szCs w:val="36"/>
          <w:lang w:val="en-US"/>
        </w:rPr>
      </w:pPr>
    </w:p>
    <w:p w:rsidRPr="00F43E05" w:rsidR="00365B5A" w:rsidP="35F15D83" w:rsidRDefault="04C1EE91" w14:paraId="27802E63" w14:textId="0A81C870"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Autor: Marta Canino Romero</w:t>
      </w:r>
    </w:p>
    <w:p w:rsidRPr="00F43E05" w:rsidR="00365B5A" w:rsidP="35F15D83" w:rsidRDefault="04C1EE91" w14:paraId="2C078E63" w14:textId="08EE4772" w14:noSpellErr="1">
      <w:pPr>
        <w:spacing w:after="0" w:line="360" w:lineRule="auto"/>
        <w:jc w:val="both"/>
        <w:rPr>
          <w:rFonts w:ascii="Cambria" w:hAnsi="Cambria" w:eastAsia="Cambria" w:cs="Cambria"/>
          <w:color w:val="000000" w:themeColor="text1"/>
        </w:rPr>
      </w:pPr>
      <w:r w:rsidRPr="35F15D83" w:rsidR="59308AE7">
        <w:rPr>
          <w:rFonts w:ascii="Cambria" w:hAnsi="Cambria" w:eastAsia="Cambria" w:cs="Cambria"/>
          <w:color w:val="000000" w:themeColor="text1" w:themeTint="FF" w:themeShade="FF"/>
        </w:rPr>
        <w:t xml:space="preserve">Tutor: Viviana </w:t>
      </w:r>
      <w:r w:rsidRPr="35F15D83" w:rsidR="59308AE7">
        <w:rPr>
          <w:rFonts w:ascii="Cambria" w:hAnsi="Cambria" w:eastAsia="Cambria" w:cs="Cambria"/>
          <w:color w:val="000000" w:themeColor="text1" w:themeTint="FF" w:themeShade="FF"/>
        </w:rPr>
        <w:t>Gammaldi</w:t>
      </w:r>
    </w:p>
    <w:p w:rsidR="2C11AF1F" w:rsidP="35F15D83" w:rsidRDefault="2C11AF1F" w14:paraId="705103B0" w14:textId="32792BE6" w14:noSpellErr="1">
      <w:pPr>
        <w:jc w:val="both"/>
        <w:rPr>
          <w:rFonts w:ascii="Cambria" w:hAnsi="Cambria" w:eastAsia="Cambria" w:cs="Cambria"/>
        </w:rPr>
      </w:pPr>
      <w:r w:rsidRPr="35F15D83">
        <w:rPr>
          <w:rFonts w:ascii="Cambria" w:hAnsi="Cambria" w:eastAsia="Cambria" w:cs="Cambria"/>
        </w:rPr>
        <w:br w:type="page"/>
      </w:r>
    </w:p>
    <w:sdt>
      <w:sdtPr>
        <w:id w:val="393221355"/>
        <w:docPartObj>
          <w:docPartGallery w:val="Table of Contents"/>
          <w:docPartUnique/>
        </w:docPartObj>
      </w:sdtPr>
      <w:sdtContent>
        <w:p w:rsidR="2C11AF1F" w:rsidP="2C11AF1F" w:rsidRDefault="2C11AF1F" w14:paraId="2DF6117D" w14:textId="0F687C8E">
          <w:pPr>
            <w:pStyle w:val="TDC1"/>
            <w:tabs>
              <w:tab w:val="right" w:leader="dot" w:pos="9360"/>
            </w:tabs>
            <w:rPr>
              <w:rStyle w:val="Hipervnculo"/>
            </w:rPr>
          </w:pPr>
          <w:r>
            <w:fldChar w:fldCharType="begin"/>
          </w:r>
          <w:r>
            <w:instrText xml:space="preserve">TOC \o "1-9" \z \u \h</w:instrText>
          </w:r>
          <w:r>
            <w:fldChar w:fldCharType="separate"/>
          </w:r>
          <w:hyperlink w:anchor="_Toc430930110">
            <w:r w:rsidRPr="7AB5E83F" w:rsidR="7AB5E83F">
              <w:rPr>
                <w:rStyle w:val="Hipervnculo"/>
              </w:rPr>
              <w:t>1. Introducción</w:t>
            </w:r>
            <w:r>
              <w:tab/>
            </w:r>
            <w:r>
              <w:fldChar w:fldCharType="begin"/>
            </w:r>
            <w:r>
              <w:instrText xml:space="preserve">PAGEREF _Toc430930110 \h</w:instrText>
            </w:r>
            <w:r>
              <w:fldChar w:fldCharType="separate"/>
            </w:r>
            <w:r w:rsidRPr="7AB5E83F" w:rsidR="7AB5E83F">
              <w:rPr>
                <w:rStyle w:val="Hipervnculo"/>
              </w:rPr>
              <w:t>2</w:t>
            </w:r>
            <w:r>
              <w:fldChar w:fldCharType="end"/>
            </w:r>
          </w:hyperlink>
        </w:p>
        <w:p w:rsidR="2C11AF1F" w:rsidP="35F15D83" w:rsidRDefault="2C11AF1F" w14:paraId="0F1D1229" w14:textId="0308CEC3">
          <w:pPr>
            <w:pStyle w:val="TDC2"/>
            <w:tabs>
              <w:tab w:val="right" w:leader="dot" w:pos="9360"/>
            </w:tabs>
            <w:rPr>
              <w:rStyle w:val="Hipervnculo"/>
            </w:rPr>
          </w:pPr>
          <w:hyperlink w:anchor="_Toc1344891234">
            <w:r w:rsidRPr="7AB5E83F" w:rsidR="7AB5E83F">
              <w:rPr>
                <w:rStyle w:val="Hipervnculo"/>
              </w:rPr>
              <w:t>1.2 Objetivos del proyecto</w:t>
            </w:r>
            <w:r>
              <w:tab/>
            </w:r>
            <w:r>
              <w:fldChar w:fldCharType="begin"/>
            </w:r>
            <w:r>
              <w:instrText xml:space="preserve">PAGEREF _Toc1344891234 \h</w:instrText>
            </w:r>
            <w:r>
              <w:fldChar w:fldCharType="separate"/>
            </w:r>
            <w:r w:rsidRPr="7AB5E83F" w:rsidR="7AB5E83F">
              <w:rPr>
                <w:rStyle w:val="Hipervnculo"/>
              </w:rPr>
              <w:t>4</w:t>
            </w:r>
            <w:r>
              <w:fldChar w:fldCharType="end"/>
            </w:r>
          </w:hyperlink>
        </w:p>
        <w:p w:rsidR="2C11AF1F" w:rsidP="2C11AF1F" w:rsidRDefault="2C11AF1F" w14:paraId="1A46276E" w14:textId="5516ECC5">
          <w:pPr>
            <w:pStyle w:val="TDC2"/>
            <w:tabs>
              <w:tab w:val="right" w:leader="dot" w:pos="9360"/>
            </w:tabs>
            <w:rPr>
              <w:rStyle w:val="Hipervnculo"/>
            </w:rPr>
          </w:pPr>
          <w:hyperlink w:anchor="_Toc1043000567">
            <w:r w:rsidRPr="7AB5E83F" w:rsidR="7AB5E83F">
              <w:rPr>
                <w:rStyle w:val="Hipervnculo"/>
              </w:rPr>
              <w:t>1.2 Estructura de la memoria</w:t>
            </w:r>
            <w:r>
              <w:tab/>
            </w:r>
            <w:r>
              <w:fldChar w:fldCharType="begin"/>
            </w:r>
            <w:r>
              <w:instrText xml:space="preserve">PAGEREF _Toc1043000567 \h</w:instrText>
            </w:r>
            <w:r>
              <w:fldChar w:fldCharType="separate"/>
            </w:r>
            <w:r w:rsidRPr="7AB5E83F" w:rsidR="7AB5E83F">
              <w:rPr>
                <w:rStyle w:val="Hipervnculo"/>
              </w:rPr>
              <w:t>5</w:t>
            </w:r>
            <w:r>
              <w:fldChar w:fldCharType="end"/>
            </w:r>
          </w:hyperlink>
        </w:p>
        <w:p w:rsidR="2C11AF1F" w:rsidP="35F15D83" w:rsidRDefault="2C11AF1F" w14:paraId="7129D87D" w14:textId="3E9044BC">
          <w:pPr>
            <w:pStyle w:val="TDC1"/>
            <w:tabs>
              <w:tab w:val="right" w:leader="dot" w:pos="9360"/>
            </w:tabs>
            <w:rPr>
              <w:rStyle w:val="Hipervnculo"/>
            </w:rPr>
          </w:pPr>
          <w:hyperlink w:anchor="_Toc1514283551">
            <w:r w:rsidRPr="7AB5E83F" w:rsidR="7AB5E83F">
              <w:rPr>
                <w:rStyle w:val="Hipervnculo"/>
              </w:rPr>
              <w:t>2. Marco teórico</w:t>
            </w:r>
            <w:r>
              <w:tab/>
            </w:r>
            <w:r>
              <w:fldChar w:fldCharType="begin"/>
            </w:r>
            <w:r>
              <w:instrText xml:space="preserve">PAGEREF _Toc1514283551 \h</w:instrText>
            </w:r>
            <w:r>
              <w:fldChar w:fldCharType="separate"/>
            </w:r>
            <w:r w:rsidRPr="7AB5E83F" w:rsidR="7AB5E83F">
              <w:rPr>
                <w:rStyle w:val="Hipervnculo"/>
              </w:rPr>
              <w:t>6</w:t>
            </w:r>
            <w:r>
              <w:fldChar w:fldCharType="end"/>
            </w:r>
          </w:hyperlink>
        </w:p>
        <w:p w:rsidR="2C11AF1F" w:rsidP="35F15D83" w:rsidRDefault="2C11AF1F" w14:paraId="43EA083A" w14:textId="4BA5DBC3">
          <w:pPr>
            <w:pStyle w:val="TDC2"/>
            <w:tabs>
              <w:tab w:val="right" w:leader="dot" w:pos="9360"/>
            </w:tabs>
            <w:rPr>
              <w:rStyle w:val="Hipervnculo"/>
            </w:rPr>
          </w:pPr>
          <w:hyperlink w:anchor="_Toc1543557500">
            <w:r w:rsidRPr="7AB5E83F" w:rsidR="7AB5E83F">
              <w:rPr>
                <w:rStyle w:val="Hipervnculo"/>
              </w:rPr>
              <w:t>2.1. El problema</w:t>
            </w:r>
            <w:r>
              <w:tab/>
            </w:r>
            <w:r>
              <w:fldChar w:fldCharType="begin"/>
            </w:r>
            <w:r>
              <w:instrText xml:space="preserve">PAGEREF _Toc1543557500 \h</w:instrText>
            </w:r>
            <w:r>
              <w:fldChar w:fldCharType="separate"/>
            </w:r>
            <w:r w:rsidRPr="7AB5E83F" w:rsidR="7AB5E83F">
              <w:rPr>
                <w:rStyle w:val="Hipervnculo"/>
              </w:rPr>
              <w:t>7</w:t>
            </w:r>
            <w:r>
              <w:fldChar w:fldCharType="end"/>
            </w:r>
          </w:hyperlink>
        </w:p>
        <w:p w:rsidR="2C11AF1F" w:rsidP="2C11AF1F" w:rsidRDefault="2C11AF1F" w14:paraId="34EFFA79" w14:textId="20D501A8">
          <w:pPr>
            <w:pStyle w:val="TDC2"/>
            <w:tabs>
              <w:tab w:val="right" w:leader="dot" w:pos="9360"/>
            </w:tabs>
            <w:rPr>
              <w:rStyle w:val="Hipervnculo"/>
            </w:rPr>
          </w:pPr>
          <w:hyperlink w:anchor="_Toc520156673">
            <w:r w:rsidRPr="7AB5E83F" w:rsidR="7AB5E83F">
              <w:rPr>
                <w:rStyle w:val="Hipervnculo"/>
              </w:rPr>
              <w:t>2.2. Fuente de datos</w:t>
            </w:r>
            <w:r>
              <w:tab/>
            </w:r>
            <w:r>
              <w:fldChar w:fldCharType="begin"/>
            </w:r>
            <w:r>
              <w:instrText xml:space="preserve">PAGEREF _Toc520156673 \h</w:instrText>
            </w:r>
            <w:r>
              <w:fldChar w:fldCharType="separate"/>
            </w:r>
            <w:r w:rsidRPr="7AB5E83F" w:rsidR="7AB5E83F">
              <w:rPr>
                <w:rStyle w:val="Hipervnculo"/>
              </w:rPr>
              <w:t>10</w:t>
            </w:r>
            <w:r>
              <w:fldChar w:fldCharType="end"/>
            </w:r>
          </w:hyperlink>
        </w:p>
        <w:p w:rsidR="2C11AF1F" w:rsidP="2C11AF1F" w:rsidRDefault="2C11AF1F" w14:paraId="03C1F8E5" w14:textId="10FB10EF">
          <w:pPr>
            <w:pStyle w:val="TDC2"/>
            <w:tabs>
              <w:tab w:val="right" w:leader="dot" w:pos="9360"/>
            </w:tabs>
            <w:rPr>
              <w:rStyle w:val="Hipervnculo"/>
            </w:rPr>
          </w:pPr>
          <w:hyperlink w:anchor="_Toc621020965">
            <w:r w:rsidRPr="7AB5E83F" w:rsidR="7AB5E83F">
              <w:rPr>
                <w:rStyle w:val="Hipervnculo"/>
              </w:rPr>
              <w:t>2.3. Introducción al aprendizaje automático</w:t>
            </w:r>
            <w:r>
              <w:tab/>
            </w:r>
            <w:r>
              <w:fldChar w:fldCharType="begin"/>
            </w:r>
            <w:r>
              <w:instrText xml:space="preserve">PAGEREF _Toc621020965 \h</w:instrText>
            </w:r>
            <w:r>
              <w:fldChar w:fldCharType="separate"/>
            </w:r>
            <w:r w:rsidRPr="7AB5E83F" w:rsidR="7AB5E83F">
              <w:rPr>
                <w:rStyle w:val="Hipervnculo"/>
              </w:rPr>
              <w:t>12</w:t>
            </w:r>
            <w:r>
              <w:fldChar w:fldCharType="end"/>
            </w:r>
          </w:hyperlink>
        </w:p>
        <w:p w:rsidR="2C11AF1F" w:rsidP="35F15D83" w:rsidRDefault="2C11AF1F" w14:paraId="5D4A03A4" w14:textId="6CEF5458">
          <w:pPr>
            <w:pStyle w:val="TDC2"/>
            <w:tabs>
              <w:tab w:val="right" w:leader="dot" w:pos="9360"/>
            </w:tabs>
            <w:rPr>
              <w:rStyle w:val="Hipervnculo"/>
            </w:rPr>
          </w:pPr>
          <w:hyperlink w:anchor="_Toc394891855">
            <w:r w:rsidRPr="7AB5E83F" w:rsidR="7AB5E83F">
              <w:rPr>
                <w:rStyle w:val="Hipervnculo"/>
              </w:rPr>
              <w:t>2.4. Modelos de detección de anomalías</w:t>
            </w:r>
            <w:r>
              <w:tab/>
            </w:r>
            <w:r>
              <w:fldChar w:fldCharType="begin"/>
            </w:r>
            <w:r>
              <w:instrText xml:space="preserve">PAGEREF _Toc394891855 \h</w:instrText>
            </w:r>
            <w:r>
              <w:fldChar w:fldCharType="separate"/>
            </w:r>
            <w:r w:rsidRPr="7AB5E83F" w:rsidR="7AB5E83F">
              <w:rPr>
                <w:rStyle w:val="Hipervnculo"/>
              </w:rPr>
              <w:t>13</w:t>
            </w:r>
            <w:r>
              <w:fldChar w:fldCharType="end"/>
            </w:r>
          </w:hyperlink>
        </w:p>
        <w:p w:rsidR="2C11AF1F" w:rsidP="35F15D83" w:rsidRDefault="2C11AF1F" w14:paraId="0BB89E36" w14:textId="53343756">
          <w:pPr>
            <w:pStyle w:val="TDC2"/>
            <w:tabs>
              <w:tab w:val="right" w:leader="dot" w:pos="9360"/>
            </w:tabs>
            <w:rPr>
              <w:rStyle w:val="Hipervnculo"/>
            </w:rPr>
          </w:pPr>
          <w:hyperlink w:anchor="_Toc1065591063">
            <w:r w:rsidRPr="7AB5E83F" w:rsidR="7AB5E83F">
              <w:rPr>
                <w:rStyle w:val="Hipervnculo"/>
              </w:rPr>
              <w:t>2.5. Estado del arte de métodos aplicados en el campo</w:t>
            </w:r>
            <w:r>
              <w:tab/>
            </w:r>
            <w:r>
              <w:fldChar w:fldCharType="begin"/>
            </w:r>
            <w:r>
              <w:instrText xml:space="preserve">PAGEREF _Toc1065591063 \h</w:instrText>
            </w:r>
            <w:r>
              <w:fldChar w:fldCharType="separate"/>
            </w:r>
            <w:r w:rsidRPr="7AB5E83F" w:rsidR="7AB5E83F">
              <w:rPr>
                <w:rStyle w:val="Hipervnculo"/>
              </w:rPr>
              <w:t>17</w:t>
            </w:r>
            <w:r>
              <w:fldChar w:fldCharType="end"/>
            </w:r>
          </w:hyperlink>
        </w:p>
        <w:p w:rsidR="2C11AF1F" w:rsidP="35C31F13" w:rsidRDefault="2C11AF1F" w14:paraId="356BAE13" w14:textId="21E1BB9D">
          <w:pPr>
            <w:pStyle w:val="TDC1"/>
            <w:tabs>
              <w:tab w:val="right" w:leader="dot" w:pos="9360"/>
            </w:tabs>
            <w:rPr>
              <w:rStyle w:val="Hipervnculo"/>
            </w:rPr>
          </w:pPr>
          <w:hyperlink w:anchor="_Toc1651490665">
            <w:r w:rsidRPr="7AB5E83F" w:rsidR="7AB5E83F">
              <w:rPr>
                <w:rStyle w:val="Hipervnculo"/>
              </w:rPr>
              <w:t>3. Gestión del Proyecto</w:t>
            </w:r>
            <w:r>
              <w:tab/>
            </w:r>
            <w:r>
              <w:fldChar w:fldCharType="begin"/>
            </w:r>
            <w:r>
              <w:instrText xml:space="preserve">PAGEREF _Toc1651490665 \h</w:instrText>
            </w:r>
            <w:r>
              <w:fldChar w:fldCharType="separate"/>
            </w:r>
            <w:r w:rsidRPr="7AB5E83F" w:rsidR="7AB5E83F">
              <w:rPr>
                <w:rStyle w:val="Hipervnculo"/>
              </w:rPr>
              <w:t>18</w:t>
            </w:r>
            <w:r>
              <w:fldChar w:fldCharType="end"/>
            </w:r>
          </w:hyperlink>
        </w:p>
        <w:p w:rsidR="2C11AF1F" w:rsidP="35C31F13" w:rsidRDefault="2C11AF1F" w14:paraId="2E0E0C1F" w14:textId="7120BA6E">
          <w:pPr>
            <w:pStyle w:val="TDC2"/>
            <w:tabs>
              <w:tab w:val="right" w:leader="dot" w:pos="9360"/>
            </w:tabs>
            <w:rPr>
              <w:rStyle w:val="Hipervnculo"/>
            </w:rPr>
          </w:pPr>
          <w:hyperlink w:anchor="_Toc486739560">
            <w:r w:rsidRPr="7AB5E83F" w:rsidR="7AB5E83F">
              <w:rPr>
                <w:rStyle w:val="Hipervnculo"/>
              </w:rPr>
              <w:t>3.1. Metodología y enfoque de trabajo (Agile, Scrum, XP)</w:t>
            </w:r>
            <w:r>
              <w:tab/>
            </w:r>
            <w:r>
              <w:fldChar w:fldCharType="begin"/>
            </w:r>
            <w:r>
              <w:instrText xml:space="preserve">PAGEREF _Toc486739560 \h</w:instrText>
            </w:r>
            <w:r>
              <w:fldChar w:fldCharType="separate"/>
            </w:r>
            <w:r w:rsidRPr="7AB5E83F" w:rsidR="7AB5E83F">
              <w:rPr>
                <w:rStyle w:val="Hipervnculo"/>
              </w:rPr>
              <w:t>19</w:t>
            </w:r>
            <w:r>
              <w:fldChar w:fldCharType="end"/>
            </w:r>
          </w:hyperlink>
        </w:p>
        <w:p w:rsidR="2C11AF1F" w:rsidP="35F15D83" w:rsidRDefault="2C11AF1F" w14:paraId="68D94C1D" w14:textId="704B8F13">
          <w:pPr>
            <w:pStyle w:val="TDC2"/>
            <w:tabs>
              <w:tab w:val="right" w:leader="dot" w:pos="9360"/>
            </w:tabs>
            <w:rPr>
              <w:rStyle w:val="Hipervnculo"/>
            </w:rPr>
          </w:pPr>
          <w:hyperlink w:anchor="_Toc494146355">
            <w:r w:rsidRPr="7AB5E83F" w:rsidR="7AB5E83F">
              <w:rPr>
                <w:rStyle w:val="Hipervnculo"/>
              </w:rPr>
              <w:t>3.2. Modelo de Ciclo de Vida</w:t>
            </w:r>
            <w:r>
              <w:tab/>
            </w:r>
            <w:r>
              <w:fldChar w:fldCharType="begin"/>
            </w:r>
            <w:r>
              <w:instrText xml:space="preserve">PAGEREF _Toc494146355 \h</w:instrText>
            </w:r>
            <w:r>
              <w:fldChar w:fldCharType="separate"/>
            </w:r>
            <w:r w:rsidRPr="7AB5E83F" w:rsidR="7AB5E83F">
              <w:rPr>
                <w:rStyle w:val="Hipervnculo"/>
              </w:rPr>
              <w:t>19</w:t>
            </w:r>
            <w:r>
              <w:fldChar w:fldCharType="end"/>
            </w:r>
          </w:hyperlink>
        </w:p>
        <w:p w:rsidR="2C11AF1F" w:rsidP="35F15D83" w:rsidRDefault="2C11AF1F" w14:paraId="3EDBD525" w14:textId="07D0BAEB">
          <w:pPr>
            <w:pStyle w:val="TDC2"/>
            <w:tabs>
              <w:tab w:val="right" w:leader="dot" w:pos="9360"/>
            </w:tabs>
            <w:rPr>
              <w:rStyle w:val="Hipervnculo"/>
            </w:rPr>
          </w:pPr>
          <w:hyperlink w:anchor="_Toc740839370">
            <w:r w:rsidRPr="7AB5E83F" w:rsidR="7AB5E83F">
              <w:rPr>
                <w:rStyle w:val="Hipervnculo"/>
              </w:rPr>
              <w:t>3.3. Papeles desempeñados en el proyecto</w:t>
            </w:r>
            <w:r>
              <w:tab/>
            </w:r>
            <w:r>
              <w:fldChar w:fldCharType="begin"/>
            </w:r>
            <w:r>
              <w:instrText xml:space="preserve">PAGEREF _Toc740839370 \h</w:instrText>
            </w:r>
            <w:r>
              <w:fldChar w:fldCharType="separate"/>
            </w:r>
            <w:r w:rsidRPr="7AB5E83F" w:rsidR="7AB5E83F">
              <w:rPr>
                <w:rStyle w:val="Hipervnculo"/>
              </w:rPr>
              <w:t>21</w:t>
            </w:r>
            <w:r>
              <w:fldChar w:fldCharType="end"/>
            </w:r>
          </w:hyperlink>
        </w:p>
        <w:p w:rsidR="2C11AF1F" w:rsidP="35F15D83" w:rsidRDefault="2C11AF1F" w14:paraId="13CAD898" w14:textId="277EBCBB">
          <w:pPr>
            <w:pStyle w:val="TDC2"/>
            <w:tabs>
              <w:tab w:val="right" w:leader="dot" w:pos="9360"/>
            </w:tabs>
            <w:rPr>
              <w:rStyle w:val="Hipervnculo"/>
            </w:rPr>
          </w:pPr>
          <w:hyperlink w:anchor="_Toc1413685625">
            <w:r w:rsidRPr="7AB5E83F" w:rsidR="7AB5E83F">
              <w:rPr>
                <w:rStyle w:val="Hipervnculo"/>
              </w:rPr>
              <w:t>3.4. Planificación y Organización (épicas, sprints, entregables)</w:t>
            </w:r>
            <w:r>
              <w:tab/>
            </w:r>
            <w:r>
              <w:fldChar w:fldCharType="begin"/>
            </w:r>
            <w:r>
              <w:instrText xml:space="preserve">PAGEREF _Toc1413685625 \h</w:instrText>
            </w:r>
            <w:r>
              <w:fldChar w:fldCharType="separate"/>
            </w:r>
            <w:r w:rsidRPr="7AB5E83F" w:rsidR="7AB5E83F">
              <w:rPr>
                <w:rStyle w:val="Hipervnculo"/>
              </w:rPr>
              <w:t>21</w:t>
            </w:r>
            <w:r>
              <w:fldChar w:fldCharType="end"/>
            </w:r>
          </w:hyperlink>
        </w:p>
        <w:p w:rsidR="2C11AF1F" w:rsidP="35F15D83" w:rsidRDefault="2C11AF1F" w14:paraId="23D27536" w14:textId="1C1DC31A">
          <w:pPr>
            <w:pStyle w:val="TDC2"/>
            <w:tabs>
              <w:tab w:val="right" w:leader="dot" w:pos="9360"/>
            </w:tabs>
            <w:rPr>
              <w:rStyle w:val="Hipervnculo"/>
            </w:rPr>
          </w:pPr>
          <w:hyperlink w:anchor="_Toc1676731989">
            <w:r w:rsidRPr="7AB5E83F" w:rsidR="7AB5E83F">
              <w:rPr>
                <w:rStyle w:val="Hipervnculo"/>
              </w:rPr>
              <w:t>3.5. Ejecución práctica</w:t>
            </w:r>
            <w:r>
              <w:tab/>
            </w:r>
            <w:r>
              <w:fldChar w:fldCharType="begin"/>
            </w:r>
            <w:r>
              <w:instrText xml:space="preserve">PAGEREF _Toc1676731989 \h</w:instrText>
            </w:r>
            <w:r>
              <w:fldChar w:fldCharType="separate"/>
            </w:r>
            <w:r w:rsidRPr="7AB5E83F" w:rsidR="7AB5E83F">
              <w:rPr>
                <w:rStyle w:val="Hipervnculo"/>
              </w:rPr>
              <w:t>25</w:t>
            </w:r>
            <w:r>
              <w:fldChar w:fldCharType="end"/>
            </w:r>
          </w:hyperlink>
        </w:p>
        <w:p w:rsidR="2C11AF1F" w:rsidP="35C31F13" w:rsidRDefault="2C11AF1F" w14:paraId="4B7A153D" w14:textId="6854980F">
          <w:pPr>
            <w:pStyle w:val="TDC1"/>
            <w:tabs>
              <w:tab w:val="right" w:leader="dot" w:pos="9360"/>
            </w:tabs>
            <w:rPr>
              <w:rStyle w:val="Hipervnculo"/>
            </w:rPr>
          </w:pPr>
          <w:hyperlink w:anchor="_Toc1999685321">
            <w:r w:rsidRPr="7AB5E83F" w:rsidR="7AB5E83F">
              <w:rPr>
                <w:rStyle w:val="Hipervnculo"/>
              </w:rPr>
              <w:t>4. Desarrollo experimental</w:t>
            </w:r>
            <w:r>
              <w:tab/>
            </w:r>
            <w:r>
              <w:fldChar w:fldCharType="begin"/>
            </w:r>
            <w:r>
              <w:instrText xml:space="preserve">PAGEREF _Toc1999685321 \h</w:instrText>
            </w:r>
            <w:r>
              <w:fldChar w:fldCharType="separate"/>
            </w:r>
            <w:r w:rsidRPr="7AB5E83F" w:rsidR="7AB5E83F">
              <w:rPr>
                <w:rStyle w:val="Hipervnculo"/>
              </w:rPr>
              <w:t>27</w:t>
            </w:r>
            <w:r>
              <w:fldChar w:fldCharType="end"/>
            </w:r>
          </w:hyperlink>
        </w:p>
        <w:p w:rsidR="2C11AF1F" w:rsidP="2C11AF1F" w:rsidRDefault="2C11AF1F" w14:paraId="146B2D79" w14:textId="1DE82B47">
          <w:pPr>
            <w:pStyle w:val="TDC2"/>
            <w:tabs>
              <w:tab w:val="right" w:leader="dot" w:pos="9360"/>
            </w:tabs>
            <w:rPr>
              <w:rStyle w:val="Hipervnculo"/>
            </w:rPr>
          </w:pPr>
          <w:hyperlink w:anchor="_Toc2051200800">
            <w:r w:rsidRPr="7AB5E83F" w:rsidR="7AB5E83F">
              <w:rPr>
                <w:rStyle w:val="Hipervnculo"/>
              </w:rPr>
              <w:t>4.1. Datos utilizados y preprocesamiento</w:t>
            </w:r>
            <w:r>
              <w:tab/>
            </w:r>
            <w:r>
              <w:fldChar w:fldCharType="begin"/>
            </w:r>
            <w:r>
              <w:instrText xml:space="preserve">PAGEREF _Toc2051200800 \h</w:instrText>
            </w:r>
            <w:r>
              <w:fldChar w:fldCharType="separate"/>
            </w:r>
            <w:r w:rsidRPr="7AB5E83F" w:rsidR="7AB5E83F">
              <w:rPr>
                <w:rStyle w:val="Hipervnculo"/>
              </w:rPr>
              <w:t>28</w:t>
            </w:r>
            <w:r>
              <w:fldChar w:fldCharType="end"/>
            </w:r>
          </w:hyperlink>
        </w:p>
        <w:p w:rsidR="2C11AF1F" w:rsidP="35C31F13" w:rsidRDefault="2C11AF1F" w14:paraId="2525FC02" w14:textId="4BF25DE2">
          <w:pPr>
            <w:pStyle w:val="TDC2"/>
            <w:tabs>
              <w:tab w:val="right" w:leader="dot" w:pos="9360"/>
            </w:tabs>
            <w:rPr>
              <w:rStyle w:val="Hipervnculo"/>
            </w:rPr>
          </w:pPr>
          <w:hyperlink w:anchor="_Toc1918245948">
            <w:r w:rsidRPr="7AB5E83F" w:rsidR="7AB5E83F">
              <w:rPr>
                <w:rStyle w:val="Hipervnculo"/>
              </w:rPr>
              <w:t>4.2. Estudio preliminar: modelos de referencia</w:t>
            </w:r>
            <w:r>
              <w:tab/>
            </w:r>
            <w:r>
              <w:fldChar w:fldCharType="begin"/>
            </w:r>
            <w:r>
              <w:instrText xml:space="preserve">PAGEREF _Toc1918245948 \h</w:instrText>
            </w:r>
            <w:r>
              <w:fldChar w:fldCharType="separate"/>
            </w:r>
            <w:r w:rsidRPr="7AB5E83F" w:rsidR="7AB5E83F">
              <w:rPr>
                <w:rStyle w:val="Hipervnculo"/>
              </w:rPr>
              <w:t>28</w:t>
            </w:r>
            <w:r>
              <w:fldChar w:fldCharType="end"/>
            </w:r>
          </w:hyperlink>
        </w:p>
        <w:p w:rsidR="2C11AF1F" w:rsidP="35C31F13" w:rsidRDefault="2C11AF1F" w14:paraId="0CF97FC8" w14:textId="36B797C5">
          <w:pPr>
            <w:pStyle w:val="TDC3"/>
            <w:tabs>
              <w:tab w:val="right" w:leader="dot" w:pos="9360"/>
            </w:tabs>
            <w:rPr>
              <w:rStyle w:val="Hipervnculo"/>
            </w:rPr>
          </w:pPr>
          <w:hyperlink w:anchor="_Toc1072640553">
            <w:r w:rsidRPr="7AB5E83F" w:rsidR="7AB5E83F">
              <w:rPr>
                <w:rStyle w:val="Hipervnculo"/>
              </w:rPr>
              <w:t>4.2.1 Modelo ANN 2F (estudio anterior)</w:t>
            </w:r>
            <w:r>
              <w:tab/>
            </w:r>
            <w:r>
              <w:fldChar w:fldCharType="begin"/>
            </w:r>
            <w:r>
              <w:instrText xml:space="preserve">PAGEREF _Toc1072640553 \h</w:instrText>
            </w:r>
            <w:r>
              <w:fldChar w:fldCharType="separate"/>
            </w:r>
            <w:r w:rsidRPr="7AB5E83F" w:rsidR="7AB5E83F">
              <w:rPr>
                <w:rStyle w:val="Hipervnculo"/>
              </w:rPr>
              <w:t>30</w:t>
            </w:r>
            <w:r>
              <w:fldChar w:fldCharType="end"/>
            </w:r>
          </w:hyperlink>
        </w:p>
        <w:p w:rsidR="2C11AF1F" w:rsidP="35C31F13" w:rsidRDefault="2C11AF1F" w14:paraId="5E00A8C1" w14:textId="6CFB603C">
          <w:pPr>
            <w:pStyle w:val="TDC3"/>
            <w:tabs>
              <w:tab w:val="right" w:leader="dot" w:pos="9360"/>
            </w:tabs>
            <w:rPr>
              <w:rStyle w:val="Hipervnculo"/>
            </w:rPr>
          </w:pPr>
          <w:hyperlink w:anchor="_Toc1771154092">
            <w:r w:rsidRPr="7AB5E83F" w:rsidR="7AB5E83F">
              <w:rPr>
                <w:rStyle w:val="Hipervnculo"/>
              </w:rPr>
              <w:t>4.2.2 Extensión del modelo ANN 4F</w:t>
            </w:r>
            <w:r>
              <w:tab/>
            </w:r>
            <w:r>
              <w:fldChar w:fldCharType="begin"/>
            </w:r>
            <w:r>
              <w:instrText xml:space="preserve">PAGEREF _Toc1771154092 \h</w:instrText>
            </w:r>
            <w:r>
              <w:fldChar w:fldCharType="separate"/>
            </w:r>
            <w:r w:rsidRPr="7AB5E83F" w:rsidR="7AB5E83F">
              <w:rPr>
                <w:rStyle w:val="Hipervnculo"/>
              </w:rPr>
              <w:t>31</w:t>
            </w:r>
            <w:r>
              <w:fldChar w:fldCharType="end"/>
            </w:r>
          </w:hyperlink>
        </w:p>
        <w:p w:rsidR="2C11AF1F" w:rsidP="7AB5E83F" w:rsidRDefault="2C11AF1F" w14:paraId="1E474694" w14:textId="31BC6DC9">
          <w:pPr>
            <w:pStyle w:val="TDC2"/>
            <w:tabs>
              <w:tab w:val="right" w:leader="dot" w:pos="9360"/>
            </w:tabs>
            <w:rPr>
              <w:rStyle w:val="Hipervnculo"/>
            </w:rPr>
          </w:pPr>
          <w:hyperlink w:anchor="_Toc261712381">
            <w:r w:rsidRPr="7AB5E83F" w:rsidR="7AB5E83F">
              <w:rPr>
                <w:rStyle w:val="Hipervnculo"/>
              </w:rPr>
              <w:t>4.3. Desarrollo del modelo OCSVM</w:t>
            </w:r>
            <w:r>
              <w:tab/>
            </w:r>
            <w:r>
              <w:fldChar w:fldCharType="begin"/>
            </w:r>
            <w:r>
              <w:instrText xml:space="preserve">PAGEREF _Toc261712381 \h</w:instrText>
            </w:r>
            <w:r>
              <w:fldChar w:fldCharType="separate"/>
            </w:r>
            <w:r w:rsidRPr="7AB5E83F" w:rsidR="7AB5E83F">
              <w:rPr>
                <w:rStyle w:val="Hipervnculo"/>
              </w:rPr>
              <w:t>31</w:t>
            </w:r>
            <w:r>
              <w:fldChar w:fldCharType="end"/>
            </w:r>
          </w:hyperlink>
        </w:p>
        <w:p w:rsidR="2C11AF1F" w:rsidP="35C31F13" w:rsidRDefault="2C11AF1F" w14:paraId="28DE6655" w14:textId="7260CBAA">
          <w:pPr>
            <w:pStyle w:val="TDC3"/>
            <w:tabs>
              <w:tab w:val="right" w:leader="dot" w:pos="9360"/>
            </w:tabs>
            <w:rPr>
              <w:rStyle w:val="Hipervnculo"/>
            </w:rPr>
          </w:pPr>
          <w:hyperlink w:anchor="_Toc543401768">
            <w:r w:rsidRPr="7AB5E83F" w:rsidR="7AB5E83F">
              <w:rPr>
                <w:rStyle w:val="Hipervnculo"/>
              </w:rPr>
              <w:t>4.3.1 Motivación y justificación del enfoque no supervisado</w:t>
            </w:r>
            <w:r>
              <w:tab/>
            </w:r>
            <w:r>
              <w:fldChar w:fldCharType="begin"/>
            </w:r>
            <w:r>
              <w:instrText xml:space="preserve">PAGEREF _Toc543401768 \h</w:instrText>
            </w:r>
            <w:r>
              <w:fldChar w:fldCharType="separate"/>
            </w:r>
            <w:r w:rsidRPr="7AB5E83F" w:rsidR="7AB5E83F">
              <w:rPr>
                <w:rStyle w:val="Hipervnculo"/>
              </w:rPr>
              <w:t>32</w:t>
            </w:r>
            <w:r>
              <w:fldChar w:fldCharType="end"/>
            </w:r>
          </w:hyperlink>
        </w:p>
        <w:p w:rsidR="2C11AF1F" w:rsidP="35C31F13" w:rsidRDefault="2C11AF1F" w14:paraId="412F056F" w14:textId="342DAEB0">
          <w:pPr>
            <w:pStyle w:val="TDC3"/>
            <w:tabs>
              <w:tab w:val="right" w:leader="dot" w:pos="9360"/>
            </w:tabs>
            <w:rPr>
              <w:rStyle w:val="Hipervnculo"/>
            </w:rPr>
          </w:pPr>
          <w:hyperlink w:anchor="_Toc1113816006">
            <w:r w:rsidRPr="7AB5E83F" w:rsidR="7AB5E83F">
              <w:rPr>
                <w:rStyle w:val="Hipervnculo"/>
              </w:rPr>
              <w:t>4.3.2 Arquitectura del modelo OCSV</w:t>
            </w:r>
            <w:r>
              <w:tab/>
            </w:r>
            <w:r>
              <w:fldChar w:fldCharType="begin"/>
            </w:r>
            <w:r>
              <w:instrText xml:space="preserve">PAGEREF _Toc1113816006 \h</w:instrText>
            </w:r>
            <w:r>
              <w:fldChar w:fldCharType="separate"/>
            </w:r>
            <w:r w:rsidRPr="7AB5E83F" w:rsidR="7AB5E83F">
              <w:rPr>
                <w:rStyle w:val="Hipervnculo"/>
              </w:rPr>
              <w:t>32</w:t>
            </w:r>
            <w:r>
              <w:fldChar w:fldCharType="end"/>
            </w:r>
          </w:hyperlink>
        </w:p>
        <w:p w:rsidR="2C11AF1F" w:rsidP="7AB5E83F" w:rsidRDefault="2C11AF1F" w14:paraId="34E24BF0" w14:textId="1F40841A">
          <w:pPr>
            <w:pStyle w:val="TDC3"/>
            <w:tabs>
              <w:tab w:val="right" w:leader="dot" w:pos="9360"/>
            </w:tabs>
            <w:rPr>
              <w:rStyle w:val="Hipervnculo"/>
            </w:rPr>
          </w:pPr>
          <w:hyperlink w:anchor="_Toc517513126">
            <w:r w:rsidRPr="7AB5E83F" w:rsidR="7AB5E83F">
              <w:rPr>
                <w:rStyle w:val="Hipervnculo"/>
              </w:rPr>
              <w:t>4.3.3 Modelo OCSVM con 2 características (2F)</w:t>
            </w:r>
            <w:r>
              <w:tab/>
            </w:r>
            <w:r>
              <w:fldChar w:fldCharType="begin"/>
            </w:r>
            <w:r>
              <w:instrText xml:space="preserve">PAGEREF _Toc517513126 \h</w:instrText>
            </w:r>
            <w:r>
              <w:fldChar w:fldCharType="separate"/>
            </w:r>
            <w:r w:rsidRPr="7AB5E83F" w:rsidR="7AB5E83F">
              <w:rPr>
                <w:rStyle w:val="Hipervnculo"/>
              </w:rPr>
              <w:t>33</w:t>
            </w:r>
            <w:r>
              <w:fldChar w:fldCharType="end"/>
            </w:r>
          </w:hyperlink>
        </w:p>
        <w:p w:rsidR="2C11AF1F" w:rsidP="35C31F13" w:rsidRDefault="2C11AF1F" w14:paraId="7F9F1136" w14:textId="69A472AE">
          <w:pPr>
            <w:pStyle w:val="TDC3"/>
            <w:tabs>
              <w:tab w:val="right" w:leader="dot" w:pos="9360"/>
            </w:tabs>
            <w:rPr>
              <w:rStyle w:val="Hipervnculo"/>
            </w:rPr>
          </w:pPr>
          <w:hyperlink w:anchor="_Toc953090750">
            <w:r w:rsidRPr="7AB5E83F" w:rsidR="7AB5E83F">
              <w:rPr>
                <w:rStyle w:val="Hipervnculo"/>
              </w:rPr>
              <w:t>4.3.4 Modelo OCSVM con 4 características (4F)</w:t>
            </w:r>
            <w:r>
              <w:tab/>
            </w:r>
            <w:r>
              <w:fldChar w:fldCharType="begin"/>
            </w:r>
            <w:r>
              <w:instrText xml:space="preserve">PAGEREF _Toc953090750 \h</w:instrText>
            </w:r>
            <w:r>
              <w:fldChar w:fldCharType="separate"/>
            </w:r>
            <w:r w:rsidRPr="7AB5E83F" w:rsidR="7AB5E83F">
              <w:rPr>
                <w:rStyle w:val="Hipervnculo"/>
              </w:rPr>
              <w:t>37</w:t>
            </w:r>
            <w:r>
              <w:fldChar w:fldCharType="end"/>
            </w:r>
          </w:hyperlink>
        </w:p>
        <w:p w:rsidR="2C11AF1F" w:rsidP="35C31F13" w:rsidRDefault="2C11AF1F" w14:paraId="2123F5D9" w14:textId="146528D7">
          <w:pPr>
            <w:pStyle w:val="TDC3"/>
            <w:tabs>
              <w:tab w:val="right" w:leader="dot" w:pos="9360"/>
            </w:tabs>
            <w:rPr>
              <w:rStyle w:val="Hipervnculo"/>
            </w:rPr>
          </w:pPr>
          <w:hyperlink w:anchor="_Toc1118567027">
            <w:r w:rsidRPr="7AB5E83F" w:rsidR="7AB5E83F">
              <w:rPr>
                <w:rStyle w:val="Hipervnculo"/>
              </w:rPr>
              <w:t>4.3.5 Optimización de hiperparámetros</w:t>
            </w:r>
            <w:r>
              <w:tab/>
            </w:r>
            <w:r>
              <w:fldChar w:fldCharType="begin"/>
            </w:r>
            <w:r>
              <w:instrText xml:space="preserve">PAGEREF _Toc1118567027 \h</w:instrText>
            </w:r>
            <w:r>
              <w:fldChar w:fldCharType="separate"/>
            </w:r>
            <w:r w:rsidRPr="7AB5E83F" w:rsidR="7AB5E83F">
              <w:rPr>
                <w:rStyle w:val="Hipervnculo"/>
              </w:rPr>
              <w:t>39</w:t>
            </w:r>
            <w:r>
              <w:fldChar w:fldCharType="end"/>
            </w:r>
          </w:hyperlink>
        </w:p>
        <w:p w:rsidR="2C11AF1F" w:rsidP="35C31F13" w:rsidRDefault="2C11AF1F" w14:paraId="2C660138" w14:textId="0A0BB3D0">
          <w:pPr>
            <w:pStyle w:val="TDC3"/>
            <w:tabs>
              <w:tab w:val="right" w:leader="dot" w:pos="9360"/>
            </w:tabs>
            <w:rPr>
              <w:rStyle w:val="Hipervnculo"/>
            </w:rPr>
          </w:pPr>
          <w:hyperlink w:anchor="_Toc1409147229">
            <w:r w:rsidRPr="7AB5E83F" w:rsidR="7AB5E83F">
              <w:rPr>
                <w:rStyle w:val="Hipervnculo"/>
              </w:rPr>
              <w:t>4.3.6 Validación y evaluación</w:t>
            </w:r>
            <w:r>
              <w:tab/>
            </w:r>
            <w:r>
              <w:fldChar w:fldCharType="begin"/>
            </w:r>
            <w:r>
              <w:instrText xml:space="preserve">PAGEREF _Toc1409147229 \h</w:instrText>
            </w:r>
            <w:r>
              <w:fldChar w:fldCharType="separate"/>
            </w:r>
            <w:r w:rsidRPr="7AB5E83F" w:rsidR="7AB5E83F">
              <w:rPr>
                <w:rStyle w:val="Hipervnculo"/>
              </w:rPr>
              <w:t>39</w:t>
            </w:r>
            <w:r>
              <w:fldChar w:fldCharType="end"/>
            </w:r>
          </w:hyperlink>
        </w:p>
        <w:p w:rsidR="2C11AF1F" w:rsidP="7AB5E83F" w:rsidRDefault="2C11AF1F" w14:paraId="721AB670" w14:textId="7834F240">
          <w:pPr>
            <w:pStyle w:val="TDC3"/>
            <w:tabs>
              <w:tab w:val="right" w:leader="dot" w:pos="9360"/>
            </w:tabs>
            <w:rPr>
              <w:rStyle w:val="Hipervnculo"/>
            </w:rPr>
          </w:pPr>
          <w:hyperlink w:anchor="_Toc45823988">
            <w:r w:rsidRPr="7AB5E83F" w:rsidR="7AB5E83F">
              <w:rPr>
                <w:rStyle w:val="Hipervnculo"/>
              </w:rPr>
              <w:t>4.3.7 Otros experimentos adicionales</w:t>
            </w:r>
            <w:r>
              <w:tab/>
            </w:r>
            <w:r>
              <w:fldChar w:fldCharType="begin"/>
            </w:r>
            <w:r>
              <w:instrText xml:space="preserve">PAGEREF _Toc45823988 \h</w:instrText>
            </w:r>
            <w:r>
              <w:fldChar w:fldCharType="separate"/>
            </w:r>
            <w:r w:rsidRPr="7AB5E83F" w:rsidR="7AB5E83F">
              <w:rPr>
                <w:rStyle w:val="Hipervnculo"/>
              </w:rPr>
              <w:t>40</w:t>
            </w:r>
            <w:r>
              <w:fldChar w:fldCharType="end"/>
            </w:r>
          </w:hyperlink>
        </w:p>
        <w:p w:rsidR="2C11AF1F" w:rsidP="7AB5E83F" w:rsidRDefault="2C11AF1F" w14:paraId="01510AFE" w14:textId="78D23CD9">
          <w:pPr>
            <w:pStyle w:val="TDC2"/>
            <w:tabs>
              <w:tab w:val="right" w:leader="dot" w:pos="9360"/>
            </w:tabs>
            <w:rPr>
              <w:rStyle w:val="Hipervnculo"/>
            </w:rPr>
          </w:pPr>
          <w:hyperlink w:anchor="_Toc205192026">
            <w:r w:rsidRPr="7AB5E83F" w:rsidR="7AB5E83F">
              <w:rPr>
                <w:rStyle w:val="Hipervnculo"/>
              </w:rPr>
              <w:t>4.4. Análisis comparativo</w:t>
            </w:r>
            <w:r>
              <w:tab/>
            </w:r>
            <w:r>
              <w:fldChar w:fldCharType="begin"/>
            </w:r>
            <w:r>
              <w:instrText xml:space="preserve">PAGEREF _Toc205192026 \h</w:instrText>
            </w:r>
            <w:r>
              <w:fldChar w:fldCharType="separate"/>
            </w:r>
            <w:r w:rsidRPr="7AB5E83F" w:rsidR="7AB5E83F">
              <w:rPr>
                <w:rStyle w:val="Hipervnculo"/>
              </w:rPr>
              <w:t>40</w:t>
            </w:r>
            <w:r>
              <w:fldChar w:fldCharType="end"/>
            </w:r>
          </w:hyperlink>
        </w:p>
        <w:p w:rsidR="2C11AF1F" w:rsidP="35C31F13" w:rsidRDefault="2C11AF1F" w14:paraId="303A9A63" w14:textId="75AD5CC6">
          <w:pPr>
            <w:pStyle w:val="TDC3"/>
            <w:tabs>
              <w:tab w:val="right" w:leader="dot" w:pos="9360"/>
            </w:tabs>
            <w:rPr>
              <w:rStyle w:val="Hipervnculo"/>
            </w:rPr>
          </w:pPr>
          <w:hyperlink w:anchor="_Toc571610483">
            <w:r w:rsidRPr="7AB5E83F" w:rsidR="7AB5E83F">
              <w:rPr>
                <w:rStyle w:val="Hipervnculo"/>
              </w:rPr>
              <w:t>4.4.1 Comparación ANN vs OCSVM (enfoque metodológico)</w:t>
            </w:r>
            <w:r>
              <w:tab/>
            </w:r>
            <w:r>
              <w:fldChar w:fldCharType="begin"/>
            </w:r>
            <w:r>
              <w:instrText xml:space="preserve">PAGEREF _Toc571610483 \h</w:instrText>
            </w:r>
            <w:r>
              <w:fldChar w:fldCharType="separate"/>
            </w:r>
            <w:r w:rsidRPr="7AB5E83F" w:rsidR="7AB5E83F">
              <w:rPr>
                <w:rStyle w:val="Hipervnculo"/>
              </w:rPr>
              <w:t>40</w:t>
            </w:r>
            <w:r>
              <w:fldChar w:fldCharType="end"/>
            </w:r>
          </w:hyperlink>
        </w:p>
        <w:p w:rsidR="2C11AF1F" w:rsidP="7AB5E83F" w:rsidRDefault="2C11AF1F" w14:paraId="15996B8D" w14:textId="1D2E3C4C">
          <w:pPr>
            <w:pStyle w:val="TDC3"/>
            <w:tabs>
              <w:tab w:val="right" w:leader="dot" w:pos="9360"/>
            </w:tabs>
            <w:rPr>
              <w:rStyle w:val="Hipervnculo"/>
            </w:rPr>
          </w:pPr>
          <w:hyperlink w:anchor="_Toc1041668002">
            <w:r w:rsidRPr="7AB5E83F" w:rsidR="7AB5E83F">
              <w:rPr>
                <w:rStyle w:val="Hipervnculo"/>
              </w:rPr>
              <w:t>4.4.2 Evaluación de rendimiento: métricas y resultados</w:t>
            </w:r>
            <w:r>
              <w:tab/>
            </w:r>
            <w:r>
              <w:fldChar w:fldCharType="begin"/>
            </w:r>
            <w:r>
              <w:instrText xml:space="preserve">PAGEREF _Toc1041668002 \h</w:instrText>
            </w:r>
            <w:r>
              <w:fldChar w:fldCharType="separate"/>
            </w:r>
            <w:r w:rsidRPr="7AB5E83F" w:rsidR="7AB5E83F">
              <w:rPr>
                <w:rStyle w:val="Hipervnculo"/>
              </w:rPr>
              <w:t>41</w:t>
            </w:r>
            <w:r>
              <w:fldChar w:fldCharType="end"/>
            </w:r>
          </w:hyperlink>
        </w:p>
        <w:p w:rsidR="2C11AF1F" w:rsidP="7AB5E83F" w:rsidRDefault="2C11AF1F" w14:paraId="339DAF14" w14:textId="100B4F75">
          <w:pPr>
            <w:pStyle w:val="TDC3"/>
            <w:tabs>
              <w:tab w:val="right" w:leader="dot" w:pos="9360"/>
            </w:tabs>
            <w:rPr>
              <w:rStyle w:val="Hipervnculo"/>
            </w:rPr>
          </w:pPr>
          <w:hyperlink w:anchor="_Toc1300349399">
            <w:r w:rsidRPr="7AB5E83F" w:rsidR="7AB5E83F">
              <w:rPr>
                <w:rStyle w:val="Hipervnculo"/>
              </w:rPr>
              <w:t>4.4.3 Análisis de candidatos identificados</w:t>
            </w:r>
            <w:r>
              <w:tab/>
            </w:r>
            <w:r>
              <w:fldChar w:fldCharType="begin"/>
            </w:r>
            <w:r>
              <w:instrText xml:space="preserve">PAGEREF _Toc1300349399 \h</w:instrText>
            </w:r>
            <w:r>
              <w:fldChar w:fldCharType="separate"/>
            </w:r>
            <w:r w:rsidRPr="7AB5E83F" w:rsidR="7AB5E83F">
              <w:rPr>
                <w:rStyle w:val="Hipervnculo"/>
              </w:rPr>
              <w:t>41</w:t>
            </w:r>
            <w:r>
              <w:fldChar w:fldCharType="end"/>
            </w:r>
          </w:hyperlink>
        </w:p>
        <w:p w:rsidR="35F15D83" w:rsidP="7AB5E83F" w:rsidRDefault="35F15D83" w14:paraId="3EF8F5EF" w14:textId="7B556257">
          <w:pPr>
            <w:pStyle w:val="TDC3"/>
            <w:tabs>
              <w:tab w:val="right" w:leader="dot" w:pos="9360"/>
            </w:tabs>
            <w:rPr>
              <w:rStyle w:val="Hipervnculo"/>
            </w:rPr>
          </w:pPr>
          <w:hyperlink w:anchor="_Toc931615077">
            <w:r w:rsidRPr="7AB5E83F" w:rsidR="7AB5E83F">
              <w:rPr>
                <w:rStyle w:val="Hipervnculo"/>
              </w:rPr>
              <w:t>4.4.4 Robustez y consistencia de predicciones</w:t>
            </w:r>
            <w:r>
              <w:tab/>
            </w:r>
            <w:r>
              <w:fldChar w:fldCharType="begin"/>
            </w:r>
            <w:r>
              <w:instrText xml:space="preserve">PAGEREF _Toc931615077 \h</w:instrText>
            </w:r>
            <w:r>
              <w:fldChar w:fldCharType="separate"/>
            </w:r>
            <w:r w:rsidRPr="7AB5E83F" w:rsidR="7AB5E83F">
              <w:rPr>
                <w:rStyle w:val="Hipervnculo"/>
              </w:rPr>
              <w:t>41</w:t>
            </w:r>
            <w:r>
              <w:fldChar w:fldCharType="end"/>
            </w:r>
          </w:hyperlink>
        </w:p>
        <w:p w:rsidR="35C31F13" w:rsidP="7AB5E83F" w:rsidRDefault="35C31F13" w14:paraId="74D07F57" w14:textId="754D8844">
          <w:pPr>
            <w:pStyle w:val="TDC2"/>
            <w:tabs>
              <w:tab w:val="right" w:leader="dot" w:pos="9360"/>
            </w:tabs>
            <w:rPr>
              <w:rStyle w:val="Hipervnculo"/>
            </w:rPr>
          </w:pPr>
          <w:hyperlink w:anchor="_Toc24488652">
            <w:r w:rsidRPr="7AB5E83F" w:rsidR="7AB5E83F">
              <w:rPr>
                <w:rStyle w:val="Hipervnculo"/>
              </w:rPr>
              <w:t>4.5. Aplicación a fuentes no identificadas</w:t>
            </w:r>
            <w:r>
              <w:tab/>
            </w:r>
            <w:r>
              <w:fldChar w:fldCharType="begin"/>
            </w:r>
            <w:r>
              <w:instrText xml:space="preserve">PAGEREF _Toc24488652 \h</w:instrText>
            </w:r>
            <w:r>
              <w:fldChar w:fldCharType="separate"/>
            </w:r>
            <w:r w:rsidRPr="7AB5E83F" w:rsidR="7AB5E83F">
              <w:rPr>
                <w:rStyle w:val="Hipervnculo"/>
              </w:rPr>
              <w:t>41</w:t>
            </w:r>
            <w:r>
              <w:fldChar w:fldCharType="end"/>
            </w:r>
          </w:hyperlink>
        </w:p>
        <w:p w:rsidR="35C31F13" w:rsidP="7AB5E83F" w:rsidRDefault="35C31F13" w14:paraId="221966A7" w14:textId="0721DDCE">
          <w:pPr>
            <w:pStyle w:val="TDC3"/>
            <w:tabs>
              <w:tab w:val="right" w:leader="dot" w:pos="9360"/>
            </w:tabs>
            <w:rPr>
              <w:rStyle w:val="Hipervnculo"/>
            </w:rPr>
          </w:pPr>
          <w:hyperlink w:anchor="_Toc1170919467">
            <w:r w:rsidRPr="7AB5E83F" w:rsidR="7AB5E83F">
              <w:rPr>
                <w:rStyle w:val="Hipervnculo"/>
              </w:rPr>
              <w:t>4.5.1 Identificación de candidatos DM con OCSVM</w:t>
            </w:r>
            <w:r>
              <w:tab/>
            </w:r>
            <w:r>
              <w:fldChar w:fldCharType="begin"/>
            </w:r>
            <w:r>
              <w:instrText xml:space="preserve">PAGEREF _Toc1170919467 \h</w:instrText>
            </w:r>
            <w:r>
              <w:fldChar w:fldCharType="separate"/>
            </w:r>
            <w:r w:rsidRPr="7AB5E83F" w:rsidR="7AB5E83F">
              <w:rPr>
                <w:rStyle w:val="Hipervnculo"/>
              </w:rPr>
              <w:t>42</w:t>
            </w:r>
            <w:r>
              <w:fldChar w:fldCharType="end"/>
            </w:r>
          </w:hyperlink>
        </w:p>
        <w:p w:rsidR="35C31F13" w:rsidP="7AB5E83F" w:rsidRDefault="35C31F13" w14:paraId="1B127E8F" w14:textId="3D66E432">
          <w:pPr>
            <w:pStyle w:val="TDC3"/>
            <w:tabs>
              <w:tab w:val="right" w:leader="dot" w:pos="9360"/>
            </w:tabs>
            <w:rPr>
              <w:rStyle w:val="Hipervnculo"/>
            </w:rPr>
          </w:pPr>
          <w:hyperlink w:anchor="_Toc875866423">
            <w:r w:rsidRPr="7AB5E83F" w:rsidR="7AB5E83F">
              <w:rPr>
                <w:rStyle w:val="Hipervnculo"/>
              </w:rPr>
              <w:t>4.5.2 Análisis de consenso entre modelos</w:t>
            </w:r>
            <w:r>
              <w:tab/>
            </w:r>
            <w:r>
              <w:fldChar w:fldCharType="begin"/>
            </w:r>
            <w:r>
              <w:instrText xml:space="preserve">PAGEREF _Toc875866423 \h</w:instrText>
            </w:r>
            <w:r>
              <w:fldChar w:fldCharType="separate"/>
            </w:r>
            <w:r w:rsidRPr="7AB5E83F" w:rsidR="7AB5E83F">
              <w:rPr>
                <w:rStyle w:val="Hipervnculo"/>
              </w:rPr>
              <w:t>42</w:t>
            </w:r>
            <w:r>
              <w:fldChar w:fldCharType="end"/>
            </w:r>
          </w:hyperlink>
        </w:p>
        <w:p w:rsidR="35C31F13" w:rsidP="7AB5E83F" w:rsidRDefault="35C31F13" w14:paraId="16D14C5F" w14:textId="56A08A2C">
          <w:pPr>
            <w:pStyle w:val="TDC3"/>
            <w:tabs>
              <w:tab w:val="right" w:leader="dot" w:pos="9360"/>
            </w:tabs>
            <w:rPr>
              <w:rStyle w:val="Hipervnculo"/>
            </w:rPr>
          </w:pPr>
          <w:hyperlink w:anchor="_Toc2076913429">
            <w:r w:rsidRPr="7AB5E83F" w:rsidR="7AB5E83F">
              <w:rPr>
                <w:rStyle w:val="Hipervnculo"/>
              </w:rPr>
              <w:t>4.5.2 Caracterización de candidatos prometedores</w:t>
            </w:r>
            <w:r>
              <w:tab/>
            </w:r>
            <w:r>
              <w:fldChar w:fldCharType="begin"/>
            </w:r>
            <w:r>
              <w:instrText xml:space="preserve">PAGEREF _Toc2076913429 \h</w:instrText>
            </w:r>
            <w:r>
              <w:fldChar w:fldCharType="separate"/>
            </w:r>
            <w:r w:rsidRPr="7AB5E83F" w:rsidR="7AB5E83F">
              <w:rPr>
                <w:rStyle w:val="Hipervnculo"/>
              </w:rPr>
              <w:t>42</w:t>
            </w:r>
            <w:r>
              <w:fldChar w:fldCharType="end"/>
            </w:r>
          </w:hyperlink>
        </w:p>
        <w:p w:rsidR="35C31F13" w:rsidP="7AB5E83F" w:rsidRDefault="35C31F13" w14:paraId="3EB402A0" w14:textId="5559C5AB">
          <w:pPr>
            <w:pStyle w:val="TDC2"/>
            <w:tabs>
              <w:tab w:val="right" w:leader="dot" w:pos="9360"/>
            </w:tabs>
            <w:rPr>
              <w:rStyle w:val="Hipervnculo"/>
            </w:rPr>
          </w:pPr>
          <w:hyperlink w:anchor="_Toc948616042">
            <w:r w:rsidRPr="7AB5E83F" w:rsidR="7AB5E83F">
              <w:rPr>
                <w:rStyle w:val="Hipervnculo"/>
              </w:rPr>
              <w:t>4.6. Discusión de resultados</w:t>
            </w:r>
            <w:r>
              <w:tab/>
            </w:r>
            <w:r>
              <w:fldChar w:fldCharType="begin"/>
            </w:r>
            <w:r>
              <w:instrText xml:space="preserve">PAGEREF _Toc948616042 \h</w:instrText>
            </w:r>
            <w:r>
              <w:fldChar w:fldCharType="separate"/>
            </w:r>
            <w:r w:rsidRPr="7AB5E83F" w:rsidR="7AB5E83F">
              <w:rPr>
                <w:rStyle w:val="Hipervnculo"/>
              </w:rPr>
              <w:t>42</w:t>
            </w:r>
            <w:r>
              <w:fldChar w:fldCharType="end"/>
            </w:r>
          </w:hyperlink>
        </w:p>
        <w:p w:rsidR="35C31F13" w:rsidP="35C31F13" w:rsidRDefault="35C31F13" w14:paraId="6EA78129" w14:textId="2386C5FA">
          <w:pPr>
            <w:pStyle w:val="TDC2"/>
            <w:tabs>
              <w:tab w:val="right" w:leader="dot" w:pos="9360"/>
            </w:tabs>
            <w:rPr>
              <w:rStyle w:val="Hipervnculo"/>
            </w:rPr>
          </w:pPr>
          <w:hyperlink w:anchor="_Toc430960941">
            <w:r w:rsidRPr="7AB5E83F" w:rsidR="7AB5E83F">
              <w:rPr>
                <w:rStyle w:val="Hipervnculo"/>
              </w:rPr>
              <w:t>4.7. Limitaciones y consideraciones</w:t>
            </w:r>
            <w:r>
              <w:tab/>
            </w:r>
            <w:r>
              <w:fldChar w:fldCharType="begin"/>
            </w:r>
            <w:r>
              <w:instrText xml:space="preserve">PAGEREF _Toc430960941 \h</w:instrText>
            </w:r>
            <w:r>
              <w:fldChar w:fldCharType="separate"/>
            </w:r>
            <w:r w:rsidRPr="7AB5E83F" w:rsidR="7AB5E83F">
              <w:rPr>
                <w:rStyle w:val="Hipervnculo"/>
              </w:rPr>
              <w:t>42</w:t>
            </w:r>
            <w:r>
              <w:fldChar w:fldCharType="end"/>
            </w:r>
          </w:hyperlink>
        </w:p>
        <w:p w:rsidR="35C31F13" w:rsidP="7AB5E83F" w:rsidRDefault="35C31F13" w14:paraId="6539AF3F" w14:textId="1B259D09">
          <w:pPr>
            <w:pStyle w:val="TDC1"/>
            <w:tabs>
              <w:tab w:val="right" w:leader="dot" w:pos="9360"/>
            </w:tabs>
            <w:rPr>
              <w:rStyle w:val="Hipervnculo"/>
            </w:rPr>
          </w:pPr>
          <w:hyperlink w:anchor="_Toc2095639846">
            <w:r w:rsidRPr="7AB5E83F" w:rsidR="7AB5E83F">
              <w:rPr>
                <w:rStyle w:val="Hipervnculo"/>
              </w:rPr>
              <w:t>5. Conclusiones y líneas futuras</w:t>
            </w:r>
            <w:r>
              <w:tab/>
            </w:r>
            <w:r>
              <w:fldChar w:fldCharType="begin"/>
            </w:r>
            <w:r>
              <w:instrText xml:space="preserve">PAGEREF _Toc2095639846 \h</w:instrText>
            </w:r>
            <w:r>
              <w:fldChar w:fldCharType="separate"/>
            </w:r>
            <w:r w:rsidRPr="7AB5E83F" w:rsidR="7AB5E83F">
              <w:rPr>
                <w:rStyle w:val="Hipervnculo"/>
              </w:rPr>
              <w:t>42</w:t>
            </w:r>
            <w:r>
              <w:fldChar w:fldCharType="end"/>
            </w:r>
          </w:hyperlink>
        </w:p>
        <w:p w:rsidR="35C31F13" w:rsidP="7AB5E83F" w:rsidRDefault="35C31F13" w14:paraId="6DB89E38" w14:textId="26F7823C">
          <w:pPr>
            <w:pStyle w:val="TDC1"/>
            <w:tabs>
              <w:tab w:val="right" w:leader="dot" w:pos="9360"/>
            </w:tabs>
            <w:rPr>
              <w:rStyle w:val="Hipervnculo"/>
            </w:rPr>
          </w:pPr>
          <w:hyperlink w:anchor="_Toc2097775259">
            <w:r w:rsidRPr="7AB5E83F" w:rsidR="7AB5E83F">
              <w:rPr>
                <w:rStyle w:val="Hipervnculo"/>
              </w:rPr>
              <w:t>6. Entregables</w:t>
            </w:r>
            <w:r>
              <w:tab/>
            </w:r>
            <w:r>
              <w:fldChar w:fldCharType="begin"/>
            </w:r>
            <w:r>
              <w:instrText xml:space="preserve">PAGEREF _Toc2097775259 \h</w:instrText>
            </w:r>
            <w:r>
              <w:fldChar w:fldCharType="separate"/>
            </w:r>
            <w:r w:rsidRPr="7AB5E83F" w:rsidR="7AB5E83F">
              <w:rPr>
                <w:rStyle w:val="Hipervnculo"/>
              </w:rPr>
              <w:t>43</w:t>
            </w:r>
            <w:r>
              <w:fldChar w:fldCharType="end"/>
            </w:r>
          </w:hyperlink>
        </w:p>
        <w:p w:rsidR="35C31F13" w:rsidP="35C31F13" w:rsidRDefault="35C31F13" w14:paraId="32F384AD" w14:textId="5A3B74F6">
          <w:pPr>
            <w:pStyle w:val="TDC2"/>
            <w:tabs>
              <w:tab w:val="right" w:leader="dot" w:pos="9360"/>
            </w:tabs>
            <w:rPr>
              <w:rStyle w:val="Hipervnculo"/>
            </w:rPr>
          </w:pPr>
          <w:hyperlink w:anchor="_Toc878000712">
            <w:r w:rsidRPr="7AB5E83F" w:rsidR="7AB5E83F">
              <w:rPr>
                <w:rStyle w:val="Hipervnculo"/>
              </w:rPr>
              <w:t>6.1. Repositorio del proyecto</w:t>
            </w:r>
            <w:r>
              <w:tab/>
            </w:r>
            <w:r>
              <w:fldChar w:fldCharType="begin"/>
            </w:r>
            <w:r>
              <w:instrText xml:space="preserve">PAGEREF _Toc878000712 \h</w:instrText>
            </w:r>
            <w:r>
              <w:fldChar w:fldCharType="separate"/>
            </w:r>
            <w:r w:rsidRPr="7AB5E83F" w:rsidR="7AB5E83F">
              <w:rPr>
                <w:rStyle w:val="Hipervnculo"/>
              </w:rPr>
              <w:t>44</w:t>
            </w:r>
            <w:r>
              <w:fldChar w:fldCharType="end"/>
            </w:r>
          </w:hyperlink>
        </w:p>
        <w:p w:rsidR="7AB5E83F" w:rsidP="7AB5E83F" w:rsidRDefault="7AB5E83F" w14:paraId="56D3B969" w14:textId="3DA3A5A7">
          <w:pPr>
            <w:pStyle w:val="TDC2"/>
            <w:tabs>
              <w:tab w:val="right" w:leader="dot" w:pos="9360"/>
            </w:tabs>
            <w:rPr>
              <w:rStyle w:val="Hipervnculo"/>
            </w:rPr>
          </w:pPr>
          <w:hyperlink w:anchor="_Toc1321874614">
            <w:r w:rsidRPr="7AB5E83F" w:rsidR="7AB5E83F">
              <w:rPr>
                <w:rStyle w:val="Hipervnculo"/>
              </w:rPr>
              <w:t>6.2. Manual de uso</w:t>
            </w:r>
            <w:r>
              <w:tab/>
            </w:r>
            <w:r>
              <w:fldChar w:fldCharType="begin"/>
            </w:r>
            <w:r>
              <w:instrText xml:space="preserve">PAGEREF _Toc1321874614 \h</w:instrText>
            </w:r>
            <w:r>
              <w:fldChar w:fldCharType="separate"/>
            </w:r>
            <w:r w:rsidRPr="7AB5E83F" w:rsidR="7AB5E83F">
              <w:rPr>
                <w:rStyle w:val="Hipervnculo"/>
              </w:rPr>
              <w:t>44</w:t>
            </w:r>
            <w:r>
              <w:fldChar w:fldCharType="end"/>
            </w:r>
          </w:hyperlink>
        </w:p>
        <w:p w:rsidR="7AB5E83F" w:rsidP="7AB5E83F" w:rsidRDefault="7AB5E83F" w14:paraId="4ABFF013" w14:textId="7C91CCC4">
          <w:pPr>
            <w:pStyle w:val="TDC1"/>
            <w:tabs>
              <w:tab w:val="right" w:leader="dot" w:pos="9360"/>
            </w:tabs>
            <w:rPr>
              <w:rStyle w:val="Hipervnculo"/>
            </w:rPr>
          </w:pPr>
          <w:hyperlink w:anchor="_Toc1784235942">
            <w:r w:rsidRPr="7AB5E83F" w:rsidR="7AB5E83F">
              <w:rPr>
                <w:rStyle w:val="Hipervnculo"/>
              </w:rPr>
              <w:t>7. Bibliografía</w:t>
            </w:r>
            <w:r>
              <w:tab/>
            </w:r>
            <w:r>
              <w:fldChar w:fldCharType="begin"/>
            </w:r>
            <w:r>
              <w:instrText xml:space="preserve">PAGEREF _Toc1784235942 \h</w:instrText>
            </w:r>
            <w:r>
              <w:fldChar w:fldCharType="separate"/>
            </w:r>
            <w:r w:rsidRPr="7AB5E83F" w:rsidR="7AB5E83F">
              <w:rPr>
                <w:rStyle w:val="Hipervnculo"/>
              </w:rPr>
              <w:t>44</w:t>
            </w:r>
            <w:r>
              <w:fldChar w:fldCharType="end"/>
            </w:r>
          </w:hyperlink>
        </w:p>
        <w:p w:rsidR="7AB5E83F" w:rsidP="7AB5E83F" w:rsidRDefault="7AB5E83F" w14:paraId="0DCF07C8" w14:textId="1CBB6D15">
          <w:pPr>
            <w:pStyle w:val="TDC1"/>
            <w:tabs>
              <w:tab w:val="right" w:leader="dot" w:pos="9360"/>
            </w:tabs>
            <w:rPr>
              <w:rStyle w:val="Hipervnculo"/>
            </w:rPr>
          </w:pPr>
          <w:hyperlink w:anchor="_Toc1609785725">
            <w:r w:rsidRPr="7AB5E83F" w:rsidR="7AB5E83F">
              <w:rPr>
                <w:rStyle w:val="Hipervnculo"/>
              </w:rPr>
              <w:t>8. Anexos</w:t>
            </w:r>
            <w:r>
              <w:tab/>
            </w:r>
            <w:r>
              <w:fldChar w:fldCharType="begin"/>
            </w:r>
            <w:r>
              <w:instrText xml:space="preserve">PAGEREF _Toc1609785725 \h</w:instrText>
            </w:r>
            <w:r>
              <w:fldChar w:fldCharType="separate"/>
            </w:r>
            <w:r w:rsidRPr="7AB5E83F" w:rsidR="7AB5E83F">
              <w:rPr>
                <w:rStyle w:val="Hipervnculo"/>
              </w:rPr>
              <w:t>47</w:t>
            </w:r>
            <w:r>
              <w:fldChar w:fldCharType="end"/>
            </w:r>
          </w:hyperlink>
        </w:p>
        <w:p w:rsidR="7AB5E83F" w:rsidP="7AB5E83F" w:rsidRDefault="7AB5E83F" w14:paraId="48479662" w14:textId="2290CFA0">
          <w:pPr>
            <w:pStyle w:val="TDC2"/>
            <w:tabs>
              <w:tab w:val="right" w:leader="dot" w:pos="9360"/>
            </w:tabs>
            <w:rPr>
              <w:rStyle w:val="Hipervnculo"/>
            </w:rPr>
          </w:pPr>
          <w:hyperlink w:anchor="_Toc1481352729">
            <w:r w:rsidRPr="7AB5E83F" w:rsidR="7AB5E83F">
              <w:rPr>
                <w:rStyle w:val="Hipervnculo"/>
              </w:rPr>
              <w:t>8.2. Planificación detallada de tareas</w:t>
            </w:r>
            <w:r>
              <w:tab/>
            </w:r>
            <w:r>
              <w:fldChar w:fldCharType="begin"/>
            </w:r>
            <w:r>
              <w:instrText xml:space="preserve">PAGEREF _Toc1481352729 \h</w:instrText>
            </w:r>
            <w:r>
              <w:fldChar w:fldCharType="separate"/>
            </w:r>
            <w:r w:rsidRPr="7AB5E83F" w:rsidR="7AB5E83F">
              <w:rPr>
                <w:rStyle w:val="Hipervnculo"/>
              </w:rPr>
              <w:t>48</w:t>
            </w:r>
            <w:r>
              <w:fldChar w:fldCharType="end"/>
            </w:r>
          </w:hyperlink>
        </w:p>
        <w:p w:rsidR="7AB5E83F" w:rsidP="7AB5E83F" w:rsidRDefault="7AB5E83F" w14:paraId="7150704D" w14:textId="562DD31B">
          <w:pPr>
            <w:pStyle w:val="TDC2"/>
            <w:tabs>
              <w:tab w:val="right" w:leader="dot" w:pos="9360"/>
            </w:tabs>
            <w:rPr>
              <w:rStyle w:val="Hipervnculo"/>
            </w:rPr>
          </w:pPr>
          <w:hyperlink w:anchor="_Toc218395860">
            <w:r w:rsidRPr="7AB5E83F" w:rsidR="7AB5E83F">
              <w:rPr>
                <w:rStyle w:val="Hipervnculo"/>
              </w:rPr>
              <w:t>8.3. Criterios de aceptación</w:t>
            </w:r>
            <w:r>
              <w:tab/>
            </w:r>
            <w:r>
              <w:fldChar w:fldCharType="begin"/>
            </w:r>
            <w:r>
              <w:instrText xml:space="preserve">PAGEREF _Toc218395860 \h</w:instrText>
            </w:r>
            <w:r>
              <w:fldChar w:fldCharType="separate"/>
            </w:r>
            <w:r w:rsidRPr="7AB5E83F" w:rsidR="7AB5E83F">
              <w:rPr>
                <w:rStyle w:val="Hipervnculo"/>
              </w:rPr>
              <w:t>51</w:t>
            </w:r>
            <w:r>
              <w:fldChar w:fldCharType="end"/>
            </w:r>
          </w:hyperlink>
        </w:p>
        <w:p w:rsidR="7AB5E83F" w:rsidP="7AB5E83F" w:rsidRDefault="7AB5E83F" w14:paraId="680A91F4" w14:textId="7C7DCED5">
          <w:pPr>
            <w:pStyle w:val="TDC2"/>
            <w:tabs>
              <w:tab w:val="right" w:leader="dot" w:pos="9360"/>
            </w:tabs>
            <w:rPr>
              <w:rStyle w:val="Hipervnculo"/>
            </w:rPr>
          </w:pPr>
          <w:hyperlink w:anchor="_Toc1831413072">
            <w:r w:rsidRPr="7AB5E83F" w:rsidR="7AB5E83F">
              <w:rPr>
                <w:rStyle w:val="Hipervnculo"/>
              </w:rPr>
              <w:t>8.4. Código o fragmentos relevantes</w:t>
            </w:r>
            <w:r>
              <w:tab/>
            </w:r>
            <w:r>
              <w:fldChar w:fldCharType="begin"/>
            </w:r>
            <w:r>
              <w:instrText xml:space="preserve">PAGEREF _Toc1831413072 \h</w:instrText>
            </w:r>
            <w:r>
              <w:fldChar w:fldCharType="separate"/>
            </w:r>
            <w:r w:rsidRPr="7AB5E83F" w:rsidR="7AB5E83F">
              <w:rPr>
                <w:rStyle w:val="Hipervnculo"/>
              </w:rPr>
              <w:t>52</w:t>
            </w:r>
            <w:r>
              <w:fldChar w:fldCharType="end"/>
            </w:r>
          </w:hyperlink>
        </w:p>
        <w:p w:rsidR="7AB5E83F" w:rsidP="7AB5E83F" w:rsidRDefault="7AB5E83F" w14:paraId="56F0127B" w14:textId="42C7B579">
          <w:pPr>
            <w:pStyle w:val="TDC2"/>
            <w:tabs>
              <w:tab w:val="right" w:leader="dot" w:pos="9360"/>
            </w:tabs>
            <w:rPr>
              <w:rStyle w:val="Hipervnculo"/>
            </w:rPr>
          </w:pPr>
          <w:hyperlink w:anchor="_Toc1041437446">
            <w:r w:rsidRPr="7AB5E83F" w:rsidR="7AB5E83F">
              <w:rPr>
                <w:rStyle w:val="Hipervnculo"/>
              </w:rPr>
              <w:t>8.5. Otros materiales de apoyo</w:t>
            </w:r>
            <w:r>
              <w:tab/>
            </w:r>
            <w:r>
              <w:fldChar w:fldCharType="begin"/>
            </w:r>
            <w:r>
              <w:instrText xml:space="preserve">PAGEREF _Toc1041437446 \h</w:instrText>
            </w:r>
            <w:r>
              <w:fldChar w:fldCharType="separate"/>
            </w:r>
            <w:r w:rsidRPr="7AB5E83F" w:rsidR="7AB5E83F">
              <w:rPr>
                <w:rStyle w:val="Hipervnculo"/>
              </w:rPr>
              <w:t>53</w:t>
            </w:r>
            <w:r>
              <w:fldChar w:fldCharType="end"/>
            </w:r>
          </w:hyperlink>
          <w:r>
            <w:fldChar w:fldCharType="end"/>
          </w:r>
        </w:p>
      </w:sdtContent>
    </w:sdt>
    <w:p w:rsidR="2C11AF1F" w:rsidP="35F15D83" w:rsidRDefault="2C11AF1F" w14:paraId="5C64FE9D" w14:textId="2F30DDBC" w14:noSpellErr="1">
      <w:pPr>
        <w:spacing w:after="0" w:line="360" w:lineRule="auto"/>
        <w:jc w:val="both"/>
        <w:rPr>
          <w:rFonts w:ascii="Cambria" w:hAnsi="Cambria" w:eastAsia="Cambria" w:cs="Cambria"/>
          <w:color w:val="000000" w:themeColor="text1"/>
        </w:rPr>
      </w:pPr>
    </w:p>
    <w:p w:rsidR="6C313695" w:rsidP="35F15D83" w:rsidRDefault="6C313695" w14:paraId="5B1C095D" w14:textId="4965345A">
      <w:pPr>
        <w:pStyle w:val="Ttulo1"/>
        <w:jc w:val="both"/>
        <w:rPr>
          <w:rFonts w:ascii="Cambria" w:hAnsi="Cambria" w:eastAsia="Cambria" w:cs="Cambria"/>
          <w:b w:val="1"/>
          <w:bCs w:val="1"/>
        </w:rPr>
      </w:pPr>
      <w:bookmarkStart w:name="_Toc430930110" w:id="2036927700"/>
      <w:r w:rsidRPr="7AB5E83F">
        <w:rPr>
          <w:rFonts w:ascii="Cambria" w:hAnsi="Cambria" w:eastAsia="Cambria" w:cs="Cambria"/>
          <w:color w:val="000000" w:themeColor="text1" w:themeTint="FF" w:themeShade="FF"/>
          <w:sz w:val="22"/>
          <w:szCs w:val="22"/>
        </w:rPr>
        <w:br w:type="page"/>
      </w:r>
      <w:r w:rsidRPr="7AB5E83F" w:rsidR="6352A701">
        <w:rPr>
          <w:rFonts w:ascii="Cambria" w:hAnsi="Cambria" w:eastAsia="Cambria" w:cs="Cambria"/>
          <w:b w:val="1"/>
          <w:bCs w:val="1"/>
        </w:rPr>
        <w:t xml:space="preserve">1. </w:t>
      </w:r>
      <w:r w:rsidRPr="7AB5E83F" w:rsidR="47E9DE5E">
        <w:rPr>
          <w:rFonts w:ascii="Cambria" w:hAnsi="Cambria" w:eastAsia="Cambria" w:cs="Cambria"/>
          <w:b w:val="1"/>
          <w:bCs w:val="1"/>
        </w:rPr>
        <w:t>Introducción</w:t>
      </w:r>
      <w:bookmarkEnd w:id="2036927700"/>
    </w:p>
    <w:p w:rsidR="562DCCFF" w:rsidP="35C31F13" w:rsidRDefault="562DCCFF" w14:paraId="0C786B40" w14:textId="02856A73">
      <w:pPr>
        <w:spacing w:before="240" w:beforeAutospacing="off" w:after="240" w:afterAutospacing="off"/>
        <w:jc w:val="both"/>
      </w:pPr>
      <w:r w:rsidRPr="35C31F13" w:rsidR="562DCCFF">
        <w:rPr>
          <w:rFonts w:ascii="Cambria" w:hAnsi="Cambria" w:eastAsia="Cambria" w:cs="Cambria"/>
          <w:noProof w:val="0"/>
          <w:sz w:val="24"/>
          <w:szCs w:val="24"/>
          <w:lang w:val="es-ES"/>
        </w:rPr>
        <w:t xml:space="preserve">El presente Trabajo de Fin de Grado (TFG) se enmarca en el ámbito de la Ingeniería de Sistemas de Información y aborda uno de los mayores enigmas de la física moderna: la </w:t>
      </w:r>
      <w:r w:rsidRPr="35C31F13" w:rsidR="562DCCFF">
        <w:rPr>
          <w:rFonts w:ascii="Cambria" w:hAnsi="Cambria" w:eastAsia="Cambria" w:cs="Cambria"/>
          <w:b w:val="1"/>
          <w:bCs w:val="1"/>
          <w:noProof w:val="0"/>
          <w:sz w:val="24"/>
          <w:szCs w:val="24"/>
          <w:lang w:val="es-ES"/>
        </w:rPr>
        <w:t>materia oscura</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Dark</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Matter</w:t>
      </w:r>
      <w:r w:rsidRPr="35C31F13" w:rsidR="562DCCFF">
        <w:rPr>
          <w:rFonts w:ascii="Cambria" w:hAnsi="Cambria" w:eastAsia="Cambria" w:cs="Cambria"/>
          <w:noProof w:val="0"/>
          <w:sz w:val="24"/>
          <w:szCs w:val="24"/>
          <w:lang w:val="es-ES"/>
        </w:rPr>
        <w:t xml:space="preserve">, DM). A través de la aplicación de técnicas avanzadas de </w:t>
      </w:r>
      <w:r w:rsidRPr="35C31F13" w:rsidR="562DCCFF">
        <w:rPr>
          <w:rFonts w:ascii="Cambria" w:hAnsi="Cambria" w:eastAsia="Cambria" w:cs="Cambria"/>
          <w:b w:val="1"/>
          <w:bCs w:val="1"/>
          <w:noProof w:val="0"/>
          <w:sz w:val="24"/>
          <w:szCs w:val="24"/>
          <w:lang w:val="es-ES"/>
        </w:rPr>
        <w:t xml:space="preserve">Machine </w:t>
      </w:r>
      <w:r w:rsidRPr="35C31F13" w:rsidR="562DCCFF">
        <w:rPr>
          <w:rFonts w:ascii="Cambria" w:hAnsi="Cambria" w:eastAsia="Cambria" w:cs="Cambria"/>
          <w:b w:val="1"/>
          <w:bCs w:val="1"/>
          <w:noProof w:val="0"/>
          <w:sz w:val="24"/>
          <w:szCs w:val="24"/>
          <w:lang w:val="es-ES"/>
        </w:rPr>
        <w:t>Learning</w:t>
      </w:r>
      <w:r w:rsidRPr="35C31F13" w:rsidR="562DCCFF">
        <w:rPr>
          <w:rFonts w:ascii="Cambria" w:hAnsi="Cambria" w:eastAsia="Cambria" w:cs="Cambria"/>
          <w:b w:val="1"/>
          <w:bCs w:val="1"/>
          <w:noProof w:val="0"/>
          <w:sz w:val="24"/>
          <w:szCs w:val="24"/>
          <w:lang w:val="es-ES"/>
        </w:rPr>
        <w:t xml:space="preserve"> </w:t>
      </w:r>
      <w:r w:rsidRPr="35C31F13" w:rsidR="562DCCFF">
        <w:rPr>
          <w:rFonts w:ascii="Cambria" w:hAnsi="Cambria" w:eastAsia="Cambria" w:cs="Cambria"/>
          <w:noProof w:val="0"/>
          <w:sz w:val="24"/>
          <w:szCs w:val="24"/>
          <w:lang w:val="es-ES"/>
        </w:rPr>
        <w:t xml:space="preserve">a datos reales del telescopio espacial </w:t>
      </w:r>
      <w:r w:rsidRPr="35C31F13" w:rsidR="562DCCFF">
        <w:rPr>
          <w:rFonts w:ascii="Cambria" w:hAnsi="Cambria" w:eastAsia="Cambria" w:cs="Cambria"/>
          <w:b w:val="1"/>
          <w:bCs w:val="1"/>
          <w:noProof w:val="0"/>
          <w:sz w:val="24"/>
          <w:szCs w:val="24"/>
          <w:lang w:val="es-ES"/>
        </w:rPr>
        <w:t xml:space="preserve">Fermi-LAT </w:t>
      </w:r>
      <w:r w:rsidRPr="35C31F13" w:rsidR="562DCCFF">
        <w:rPr>
          <w:rFonts w:ascii="Cambria" w:hAnsi="Cambria" w:eastAsia="Cambria" w:cs="Cambria"/>
          <w:noProof w:val="0"/>
          <w:sz w:val="24"/>
          <w:szCs w:val="24"/>
          <w:lang w:val="es-ES"/>
        </w:rPr>
        <w:t>de la NASA, este proyecto representa una convergencia entre la ingeniería informática y la astrofísica de altas energías, demostrando el potencial interdisciplinar de los sistemas de información en la investigación científica contemporánea.</w:t>
      </w:r>
    </w:p>
    <w:p w:rsidR="562DCCFF" w:rsidP="35C31F13" w:rsidRDefault="562DCCFF" w14:paraId="7D9BF4D9" w14:textId="567AA8F0">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La materia oscura constituye aproximadamente el 27% de la composición total del universo, mientras que la materia ordinaria (bariónica) apenas representa un 5%, siendo el resto energía oscura (Planck Collaboration, 2020). A pesar de su abundancia relativa, la materia oscura no ha sido detectada directamente en experimentos de laboratorio. Su existencia se infiere indirectamente a través de sus efectos gravitacionales sobre la materia visible, manifestándose en fenómenos como las curvas de rotación galácticas, la estructura a gran escala del universo, o las lentes gravitacionales (Bertone &amp; Hooper, 2018).</w:t>
      </w:r>
    </w:p>
    <w:p w:rsidR="562DCCFF" w:rsidP="35C31F13" w:rsidRDefault="562DCCFF" w14:paraId="44984BC9" w14:textId="3905C167">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Entre las hipótesis más aceptadas sobre la naturaleza de la materia oscura se encuentra la propuesta de </w:t>
      </w:r>
      <w:r w:rsidRPr="35C31F13" w:rsidR="562DCCFF">
        <w:rPr>
          <w:rFonts w:ascii="Cambria" w:hAnsi="Cambria" w:eastAsia="Cambria" w:cs="Cambria"/>
          <w:b w:val="1"/>
          <w:bCs w:val="1"/>
          <w:noProof w:val="0"/>
          <w:sz w:val="24"/>
          <w:szCs w:val="24"/>
          <w:lang w:val="es-ES"/>
        </w:rPr>
        <w:t>partículas masivas débilmente interactuantes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Weakly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Interacting</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Massive</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Particles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WIMPs</w:t>
      </w:r>
      <w:r w:rsidRPr="35C31F13" w:rsidR="562DCCFF">
        <w:rPr>
          <w:rFonts w:ascii="Cambria" w:hAnsi="Cambria" w:eastAsia="Cambria" w:cs="Cambria"/>
          <w:noProof w:val="0"/>
          <w:sz w:val="24"/>
          <w:szCs w:val="24"/>
          <w:lang w:val="es-ES"/>
        </w:rPr>
        <w:t>). Según este modelo, la aniquilación o decaimiento de estas partículas podría producir señales detectables en el espectro electromagnético, particularmente en la banda de rayos gamma de alta energía (</w:t>
      </w:r>
      <w:r w:rsidRPr="35C31F13" w:rsidR="562DCCFF">
        <w:rPr>
          <w:rFonts w:ascii="Cambria" w:hAnsi="Cambria" w:eastAsia="Cambria" w:cs="Cambria"/>
          <w:noProof w:val="0"/>
          <w:sz w:val="24"/>
          <w:szCs w:val="24"/>
          <w:lang w:val="es-ES"/>
        </w:rPr>
        <w:t>Cirelli</w:t>
      </w:r>
      <w:r w:rsidRPr="35C31F13" w:rsidR="562DCCFF">
        <w:rPr>
          <w:rFonts w:ascii="Cambria" w:hAnsi="Cambria" w:eastAsia="Cambria" w:cs="Cambria"/>
          <w:noProof w:val="0"/>
          <w:sz w:val="24"/>
          <w:szCs w:val="24"/>
          <w:lang w:val="es-ES"/>
        </w:rPr>
        <w:t xml:space="preserve"> et al., 2011). Esta posibilidad abre una vía para la detección indirecta de materia oscura mediante observatorios astrofísicos como el telescopio espacial Fermi-LAT.</w:t>
      </w:r>
    </w:p>
    <w:p w:rsidR="562DCCFF" w:rsidP="35C31F13" w:rsidRDefault="562DCCFF" w14:paraId="5E04CED8" w14:textId="595A0197">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El </w:t>
      </w:r>
      <w:r w:rsidRPr="35C31F13" w:rsidR="562DCCFF">
        <w:rPr>
          <w:rFonts w:ascii="Cambria" w:hAnsi="Cambria" w:eastAsia="Cambria" w:cs="Cambria"/>
          <w:noProof w:val="0"/>
          <w:sz w:val="24"/>
          <w:szCs w:val="24"/>
          <w:lang w:val="es-ES"/>
        </w:rPr>
        <w:t>Large</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Area</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Telescope</w:t>
      </w:r>
      <w:r w:rsidRPr="35C31F13" w:rsidR="562DCCFF">
        <w:rPr>
          <w:rFonts w:ascii="Cambria" w:hAnsi="Cambria" w:eastAsia="Cambria" w:cs="Cambria"/>
          <w:noProof w:val="0"/>
          <w:sz w:val="24"/>
          <w:szCs w:val="24"/>
          <w:lang w:val="es-ES"/>
        </w:rPr>
        <w:t xml:space="preserve"> (LAT) a bordo del satélite Fermi de la NASA representa el observatorio de rayos gamma más sensible actualmente en operación. Desde su lanzamiento en 2008, ha estado escudriñando el cielo en busca de fuentes de radiación gamma de alta energía, generando el catálogo 4FGL, que en su última actualización incluye más de 5.000 fuentes puntuales de rayos gamma (</w:t>
      </w:r>
      <w:r w:rsidRPr="35C31F13" w:rsidR="562DCCFF">
        <w:rPr>
          <w:rFonts w:ascii="Cambria" w:hAnsi="Cambria" w:eastAsia="Cambria" w:cs="Cambria"/>
          <w:noProof w:val="0"/>
          <w:sz w:val="24"/>
          <w:szCs w:val="24"/>
          <w:lang w:val="es-ES"/>
        </w:rPr>
        <w:t>Abdollahi</w:t>
      </w:r>
      <w:r w:rsidRPr="35C31F13" w:rsidR="562DCCFF">
        <w:rPr>
          <w:rFonts w:ascii="Cambria" w:hAnsi="Cambria" w:eastAsia="Cambria" w:cs="Cambria"/>
          <w:noProof w:val="0"/>
          <w:sz w:val="24"/>
          <w:szCs w:val="24"/>
          <w:lang w:val="es-ES"/>
        </w:rPr>
        <w:t xml:space="preserve"> et al., 2020). Sin embargo, aproximadamente un tercio de estas fuentes no presentan una </w:t>
      </w:r>
      <w:r w:rsidRPr="35C31F13" w:rsidR="562DCCFF">
        <w:rPr>
          <w:rFonts w:ascii="Cambria" w:hAnsi="Cambria" w:eastAsia="Cambria" w:cs="Cambria"/>
          <w:b w:val="1"/>
          <w:bCs w:val="1"/>
          <w:noProof w:val="0"/>
          <w:sz w:val="24"/>
          <w:szCs w:val="24"/>
          <w:lang w:val="es-ES"/>
        </w:rPr>
        <w:t>asociación clara con fenómenos astrofísicos conocidos</w:t>
      </w:r>
      <w:r w:rsidRPr="35C31F13" w:rsidR="562DCCFF">
        <w:rPr>
          <w:rFonts w:ascii="Cambria" w:hAnsi="Cambria" w:eastAsia="Cambria" w:cs="Cambria"/>
          <w:noProof w:val="0"/>
          <w:sz w:val="24"/>
          <w:szCs w:val="24"/>
          <w:lang w:val="es-ES"/>
        </w:rPr>
        <w:t xml:space="preserve"> y permanecen </w:t>
      </w:r>
      <w:r w:rsidRPr="35C31F13" w:rsidR="562DCCFF">
        <w:rPr>
          <w:rFonts w:ascii="Cambria" w:hAnsi="Cambria" w:eastAsia="Cambria" w:cs="Cambria"/>
          <w:b w:val="1"/>
          <w:bCs w:val="1"/>
          <w:noProof w:val="0"/>
          <w:sz w:val="24"/>
          <w:szCs w:val="24"/>
          <w:lang w:val="es-ES"/>
        </w:rPr>
        <w:t xml:space="preserve">sin identificar </w:t>
      </w:r>
      <w:r w:rsidRPr="35C31F13" w:rsidR="562DCCFF">
        <w:rPr>
          <w:rFonts w:ascii="Cambria" w:hAnsi="Cambria" w:eastAsia="Cambria" w:cs="Cambria"/>
          <w:noProof w:val="0"/>
          <w:sz w:val="24"/>
          <w:szCs w:val="24"/>
          <w:lang w:val="es-ES"/>
        </w:rPr>
        <w:t>(</w:t>
      </w:r>
      <w:r w:rsidRPr="35C31F13" w:rsidR="562DCCFF">
        <w:rPr>
          <w:rFonts w:ascii="Cambria" w:hAnsi="Cambria" w:eastAsia="Cambria" w:cs="Cambria"/>
          <w:noProof w:val="0"/>
          <w:sz w:val="24"/>
          <w:szCs w:val="24"/>
          <w:lang w:val="es-ES"/>
        </w:rPr>
        <w:t>unassociated</w:t>
      </w:r>
      <w:r w:rsidRPr="35C31F13" w:rsidR="562DCCFF">
        <w:rPr>
          <w:rFonts w:ascii="Cambria" w:hAnsi="Cambria" w:eastAsia="Cambria" w:cs="Cambria"/>
          <w:noProof w:val="0"/>
          <w:sz w:val="24"/>
          <w:szCs w:val="24"/>
          <w:lang w:val="es-ES"/>
        </w:rPr>
        <w:t xml:space="preserve"> gamma-</w:t>
      </w:r>
      <w:r w:rsidRPr="35C31F13" w:rsidR="562DCCFF">
        <w:rPr>
          <w:rFonts w:ascii="Cambria" w:hAnsi="Cambria" w:eastAsia="Cambria" w:cs="Cambria"/>
          <w:noProof w:val="0"/>
          <w:sz w:val="24"/>
          <w:szCs w:val="24"/>
          <w:lang w:val="es-ES"/>
        </w:rPr>
        <w:t>ray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sources</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unIDs</w:t>
      </w:r>
      <w:r w:rsidRPr="35C31F13" w:rsidR="562DCCFF">
        <w:rPr>
          <w:rFonts w:ascii="Cambria" w:hAnsi="Cambria" w:eastAsia="Cambria" w:cs="Cambria"/>
          <w:noProof w:val="0"/>
          <w:sz w:val="24"/>
          <w:szCs w:val="24"/>
          <w:lang w:val="es-ES"/>
        </w:rPr>
        <w:t>). Estas fuentes no identificadas podrían corresponder a objetos astrofísicos convencionales aún no categorizados, fenómenos astrofísicos novedosos o, potencialmente, a señales indirectas de materia oscura.</w:t>
      </w:r>
    </w:p>
    <w:p w:rsidR="562DCCFF" w:rsidP="35C31F13" w:rsidRDefault="562DCCFF" w14:paraId="0AFDCB0B" w14:textId="7D4BD411">
      <w:pPr>
        <w:pStyle w:val="Normal"/>
        <w:spacing w:before="240" w:beforeAutospacing="off" w:after="240" w:afterAutospacing="off"/>
        <w:jc w:val="both"/>
        <w:rPr>
          <w:rFonts w:ascii="Cambria" w:hAnsi="Cambria" w:eastAsia="Cambria" w:cs="Cambria"/>
          <w:noProof w:val="0"/>
          <w:sz w:val="24"/>
          <w:szCs w:val="24"/>
          <w:lang w:val="es-ES"/>
        </w:rPr>
      </w:pPr>
      <w:r w:rsidRPr="35C31F13" w:rsidR="562DCCFF">
        <w:rPr>
          <w:rFonts w:ascii="Cambria" w:hAnsi="Cambria" w:eastAsia="Cambria" w:cs="Cambria"/>
          <w:noProof w:val="0"/>
          <w:sz w:val="24"/>
          <w:szCs w:val="24"/>
          <w:lang w:val="es-ES"/>
        </w:rPr>
        <w:t xml:space="preserve">Este escenario constituye un caso de estudio ideal para la aplicación de técnicas de </w:t>
      </w:r>
      <w:r w:rsidRPr="35C31F13" w:rsidR="562DCCFF">
        <w:rPr>
          <w:rFonts w:ascii="Cambria" w:hAnsi="Cambria" w:eastAsia="Cambria" w:cs="Cambria"/>
          <w:b w:val="1"/>
          <w:bCs w:val="1"/>
          <w:noProof w:val="0"/>
          <w:sz w:val="24"/>
          <w:szCs w:val="24"/>
          <w:lang w:val="es-ES"/>
        </w:rPr>
        <w:t xml:space="preserve">Machine </w:t>
      </w:r>
      <w:r w:rsidRPr="35C31F13" w:rsidR="562DCCFF">
        <w:rPr>
          <w:rFonts w:ascii="Cambria" w:hAnsi="Cambria" w:eastAsia="Cambria" w:cs="Cambria"/>
          <w:b w:val="1"/>
          <w:bCs w:val="1"/>
          <w:noProof w:val="0"/>
          <w:sz w:val="24"/>
          <w:szCs w:val="24"/>
          <w:lang w:val="es-ES"/>
        </w:rPr>
        <w:t>Learning</w:t>
      </w:r>
      <w:r w:rsidRPr="35C31F13" w:rsidR="562DCCFF">
        <w:rPr>
          <w:rFonts w:ascii="Cambria" w:hAnsi="Cambria" w:eastAsia="Cambria" w:cs="Cambria"/>
          <w:b w:val="1"/>
          <w:bCs w:val="1"/>
          <w:noProof w:val="0"/>
          <w:sz w:val="24"/>
          <w:szCs w:val="24"/>
          <w:lang w:val="es-ES"/>
        </w:rPr>
        <w:t>,</w:t>
      </w:r>
      <w:r w:rsidRPr="35C31F13" w:rsidR="562DCCFF">
        <w:rPr>
          <w:rFonts w:ascii="Cambria" w:hAnsi="Cambria" w:eastAsia="Cambria" w:cs="Cambria"/>
          <w:noProof w:val="0"/>
          <w:sz w:val="24"/>
          <w:szCs w:val="24"/>
          <w:lang w:val="es-ES"/>
        </w:rPr>
        <w:t xml:space="preserve"> particularmente aquellas orientadas a la</w:t>
      </w:r>
      <w:r w:rsidRPr="35C31F13" w:rsidR="562DCCFF">
        <w:rPr>
          <w:rFonts w:ascii="Cambria" w:hAnsi="Cambria" w:eastAsia="Cambria" w:cs="Cambria"/>
          <w:b w:val="1"/>
          <w:bCs w:val="1"/>
          <w:noProof w:val="0"/>
          <w:sz w:val="24"/>
          <w:szCs w:val="24"/>
          <w:lang w:val="es-ES"/>
        </w:rPr>
        <w:t xml:space="preserve"> detección de anomalías</w:t>
      </w:r>
      <w:r w:rsidRPr="35C31F13" w:rsidR="562DCCFF">
        <w:rPr>
          <w:rFonts w:ascii="Cambria" w:hAnsi="Cambria" w:eastAsia="Cambria" w:cs="Cambria"/>
          <w:noProof w:val="0"/>
          <w:sz w:val="24"/>
          <w:szCs w:val="24"/>
          <w:lang w:val="es-ES"/>
        </w:rPr>
        <w:t xml:space="preserve"> y el </w:t>
      </w:r>
      <w:r w:rsidRPr="35C31F13" w:rsidR="562DCCFF">
        <w:rPr>
          <w:rFonts w:ascii="Cambria" w:hAnsi="Cambria" w:eastAsia="Cambria" w:cs="Cambria"/>
          <w:b w:val="1"/>
          <w:bCs w:val="1"/>
          <w:noProof w:val="0"/>
          <w:sz w:val="24"/>
          <w:szCs w:val="24"/>
          <w:lang w:val="es-ES"/>
        </w:rPr>
        <w:t>aprendizaje no supervisado</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noProof w:val="0"/>
          <w:sz w:val="24"/>
          <w:szCs w:val="24"/>
          <w:lang w:val="es-ES"/>
        </w:rPr>
        <w:t>Los datos proporcionados por el catálogo 4FGL presentan características propias de problemas complejos de ciencia de datos: son incompletos y parcialmente etiquetados, tienen alta dimensionalidad, presentan un potencial desequilibrio de clases y están sujetos a diversas fuentes de ruido e incertidumbre propias de las mediciones astrofísicas.</w:t>
      </w:r>
    </w:p>
    <w:p w:rsidR="562DCCFF" w:rsidP="35C31F13" w:rsidRDefault="562DCCFF" w14:paraId="406813D5" w14:textId="7746907A">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Estudios previos han abordado este problema mediante técnicas de </w:t>
      </w:r>
      <w:r w:rsidRPr="35C31F13" w:rsidR="562DCCFF">
        <w:rPr>
          <w:rFonts w:ascii="Cambria" w:hAnsi="Cambria" w:eastAsia="Cambria" w:cs="Cambria"/>
          <w:b w:val="1"/>
          <w:bCs w:val="1"/>
          <w:noProof w:val="0"/>
          <w:sz w:val="24"/>
          <w:szCs w:val="24"/>
          <w:lang w:val="es-ES"/>
        </w:rPr>
        <w:t>aprendizaje automático supervisado</w:t>
      </w:r>
      <w:r w:rsidRPr="35C31F13" w:rsidR="562DCCFF">
        <w:rPr>
          <w:rFonts w:ascii="Cambria" w:hAnsi="Cambria" w:eastAsia="Cambria" w:cs="Cambria"/>
          <w:noProof w:val="0"/>
          <w:sz w:val="24"/>
          <w:szCs w:val="24"/>
          <w:lang w:val="es-ES"/>
        </w:rPr>
        <w:t xml:space="preserve">, utilizando principalmente </w:t>
      </w:r>
      <w:r w:rsidRPr="35C31F13" w:rsidR="562DCCFF">
        <w:rPr>
          <w:rFonts w:ascii="Cambria" w:hAnsi="Cambria" w:eastAsia="Cambria" w:cs="Cambria"/>
          <w:b w:val="1"/>
          <w:bCs w:val="1"/>
          <w:noProof w:val="0"/>
          <w:sz w:val="24"/>
          <w:szCs w:val="24"/>
          <w:lang w:val="es-ES"/>
        </w:rPr>
        <w:t>redes neuronales artificiales (ANN)</w:t>
      </w:r>
      <w:r w:rsidRPr="35C31F13" w:rsidR="562DCCFF">
        <w:rPr>
          <w:rFonts w:ascii="Cambria" w:hAnsi="Cambria" w:eastAsia="Cambria" w:cs="Cambria"/>
          <w:noProof w:val="0"/>
          <w:sz w:val="24"/>
          <w:szCs w:val="24"/>
          <w:lang w:val="es-ES"/>
        </w:rPr>
        <w:t xml:space="preserve"> para intentar distinguir entre fuentes astrofísicas conocidas y posibles candidatos a materia oscura (Coronado-Blázquez et al., 2019). Estos trabajos han establecido una base metodológica importante, pero presentan limitaciones inherentes al enfoque supervisado, que requiere conjuntos de entrenamiento representativos y adecuadamente etiquetados.</w:t>
      </w:r>
    </w:p>
    <w:p w:rsidR="562DCCFF" w:rsidP="35C31F13" w:rsidRDefault="562DCCFF" w14:paraId="29754FBD" w14:textId="4872F0F9">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El presente TFG parte de los estudios mencionados para desarrollar un enfoque alternativo y complementario basado en técnicas de </w:t>
      </w:r>
      <w:r w:rsidRPr="35C31F13" w:rsidR="562DCCFF">
        <w:rPr>
          <w:rFonts w:ascii="Cambria" w:hAnsi="Cambria" w:eastAsia="Cambria" w:cs="Cambria"/>
          <w:b w:val="1"/>
          <w:bCs w:val="1"/>
          <w:noProof w:val="0"/>
          <w:sz w:val="24"/>
          <w:szCs w:val="24"/>
          <w:lang w:val="es-ES"/>
        </w:rPr>
        <w:t>aprendizaje no supervisado</w:t>
      </w:r>
      <w:r w:rsidRPr="35C31F13" w:rsidR="562DCCFF">
        <w:rPr>
          <w:rFonts w:ascii="Cambria" w:hAnsi="Cambria" w:eastAsia="Cambria" w:cs="Cambria"/>
          <w:noProof w:val="0"/>
          <w:sz w:val="24"/>
          <w:szCs w:val="24"/>
          <w:lang w:val="es-ES"/>
        </w:rPr>
        <w:t xml:space="preserve">, específicamente en modelos de detección de anomalías como </w:t>
      </w:r>
      <w:r w:rsidRPr="35C31F13" w:rsidR="562DCCFF">
        <w:rPr>
          <w:rFonts w:ascii="Cambria" w:hAnsi="Cambria" w:eastAsia="Cambria" w:cs="Cambria"/>
          <w:b w:val="1"/>
          <w:bCs w:val="1"/>
          <w:noProof w:val="0"/>
          <w:sz w:val="24"/>
          <w:szCs w:val="24"/>
          <w:lang w:val="es-ES"/>
        </w:rPr>
        <w:t>One-Class</w:t>
      </w:r>
      <w:r w:rsidRPr="35C31F13" w:rsidR="562DCCFF">
        <w:rPr>
          <w:rFonts w:ascii="Cambria" w:hAnsi="Cambria" w:eastAsia="Cambria" w:cs="Cambria"/>
          <w:b w:val="1"/>
          <w:bCs w:val="1"/>
          <w:noProof w:val="0"/>
          <w:sz w:val="24"/>
          <w:szCs w:val="24"/>
          <w:lang w:val="es-ES"/>
        </w:rPr>
        <w:t xml:space="preserve"> </w:t>
      </w:r>
      <w:r w:rsidRPr="35C31F13" w:rsidR="562DCCFF">
        <w:rPr>
          <w:rFonts w:ascii="Cambria" w:hAnsi="Cambria" w:eastAsia="Cambria" w:cs="Cambria"/>
          <w:b w:val="1"/>
          <w:bCs w:val="1"/>
          <w:noProof w:val="0"/>
          <w:sz w:val="24"/>
          <w:szCs w:val="24"/>
          <w:lang w:val="es-ES"/>
        </w:rPr>
        <w:t>Support</w:t>
      </w:r>
      <w:r w:rsidRPr="35C31F13" w:rsidR="562DCCFF">
        <w:rPr>
          <w:rFonts w:ascii="Cambria" w:hAnsi="Cambria" w:eastAsia="Cambria" w:cs="Cambria"/>
          <w:b w:val="1"/>
          <w:bCs w:val="1"/>
          <w:noProof w:val="0"/>
          <w:sz w:val="24"/>
          <w:szCs w:val="24"/>
          <w:lang w:val="es-ES"/>
        </w:rPr>
        <w:t xml:space="preserve"> Vector Machines (OCSVM)</w:t>
      </w:r>
      <w:r w:rsidRPr="35C31F13" w:rsidR="562DCCFF">
        <w:rPr>
          <w:rFonts w:ascii="Cambria" w:hAnsi="Cambria" w:eastAsia="Cambria" w:cs="Cambria"/>
          <w:noProof w:val="0"/>
          <w:sz w:val="24"/>
          <w:szCs w:val="24"/>
          <w:lang w:val="es-ES"/>
        </w:rPr>
        <w:t xml:space="preserve">. A diferencia de los modelos supervisados, este enfoque permite entrenar exclusivamente sobre la clase conocida (fuentes astrofísicas identificadas), aprendiendo su distribución interna y clasificando como </w:t>
      </w:r>
      <w:r w:rsidRPr="35C31F13" w:rsidR="562DCCFF">
        <w:rPr>
          <w:rFonts w:ascii="Cambria" w:hAnsi="Cambria" w:eastAsia="Cambria" w:cs="Cambria"/>
          <w:b w:val="1"/>
          <w:bCs w:val="1"/>
          <w:noProof w:val="0"/>
          <w:sz w:val="24"/>
          <w:szCs w:val="24"/>
          <w:lang w:val="es-ES"/>
        </w:rPr>
        <w:t xml:space="preserve">anómalas </w:t>
      </w:r>
      <w:r w:rsidRPr="35C31F13" w:rsidR="562DCCFF">
        <w:rPr>
          <w:rFonts w:ascii="Cambria" w:hAnsi="Cambria" w:eastAsia="Cambria" w:cs="Cambria"/>
          <w:noProof w:val="0"/>
          <w:sz w:val="24"/>
          <w:szCs w:val="24"/>
          <w:lang w:val="es-ES"/>
        </w:rPr>
        <w:t>aquellas muestras que se desvíen significativamente de dicho patrón.</w:t>
      </w:r>
    </w:p>
    <w:p w:rsidR="562DCCFF" w:rsidP="35C31F13" w:rsidRDefault="562DCCFF" w14:paraId="42DE075C" w14:textId="5944EA5F">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Este proyecto comprende la comprensión y adaptación del código base existente, la replicación de resultados previos obtenidos mediante redes neuronales artificiales, y la implementación y evaluación de nuevos modelos de aprendizaje no supervisado. Se ha desarrollado un pipeline completo de ciencia de datos que incluye el preprocesamiento de datos, la selección de características, la optimización de </w:t>
      </w:r>
      <w:r w:rsidRPr="35C31F13" w:rsidR="562DCCFF">
        <w:rPr>
          <w:rFonts w:ascii="Cambria" w:hAnsi="Cambria" w:eastAsia="Cambria" w:cs="Cambria"/>
          <w:noProof w:val="0"/>
          <w:sz w:val="24"/>
          <w:szCs w:val="24"/>
          <w:lang w:val="es-ES"/>
        </w:rPr>
        <w:t>hiperparámetros</w:t>
      </w:r>
      <w:r w:rsidRPr="35C31F13" w:rsidR="562DCCFF">
        <w:rPr>
          <w:rFonts w:ascii="Cambria" w:hAnsi="Cambria" w:eastAsia="Cambria" w:cs="Cambria"/>
          <w:noProof w:val="0"/>
          <w:sz w:val="24"/>
          <w:szCs w:val="24"/>
          <w:lang w:val="es-ES"/>
        </w:rPr>
        <w:t xml:space="preserve"> y la evaluación sistemática de resultados. El sistema ha sido implementado íntegramente en </w:t>
      </w:r>
      <w:r w:rsidRPr="35C31F13" w:rsidR="562DCCFF">
        <w:rPr>
          <w:rFonts w:ascii="Cambria" w:hAnsi="Cambria" w:eastAsia="Cambria" w:cs="Cambria"/>
          <w:b w:val="1"/>
          <w:bCs w:val="1"/>
          <w:noProof w:val="0"/>
          <w:sz w:val="24"/>
          <w:szCs w:val="24"/>
          <w:lang w:val="es-ES"/>
        </w:rPr>
        <w:t>Python</w:t>
      </w:r>
      <w:r w:rsidRPr="35C31F13" w:rsidR="562DCCFF">
        <w:rPr>
          <w:rFonts w:ascii="Cambria" w:hAnsi="Cambria" w:eastAsia="Cambria" w:cs="Cambria"/>
          <w:noProof w:val="0"/>
          <w:sz w:val="24"/>
          <w:szCs w:val="24"/>
          <w:lang w:val="es-ES"/>
        </w:rPr>
        <w:t xml:space="preserve">, principalmente mediante </w:t>
      </w:r>
      <w:r w:rsidRPr="35C31F13" w:rsidR="562DCCFF">
        <w:rPr>
          <w:rFonts w:ascii="Cambria" w:hAnsi="Cambria" w:eastAsia="Cambria" w:cs="Cambria"/>
          <w:b w:val="1"/>
          <w:bCs w:val="1"/>
          <w:noProof w:val="0"/>
          <w:sz w:val="24"/>
          <w:szCs w:val="24"/>
          <w:lang w:val="es-ES"/>
        </w:rPr>
        <w:t>Jupyter</w:t>
      </w:r>
      <w:r w:rsidRPr="35C31F13" w:rsidR="562DCCFF">
        <w:rPr>
          <w:rFonts w:ascii="Cambria" w:hAnsi="Cambria" w:eastAsia="Cambria" w:cs="Cambria"/>
          <w:b w:val="1"/>
          <w:bCs w:val="1"/>
          <w:noProof w:val="0"/>
          <w:sz w:val="24"/>
          <w:szCs w:val="24"/>
          <w:lang w:val="es-ES"/>
        </w:rPr>
        <w:t xml:space="preserve"> Notebooks</w:t>
      </w:r>
      <w:r w:rsidRPr="35C31F13" w:rsidR="562DCCFF">
        <w:rPr>
          <w:rFonts w:ascii="Cambria" w:hAnsi="Cambria" w:eastAsia="Cambria" w:cs="Cambria"/>
          <w:noProof w:val="0"/>
          <w:sz w:val="24"/>
          <w:szCs w:val="24"/>
          <w:lang w:val="es-ES"/>
        </w:rPr>
        <w:t xml:space="preserve">, utilizando librerías especializadas como </w:t>
      </w:r>
      <w:r w:rsidRPr="35C31F13" w:rsidR="562DCCFF">
        <w:rPr>
          <w:rFonts w:ascii="Cambria" w:hAnsi="Cambria" w:eastAsia="Cambria" w:cs="Cambria"/>
          <w:b w:val="1"/>
          <w:bCs w:val="1"/>
          <w:noProof w:val="0"/>
          <w:sz w:val="24"/>
          <w:szCs w:val="24"/>
          <w:lang w:val="es-ES"/>
        </w:rPr>
        <w:t>scikit-learn</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b w:val="1"/>
          <w:bCs w:val="1"/>
          <w:noProof w:val="0"/>
          <w:sz w:val="24"/>
          <w:szCs w:val="24"/>
          <w:lang w:val="es-ES"/>
        </w:rPr>
        <w:t>NumPy</w:t>
      </w:r>
      <w:r w:rsidRPr="35C31F13" w:rsidR="562DCCFF">
        <w:rPr>
          <w:rFonts w:ascii="Cambria" w:hAnsi="Cambria" w:eastAsia="Cambria" w:cs="Cambria"/>
          <w:noProof w:val="0"/>
          <w:sz w:val="24"/>
          <w:szCs w:val="24"/>
          <w:lang w:val="es-ES"/>
        </w:rPr>
        <w:t xml:space="preserve">, </w:t>
      </w:r>
      <w:r w:rsidRPr="35C31F13" w:rsidR="562DCCFF">
        <w:rPr>
          <w:rFonts w:ascii="Cambria" w:hAnsi="Cambria" w:eastAsia="Cambria" w:cs="Cambria"/>
          <w:b w:val="1"/>
          <w:bCs w:val="1"/>
          <w:noProof w:val="0"/>
          <w:sz w:val="24"/>
          <w:szCs w:val="24"/>
          <w:lang w:val="es-ES"/>
        </w:rPr>
        <w:t xml:space="preserve">Pandas </w:t>
      </w:r>
      <w:r w:rsidRPr="35C31F13" w:rsidR="562DCCFF">
        <w:rPr>
          <w:rFonts w:ascii="Cambria" w:hAnsi="Cambria" w:eastAsia="Cambria" w:cs="Cambria"/>
          <w:noProof w:val="0"/>
          <w:sz w:val="24"/>
          <w:szCs w:val="24"/>
          <w:lang w:val="es-ES"/>
        </w:rPr>
        <w:t xml:space="preserve">y </w:t>
      </w:r>
      <w:r w:rsidRPr="35C31F13" w:rsidR="562DCCFF">
        <w:rPr>
          <w:rFonts w:ascii="Cambria" w:hAnsi="Cambria" w:eastAsia="Cambria" w:cs="Cambria"/>
          <w:b w:val="1"/>
          <w:bCs w:val="1"/>
          <w:noProof w:val="0"/>
          <w:sz w:val="24"/>
          <w:szCs w:val="24"/>
          <w:lang w:val="es-ES"/>
        </w:rPr>
        <w:t>Matplotlib</w:t>
      </w:r>
      <w:r w:rsidRPr="35C31F13" w:rsidR="562DCCFF">
        <w:rPr>
          <w:rFonts w:ascii="Cambria" w:hAnsi="Cambria" w:eastAsia="Cambria" w:cs="Cambria"/>
          <w:noProof w:val="0"/>
          <w:sz w:val="24"/>
          <w:szCs w:val="24"/>
          <w:lang w:val="es-ES"/>
        </w:rPr>
        <w:t>, entre otras.</w:t>
      </w:r>
    </w:p>
    <w:p w:rsidR="562DCCFF" w:rsidP="35C31F13" w:rsidRDefault="562DCCFF" w14:paraId="0A7B6D5A" w14:textId="5B5C1331">
      <w:pPr>
        <w:pStyle w:val="Normal"/>
        <w:spacing w:before="240" w:beforeAutospacing="off" w:after="240" w:afterAutospacing="off"/>
        <w:jc w:val="both"/>
      </w:pPr>
      <w:r w:rsidRPr="35C31F13" w:rsidR="562DCCFF">
        <w:rPr>
          <w:rFonts w:ascii="Cambria" w:hAnsi="Cambria" w:eastAsia="Cambria" w:cs="Cambria"/>
          <w:noProof w:val="0"/>
          <w:sz w:val="24"/>
          <w:szCs w:val="24"/>
          <w:lang w:val="es-ES"/>
        </w:rPr>
        <w:t xml:space="preserve">Es importante destacar que este TFG no pretende resolver definitivamente el problema astrofísico de la detección de materia oscura, sino </w:t>
      </w:r>
      <w:r w:rsidRPr="35C31F13" w:rsidR="562DCCFF">
        <w:rPr>
          <w:rFonts w:ascii="Cambria" w:hAnsi="Cambria" w:eastAsia="Cambria" w:cs="Cambria"/>
          <w:b w:val="1"/>
          <w:bCs w:val="1"/>
          <w:noProof w:val="0"/>
          <w:sz w:val="24"/>
          <w:szCs w:val="24"/>
          <w:lang w:val="es-ES"/>
        </w:rPr>
        <w:t>proponer, desarrollar y validar una solución técnica robusta</w:t>
      </w:r>
      <w:r w:rsidRPr="35C31F13" w:rsidR="562DCCFF">
        <w:rPr>
          <w:rFonts w:ascii="Cambria" w:hAnsi="Cambria" w:eastAsia="Cambria" w:cs="Cambria"/>
          <w:noProof w:val="0"/>
          <w:sz w:val="24"/>
          <w:szCs w:val="24"/>
          <w:lang w:val="es-ES"/>
        </w:rPr>
        <w:t xml:space="preserve"> basada en métodos de Machine </w:t>
      </w:r>
      <w:r w:rsidRPr="35C31F13" w:rsidR="562DCCFF">
        <w:rPr>
          <w:rFonts w:ascii="Cambria" w:hAnsi="Cambria" w:eastAsia="Cambria" w:cs="Cambria"/>
          <w:noProof w:val="0"/>
          <w:sz w:val="24"/>
          <w:szCs w:val="24"/>
          <w:lang w:val="es-ES"/>
        </w:rPr>
        <w:t>Learning</w:t>
      </w:r>
      <w:r w:rsidRPr="35C31F13" w:rsidR="562DCCFF">
        <w:rPr>
          <w:rFonts w:ascii="Cambria" w:hAnsi="Cambria" w:eastAsia="Cambria" w:cs="Cambria"/>
          <w:noProof w:val="0"/>
          <w:sz w:val="24"/>
          <w:szCs w:val="24"/>
          <w:lang w:val="es-ES"/>
        </w:rPr>
        <w:t>, aplicados a un caso de estudio real con características desafiantes. Se busca así demostrar la aplicabilidad de la Ingeniería en Sistemas de Información a problemas complejos de ciencia de datos con relevancia científica, más allá del entorno empresarial clásico, contribuyendo al ámbito interdisciplinar donde convergen la informática avanzada y la física fundamental.</w:t>
      </w:r>
    </w:p>
    <w:p w:rsidR="35C31F13" w:rsidRDefault="35C31F13" w14:paraId="7F45DF6B" w14:textId="353AA23F">
      <w:r>
        <w:br w:type="page"/>
      </w:r>
    </w:p>
    <w:p w:rsidR="1CA0373E" w:rsidP="35F15D83" w:rsidRDefault="1CA0373E" w14:paraId="3783CE97" w14:textId="54D49669">
      <w:pPr>
        <w:pStyle w:val="Ttulo2"/>
        <w:jc w:val="both"/>
        <w:rPr>
          <w:rFonts w:ascii="Cambria" w:hAnsi="Cambria" w:eastAsia="Cambria" w:cs="Cambria"/>
        </w:rPr>
      </w:pPr>
      <w:bookmarkStart w:name="_Toc1344891234" w:id="358787193"/>
      <w:r w:rsidRPr="7AB5E83F" w:rsidR="1F862A9E">
        <w:rPr>
          <w:rFonts w:ascii="Cambria" w:hAnsi="Cambria" w:eastAsia="Cambria" w:cs="Cambria"/>
        </w:rPr>
        <w:t>1.2 Objetivos del proyecto</w:t>
      </w:r>
      <w:bookmarkEnd w:id="358787193"/>
    </w:p>
    <w:p w:rsidR="6632A241" w:rsidP="35C31F13" w:rsidRDefault="6632A241" w14:paraId="0ECFE632" w14:textId="18F7FB5B">
      <w:pPr>
        <w:pStyle w:val="Normal"/>
        <w:jc w:val="both"/>
        <w:rPr>
          <w:rFonts w:ascii="Times New Roman" w:hAnsi="Times New Roman" w:eastAsia="Times New Roman" w:cs="Times New Roman"/>
        </w:rPr>
      </w:pPr>
      <w:r w:rsidRPr="35C31F13" w:rsidR="6632A241">
        <w:rPr>
          <w:rFonts w:ascii="Times New Roman" w:hAnsi="Times New Roman" w:eastAsia="Times New Roman" w:cs="Times New Roman"/>
        </w:rPr>
        <w:t xml:space="preserve">El objetivo principal de este Trabajo de Fin de Grado es el diseño, desarrollo y análisis de un modelo de </w:t>
      </w:r>
      <w:r w:rsidRPr="35C31F13" w:rsidR="6632A241">
        <w:rPr>
          <w:rFonts w:ascii="Times New Roman" w:hAnsi="Times New Roman" w:eastAsia="Times New Roman" w:cs="Times New Roman"/>
          <w:b w:val="1"/>
          <w:bCs w:val="1"/>
        </w:rPr>
        <w:t>detección de anomalías</w:t>
      </w:r>
      <w:r w:rsidRPr="35C31F13" w:rsidR="6632A241">
        <w:rPr>
          <w:rFonts w:ascii="Times New Roman" w:hAnsi="Times New Roman" w:eastAsia="Times New Roman" w:cs="Times New Roman"/>
        </w:rPr>
        <w:t xml:space="preserve"> aplicado al estudio de fuentes no identificadas (</w:t>
      </w:r>
      <w:r w:rsidRPr="35C31F13" w:rsidR="6632A241">
        <w:rPr>
          <w:rFonts w:ascii="Times New Roman" w:hAnsi="Times New Roman" w:eastAsia="Times New Roman" w:cs="Times New Roman"/>
        </w:rPr>
        <w:t>unIDs</w:t>
      </w:r>
      <w:r w:rsidRPr="35C31F13" w:rsidR="6632A241">
        <w:rPr>
          <w:rFonts w:ascii="Times New Roman" w:hAnsi="Times New Roman" w:eastAsia="Times New Roman" w:cs="Times New Roman"/>
        </w:rPr>
        <w:t xml:space="preserve">) observadas por el telescopio espacial </w:t>
      </w:r>
      <w:r w:rsidRPr="35C31F13" w:rsidR="6632A241">
        <w:rPr>
          <w:rFonts w:ascii="Times New Roman" w:hAnsi="Times New Roman" w:eastAsia="Times New Roman" w:cs="Times New Roman"/>
          <w:b w:val="1"/>
          <w:bCs w:val="1"/>
        </w:rPr>
        <w:t>Fermi-LAT</w:t>
      </w:r>
      <w:r w:rsidRPr="35C31F13" w:rsidR="6632A241">
        <w:rPr>
          <w:rFonts w:ascii="Times New Roman" w:hAnsi="Times New Roman" w:eastAsia="Times New Roman" w:cs="Times New Roman"/>
        </w:rPr>
        <w:t>. A través del uso de técnicas de a</w:t>
      </w:r>
      <w:r w:rsidRPr="35C31F13" w:rsidR="6632A241">
        <w:rPr>
          <w:rFonts w:ascii="Times New Roman" w:hAnsi="Times New Roman" w:eastAsia="Times New Roman" w:cs="Times New Roman"/>
          <w:b w:val="1"/>
          <w:bCs w:val="1"/>
        </w:rPr>
        <w:t>prendizaje automático no supervisado</w:t>
      </w:r>
      <w:r w:rsidRPr="35C31F13" w:rsidR="6632A241">
        <w:rPr>
          <w:rFonts w:ascii="Times New Roman" w:hAnsi="Times New Roman" w:eastAsia="Times New Roman" w:cs="Times New Roman"/>
        </w:rPr>
        <w:t>, se busca detectar fuentes que se desvíen significativamente del comportamiento típico de las fuentes astrofísicas conocidas, con el fin de identificar posibles candidatos a fenómenos no convencionales, como señales indirectas de materia oscura.</w:t>
      </w:r>
    </w:p>
    <w:p w:rsidR="6632A241" w:rsidP="35C31F13" w:rsidRDefault="6632A241" w14:paraId="552CF031" w14:textId="39BB66B8">
      <w:pPr>
        <w:pStyle w:val="Normal"/>
        <w:jc w:val="both"/>
      </w:pPr>
      <w:r w:rsidRPr="35C31F13" w:rsidR="6632A241">
        <w:rPr>
          <w:rFonts w:ascii="Times New Roman" w:hAnsi="Times New Roman" w:eastAsia="Times New Roman" w:cs="Times New Roman"/>
        </w:rPr>
        <w:t xml:space="preserve">Para ello, se ha implementado un modelo basado en </w:t>
      </w:r>
      <w:r w:rsidRPr="35C31F13" w:rsidR="6632A241">
        <w:rPr>
          <w:rFonts w:ascii="Times New Roman" w:hAnsi="Times New Roman" w:eastAsia="Times New Roman" w:cs="Times New Roman"/>
          <w:b w:val="1"/>
          <w:bCs w:val="1"/>
        </w:rPr>
        <w:t>One-Class</w:t>
      </w:r>
      <w:r w:rsidRPr="35C31F13" w:rsidR="6632A241">
        <w:rPr>
          <w:rFonts w:ascii="Times New Roman" w:hAnsi="Times New Roman" w:eastAsia="Times New Roman" w:cs="Times New Roman"/>
          <w:b w:val="1"/>
          <w:bCs w:val="1"/>
        </w:rPr>
        <w:t xml:space="preserve"> </w:t>
      </w:r>
      <w:r w:rsidRPr="35C31F13" w:rsidR="6632A241">
        <w:rPr>
          <w:rFonts w:ascii="Times New Roman" w:hAnsi="Times New Roman" w:eastAsia="Times New Roman" w:cs="Times New Roman"/>
          <w:b w:val="1"/>
          <w:bCs w:val="1"/>
        </w:rPr>
        <w:t>Support</w:t>
      </w:r>
      <w:r w:rsidRPr="35C31F13" w:rsidR="6632A241">
        <w:rPr>
          <w:rFonts w:ascii="Times New Roman" w:hAnsi="Times New Roman" w:eastAsia="Times New Roman" w:cs="Times New Roman"/>
          <w:b w:val="1"/>
          <w:bCs w:val="1"/>
        </w:rPr>
        <w:t xml:space="preserve"> Vector Machine (OCSVM)</w:t>
      </w:r>
      <w:r w:rsidRPr="35C31F13" w:rsidR="6632A241">
        <w:rPr>
          <w:rFonts w:ascii="Times New Roman" w:hAnsi="Times New Roman" w:eastAsia="Times New Roman" w:cs="Times New Roman"/>
        </w:rPr>
        <w:t xml:space="preserve">, entrenado únicamente con datos etiquetados como fuentes astrofísicas (clase normal). Este modelo ha sido evaluado bajo distintas configuraciones de características (2F y 4F), </w:t>
      </w:r>
      <w:r w:rsidRPr="35C31F13" w:rsidR="6632A241">
        <w:rPr>
          <w:rFonts w:ascii="Times New Roman" w:hAnsi="Times New Roman" w:eastAsia="Times New Roman" w:cs="Times New Roman"/>
        </w:rPr>
        <w:t>hiperparámetros</w:t>
      </w:r>
      <w:r w:rsidRPr="35C31F13" w:rsidR="6632A241">
        <w:rPr>
          <w:rFonts w:ascii="Times New Roman" w:hAnsi="Times New Roman" w:eastAsia="Times New Roman" w:cs="Times New Roman"/>
        </w:rPr>
        <w:t xml:space="preserve"> y esquemas de validación, con el objetivo de optimizar su capacidad de generalización y minimizar los falsos positivos.</w:t>
      </w:r>
    </w:p>
    <w:p w:rsidR="6632A241" w:rsidP="35C31F13" w:rsidRDefault="6632A241" w14:paraId="38E69F26" w14:textId="79BD3E43">
      <w:pPr>
        <w:pStyle w:val="Normal"/>
        <w:jc w:val="both"/>
      </w:pPr>
      <w:r w:rsidRPr="35C31F13" w:rsidR="6632A241">
        <w:rPr>
          <w:rFonts w:ascii="Times New Roman" w:hAnsi="Times New Roman" w:eastAsia="Times New Roman" w:cs="Times New Roman"/>
        </w:rPr>
        <w:t xml:space="preserve">Como parte del análisis comparativo, se han utilizado los resultados de un modelo previo de clasificación supervisada mediante </w:t>
      </w:r>
      <w:r w:rsidRPr="35C31F13" w:rsidR="6632A241">
        <w:rPr>
          <w:rFonts w:ascii="Times New Roman" w:hAnsi="Times New Roman" w:eastAsia="Times New Roman" w:cs="Times New Roman"/>
          <w:b w:val="1"/>
          <w:bCs w:val="1"/>
        </w:rPr>
        <w:t>redes neuronales artificiales (ANN)</w:t>
      </w:r>
      <w:r w:rsidRPr="35C31F13" w:rsidR="6632A241">
        <w:rPr>
          <w:rFonts w:ascii="Times New Roman" w:hAnsi="Times New Roman" w:eastAsia="Times New Roman" w:cs="Times New Roman"/>
        </w:rPr>
        <w:t>, desarrollado en un estudio anterior. Esta comparación permite evaluar la solidez del modelo OCSVM frente a un enfoque complementario, así como identificar fuentes relevantes detectadas por ambos modelos.</w:t>
      </w:r>
    </w:p>
    <w:p w:rsidR="6632A241" w:rsidP="35C31F13" w:rsidRDefault="6632A241" w14:paraId="3D84CCC7" w14:textId="6061DAE4">
      <w:pPr>
        <w:pStyle w:val="Normal"/>
        <w:jc w:val="both"/>
      </w:pPr>
      <w:r w:rsidRPr="35C31F13" w:rsidR="6632A241">
        <w:rPr>
          <w:rFonts w:ascii="Times New Roman" w:hAnsi="Times New Roman" w:eastAsia="Times New Roman" w:cs="Times New Roman"/>
        </w:rPr>
        <w:t>De forma más concreta, los objetivos específicos del proyecto son los siguientes:</w:t>
      </w:r>
    </w:p>
    <w:p w:rsidR="6632A241" w:rsidP="35C31F13" w:rsidRDefault="6632A241" w14:paraId="0D35A343" w14:textId="6E515C22">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Diseñar un pipeline de preprocesamiento adecuado para los datos extraídos del catálogo de Fermi-LAT, aplicando transformaciones logarítmicas y escalado.</w:t>
      </w:r>
    </w:p>
    <w:p w:rsidR="6632A241" w:rsidP="35C31F13" w:rsidRDefault="6632A241" w14:paraId="72A8C46B" w14:textId="391970AD">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Implementar modelos OCSVM con diferentes configuraciones de entrada (2 y 4 características).</w:t>
      </w:r>
    </w:p>
    <w:p w:rsidR="6632A241" w:rsidP="35C31F13" w:rsidRDefault="6632A241" w14:paraId="35FC12B5" w14:textId="6193C293">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 xml:space="preserve">Evaluar el impacto de la elección de </w:t>
      </w:r>
      <w:r w:rsidRPr="35C31F13" w:rsidR="6632A241">
        <w:rPr>
          <w:rFonts w:ascii="Times New Roman" w:hAnsi="Times New Roman" w:eastAsia="Times New Roman" w:cs="Times New Roman"/>
        </w:rPr>
        <w:t>hiperparámetros</w:t>
      </w:r>
      <w:r w:rsidRPr="35C31F13" w:rsidR="6632A241">
        <w:rPr>
          <w:rFonts w:ascii="Times New Roman" w:hAnsi="Times New Roman" w:eastAsia="Times New Roman" w:cs="Times New Roman"/>
        </w:rPr>
        <w:t xml:space="preserve"> mediante búsqueda en </w:t>
      </w:r>
      <w:r w:rsidRPr="35C31F13" w:rsidR="6632A241">
        <w:rPr>
          <w:rFonts w:ascii="Times New Roman" w:hAnsi="Times New Roman" w:eastAsia="Times New Roman" w:cs="Times New Roman"/>
        </w:rPr>
        <w:t>grid</w:t>
      </w:r>
      <w:r w:rsidRPr="35C31F13" w:rsidR="6632A241">
        <w:rPr>
          <w:rFonts w:ascii="Times New Roman" w:hAnsi="Times New Roman" w:eastAsia="Times New Roman" w:cs="Times New Roman"/>
        </w:rPr>
        <w:t xml:space="preserve"> y validación repetida.</w:t>
      </w:r>
    </w:p>
    <w:p w:rsidR="6632A241" w:rsidP="35C31F13" w:rsidRDefault="6632A241" w14:paraId="79D2DD55" w14:textId="078229A0">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Identificar y analizar las fuentes no identificadas clasificadas como anómalas por los modelos OCSVM.</w:t>
      </w:r>
    </w:p>
    <w:p w:rsidR="6632A241" w:rsidP="35C31F13" w:rsidRDefault="6632A241" w14:paraId="2A5A91D4" w14:textId="4F57C615">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Comparar los resultados obtenidos con los de los modelos ANN del estudio anterior, identificando coincidencias, discrepancias y posibles sinergias.</w:t>
      </w:r>
    </w:p>
    <w:p w:rsidR="6632A241" w:rsidP="35C31F13" w:rsidRDefault="6632A241" w14:paraId="04C7A425" w14:textId="79E4E8E5">
      <w:pPr>
        <w:pStyle w:val="Prrafodelista"/>
        <w:numPr>
          <w:ilvl w:val="0"/>
          <w:numId w:val="68"/>
        </w:numPr>
        <w:jc w:val="both"/>
        <w:rPr>
          <w:rFonts w:ascii="Times New Roman" w:hAnsi="Times New Roman" w:eastAsia="Times New Roman" w:cs="Times New Roman"/>
          <w:sz w:val="24"/>
          <w:szCs w:val="24"/>
        </w:rPr>
      </w:pPr>
      <w:r w:rsidRPr="35C31F13" w:rsidR="6632A241">
        <w:rPr>
          <w:rFonts w:ascii="Times New Roman" w:hAnsi="Times New Roman" w:eastAsia="Times New Roman" w:cs="Times New Roman"/>
        </w:rPr>
        <w:t>Documentar y justificar el proceso de desarrollo, incluyendo la gestión del proyecto, la planificación y la toma de decisiones técnicas.</w:t>
      </w:r>
    </w:p>
    <w:p w:rsidR="6632A241" w:rsidP="35C31F13" w:rsidRDefault="6632A241" w14:paraId="7810D8AF" w14:textId="2D8EDC24">
      <w:pPr>
        <w:pStyle w:val="Normal"/>
        <w:jc w:val="both"/>
      </w:pPr>
      <w:r w:rsidRPr="35C31F13" w:rsidR="6632A241">
        <w:rPr>
          <w:rFonts w:ascii="Times New Roman" w:hAnsi="Times New Roman" w:eastAsia="Times New Roman" w:cs="Times New Roman"/>
        </w:rPr>
        <w:t>Con todo ello, se pretende no solo detectar unIDs potencialmente relevantes, sino también contribuir a la validación de técnicas no supervisadas aplicadas al análisis astrofísico, explorando su capacidad para complementar enfoques más clásicos basados en clasificación supervisada.</w:t>
      </w:r>
    </w:p>
    <w:p w:rsidR="35C31F13" w:rsidRDefault="35C31F13" w14:paraId="42A16271" w14:textId="282EFEAF">
      <w:r>
        <w:br w:type="page"/>
      </w:r>
    </w:p>
    <w:p w:rsidR="1CA0373E" w:rsidP="35C31F13" w:rsidRDefault="1CA0373E" w14:paraId="6FC5FD02" w14:textId="47147415">
      <w:pPr>
        <w:pStyle w:val="Ttulo2"/>
        <w:rPr>
          <w:rFonts w:ascii="Cambria" w:hAnsi="Cambria" w:eastAsia="Cambria" w:cs="Cambria"/>
        </w:rPr>
      </w:pPr>
      <w:bookmarkStart w:name="_Toc1043000567" w:id="1228886981"/>
      <w:r w:rsidRPr="7AB5E83F" w:rsidR="1F862A9E">
        <w:rPr>
          <w:rFonts w:ascii="Cambria" w:hAnsi="Cambria" w:eastAsia="Cambria" w:cs="Cambria"/>
        </w:rPr>
        <w:t>1.2 Estructura de la memoria</w:t>
      </w:r>
      <w:bookmarkEnd w:id="1228886981"/>
    </w:p>
    <w:p w:rsidR="1CA0373E" w:rsidP="35C31F13" w:rsidRDefault="1CA0373E" w14:paraId="2A4409DF" w14:textId="06E1D795">
      <w:pPr>
        <w:pStyle w:val="Normal"/>
        <w:spacing w:before="240" w:after="240"/>
        <w:jc w:val="both"/>
        <w:rPr>
          <w:rFonts w:ascii="Cambria" w:hAnsi="Cambria" w:eastAsia="Cambria" w:cs="Cambria"/>
        </w:rPr>
      </w:pPr>
      <w:r w:rsidRPr="35C31F13" w:rsidR="19E67E1E">
        <w:rPr>
          <w:rFonts w:ascii="Cambria" w:hAnsi="Cambria" w:eastAsia="Cambria" w:cs="Cambria"/>
        </w:rPr>
        <w:t>La memoria del presente Trabajo de Fin de Grado se organiza en cinco capítulos principales, además de los apartados de bibliografía y anexos.</w:t>
      </w:r>
    </w:p>
    <w:p w:rsidR="1CA0373E" w:rsidP="35C31F13" w:rsidRDefault="1CA0373E" w14:paraId="28EFBA54" w14:textId="362C42B5">
      <w:pPr>
        <w:pStyle w:val="Normal"/>
        <w:spacing w:before="240" w:after="240"/>
        <w:jc w:val="both"/>
      </w:pPr>
      <w:r w:rsidRPr="35C31F13" w:rsidR="19E67E1E">
        <w:rPr>
          <w:rFonts w:ascii="Cambria" w:hAnsi="Cambria" w:eastAsia="Cambria" w:cs="Cambria"/>
        </w:rPr>
        <w:t>En el</w:t>
      </w:r>
      <w:r w:rsidRPr="35C31F13" w:rsidR="19E67E1E">
        <w:rPr>
          <w:rFonts w:ascii="Cambria" w:hAnsi="Cambria" w:eastAsia="Cambria" w:cs="Cambria"/>
          <w:b w:val="1"/>
          <w:bCs w:val="1"/>
        </w:rPr>
        <w:t xml:space="preserve"> Capítulo 1</w:t>
      </w:r>
      <w:r w:rsidRPr="35C31F13" w:rsidR="19E67E1E">
        <w:rPr>
          <w:rFonts w:ascii="Cambria" w:hAnsi="Cambria" w:eastAsia="Cambria" w:cs="Cambria"/>
        </w:rPr>
        <w:t xml:space="preserve"> se presenta la introducción, que incluye el contexto del problema, los objetivos del proyecto y la estructura general del documento.</w:t>
      </w:r>
    </w:p>
    <w:p w:rsidR="1CA0373E" w:rsidP="35C31F13" w:rsidRDefault="1CA0373E" w14:paraId="6E7522F5" w14:textId="474CB142">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2 </w:t>
      </w:r>
      <w:r w:rsidRPr="35C31F13" w:rsidR="19E67E1E">
        <w:rPr>
          <w:rFonts w:ascii="Cambria" w:hAnsi="Cambria" w:eastAsia="Cambria" w:cs="Cambria"/>
        </w:rPr>
        <w:t>expone el marco teórico necesario para comprender el proyecto. En él se abordan los fundamentos del aprendizaje automático, los modelos de detección de anomalías y el estado del arte en la aplicación de estas técnicas al análisis de datos del telescopio espacial Fermi-LAT.</w:t>
      </w:r>
    </w:p>
    <w:p w:rsidR="1CA0373E" w:rsidP="35C31F13" w:rsidRDefault="1CA0373E" w14:paraId="6A345912" w14:textId="37009109">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3 </w:t>
      </w:r>
      <w:r w:rsidRPr="35C31F13" w:rsidR="19E67E1E">
        <w:rPr>
          <w:rFonts w:ascii="Cambria" w:hAnsi="Cambria" w:eastAsia="Cambria" w:cs="Cambria"/>
        </w:rPr>
        <w:t xml:space="preserve">se centra en la gestión del proyecto, detallando la metodología ágil utilizada (Scrum), el modelo de ciclo de vida adoptado, los roles desempeñados, la planificación mediante </w:t>
      </w:r>
      <w:r w:rsidRPr="35C31F13" w:rsidR="19E67E1E">
        <w:rPr>
          <w:rFonts w:ascii="Cambria" w:hAnsi="Cambria" w:eastAsia="Cambria" w:cs="Cambria"/>
        </w:rPr>
        <w:t>sprints</w:t>
      </w:r>
      <w:r w:rsidRPr="35C31F13" w:rsidR="19E67E1E">
        <w:rPr>
          <w:rFonts w:ascii="Cambria" w:hAnsi="Cambria" w:eastAsia="Cambria" w:cs="Cambria"/>
        </w:rPr>
        <w:t xml:space="preserve"> y las entregas realizadas durante el desarrollo.</w:t>
      </w:r>
    </w:p>
    <w:p w:rsidR="1CA0373E" w:rsidP="35C31F13" w:rsidRDefault="1CA0373E" w14:paraId="1B201F97" w14:textId="0E12F853">
      <w:pPr>
        <w:pStyle w:val="Normal"/>
        <w:spacing w:before="240" w:after="240"/>
        <w:jc w:val="both"/>
      </w:pPr>
      <w:r w:rsidRPr="35C31F13" w:rsidR="19E67E1E">
        <w:rPr>
          <w:rFonts w:ascii="Cambria" w:hAnsi="Cambria" w:eastAsia="Cambria" w:cs="Cambria"/>
        </w:rPr>
        <w:t xml:space="preserve">El </w:t>
      </w:r>
      <w:r w:rsidRPr="35C31F13" w:rsidR="19E67E1E">
        <w:rPr>
          <w:rFonts w:ascii="Cambria" w:hAnsi="Cambria" w:eastAsia="Cambria" w:cs="Cambria"/>
          <w:b w:val="1"/>
          <w:bCs w:val="1"/>
        </w:rPr>
        <w:t xml:space="preserve">Capítulo 4 </w:t>
      </w:r>
      <w:r w:rsidRPr="35C31F13" w:rsidR="19E67E1E">
        <w:rPr>
          <w:rFonts w:ascii="Cambria" w:hAnsi="Cambria" w:eastAsia="Cambria" w:cs="Cambria"/>
        </w:rPr>
        <w:t xml:space="preserve">contiene el desarrollo experimental del trabajo. Comienza con una descripción de los datos utilizados y el preprocesamiento aplicado. A continuación, se presenta un estudio preliminar del modelo base ANN del estudio anterior, seguido del diseño e implementación de distintos modelos OCSVM (con 2 y 4 características). Se incluyen tanto las versiones simples como aquellas con división repetida y búsqueda de </w:t>
      </w:r>
      <w:r w:rsidRPr="35C31F13" w:rsidR="19E67E1E">
        <w:rPr>
          <w:rFonts w:ascii="Cambria" w:hAnsi="Cambria" w:eastAsia="Cambria" w:cs="Cambria"/>
        </w:rPr>
        <w:t>hiperparámetros</w:t>
      </w:r>
      <w:r w:rsidRPr="35C31F13" w:rsidR="19E67E1E">
        <w:rPr>
          <w:rFonts w:ascii="Cambria" w:hAnsi="Cambria" w:eastAsia="Cambria" w:cs="Cambria"/>
        </w:rPr>
        <w:t>. Posteriormente, se realiza una comparación entre los modelos OCSVM y ANN, destacando las coincidencias y diferencias en la detección de fuentes no identificadas relevantes. El capítulo concluye con un análisis general de resultados y una discusión crítica sobre el comportamiento de los modelos.</w:t>
      </w:r>
    </w:p>
    <w:p w:rsidR="1CA0373E" w:rsidP="35C31F13" w:rsidRDefault="1CA0373E" w14:paraId="0BC39EA9" w14:textId="152DE97F">
      <w:pPr>
        <w:pStyle w:val="Normal"/>
        <w:spacing w:before="240" w:after="240"/>
        <w:jc w:val="both"/>
      </w:pPr>
      <w:r w:rsidRPr="35C31F13" w:rsidR="19E67E1E">
        <w:rPr>
          <w:rFonts w:ascii="Cambria" w:hAnsi="Cambria" w:eastAsia="Cambria" w:cs="Cambria"/>
        </w:rPr>
        <w:t>Finalmente, el</w:t>
      </w:r>
      <w:r w:rsidRPr="35C31F13" w:rsidR="19E67E1E">
        <w:rPr>
          <w:rFonts w:ascii="Cambria" w:hAnsi="Cambria" w:eastAsia="Cambria" w:cs="Cambria"/>
          <w:b w:val="1"/>
          <w:bCs w:val="1"/>
        </w:rPr>
        <w:t xml:space="preserve"> Capítulo 5</w:t>
      </w:r>
      <w:r w:rsidRPr="35C31F13" w:rsidR="19E67E1E">
        <w:rPr>
          <w:rFonts w:ascii="Cambria" w:hAnsi="Cambria" w:eastAsia="Cambria" w:cs="Cambria"/>
        </w:rPr>
        <w:t xml:space="preserve"> recoge las conclusiones obtenidas a lo largo del proyecto y propone posibles líneas de trabajo futuro.</w:t>
      </w:r>
    </w:p>
    <w:p w:rsidR="1CA0373E" w:rsidP="35C31F13" w:rsidRDefault="1CA0373E" w14:paraId="043F3F03" w14:textId="6CB7158D">
      <w:pPr>
        <w:pStyle w:val="Normal"/>
        <w:spacing w:before="240" w:after="240"/>
        <w:jc w:val="both"/>
      </w:pPr>
      <w:r w:rsidRPr="35C31F13" w:rsidR="19E67E1E">
        <w:rPr>
          <w:rFonts w:ascii="Cambria" w:hAnsi="Cambria" w:eastAsia="Cambria" w:cs="Cambria"/>
        </w:rPr>
        <w:t xml:space="preserve">Se incluyen también los apartados de </w:t>
      </w:r>
      <w:r w:rsidRPr="35C31F13" w:rsidR="19E67E1E">
        <w:rPr>
          <w:rFonts w:ascii="Cambria" w:hAnsi="Cambria" w:eastAsia="Cambria" w:cs="Cambria"/>
          <w:b w:val="1"/>
          <w:bCs w:val="1"/>
        </w:rPr>
        <w:t>bibliografía y anexo</w:t>
      </w:r>
      <w:r w:rsidRPr="35C31F13" w:rsidR="19E67E1E">
        <w:rPr>
          <w:rFonts w:ascii="Cambria" w:hAnsi="Cambria" w:eastAsia="Cambria" w:cs="Cambria"/>
        </w:rPr>
        <w:t>s, que recopilan materiales complementarios como fragmentos de código, detalles de planificación, criterios de aceptación y configuraciones utilizadas durante el desarrollo del proyecto.</w:t>
      </w:r>
    </w:p>
    <w:p w:rsidR="1CA0373E" w:rsidP="35C31F13" w:rsidRDefault="1CA0373E" w14:paraId="289C5D9C" w14:textId="62C1E00E">
      <w:pPr>
        <w:spacing w:before="240" w:after="240"/>
      </w:pPr>
      <w:r>
        <w:br w:type="page"/>
      </w:r>
    </w:p>
    <w:p w:rsidR="1CA0373E" w:rsidP="35C31F13" w:rsidRDefault="1CA0373E" w14:paraId="355AB72A" w14:textId="05C9AFFA">
      <w:pPr>
        <w:pStyle w:val="Ttulo1"/>
        <w:spacing w:before="240" w:after="240"/>
        <w:rPr>
          <w:rFonts w:ascii="Cambria" w:hAnsi="Cambria" w:eastAsia="Cambria" w:cs="Cambria"/>
          <w:b w:val="1"/>
          <w:bCs w:val="1"/>
        </w:rPr>
      </w:pPr>
      <w:bookmarkStart w:name="_Toc1514283551" w:id="940848995"/>
      <w:r w:rsidRPr="7AB5E83F" w:rsidR="2D26E52F">
        <w:rPr>
          <w:rFonts w:ascii="Cambria" w:hAnsi="Cambria" w:eastAsia="Cambria" w:cs="Cambria"/>
          <w:b w:val="1"/>
          <w:bCs w:val="1"/>
        </w:rPr>
        <w:t>2. Marco teórico</w:t>
      </w:r>
      <w:bookmarkEnd w:id="940848995"/>
    </w:p>
    <w:p w:rsidR="1CA0373E" w:rsidP="35C31F13" w:rsidRDefault="1CA0373E" w14:paraId="024ED004" w14:textId="21630C0D">
      <w:pPr>
        <w:pStyle w:val="Ttulo2"/>
        <w:jc w:val="both"/>
        <w:rPr>
          <w:rFonts w:ascii="Cambria" w:hAnsi="Cambria" w:eastAsia="Cambria" w:cs="Cambria"/>
        </w:rPr>
      </w:pPr>
      <w:bookmarkStart w:name="_Toc1543557500" w:id="1131904335"/>
      <w:r w:rsidRPr="7AB5E83F" w:rsidR="6FBEC4ED">
        <w:rPr>
          <w:rFonts w:ascii="Cambria" w:hAnsi="Cambria" w:eastAsia="Cambria" w:cs="Cambria"/>
        </w:rPr>
        <w:t>2.1. El problema</w:t>
      </w:r>
      <w:bookmarkEnd w:id="1131904335"/>
    </w:p>
    <w:p w:rsidR="1CA0373E" w:rsidP="35C31F13" w:rsidRDefault="1CA0373E" w14:paraId="6F0D91AD" w14:textId="4376461B">
      <w:pPr>
        <w:pStyle w:val="Normal"/>
        <w:jc w:val="both"/>
        <w:rPr>
          <w:rFonts w:ascii="Cambria" w:hAnsi="Cambria" w:eastAsia="Cambria" w:cs="Cambria"/>
        </w:rPr>
      </w:pPr>
      <w:r w:rsidRPr="35C31F13" w:rsidR="5C0E0BF4">
        <w:rPr>
          <w:rFonts w:ascii="Cambria" w:hAnsi="Cambria" w:eastAsia="Cambria" w:cs="Cambria"/>
        </w:rPr>
        <w:t>El</w:t>
      </w:r>
      <w:r w:rsidRPr="35C31F13" w:rsidR="5C0E0BF4">
        <w:rPr>
          <w:rFonts w:ascii="Cambria" w:hAnsi="Cambria" w:eastAsia="Cambria" w:cs="Cambria"/>
          <w:b w:val="1"/>
          <w:bCs w:val="1"/>
        </w:rPr>
        <w:t xml:space="preserve"> telescopio espacial Fermi-LAT</w:t>
      </w:r>
      <w:r w:rsidRPr="35C31F13" w:rsidR="5C0E0BF4">
        <w:rPr>
          <w:rFonts w:ascii="Cambria" w:hAnsi="Cambria" w:eastAsia="Cambria" w:cs="Cambria"/>
        </w:rPr>
        <w:t xml:space="preserve"> (</w:t>
      </w:r>
      <w:r w:rsidRPr="35C31F13" w:rsidR="5C0E0BF4">
        <w:rPr>
          <w:rFonts w:ascii="Cambria" w:hAnsi="Cambria" w:eastAsia="Cambria" w:cs="Cambria"/>
        </w:rPr>
        <w:t>Large</w:t>
      </w:r>
      <w:r w:rsidRPr="35C31F13" w:rsidR="5C0E0BF4">
        <w:rPr>
          <w:rFonts w:ascii="Cambria" w:hAnsi="Cambria" w:eastAsia="Cambria" w:cs="Cambria"/>
        </w:rPr>
        <w:t xml:space="preserve"> </w:t>
      </w:r>
      <w:r w:rsidRPr="35C31F13" w:rsidR="5C0E0BF4">
        <w:rPr>
          <w:rFonts w:ascii="Cambria" w:hAnsi="Cambria" w:eastAsia="Cambria" w:cs="Cambria"/>
        </w:rPr>
        <w:t>Area</w:t>
      </w:r>
      <w:r w:rsidRPr="35C31F13" w:rsidR="5C0E0BF4">
        <w:rPr>
          <w:rFonts w:ascii="Cambria" w:hAnsi="Cambria" w:eastAsia="Cambria" w:cs="Cambria"/>
        </w:rPr>
        <w:t xml:space="preserve"> </w:t>
      </w:r>
      <w:r w:rsidRPr="35C31F13" w:rsidR="5C0E0BF4">
        <w:rPr>
          <w:rFonts w:ascii="Cambria" w:hAnsi="Cambria" w:eastAsia="Cambria" w:cs="Cambria"/>
        </w:rPr>
        <w:t>Telescope</w:t>
      </w:r>
      <w:r w:rsidRPr="35C31F13" w:rsidR="5C0E0BF4">
        <w:rPr>
          <w:rFonts w:ascii="Cambria" w:hAnsi="Cambria" w:eastAsia="Cambria" w:cs="Cambria"/>
        </w:rPr>
        <w:t xml:space="preserve">), en operación desde 2008, ha realizado un seguimiento continuo del cielo en la banda de los </w:t>
      </w:r>
      <w:r w:rsidRPr="35C31F13" w:rsidR="5C0E0BF4">
        <w:rPr>
          <w:rFonts w:ascii="Cambria" w:hAnsi="Cambria" w:eastAsia="Cambria" w:cs="Cambria"/>
          <w:b w:val="1"/>
          <w:bCs w:val="1"/>
        </w:rPr>
        <w:t>rayos gamma de alta energía</w:t>
      </w:r>
      <w:r w:rsidRPr="35C31F13" w:rsidR="5C0E0BF4">
        <w:rPr>
          <w:rFonts w:ascii="Cambria" w:hAnsi="Cambria" w:eastAsia="Cambria" w:cs="Cambria"/>
        </w:rPr>
        <w:t xml:space="preserve">. Gracias a sus observaciones, se han catalogado </w:t>
      </w:r>
      <w:r w:rsidRPr="35C31F13" w:rsidR="5C0E0BF4">
        <w:rPr>
          <w:rFonts w:ascii="Cambria" w:hAnsi="Cambria" w:eastAsia="Cambria" w:cs="Cambria"/>
          <w:b w:val="1"/>
          <w:bCs w:val="1"/>
        </w:rPr>
        <w:t>miles de fuentes gamma</w:t>
      </w:r>
      <w:r w:rsidRPr="35C31F13" w:rsidR="5C0E0BF4">
        <w:rPr>
          <w:rFonts w:ascii="Cambria" w:hAnsi="Cambria" w:eastAsia="Cambria" w:cs="Cambria"/>
        </w:rPr>
        <w:t xml:space="preserve"> en diversos</w:t>
      </w:r>
      <w:r w:rsidRPr="35C31F13" w:rsidR="5C0E0BF4">
        <w:rPr>
          <w:rFonts w:ascii="Cambria" w:hAnsi="Cambria" w:eastAsia="Cambria" w:cs="Cambria"/>
        </w:rPr>
        <w:t xml:space="preserve"> catá</w:t>
      </w:r>
      <w:r w:rsidRPr="35C31F13" w:rsidR="5C0E0BF4">
        <w:rPr>
          <w:rFonts w:ascii="Cambria" w:hAnsi="Cambria" w:eastAsia="Cambria" w:cs="Cambria"/>
        </w:rPr>
        <w:t>l</w:t>
      </w:r>
      <w:r w:rsidRPr="35C31F13" w:rsidR="5C0E0BF4">
        <w:rPr>
          <w:rFonts w:ascii="Cambria" w:hAnsi="Cambria" w:eastAsia="Cambria" w:cs="Cambria"/>
        </w:rPr>
        <w:t>ogos</w:t>
      </w:r>
      <w:r w:rsidRPr="35C31F13" w:rsidR="5C0E0BF4">
        <w:rPr>
          <w:rFonts w:ascii="Cambria" w:hAnsi="Cambria" w:eastAsia="Cambria" w:cs="Cambria"/>
        </w:rPr>
        <w:t xml:space="preserve"> </w:t>
      </w:r>
      <w:r w:rsidRPr="35C31F13" w:rsidR="5C0E0BF4">
        <w:rPr>
          <w:rFonts w:ascii="Cambria" w:hAnsi="Cambria" w:eastAsia="Cambria" w:cs="Cambria"/>
        </w:rPr>
        <w:t>públicos,</w:t>
      </w:r>
      <w:r w:rsidRPr="35C31F13" w:rsidR="5C0E0BF4">
        <w:rPr>
          <w:rFonts w:ascii="Cambria" w:hAnsi="Cambria" w:eastAsia="Cambria" w:cs="Cambria"/>
        </w:rPr>
        <w:t xml:space="preserve"> siendo el más reciente el 4FGL (</w:t>
      </w:r>
      <w:r w:rsidRPr="35C31F13" w:rsidR="5C0E0BF4">
        <w:rPr>
          <w:rFonts w:ascii="Cambria" w:hAnsi="Cambria" w:eastAsia="Cambria" w:cs="Cambria"/>
        </w:rPr>
        <w:t>Abdollahi</w:t>
      </w:r>
      <w:r w:rsidRPr="35C31F13" w:rsidR="5C0E0BF4">
        <w:rPr>
          <w:rFonts w:ascii="Cambria" w:hAnsi="Cambria" w:eastAsia="Cambria" w:cs="Cambria"/>
        </w:rPr>
        <w:t xml:space="preserve"> et al., 2020). La mayoría de estas fuentes se han asociado con </w:t>
      </w:r>
      <w:r w:rsidRPr="35C31F13" w:rsidR="5C0E0BF4">
        <w:rPr>
          <w:rFonts w:ascii="Cambria" w:hAnsi="Cambria" w:eastAsia="Cambria" w:cs="Cambria"/>
          <w:b w:val="1"/>
          <w:bCs w:val="1"/>
        </w:rPr>
        <w:t>clases astrofísicas conocidas</w:t>
      </w:r>
      <w:r w:rsidRPr="35C31F13" w:rsidR="5C0E0BF4">
        <w:rPr>
          <w:rFonts w:ascii="Cambria" w:hAnsi="Cambria" w:eastAsia="Cambria" w:cs="Cambria"/>
        </w:rPr>
        <w:t xml:space="preserve">, como </w:t>
      </w:r>
      <w:r w:rsidRPr="35C31F13" w:rsidR="5C0E0BF4">
        <w:rPr>
          <w:rFonts w:ascii="Cambria" w:hAnsi="Cambria" w:eastAsia="Cambria" w:cs="Cambria"/>
          <w:b w:val="1"/>
          <w:bCs w:val="1"/>
        </w:rPr>
        <w:t xml:space="preserve">púlsares </w:t>
      </w:r>
      <w:r w:rsidRPr="35C31F13" w:rsidR="5C0E0BF4">
        <w:rPr>
          <w:rFonts w:ascii="Cambria" w:hAnsi="Cambria" w:eastAsia="Cambria" w:cs="Cambria"/>
        </w:rPr>
        <w:t xml:space="preserve">o </w:t>
      </w:r>
      <w:r w:rsidRPr="35C31F13" w:rsidR="5C0E0BF4">
        <w:rPr>
          <w:rFonts w:ascii="Cambria" w:hAnsi="Cambria" w:eastAsia="Cambria" w:cs="Cambria"/>
          <w:b w:val="1"/>
          <w:bCs w:val="1"/>
        </w:rPr>
        <w:t xml:space="preserve">núcleos galácticos activos </w:t>
      </w:r>
      <w:r w:rsidRPr="35C31F13" w:rsidR="5C0E0BF4">
        <w:rPr>
          <w:rFonts w:ascii="Cambria" w:hAnsi="Cambria" w:eastAsia="Cambria" w:cs="Cambria"/>
        </w:rPr>
        <w:t xml:space="preserve">(Active </w:t>
      </w:r>
      <w:r w:rsidRPr="35C31F13" w:rsidR="5C0E0BF4">
        <w:rPr>
          <w:rFonts w:ascii="Cambria" w:hAnsi="Cambria" w:eastAsia="Cambria" w:cs="Cambria"/>
        </w:rPr>
        <w:t>Galactic</w:t>
      </w:r>
      <w:r w:rsidRPr="35C31F13" w:rsidR="5C0E0BF4">
        <w:rPr>
          <w:rFonts w:ascii="Cambria" w:hAnsi="Cambria" w:eastAsia="Cambria" w:cs="Cambria"/>
        </w:rPr>
        <w:t xml:space="preserve"> </w:t>
      </w:r>
      <w:r w:rsidRPr="35C31F13" w:rsidR="5C0E0BF4">
        <w:rPr>
          <w:rFonts w:ascii="Cambria" w:hAnsi="Cambria" w:eastAsia="Cambria" w:cs="Cambria"/>
        </w:rPr>
        <w:t>Nuclei</w:t>
      </w:r>
      <w:r w:rsidRPr="35C31F13" w:rsidR="5C0E0BF4">
        <w:rPr>
          <w:rFonts w:ascii="Cambria" w:hAnsi="Cambria" w:eastAsia="Cambria" w:cs="Cambria"/>
        </w:rPr>
        <w:t>, AGN), mediante su correlación con observaciones en o</w:t>
      </w:r>
      <w:r w:rsidRPr="35C31F13" w:rsidR="5C0E0BF4">
        <w:rPr>
          <w:rFonts w:ascii="Cambria" w:hAnsi="Cambria" w:eastAsia="Cambria" w:cs="Cambria"/>
        </w:rPr>
        <w:t>tras long</w:t>
      </w:r>
      <w:r w:rsidRPr="35C31F13" w:rsidR="5C0E0BF4">
        <w:rPr>
          <w:rFonts w:ascii="Cambria" w:hAnsi="Cambria" w:eastAsia="Cambria" w:cs="Cambria"/>
        </w:rPr>
        <w:t>itudes de onda.</w:t>
      </w:r>
    </w:p>
    <w:p w:rsidR="1CA0373E" w:rsidP="35C31F13" w:rsidRDefault="1CA0373E" w14:paraId="46C0230A" w14:textId="08D36D4C">
      <w:pPr>
        <w:pStyle w:val="Normal"/>
        <w:ind w:left="0"/>
        <w:jc w:val="both"/>
        <w:rPr>
          <w:rFonts w:ascii="Cambria" w:hAnsi="Cambria" w:eastAsia="Cambria" w:cs="Cambria"/>
          <w:i w:val="0"/>
          <w:iCs w:val="0"/>
        </w:rPr>
      </w:pPr>
    </w:p>
    <w:p w:rsidR="1CA0373E" w:rsidP="35C31F13" w:rsidRDefault="1CA0373E" w14:paraId="050CD102" w14:textId="1A66DFD9">
      <w:pPr>
        <w:pStyle w:val="Normal"/>
        <w:ind w:left="0"/>
        <w:jc w:val="both"/>
        <w:rPr>
          <w:rFonts w:ascii="Cambria" w:hAnsi="Cambria" w:eastAsia="Cambria" w:cs="Cambria"/>
          <w:i w:val="0"/>
          <w:iCs w:val="0"/>
        </w:rPr>
      </w:pPr>
      <w:r w:rsidRPr="35C31F13" w:rsidR="3882A3E2">
        <w:rPr>
          <w:rFonts w:ascii="Cambria" w:hAnsi="Cambria" w:eastAsia="Cambria" w:cs="Cambria"/>
          <w:i w:val="0"/>
          <w:iCs w:val="0"/>
        </w:rPr>
        <w:t xml:space="preserve">La </w:t>
      </w:r>
      <w:r w:rsidRPr="35C31F13" w:rsidR="3882A3E2">
        <w:rPr>
          <w:rFonts w:ascii="Cambria" w:hAnsi="Cambria" w:eastAsia="Cambria" w:cs="Cambria"/>
          <w:b w:val="1"/>
          <w:bCs w:val="1"/>
          <w:i w:val="0"/>
          <w:iCs w:val="0"/>
        </w:rPr>
        <w:t>Figura 1.2</w:t>
      </w:r>
      <w:r w:rsidRPr="35C31F13" w:rsidR="3882A3E2">
        <w:rPr>
          <w:rFonts w:ascii="Cambria" w:hAnsi="Cambria" w:eastAsia="Cambria" w:cs="Cambria"/>
          <w:i w:val="0"/>
          <w:iCs w:val="0"/>
        </w:rPr>
        <w:t xml:space="preserve"> muestra la distribución de las fuentes de rayos gamma detectadas por el telescopio Fermi-LAT en coordenadas galácticas, donde se observa una mayor concentración en el plano de la Vía Láctea.</w:t>
      </w:r>
    </w:p>
    <w:p w:rsidR="1CA0373E" w:rsidP="35C31F13" w:rsidRDefault="1CA0373E" w14:paraId="406461E8" w14:textId="1B2372BE">
      <w:pPr>
        <w:pStyle w:val="Normal"/>
        <w:ind w:left="0"/>
        <w:jc w:val="both"/>
        <w:rPr>
          <w:rFonts w:ascii="Cambria" w:hAnsi="Cambria" w:eastAsia="Cambria" w:cs="Cambria"/>
          <w:i w:val="1"/>
          <w:iCs w:val="1"/>
        </w:rPr>
      </w:pPr>
    </w:p>
    <w:p w:rsidR="1CA0373E" w:rsidP="35C31F13" w:rsidRDefault="1CA0373E" w14:paraId="50B57453" w14:textId="1076F75E">
      <w:pPr>
        <w:pStyle w:val="Normal"/>
        <w:jc w:val="center"/>
        <w:rPr>
          <w:rFonts w:ascii="Cambria" w:hAnsi="Cambria" w:eastAsia="Cambria" w:cs="Cambria"/>
        </w:rPr>
      </w:pPr>
      <w:r w:rsidR="617C570A">
        <w:drawing>
          <wp:inline wp14:editId="2A504159" wp14:anchorId="484363EB">
            <wp:extent cx="4689231" cy="2403231"/>
            <wp:effectExtent l="0" t="0" r="0" b="0"/>
            <wp:docPr id="37691689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07175752" name=""/>
                    <pic:cNvPicPr/>
                  </pic:nvPicPr>
                  <pic:blipFill>
                    <a:blip xmlns:r="http://schemas.openxmlformats.org/officeDocument/2006/relationships" r:embed="rId1497224751">
                      <a:extLst>
                        <a:ext uri="{28A0092B-C50C-407E-A947-70E740481C1C}">
                          <a14:useLocalDpi xmlns:a14="http://schemas.microsoft.com/office/drawing/2010/main"/>
                        </a:ext>
                      </a:extLst>
                    </a:blip>
                    <a:stretch>
                      <a:fillRect/>
                    </a:stretch>
                  </pic:blipFill>
                  <pic:spPr>
                    <a:xfrm rot="0">
                      <a:off x="0" y="0"/>
                      <a:ext cx="4689231" cy="2403231"/>
                    </a:xfrm>
                    <a:prstGeom prst="rect">
                      <a:avLst/>
                    </a:prstGeom>
                  </pic:spPr>
                </pic:pic>
              </a:graphicData>
            </a:graphic>
          </wp:inline>
        </w:drawing>
      </w:r>
    </w:p>
    <w:p w:rsidR="1CA0373E" w:rsidP="35C31F13" w:rsidRDefault="1CA0373E" w14:paraId="15A6C5B2" w14:textId="38A8B57E">
      <w:pPr>
        <w:pStyle w:val="Normal"/>
        <w:jc w:val="center"/>
        <w:rPr>
          <w:rFonts w:ascii="Cambria" w:hAnsi="Cambria" w:eastAsia="Cambria" w:cs="Cambria"/>
          <w:i w:val="1"/>
          <w:iCs w:val="1"/>
          <w:sz w:val="22"/>
          <w:szCs w:val="22"/>
        </w:rPr>
      </w:pPr>
      <w:r w:rsidRPr="35C31F13" w:rsidR="617C570A">
        <w:rPr>
          <w:rFonts w:ascii="Cambria" w:hAnsi="Cambria" w:eastAsia="Cambria" w:cs="Cambria"/>
          <w:b w:val="1"/>
          <w:bCs w:val="1"/>
          <w:i w:val="1"/>
          <w:iCs w:val="1"/>
          <w:sz w:val="22"/>
          <w:szCs w:val="22"/>
        </w:rPr>
        <w:t>Figura 2.1.</w:t>
      </w:r>
      <w:r w:rsidRPr="35C31F13" w:rsidR="617C570A">
        <w:rPr>
          <w:rFonts w:ascii="Cambria" w:hAnsi="Cambria" w:eastAsia="Cambria" w:cs="Cambria"/>
          <w:i w:val="1"/>
          <w:iCs w:val="1"/>
          <w:sz w:val="22"/>
          <w:szCs w:val="22"/>
        </w:rPr>
        <w:t xml:space="preserve"> Mapa del cielo en rayos gamma obtenido por el satélite Fermi-LAT. Fuente: NASA/DOE/Fermi LAT </w:t>
      </w:r>
      <w:r w:rsidRPr="35C31F13" w:rsidR="617C570A">
        <w:rPr>
          <w:rFonts w:ascii="Cambria" w:hAnsi="Cambria" w:eastAsia="Cambria" w:cs="Cambria"/>
          <w:i w:val="1"/>
          <w:iCs w:val="1"/>
          <w:sz w:val="22"/>
          <w:szCs w:val="22"/>
        </w:rPr>
        <w:t>Collaboration</w:t>
      </w:r>
      <w:r w:rsidRPr="35C31F13" w:rsidR="617C570A">
        <w:rPr>
          <w:rFonts w:ascii="Cambria" w:hAnsi="Cambria" w:eastAsia="Cambria" w:cs="Cambria"/>
          <w:i w:val="1"/>
          <w:iCs w:val="1"/>
          <w:sz w:val="22"/>
          <w:szCs w:val="22"/>
        </w:rPr>
        <w:t xml:space="preserve"> (</w:t>
      </w:r>
      <w:hyperlink r:id="R165ab21a9c664cd8">
        <w:r w:rsidRPr="35C31F13" w:rsidR="617C570A">
          <w:rPr>
            <w:rStyle w:val="Hipervnculo"/>
            <w:rFonts w:ascii="Cambria" w:hAnsi="Cambria" w:eastAsia="Cambria" w:cs="Cambria"/>
            <w:i w:val="1"/>
            <w:iCs w:val="1"/>
            <w:sz w:val="22"/>
            <w:szCs w:val="22"/>
          </w:rPr>
          <w:t>https://fermi.gsfc.nasa.gov/ssc/</w:t>
        </w:r>
      </w:hyperlink>
      <w:r w:rsidRPr="35C31F13" w:rsidR="617C570A">
        <w:rPr>
          <w:rFonts w:ascii="Cambria" w:hAnsi="Cambria" w:eastAsia="Cambria" w:cs="Cambria"/>
          <w:i w:val="1"/>
          <w:iCs w:val="1"/>
          <w:sz w:val="22"/>
          <w:szCs w:val="22"/>
        </w:rPr>
        <w:t>)</w:t>
      </w:r>
    </w:p>
    <w:p w:rsidR="1CA0373E" w:rsidP="35C31F13" w:rsidRDefault="1CA0373E" w14:paraId="6326D4F1" w14:textId="46964E21">
      <w:pPr>
        <w:pStyle w:val="Normal"/>
        <w:ind w:left="0"/>
        <w:jc w:val="both"/>
        <w:rPr>
          <w:rFonts w:ascii="Cambria" w:hAnsi="Cambria" w:eastAsia="Cambria" w:cs="Cambria"/>
          <w:i w:val="1"/>
          <w:iCs w:val="1"/>
        </w:rPr>
      </w:pPr>
    </w:p>
    <w:p w:rsidR="1CA0373E" w:rsidP="35C31F13" w:rsidRDefault="1CA0373E" w14:paraId="642FCAE6" w14:textId="780A568E">
      <w:pPr>
        <w:pStyle w:val="Normal"/>
        <w:jc w:val="both"/>
        <w:rPr>
          <w:rFonts w:ascii="Cambria" w:hAnsi="Cambria" w:eastAsia="Cambria" w:cs="Cambria"/>
        </w:rPr>
      </w:pPr>
      <w:r w:rsidRPr="35C31F13" w:rsidR="5C0E0BF4">
        <w:rPr>
          <w:rFonts w:ascii="Cambria" w:hAnsi="Cambria" w:eastAsia="Cambria" w:cs="Cambria"/>
        </w:rPr>
        <w:t xml:space="preserve">Sin embargo, un porcentaje significativo de las fuentes detectadas por Fermi-LAT permanece </w:t>
      </w:r>
      <w:r w:rsidRPr="35C31F13" w:rsidR="5C0E0BF4">
        <w:rPr>
          <w:rFonts w:ascii="Cambria" w:hAnsi="Cambria" w:eastAsia="Cambria" w:cs="Cambria"/>
          <w:b w:val="1"/>
          <w:bCs w:val="1"/>
        </w:rPr>
        <w:t>sin identificación</w:t>
      </w:r>
      <w:r w:rsidRPr="35C31F13" w:rsidR="5C0E0BF4">
        <w:rPr>
          <w:rFonts w:ascii="Cambria" w:hAnsi="Cambria" w:eastAsia="Cambria" w:cs="Cambria"/>
        </w:rPr>
        <w:t xml:space="preserve">: no presentan </w:t>
      </w:r>
      <w:r w:rsidRPr="35C31F13" w:rsidR="5C0E0BF4">
        <w:rPr>
          <w:rFonts w:ascii="Cambria" w:hAnsi="Cambria" w:eastAsia="Cambria" w:cs="Cambria"/>
          <w:b w:val="1"/>
          <w:bCs w:val="1"/>
        </w:rPr>
        <w:t>contrapartes claras</w:t>
      </w:r>
      <w:r w:rsidRPr="35C31F13" w:rsidR="5C0E0BF4">
        <w:rPr>
          <w:rFonts w:ascii="Cambria" w:hAnsi="Cambria" w:eastAsia="Cambria" w:cs="Cambria"/>
        </w:rPr>
        <w:t xml:space="preserve"> en otras bandas del espectro electromagnético y no encajan fácilmente en las categorías conocidas. Estas </w:t>
      </w:r>
      <w:r w:rsidRPr="35C31F13" w:rsidR="5C0E0BF4">
        <w:rPr>
          <w:rFonts w:ascii="Cambria" w:hAnsi="Cambria" w:eastAsia="Cambria" w:cs="Cambria"/>
          <w:b w:val="1"/>
          <w:bCs w:val="1"/>
        </w:rPr>
        <w:t>fuentes no identificadas</w:t>
      </w:r>
      <w:r w:rsidRPr="35C31F13" w:rsidR="5C0E0BF4">
        <w:rPr>
          <w:rFonts w:ascii="Cambria" w:hAnsi="Cambria" w:eastAsia="Cambria" w:cs="Cambria"/>
        </w:rPr>
        <w:t xml:space="preserve"> (</w:t>
      </w:r>
      <w:r w:rsidRPr="35C31F13" w:rsidR="5C0E0BF4">
        <w:rPr>
          <w:rFonts w:ascii="Cambria" w:hAnsi="Cambria" w:eastAsia="Cambria" w:cs="Cambria"/>
        </w:rPr>
        <w:t>unassociated</w:t>
      </w:r>
      <w:r w:rsidRPr="35C31F13" w:rsidR="5C0E0BF4">
        <w:rPr>
          <w:rFonts w:ascii="Cambria" w:hAnsi="Cambria" w:eastAsia="Cambria" w:cs="Cambria"/>
        </w:rPr>
        <w:t xml:space="preserve"> gamma-</w:t>
      </w:r>
      <w:r w:rsidRPr="35C31F13" w:rsidR="5C0E0BF4">
        <w:rPr>
          <w:rFonts w:ascii="Cambria" w:hAnsi="Cambria" w:eastAsia="Cambria" w:cs="Cambria"/>
        </w:rPr>
        <w:t>ray</w:t>
      </w:r>
      <w:r w:rsidRPr="35C31F13" w:rsidR="5C0E0BF4">
        <w:rPr>
          <w:rFonts w:ascii="Cambria" w:hAnsi="Cambria" w:eastAsia="Cambria" w:cs="Cambria"/>
        </w:rPr>
        <w:t xml:space="preserve"> </w:t>
      </w:r>
      <w:r w:rsidRPr="35C31F13" w:rsidR="5C0E0BF4">
        <w:rPr>
          <w:rFonts w:ascii="Cambria" w:hAnsi="Cambria" w:eastAsia="Cambria" w:cs="Cambria"/>
        </w:rPr>
        <w:t>sources</w:t>
      </w:r>
      <w:r w:rsidRPr="35C31F13" w:rsidR="5C0E0BF4">
        <w:rPr>
          <w:rFonts w:ascii="Cambria" w:hAnsi="Cambria" w:eastAsia="Cambria" w:cs="Cambria"/>
        </w:rPr>
        <w:t xml:space="preserve">, </w:t>
      </w:r>
      <w:r w:rsidRPr="35C31F13" w:rsidR="5C0E0BF4">
        <w:rPr>
          <w:rFonts w:ascii="Cambria" w:hAnsi="Cambria" w:eastAsia="Cambria" w:cs="Cambria"/>
        </w:rPr>
        <w:t>unIDs</w:t>
      </w:r>
      <w:r w:rsidRPr="35C31F13" w:rsidR="5C0E0BF4">
        <w:rPr>
          <w:rFonts w:ascii="Cambria" w:hAnsi="Cambria" w:eastAsia="Cambria" w:cs="Cambria"/>
        </w:rPr>
        <w:t xml:space="preserve">) representan tanto un desafío como una oportunidad para la astrofísica, ya que podrían corresponder a fenómenos aún no comprendidos o incluso a manifestaciones indirectas de </w:t>
      </w:r>
      <w:r w:rsidRPr="35C31F13" w:rsidR="5C0E0BF4">
        <w:rPr>
          <w:rFonts w:ascii="Cambria" w:hAnsi="Cambria" w:eastAsia="Cambria" w:cs="Cambria"/>
          <w:b w:val="1"/>
          <w:bCs w:val="1"/>
        </w:rPr>
        <w:t>materia oscura</w:t>
      </w:r>
      <w:r w:rsidRPr="35C31F13" w:rsidR="5C0E0BF4">
        <w:rPr>
          <w:rFonts w:ascii="Cambria" w:hAnsi="Cambria" w:eastAsia="Cambria" w:cs="Cambria"/>
        </w:rPr>
        <w:t xml:space="preserve"> (Saz Parkinson &amp; </w:t>
      </w:r>
      <w:r w:rsidRPr="35C31F13" w:rsidR="5C0E0BF4">
        <w:rPr>
          <w:rFonts w:ascii="Cambria" w:hAnsi="Cambria" w:eastAsia="Cambria" w:cs="Cambria"/>
        </w:rPr>
        <w:t>Farrar</w:t>
      </w:r>
      <w:r w:rsidRPr="35C31F13" w:rsidR="5C0E0BF4">
        <w:rPr>
          <w:rFonts w:ascii="Cambria" w:hAnsi="Cambria" w:eastAsia="Cambria" w:cs="Cambria"/>
        </w:rPr>
        <w:t>, 2017).</w:t>
      </w:r>
    </w:p>
    <w:p w:rsidR="1CA0373E" w:rsidP="35C31F13" w:rsidRDefault="1CA0373E" w14:paraId="7ADFD967" w14:textId="7AFB207D">
      <w:pPr>
        <w:pStyle w:val="Normal"/>
        <w:jc w:val="both"/>
        <w:rPr>
          <w:rFonts w:ascii="Cambria" w:hAnsi="Cambria" w:eastAsia="Cambria" w:cs="Cambria"/>
        </w:rPr>
      </w:pPr>
    </w:p>
    <w:p w:rsidR="1CA0373E" w:rsidP="35C31F13" w:rsidRDefault="1CA0373E" w14:paraId="102726B4" w14:textId="351E1D90">
      <w:pPr>
        <w:pStyle w:val="Normal"/>
        <w:jc w:val="both"/>
        <w:rPr>
          <w:rFonts w:ascii="Cambria" w:hAnsi="Cambria" w:eastAsia="Cambria" w:cs="Cambria"/>
        </w:rPr>
      </w:pPr>
      <w:r w:rsidRPr="35C31F13" w:rsidR="52894F48">
        <w:rPr>
          <w:rFonts w:ascii="Cambria" w:hAnsi="Cambria" w:eastAsia="Cambria" w:cs="Cambria"/>
        </w:rPr>
        <w:t>La</w:t>
      </w:r>
      <w:r w:rsidRPr="35C31F13" w:rsidR="52894F48">
        <w:rPr>
          <w:rFonts w:ascii="Cambria" w:hAnsi="Cambria" w:eastAsia="Cambria" w:cs="Cambria"/>
          <w:b w:val="1"/>
          <w:bCs w:val="1"/>
        </w:rPr>
        <w:t xml:space="preserve"> Figura 2.1 </w:t>
      </w:r>
      <w:r w:rsidRPr="35C31F13" w:rsidR="52894F48">
        <w:rPr>
          <w:rFonts w:ascii="Cambria" w:hAnsi="Cambria" w:eastAsia="Cambria" w:cs="Cambria"/>
        </w:rPr>
        <w:t>ilustra la distribución de las fuentes del catálogo 3FGL de Fermi-LAT en coordenadas galácticas, clasificadas según su posible asociación con distintos tipos de objetos astronómicos. Se observa una concentración de fuentes en el plano galáctico y una notable proporción de fuentes sin identificar, representadas en gris, que constituyen el foco de estudio de este proyecto.</w:t>
      </w:r>
    </w:p>
    <w:p w:rsidR="1CA0373E" w:rsidP="35C31F13" w:rsidRDefault="1CA0373E" w14:paraId="22B1B658" w14:textId="458E22E1">
      <w:pPr>
        <w:pStyle w:val="Normal"/>
        <w:jc w:val="both"/>
        <w:rPr>
          <w:rFonts w:ascii="Cambria" w:hAnsi="Cambria" w:eastAsia="Cambria" w:cs="Cambria"/>
        </w:rPr>
      </w:pPr>
    </w:p>
    <w:p w:rsidR="1CA0373E" w:rsidP="35C31F13" w:rsidRDefault="1CA0373E" w14:paraId="6469D5DF" w14:textId="42E6384E">
      <w:pPr>
        <w:spacing w:before="240" w:after="240"/>
        <w:jc w:val="center"/>
        <w:rPr>
          <w:rFonts w:ascii="Cambria" w:hAnsi="Cambria" w:eastAsia="Cambria" w:cs="Cambria"/>
        </w:rPr>
      </w:pPr>
      <w:r w:rsidR="52894F48">
        <w:drawing>
          <wp:inline wp14:editId="152A539A" wp14:anchorId="00AFC654">
            <wp:extent cx="4693895" cy="3016429"/>
            <wp:effectExtent l="0" t="0" r="0" b="0"/>
            <wp:docPr id="199244991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04838559" name=""/>
                    <pic:cNvPicPr/>
                  </pic:nvPicPr>
                  <pic:blipFill>
                    <a:blip xmlns:r="http://schemas.openxmlformats.org/officeDocument/2006/relationships" r:embed="rId1700412859">
                      <a:extLst>
                        <a:ext uri="{28A0092B-C50C-407E-A947-70E740481C1C}">
                          <a14:useLocalDpi xmlns:a14="http://schemas.microsoft.com/office/drawing/2010/main"/>
                        </a:ext>
                      </a:extLst>
                    </a:blip>
                    <a:stretch>
                      <a:fillRect/>
                    </a:stretch>
                  </pic:blipFill>
                  <pic:spPr>
                    <a:xfrm rot="0">
                      <a:off x="0" y="0"/>
                      <a:ext cx="4693895" cy="3016429"/>
                    </a:xfrm>
                    <a:prstGeom prst="rect">
                      <a:avLst/>
                    </a:prstGeom>
                  </pic:spPr>
                </pic:pic>
              </a:graphicData>
            </a:graphic>
          </wp:inline>
        </w:drawing>
      </w:r>
    </w:p>
    <w:p w:rsidR="1CA0373E" w:rsidP="35C31F13" w:rsidRDefault="1CA0373E" w14:paraId="7DD4AB2F" w14:textId="2CFE5493">
      <w:pPr>
        <w:pStyle w:val="Normal"/>
        <w:jc w:val="center"/>
        <w:rPr>
          <w:rFonts w:ascii="Cambria" w:hAnsi="Cambria" w:eastAsia="Cambria" w:cs="Cambria"/>
          <w:i w:val="1"/>
          <w:iCs w:val="1"/>
          <w:sz w:val="22"/>
          <w:szCs w:val="22"/>
        </w:rPr>
      </w:pPr>
      <w:r w:rsidRPr="35C31F13" w:rsidR="52894F48">
        <w:rPr>
          <w:rFonts w:ascii="Cambria" w:hAnsi="Cambria" w:eastAsia="Cambria" w:cs="Cambria"/>
          <w:b w:val="1"/>
          <w:bCs w:val="1"/>
          <w:i w:val="1"/>
          <w:iCs w:val="1"/>
          <w:sz w:val="22"/>
          <w:szCs w:val="22"/>
        </w:rPr>
        <w:t>Figura 2.2.</w:t>
      </w:r>
      <w:r w:rsidRPr="35C31F13" w:rsidR="52894F48">
        <w:rPr>
          <w:rFonts w:ascii="Cambria" w:hAnsi="Cambria" w:eastAsia="Cambria" w:cs="Cambria"/>
          <w:i w:val="1"/>
          <w:iCs w:val="1"/>
          <w:sz w:val="22"/>
          <w:szCs w:val="22"/>
        </w:rPr>
        <w:t xml:space="preserve"> Distribución de fuentes de rayos gamma del catálogo Fermi-LAT 3FGL en coordenadas galácticas.</w:t>
      </w:r>
    </w:p>
    <w:p w:rsidR="1CA0373E" w:rsidP="35C31F13" w:rsidRDefault="1CA0373E" w14:paraId="0B50BC07" w14:textId="6966E7C9">
      <w:pPr>
        <w:pStyle w:val="Normal"/>
        <w:jc w:val="center"/>
        <w:rPr>
          <w:rFonts w:ascii="Cambria" w:hAnsi="Cambria" w:eastAsia="Cambria" w:cs="Cambria"/>
          <w:i w:val="1"/>
          <w:iCs w:val="1"/>
          <w:sz w:val="22"/>
          <w:szCs w:val="22"/>
        </w:rPr>
      </w:pPr>
      <w:r w:rsidRPr="35C31F13" w:rsidR="52894F48">
        <w:rPr>
          <w:rFonts w:ascii="Cambria" w:hAnsi="Cambria" w:eastAsia="Cambria" w:cs="Cambria"/>
          <w:i w:val="1"/>
          <w:iCs w:val="1"/>
          <w:sz w:val="22"/>
          <w:szCs w:val="22"/>
        </w:rPr>
        <w:t>Fuente: NASA/Fermi Science Support Center (</w:t>
      </w:r>
      <w:hyperlink r:id="Re59b9a57400743c7">
        <w:r w:rsidRPr="35C31F13" w:rsidR="52894F48">
          <w:rPr>
            <w:rStyle w:val="Hipervnculo"/>
            <w:rFonts w:ascii="Cambria" w:hAnsi="Cambria" w:eastAsia="Cambria" w:cs="Cambria"/>
            <w:i w:val="1"/>
            <w:iCs w:val="1"/>
            <w:sz w:val="22"/>
            <w:szCs w:val="22"/>
          </w:rPr>
          <w:t>https://fermi.gsfc.nasa.gov/science/eteu/catalogs/</w:t>
        </w:r>
      </w:hyperlink>
      <w:r w:rsidRPr="35C31F13" w:rsidR="52894F48">
        <w:rPr>
          <w:rFonts w:ascii="Cambria" w:hAnsi="Cambria" w:eastAsia="Cambria" w:cs="Cambria"/>
          <w:i w:val="1"/>
          <w:iCs w:val="1"/>
          <w:sz w:val="22"/>
          <w:szCs w:val="22"/>
        </w:rPr>
        <w:t>)</w:t>
      </w:r>
    </w:p>
    <w:p w:rsidR="1CA0373E" w:rsidP="35C31F13" w:rsidRDefault="1CA0373E" w14:paraId="34D69924" w14:textId="6B227BE1">
      <w:pPr>
        <w:pStyle w:val="Normal"/>
        <w:jc w:val="both"/>
        <w:rPr>
          <w:rFonts w:ascii="Cambria" w:hAnsi="Cambria" w:eastAsia="Cambria" w:cs="Cambria"/>
        </w:rPr>
      </w:pPr>
    </w:p>
    <w:p w:rsidR="1CA0373E" w:rsidP="35F15D83" w:rsidRDefault="1CA0373E" w14:paraId="2EEBA601" w14:textId="040CA691">
      <w:pPr>
        <w:pStyle w:val="Normal"/>
        <w:jc w:val="both"/>
      </w:pPr>
      <w:r w:rsidRPr="35C31F13" w:rsidR="5C0E0BF4">
        <w:rPr>
          <w:rFonts w:ascii="Cambria" w:hAnsi="Cambria" w:eastAsia="Cambria" w:cs="Cambria"/>
          <w:b w:val="0"/>
          <w:bCs w:val="0"/>
        </w:rPr>
        <w:t xml:space="preserve">La </w:t>
      </w:r>
      <w:r w:rsidRPr="35C31F13" w:rsidR="5C0E0BF4">
        <w:rPr>
          <w:rFonts w:ascii="Cambria" w:hAnsi="Cambria" w:eastAsia="Cambria" w:cs="Cambria"/>
          <w:b w:val="1"/>
          <w:bCs w:val="1"/>
        </w:rPr>
        <w:t>materia oscura</w:t>
      </w:r>
      <w:r w:rsidRPr="35C31F13" w:rsidR="5C0E0BF4">
        <w:rPr>
          <w:rFonts w:ascii="Cambria" w:hAnsi="Cambria" w:eastAsia="Cambria" w:cs="Cambria"/>
        </w:rPr>
        <w:t xml:space="preserve"> es uno de los mayores enigmas de la física contemporánea. Diversas observaciones astronómicas, como las curvas de rotación de galaxias y la dinámica de cúmulos galácticos, solo pueden explicarse si existe una gran cantidad de</w:t>
      </w:r>
      <w:r w:rsidRPr="35C31F13" w:rsidR="5C0E0BF4">
        <w:rPr>
          <w:rFonts w:ascii="Cambria" w:hAnsi="Cambria" w:eastAsia="Cambria" w:cs="Cambria"/>
          <w:b w:val="1"/>
          <w:bCs w:val="1"/>
        </w:rPr>
        <w:t xml:space="preserve"> masa invisible</w:t>
      </w:r>
      <w:r w:rsidRPr="35C31F13" w:rsidR="5C0E0BF4">
        <w:rPr>
          <w:rFonts w:ascii="Cambria" w:hAnsi="Cambria" w:eastAsia="Cambria" w:cs="Cambria"/>
        </w:rPr>
        <w:t xml:space="preserve"> que no interactúa con la </w:t>
      </w:r>
      <w:r w:rsidRPr="35C31F13" w:rsidR="5C0E0BF4">
        <w:rPr>
          <w:rFonts w:ascii="Cambria" w:hAnsi="Cambria" w:eastAsia="Cambria" w:cs="Cambria"/>
        </w:rPr>
        <w:t>luz</w:t>
      </w:r>
      <w:r w:rsidRPr="35C31F13" w:rsidR="5C0E0BF4">
        <w:rPr>
          <w:rFonts w:ascii="Cambria" w:hAnsi="Cambria" w:eastAsia="Cambria" w:cs="Cambria"/>
        </w:rPr>
        <w:t xml:space="preserve"> pero ejerce </w:t>
      </w:r>
      <w:r w:rsidRPr="35C31F13" w:rsidR="5C0E0BF4">
        <w:rPr>
          <w:rFonts w:ascii="Cambria" w:hAnsi="Cambria" w:eastAsia="Cambria" w:cs="Cambria"/>
          <w:b w:val="1"/>
          <w:bCs w:val="1"/>
        </w:rPr>
        <w:t xml:space="preserve">gravitación </w:t>
      </w:r>
      <w:r w:rsidRPr="35C31F13" w:rsidR="5C0E0BF4">
        <w:rPr>
          <w:rFonts w:ascii="Cambria" w:hAnsi="Cambria" w:eastAsia="Cambria" w:cs="Cambria"/>
        </w:rPr>
        <w:t>(Bertone &amp; Hooper, 2018). Una de las estrategias para su detección indirecta es la búsqueda de</w:t>
      </w:r>
      <w:r w:rsidRPr="35C31F13" w:rsidR="5C0E0BF4">
        <w:rPr>
          <w:rFonts w:ascii="Cambria" w:hAnsi="Cambria" w:eastAsia="Cambria" w:cs="Cambria"/>
          <w:b w:val="1"/>
          <w:bCs w:val="1"/>
        </w:rPr>
        <w:t xml:space="preserve"> emisión de rayos gamma</w:t>
      </w:r>
      <w:r w:rsidRPr="35C31F13" w:rsidR="5C0E0BF4">
        <w:rPr>
          <w:rFonts w:ascii="Cambria" w:hAnsi="Cambria" w:eastAsia="Cambria" w:cs="Cambria"/>
        </w:rPr>
        <w:t xml:space="preserve"> producto de la </w:t>
      </w:r>
      <w:r w:rsidRPr="35C31F13" w:rsidR="5C0E0BF4">
        <w:rPr>
          <w:rFonts w:ascii="Cambria" w:hAnsi="Cambria" w:eastAsia="Cambria" w:cs="Cambria"/>
          <w:b w:val="1"/>
          <w:bCs w:val="1"/>
        </w:rPr>
        <w:t>aniquilación o decaimiento de partículas de materia oscura</w:t>
      </w:r>
      <w:r w:rsidRPr="35C31F13" w:rsidR="5C0E0BF4">
        <w:rPr>
          <w:rFonts w:ascii="Cambria" w:hAnsi="Cambria" w:eastAsia="Cambria" w:cs="Cambria"/>
        </w:rPr>
        <w:t xml:space="preserve"> en regiones de alta densidad, como el centro galáctico o las galaxias enanas satélites (</w:t>
      </w:r>
      <w:r w:rsidRPr="35C31F13" w:rsidR="5C0E0BF4">
        <w:rPr>
          <w:rFonts w:ascii="Cambria" w:hAnsi="Cambria" w:eastAsia="Cambria" w:cs="Cambria"/>
        </w:rPr>
        <w:t>Cirelli</w:t>
      </w:r>
      <w:r w:rsidRPr="35C31F13" w:rsidR="5C0E0BF4">
        <w:rPr>
          <w:rFonts w:ascii="Cambria" w:hAnsi="Cambria" w:eastAsia="Cambria" w:cs="Cambria"/>
        </w:rPr>
        <w:t xml:space="preserve"> et al., 2011).</w:t>
      </w:r>
    </w:p>
    <w:p w:rsidR="1CA0373E" w:rsidP="35C31F13" w:rsidRDefault="1CA0373E" w14:paraId="53A26EDF" w14:textId="2C55A17B">
      <w:pPr>
        <w:pStyle w:val="Normal"/>
        <w:jc w:val="both"/>
        <w:rPr>
          <w:rFonts w:ascii="Cambria" w:hAnsi="Cambria" w:eastAsia="Cambria" w:cs="Cambria"/>
        </w:rPr>
      </w:pPr>
    </w:p>
    <w:p w:rsidR="1CA0373E" w:rsidP="35C31F13" w:rsidRDefault="1CA0373E" w14:paraId="036E4683" w14:textId="3A0E32A0">
      <w:pPr>
        <w:pStyle w:val="Normal"/>
        <w:jc w:val="both"/>
        <w:rPr>
          <w:rFonts w:ascii="Cambria" w:hAnsi="Cambria" w:eastAsia="Cambria" w:cs="Cambria"/>
        </w:rPr>
      </w:pPr>
      <w:r w:rsidRPr="35C31F13" w:rsidR="242FA92B">
        <w:rPr>
          <w:rFonts w:ascii="Cambria" w:hAnsi="Cambria" w:eastAsia="Cambria" w:cs="Cambria"/>
        </w:rPr>
        <w:t xml:space="preserve">Como se muestra en la </w:t>
      </w:r>
      <w:r w:rsidRPr="35C31F13" w:rsidR="242FA92B">
        <w:rPr>
          <w:rFonts w:ascii="Cambria" w:hAnsi="Cambria" w:eastAsia="Cambria" w:cs="Cambria"/>
          <w:b w:val="1"/>
          <w:bCs w:val="1"/>
        </w:rPr>
        <w:t>Figura 1.3</w:t>
      </w:r>
      <w:r w:rsidRPr="35C31F13" w:rsidR="242FA92B">
        <w:rPr>
          <w:rFonts w:ascii="Cambria" w:hAnsi="Cambria" w:eastAsia="Cambria" w:cs="Cambria"/>
        </w:rPr>
        <w:t>, los resultados de la misión Planck indican que aproximadamente e</w:t>
      </w:r>
      <w:r w:rsidRPr="35C31F13" w:rsidR="242FA92B">
        <w:rPr>
          <w:rFonts w:ascii="Cambria" w:hAnsi="Cambria" w:eastAsia="Cambria" w:cs="Cambria"/>
          <w:b w:val="1"/>
          <w:bCs w:val="1"/>
        </w:rPr>
        <w:t>l 26.8% del universo</w:t>
      </w:r>
      <w:r w:rsidRPr="35C31F13" w:rsidR="242FA92B">
        <w:rPr>
          <w:rFonts w:ascii="Cambria" w:hAnsi="Cambria" w:eastAsia="Cambria" w:cs="Cambria"/>
        </w:rPr>
        <w:t xml:space="preserve"> está compuesto por </w:t>
      </w:r>
      <w:r w:rsidRPr="35C31F13" w:rsidR="242FA92B">
        <w:rPr>
          <w:rFonts w:ascii="Cambria" w:hAnsi="Cambria" w:eastAsia="Cambria" w:cs="Cambria"/>
          <w:b w:val="1"/>
          <w:bCs w:val="1"/>
        </w:rPr>
        <w:t>materia oscura</w:t>
      </w:r>
      <w:r w:rsidRPr="35C31F13" w:rsidR="242FA92B">
        <w:rPr>
          <w:rFonts w:ascii="Cambria" w:hAnsi="Cambria" w:eastAsia="Cambria" w:cs="Cambria"/>
        </w:rPr>
        <w:t>, mientras que la energía oscura constituye la mayor fracción con un 68.3%.”</w:t>
      </w:r>
    </w:p>
    <w:p w:rsidR="1CA0373E" w:rsidP="35C31F13" w:rsidRDefault="1CA0373E" w14:paraId="5AD9D2D2" w14:textId="12BD0268">
      <w:pPr>
        <w:pStyle w:val="Normal"/>
        <w:jc w:val="both"/>
        <w:rPr>
          <w:rFonts w:ascii="Cambria" w:hAnsi="Cambria" w:eastAsia="Cambria" w:cs="Cambria"/>
        </w:rPr>
      </w:pPr>
    </w:p>
    <w:p w:rsidR="1CA0373E" w:rsidP="35C31F13" w:rsidRDefault="1CA0373E" w14:paraId="31DD277A" w14:textId="5236B521">
      <w:pPr>
        <w:jc w:val="center"/>
      </w:pPr>
      <w:r w:rsidR="15AEB19E">
        <w:drawing>
          <wp:inline wp14:editId="251D1B15" wp14:anchorId="070718EC">
            <wp:extent cx="5232669" cy="3302170"/>
            <wp:effectExtent l="0" t="0" r="0" b="0"/>
            <wp:docPr id="161521612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15216126" name=""/>
                    <pic:cNvPicPr/>
                  </pic:nvPicPr>
                  <pic:blipFill>
                    <a:blip xmlns:r="http://schemas.openxmlformats.org/officeDocument/2006/relationships" r:embed="rId53758630">
                      <a:extLst>
                        <a:ext xmlns:a="http://schemas.openxmlformats.org/drawingml/2006/main" uri="{28A0092B-C50C-407E-A947-70E740481C1C}">
                          <a14:useLocalDpi xmlns:a14="http://schemas.microsoft.com/office/drawing/2010/main" val="0"/>
                        </a:ext>
                      </a:extLst>
                    </a:blip>
                    <a:stretch>
                      <a:fillRect/>
                    </a:stretch>
                  </pic:blipFill>
                  <pic:spPr>
                    <a:xfrm>
                      <a:off x="0" y="0"/>
                      <a:ext cx="5232669" cy="3302170"/>
                    </a:xfrm>
                    <a:prstGeom prst="rect">
                      <a:avLst/>
                    </a:prstGeom>
                  </pic:spPr>
                </pic:pic>
              </a:graphicData>
            </a:graphic>
          </wp:inline>
        </w:drawing>
      </w:r>
    </w:p>
    <w:p w:rsidR="1CA0373E" w:rsidP="35C31F13" w:rsidRDefault="1CA0373E" w14:paraId="74FF6BA9" w14:textId="641F7CCB">
      <w:pPr>
        <w:pStyle w:val="Normal"/>
        <w:jc w:val="center"/>
        <w:rPr>
          <w:rFonts w:ascii="Cambria" w:hAnsi="Cambria" w:eastAsia="Cambria" w:cs="Cambria"/>
          <w:i w:val="1"/>
          <w:iCs w:val="1"/>
          <w:sz w:val="20"/>
          <w:szCs w:val="20"/>
        </w:rPr>
      </w:pPr>
      <w:r w:rsidRPr="35C31F13" w:rsidR="242FA92B">
        <w:rPr>
          <w:rFonts w:ascii="Cambria" w:hAnsi="Cambria" w:eastAsia="Cambria" w:cs="Cambria"/>
          <w:b w:val="1"/>
          <w:bCs w:val="1"/>
          <w:i w:val="1"/>
          <w:iCs w:val="1"/>
          <w:sz w:val="22"/>
          <w:szCs w:val="22"/>
        </w:rPr>
        <w:t xml:space="preserve">Figura 1.3. </w:t>
      </w:r>
      <w:r w:rsidRPr="35C31F13" w:rsidR="242FA92B">
        <w:rPr>
          <w:rFonts w:ascii="Cambria" w:hAnsi="Cambria" w:eastAsia="Cambria" w:cs="Cambria"/>
          <w:i w:val="1"/>
          <w:iCs w:val="1"/>
          <w:sz w:val="22"/>
          <w:szCs w:val="22"/>
        </w:rPr>
        <w:t>Composición estimada del universo según los resultados de la misión Planck: 68.3% energía oscura, 26.8% materia oscura y 4.9% materia ordinaria.</w:t>
      </w:r>
    </w:p>
    <w:p w:rsidR="1CA0373E" w:rsidP="35C31F13" w:rsidRDefault="1CA0373E" w14:paraId="0E5B127E" w14:textId="01F48241">
      <w:pPr>
        <w:pStyle w:val="Normal"/>
        <w:jc w:val="center"/>
        <w:rPr>
          <w:rFonts w:ascii="Cambria" w:hAnsi="Cambria" w:eastAsia="Cambria" w:cs="Cambria"/>
          <w:i w:val="1"/>
          <w:iCs w:val="1"/>
          <w:sz w:val="22"/>
          <w:szCs w:val="22"/>
        </w:rPr>
      </w:pPr>
      <w:r w:rsidRPr="35C31F13" w:rsidR="242FA92B">
        <w:rPr>
          <w:rFonts w:ascii="Cambria" w:hAnsi="Cambria" w:eastAsia="Cambria" w:cs="Cambria"/>
          <w:i w:val="1"/>
          <w:iCs w:val="1"/>
          <w:sz w:val="22"/>
          <w:szCs w:val="22"/>
        </w:rPr>
        <w:t xml:space="preserve">Fuente de datos: Planck </w:t>
      </w:r>
      <w:r w:rsidRPr="35C31F13" w:rsidR="242FA92B">
        <w:rPr>
          <w:rFonts w:ascii="Cambria" w:hAnsi="Cambria" w:eastAsia="Cambria" w:cs="Cambria"/>
          <w:i w:val="1"/>
          <w:iCs w:val="1"/>
          <w:sz w:val="22"/>
          <w:szCs w:val="22"/>
        </w:rPr>
        <w:t>Collaboration</w:t>
      </w:r>
      <w:r w:rsidRPr="35C31F13" w:rsidR="242FA92B">
        <w:rPr>
          <w:rFonts w:ascii="Cambria" w:hAnsi="Cambria" w:eastAsia="Cambria" w:cs="Cambria"/>
          <w:i w:val="1"/>
          <w:iCs w:val="1"/>
          <w:sz w:val="22"/>
          <w:szCs w:val="22"/>
        </w:rPr>
        <w:t xml:space="preserve"> (2013); elaboración propia.</w:t>
      </w:r>
    </w:p>
    <w:p w:rsidR="1CA0373E" w:rsidP="35C31F13" w:rsidRDefault="1CA0373E" w14:paraId="6B6B68A8" w14:textId="52773789">
      <w:pPr>
        <w:pStyle w:val="Normal"/>
        <w:jc w:val="both"/>
        <w:rPr>
          <w:rFonts w:ascii="Cambria" w:hAnsi="Cambria" w:eastAsia="Cambria" w:cs="Cambria"/>
        </w:rPr>
      </w:pPr>
    </w:p>
    <w:p w:rsidR="1CA0373E" w:rsidP="35F15D83" w:rsidRDefault="1CA0373E" w14:paraId="7EEA18C1" w14:textId="47B28D6D">
      <w:pPr>
        <w:pStyle w:val="Normal"/>
        <w:jc w:val="both"/>
      </w:pPr>
      <w:r w:rsidRPr="35C31F13" w:rsidR="5C0E0BF4">
        <w:rPr>
          <w:rFonts w:ascii="Cambria" w:hAnsi="Cambria" w:eastAsia="Cambria" w:cs="Cambria"/>
        </w:rPr>
        <w:t xml:space="preserve">En este contexto, las fuentes no identificadas del catálogo Fermi-LAT podrían contener </w:t>
      </w:r>
      <w:r w:rsidRPr="35C31F13" w:rsidR="5C0E0BF4">
        <w:rPr>
          <w:rFonts w:ascii="Cambria" w:hAnsi="Cambria" w:eastAsia="Cambria" w:cs="Cambria"/>
          <w:b w:val="1"/>
          <w:bCs w:val="1"/>
        </w:rPr>
        <w:t>candidatos a señales de materia oscura</w:t>
      </w:r>
      <w:r w:rsidRPr="35C31F13" w:rsidR="5C0E0BF4">
        <w:rPr>
          <w:rFonts w:ascii="Cambria" w:hAnsi="Cambria" w:eastAsia="Cambria" w:cs="Cambria"/>
        </w:rPr>
        <w:t>, aunque también podrían corresponder a poblaciones astrofísicas aún no clasificadas. La gran cantidad de datos, la complejidad de los parámetros espectrales y la ausencia de etiquetas confiables para las fuentes no identificadas dificultan su análisis mediante métodos tradicionales.</w:t>
      </w:r>
    </w:p>
    <w:p w:rsidR="1CA0373E" w:rsidP="35C31F13" w:rsidRDefault="1CA0373E" w14:paraId="593E573A" w14:textId="2C04AE98">
      <w:pPr>
        <w:pStyle w:val="Normal"/>
        <w:jc w:val="both"/>
        <w:rPr>
          <w:rFonts w:ascii="Cambria" w:hAnsi="Cambria" w:eastAsia="Cambria" w:cs="Cambria"/>
        </w:rPr>
      </w:pPr>
    </w:p>
    <w:p w:rsidR="1CA0373E" w:rsidP="35F15D83" w:rsidRDefault="1CA0373E" w14:paraId="6165DEB7" w14:textId="54CAA46D">
      <w:pPr>
        <w:pStyle w:val="Normal"/>
        <w:jc w:val="both"/>
      </w:pPr>
      <w:r w:rsidRPr="35C31F13" w:rsidR="5C0E0BF4">
        <w:rPr>
          <w:rFonts w:ascii="Cambria" w:hAnsi="Cambria" w:eastAsia="Cambria" w:cs="Cambria"/>
        </w:rPr>
        <w:t>En los últimos años, los métodos de</w:t>
      </w:r>
      <w:r w:rsidRPr="35C31F13" w:rsidR="5C0E0BF4">
        <w:rPr>
          <w:rFonts w:ascii="Cambria" w:hAnsi="Cambria" w:eastAsia="Cambria" w:cs="Cambria"/>
          <w:b w:val="1"/>
          <w:bCs w:val="1"/>
        </w:rPr>
        <w:t xml:space="preserve"> aprendizaje automático</w:t>
      </w:r>
      <w:r w:rsidRPr="35C31F13" w:rsidR="5C0E0BF4">
        <w:rPr>
          <w:rFonts w:ascii="Cambria" w:hAnsi="Cambria" w:eastAsia="Cambria" w:cs="Cambria"/>
        </w:rPr>
        <w:t xml:space="preserve"> (Machine </w:t>
      </w:r>
      <w:r w:rsidRPr="35C31F13" w:rsidR="5C0E0BF4">
        <w:rPr>
          <w:rFonts w:ascii="Cambria" w:hAnsi="Cambria" w:eastAsia="Cambria" w:cs="Cambria"/>
        </w:rPr>
        <w:t>Learning</w:t>
      </w:r>
      <w:r w:rsidRPr="35C31F13" w:rsidR="5C0E0BF4">
        <w:rPr>
          <w:rFonts w:ascii="Cambria" w:hAnsi="Cambria" w:eastAsia="Cambria" w:cs="Cambria"/>
        </w:rPr>
        <w:t>, ML) han demostrado ser herramientas prometedoras para abordar este problema. Estos métodos permiten construir</w:t>
      </w:r>
      <w:r w:rsidRPr="35C31F13" w:rsidR="5C0E0BF4">
        <w:rPr>
          <w:rFonts w:ascii="Cambria" w:hAnsi="Cambria" w:eastAsia="Cambria" w:cs="Cambria"/>
          <w:b w:val="1"/>
          <w:bCs w:val="1"/>
        </w:rPr>
        <w:t xml:space="preserve"> modelos predictivos capaces de clasificar automáticamente las fuentes gamma</w:t>
      </w:r>
      <w:r w:rsidRPr="35C31F13" w:rsidR="5C0E0BF4">
        <w:rPr>
          <w:rFonts w:ascii="Cambria" w:hAnsi="Cambria" w:eastAsia="Cambria" w:cs="Cambria"/>
        </w:rPr>
        <w:t xml:space="preserve"> en categorías conocidas o de</w:t>
      </w:r>
      <w:r w:rsidRPr="35C31F13" w:rsidR="5C0E0BF4">
        <w:rPr>
          <w:rFonts w:ascii="Cambria" w:hAnsi="Cambria" w:eastAsia="Cambria" w:cs="Cambria"/>
          <w:b w:val="1"/>
          <w:bCs w:val="1"/>
        </w:rPr>
        <w:t xml:space="preserve"> detectar anomalías o patrones atípicos</w:t>
      </w:r>
      <w:r w:rsidRPr="35C31F13" w:rsidR="5C0E0BF4">
        <w:rPr>
          <w:rFonts w:ascii="Cambria" w:hAnsi="Cambria" w:eastAsia="Cambria" w:cs="Cambria"/>
        </w:rPr>
        <w:t xml:space="preserve"> que podrían señalar fenómenos no explicados. Aplicar técnicas de ML al catálogo de Fermi-LAT abre la posibilidad de</w:t>
      </w:r>
      <w:r w:rsidRPr="35C31F13" w:rsidR="5C0E0BF4">
        <w:rPr>
          <w:rFonts w:ascii="Cambria" w:hAnsi="Cambria" w:eastAsia="Cambria" w:cs="Cambria"/>
          <w:b w:val="1"/>
          <w:bCs w:val="1"/>
        </w:rPr>
        <w:t xml:space="preserve"> priorizar fuentes no identificadas para estudios de seguimiento</w:t>
      </w:r>
      <w:r w:rsidRPr="35C31F13" w:rsidR="5C0E0BF4">
        <w:rPr>
          <w:rFonts w:ascii="Cambria" w:hAnsi="Cambria" w:eastAsia="Cambria" w:cs="Cambria"/>
        </w:rPr>
        <w:t xml:space="preserve"> y de aportar una herramienta de ayuda para la búsqueda indirecta de materia oscura desde un enfoque computacional (Mirabal et al., 2012).</w:t>
      </w:r>
    </w:p>
    <w:p w:rsidR="1CA0373E" w:rsidP="35C31F13" w:rsidRDefault="1CA0373E" w14:paraId="3BF68BB0" w14:textId="4D60AD18">
      <w:pPr>
        <w:pStyle w:val="Normal"/>
        <w:jc w:val="both"/>
        <w:rPr>
          <w:rFonts w:ascii="Cambria" w:hAnsi="Cambria" w:eastAsia="Cambria" w:cs="Cambria"/>
        </w:rPr>
      </w:pPr>
    </w:p>
    <w:p w:rsidR="1CA0373E" w:rsidP="35F15D83" w:rsidRDefault="1CA0373E" w14:paraId="3291705F" w14:textId="12114B20">
      <w:pPr>
        <w:pStyle w:val="Normal"/>
        <w:jc w:val="both"/>
      </w:pPr>
      <w:r w:rsidRPr="35C31F13" w:rsidR="5C0E0BF4">
        <w:rPr>
          <w:rFonts w:ascii="Cambria" w:hAnsi="Cambria" w:eastAsia="Cambria" w:cs="Cambria"/>
        </w:rPr>
        <w:t xml:space="preserve">Desde la perspectiva de la </w:t>
      </w:r>
      <w:r w:rsidRPr="35C31F13" w:rsidR="5C0E0BF4">
        <w:rPr>
          <w:rFonts w:ascii="Cambria" w:hAnsi="Cambria" w:eastAsia="Cambria" w:cs="Cambria"/>
          <w:b w:val="1"/>
          <w:bCs w:val="1"/>
        </w:rPr>
        <w:t>ingeniería en sistemas de información</w:t>
      </w:r>
      <w:r w:rsidRPr="35C31F13" w:rsidR="5C0E0BF4">
        <w:rPr>
          <w:rFonts w:ascii="Cambria" w:hAnsi="Cambria" w:eastAsia="Cambria" w:cs="Cambria"/>
        </w:rPr>
        <w:t xml:space="preserve">, este proyecto se enmarca en los desafíos de la </w:t>
      </w:r>
      <w:r w:rsidRPr="35C31F13" w:rsidR="5C0E0BF4">
        <w:rPr>
          <w:rFonts w:ascii="Cambria" w:hAnsi="Cambria" w:eastAsia="Cambria" w:cs="Cambria"/>
          <w:b w:val="1"/>
          <w:bCs w:val="1"/>
        </w:rPr>
        <w:t>gestión</w:t>
      </w:r>
      <w:r w:rsidRPr="35C31F13" w:rsidR="5C0E0BF4">
        <w:rPr>
          <w:rFonts w:ascii="Cambria" w:hAnsi="Cambria" w:eastAsia="Cambria" w:cs="Cambria"/>
        </w:rPr>
        <w:t xml:space="preserve">, </w:t>
      </w:r>
      <w:r w:rsidRPr="35C31F13" w:rsidR="5C0E0BF4">
        <w:rPr>
          <w:rFonts w:ascii="Cambria" w:hAnsi="Cambria" w:eastAsia="Cambria" w:cs="Cambria"/>
          <w:b w:val="1"/>
          <w:bCs w:val="1"/>
        </w:rPr>
        <w:t xml:space="preserve">procesamiento </w:t>
      </w:r>
      <w:r w:rsidRPr="35C31F13" w:rsidR="5C0E0BF4">
        <w:rPr>
          <w:rFonts w:ascii="Cambria" w:hAnsi="Cambria" w:eastAsia="Cambria" w:cs="Cambria"/>
        </w:rPr>
        <w:t xml:space="preserve">y </w:t>
      </w:r>
      <w:r w:rsidRPr="35C31F13" w:rsidR="5C0E0BF4">
        <w:rPr>
          <w:rFonts w:ascii="Cambria" w:hAnsi="Cambria" w:eastAsia="Cambria" w:cs="Cambria"/>
          <w:b w:val="1"/>
          <w:bCs w:val="1"/>
        </w:rPr>
        <w:t>análisis de grandes volúmenes de datos</w:t>
      </w:r>
      <w:r w:rsidRPr="35C31F13" w:rsidR="5C0E0BF4">
        <w:rPr>
          <w:rFonts w:ascii="Cambria" w:hAnsi="Cambria" w:eastAsia="Cambria" w:cs="Cambria"/>
        </w:rPr>
        <w:t xml:space="preserve"> </w:t>
      </w:r>
      <w:r w:rsidRPr="35C31F13" w:rsidR="5C0E0BF4">
        <w:rPr>
          <w:rFonts w:ascii="Cambria" w:hAnsi="Cambria" w:eastAsia="Cambria" w:cs="Cambria"/>
          <w:b w:val="1"/>
          <w:bCs w:val="1"/>
        </w:rPr>
        <w:t>científicos</w:t>
      </w:r>
      <w:r w:rsidRPr="35C31F13" w:rsidR="5C0E0BF4">
        <w:rPr>
          <w:rFonts w:ascii="Cambria" w:hAnsi="Cambria" w:eastAsia="Cambria" w:cs="Cambria"/>
        </w:rPr>
        <w:t>, integrando técnicas avanzadas de minería de datos y aprendizaje automático para la extracción de conocimiento en un dominio altamente interdisciplinar.</w:t>
      </w:r>
    </w:p>
    <w:p w:rsidR="1CA0373E" w:rsidP="35C31F13" w:rsidRDefault="1CA0373E" w14:paraId="33F037B7" w14:textId="13DE88C6">
      <w:pPr>
        <w:pStyle w:val="Normal"/>
        <w:jc w:val="center"/>
      </w:pPr>
    </w:p>
    <w:p w:rsidR="1CA0373E" w:rsidP="35C31F13" w:rsidRDefault="1CA0373E" w14:paraId="6826DCC4" w14:textId="0DD5E9E7">
      <w:pPr>
        <w:pStyle w:val="Ttulo2"/>
        <w:rPr>
          <w:rFonts w:ascii="Cambria" w:hAnsi="Cambria" w:eastAsia="Cambria" w:cs="Cambria"/>
        </w:rPr>
      </w:pPr>
      <w:bookmarkStart w:name="_Toc520156673" w:id="674053097"/>
      <w:r w:rsidRPr="7AB5E83F" w:rsidR="6FBEC4ED">
        <w:rPr>
          <w:rFonts w:ascii="Cambria" w:hAnsi="Cambria" w:eastAsia="Cambria" w:cs="Cambria"/>
        </w:rPr>
        <w:t>2.2. Fuente de datos</w:t>
      </w:r>
      <w:bookmarkEnd w:id="674053097"/>
    </w:p>
    <w:p w:rsidR="3E5D2CDA" w:rsidP="35C31F13" w:rsidRDefault="3E5D2CDA" w14:paraId="2F7A226D" w14:textId="6CC85D26">
      <w:pPr>
        <w:pStyle w:val="Normal"/>
        <w:jc w:val="both"/>
        <w:rPr>
          <w:rFonts w:ascii="Cambria" w:hAnsi="Cambria" w:eastAsia="Cambria" w:cs="Cambria"/>
        </w:rPr>
      </w:pPr>
      <w:r w:rsidRPr="35C31F13" w:rsidR="3E5D2CDA">
        <w:rPr>
          <w:rFonts w:ascii="Cambria" w:hAnsi="Cambria" w:eastAsia="Cambria" w:cs="Cambria"/>
        </w:rPr>
        <w:t>La fuente principal de datos utilizada en este proyecto es e</w:t>
      </w:r>
      <w:r w:rsidRPr="35C31F13" w:rsidR="3E5D2CDA">
        <w:rPr>
          <w:rFonts w:ascii="Cambria" w:hAnsi="Cambria" w:eastAsia="Cambria" w:cs="Cambria"/>
          <w:b w:val="1"/>
          <w:bCs w:val="1"/>
        </w:rPr>
        <w:t xml:space="preserve">l catálogo público 4FGL </w:t>
      </w:r>
      <w:r w:rsidRPr="35C31F13" w:rsidR="3E5D2CDA">
        <w:rPr>
          <w:rFonts w:ascii="Cambria" w:hAnsi="Cambria" w:eastAsia="Cambria" w:cs="Cambria"/>
        </w:rPr>
        <w:t>(</w:t>
      </w:r>
      <w:r w:rsidRPr="35C31F13" w:rsidR="3E5D2CDA">
        <w:rPr>
          <w:rFonts w:ascii="Cambria" w:hAnsi="Cambria" w:eastAsia="Cambria" w:cs="Cambria"/>
        </w:rPr>
        <w:t>Fourth</w:t>
      </w:r>
      <w:r w:rsidRPr="35C31F13" w:rsidR="3E5D2CDA">
        <w:rPr>
          <w:rFonts w:ascii="Cambria" w:hAnsi="Cambria" w:eastAsia="Cambria" w:cs="Cambria"/>
        </w:rPr>
        <w:t xml:space="preserve"> Fermi </w:t>
      </w:r>
      <w:r w:rsidRPr="35C31F13" w:rsidR="3E5D2CDA">
        <w:rPr>
          <w:rFonts w:ascii="Cambria" w:hAnsi="Cambria" w:eastAsia="Cambria" w:cs="Cambria"/>
        </w:rPr>
        <w:t>Large</w:t>
      </w:r>
      <w:r w:rsidRPr="35C31F13" w:rsidR="3E5D2CDA">
        <w:rPr>
          <w:rFonts w:ascii="Cambria" w:hAnsi="Cambria" w:eastAsia="Cambria" w:cs="Cambria"/>
        </w:rPr>
        <w:t xml:space="preserve"> </w:t>
      </w:r>
      <w:r w:rsidRPr="35C31F13" w:rsidR="3E5D2CDA">
        <w:rPr>
          <w:rFonts w:ascii="Cambria" w:hAnsi="Cambria" w:eastAsia="Cambria" w:cs="Cambria"/>
        </w:rPr>
        <w:t>Area</w:t>
      </w:r>
      <w:r w:rsidRPr="35C31F13" w:rsidR="3E5D2CDA">
        <w:rPr>
          <w:rFonts w:ascii="Cambria" w:hAnsi="Cambria" w:eastAsia="Cambria" w:cs="Cambria"/>
        </w:rPr>
        <w:t xml:space="preserve"> </w:t>
      </w:r>
      <w:r w:rsidRPr="35C31F13" w:rsidR="3E5D2CDA">
        <w:rPr>
          <w:rFonts w:ascii="Cambria" w:hAnsi="Cambria" w:eastAsia="Cambria" w:cs="Cambria"/>
        </w:rPr>
        <w:t>Telescope</w:t>
      </w:r>
      <w:r w:rsidRPr="35C31F13" w:rsidR="3E5D2CDA">
        <w:rPr>
          <w:rFonts w:ascii="Cambria" w:hAnsi="Cambria" w:eastAsia="Cambria" w:cs="Cambria"/>
        </w:rPr>
        <w:t xml:space="preserve"> </w:t>
      </w:r>
      <w:r w:rsidRPr="35C31F13" w:rsidR="3E5D2CDA">
        <w:rPr>
          <w:rFonts w:ascii="Cambria" w:hAnsi="Cambria" w:eastAsia="Cambria" w:cs="Cambria"/>
        </w:rPr>
        <w:t>Source</w:t>
      </w:r>
      <w:r w:rsidRPr="35C31F13" w:rsidR="3E5D2CDA">
        <w:rPr>
          <w:rFonts w:ascii="Cambria" w:hAnsi="Cambria" w:eastAsia="Cambria" w:cs="Cambria"/>
        </w:rPr>
        <w:t xml:space="preserve"> </w:t>
      </w:r>
      <w:r w:rsidRPr="35C31F13" w:rsidR="3E5D2CDA">
        <w:rPr>
          <w:rFonts w:ascii="Cambria" w:hAnsi="Cambria" w:eastAsia="Cambria" w:cs="Cambria"/>
        </w:rPr>
        <w:t>Catalog</w:t>
      </w:r>
      <w:r w:rsidRPr="35C31F13" w:rsidR="3E5D2CDA">
        <w:rPr>
          <w:rFonts w:ascii="Cambria" w:hAnsi="Cambria" w:eastAsia="Cambria" w:cs="Cambria"/>
        </w:rPr>
        <w:t>), publicado por la colaboración Fermi-LAT</w:t>
      </w:r>
      <w:r w:rsidRPr="35C31F13" w:rsidR="3E5D2CDA">
        <w:rPr>
          <w:rFonts w:ascii="Cambria" w:hAnsi="Cambria" w:eastAsia="Cambria" w:cs="Cambria"/>
        </w:rPr>
        <w:t xml:space="preserve">. Este catálogo compila información sobre más de 5.000 </w:t>
      </w:r>
      <w:r w:rsidRPr="35C31F13" w:rsidR="3E5D2CDA">
        <w:rPr>
          <w:rFonts w:ascii="Cambria" w:hAnsi="Cambria" w:eastAsia="Cambria" w:cs="Cambria"/>
          <w:b w:val="1"/>
          <w:bCs w:val="1"/>
        </w:rPr>
        <w:t>fuentes de radiación gamma detectadas en el espacio</w:t>
      </w:r>
      <w:r w:rsidRPr="35C31F13" w:rsidR="3E5D2CDA">
        <w:rPr>
          <w:rFonts w:ascii="Cambria" w:hAnsi="Cambria" w:eastAsia="Cambria" w:cs="Cambria"/>
        </w:rPr>
        <w:t xml:space="preserve"> por el telescopio Fermi-LAT durante sus primeros ocho años de operación.</w:t>
      </w:r>
    </w:p>
    <w:p w:rsidR="35C31F13" w:rsidP="35C31F13" w:rsidRDefault="35C31F13" w14:paraId="4CBBB7D5" w14:textId="1338D3DD">
      <w:pPr>
        <w:pStyle w:val="Normal"/>
        <w:jc w:val="both"/>
        <w:rPr>
          <w:rFonts w:ascii="Cambria" w:hAnsi="Cambria" w:eastAsia="Cambria" w:cs="Cambria"/>
        </w:rPr>
      </w:pPr>
    </w:p>
    <w:p w:rsidR="2A54D5C2" w:rsidP="35C31F13" w:rsidRDefault="2A54D5C2" w14:paraId="7BAD7E56" w14:textId="4988600F">
      <w:pPr>
        <w:pStyle w:val="Normal"/>
        <w:jc w:val="center"/>
        <w:rPr>
          <w:rFonts w:ascii="Cambria" w:hAnsi="Cambria" w:eastAsia="Cambria" w:cs="Cambria"/>
        </w:rPr>
      </w:pPr>
      <w:r w:rsidR="2A54D5C2">
        <w:drawing>
          <wp:inline wp14:editId="09F84623" wp14:anchorId="14D21B4B">
            <wp:extent cx="3714750" cy="1857375"/>
            <wp:effectExtent l="0" t="0" r="0" b="0"/>
            <wp:docPr id="3414800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41480015" name=""/>
                    <pic:cNvPicPr/>
                  </pic:nvPicPr>
                  <pic:blipFill>
                    <a:blip xmlns:r="http://schemas.openxmlformats.org/officeDocument/2006/relationships" r:embed="rId1347709318">
                      <a:extLst>
                        <a:ext uri="{28A0092B-C50C-407E-A947-70E740481C1C}">
                          <a14:useLocalDpi xmlns:a14="http://schemas.microsoft.com/office/drawing/2010/main"/>
                        </a:ext>
                      </a:extLst>
                    </a:blip>
                    <a:stretch>
                      <a:fillRect/>
                    </a:stretch>
                  </pic:blipFill>
                  <pic:spPr>
                    <a:xfrm rot="0">
                      <a:off x="0" y="0"/>
                      <a:ext cx="3714750" cy="1857375"/>
                    </a:xfrm>
                    <a:prstGeom prst="rect">
                      <a:avLst/>
                    </a:prstGeom>
                  </pic:spPr>
                </pic:pic>
              </a:graphicData>
            </a:graphic>
          </wp:inline>
        </w:drawing>
      </w:r>
    </w:p>
    <w:p w:rsidR="2A54D5C2" w:rsidP="35C31F13" w:rsidRDefault="2A54D5C2" w14:paraId="3F08A8AC" w14:textId="4947D991">
      <w:pPr>
        <w:pStyle w:val="Normal"/>
        <w:jc w:val="center"/>
        <w:rPr>
          <w:rFonts w:ascii="Cambria" w:hAnsi="Cambria" w:eastAsia="Cambria" w:cs="Cambria"/>
          <w:i w:val="1"/>
          <w:iCs w:val="1"/>
          <w:sz w:val="22"/>
          <w:szCs w:val="22"/>
        </w:rPr>
      </w:pPr>
      <w:r w:rsidRPr="35C31F13" w:rsidR="2A54D5C2">
        <w:rPr>
          <w:rFonts w:ascii="Cambria" w:hAnsi="Cambria" w:eastAsia="Cambria" w:cs="Cambria"/>
          <w:b w:val="1"/>
          <w:bCs w:val="1"/>
          <w:i w:val="1"/>
          <w:iCs w:val="1"/>
          <w:sz w:val="22"/>
          <w:szCs w:val="22"/>
        </w:rPr>
        <w:t>F</w:t>
      </w:r>
      <w:r w:rsidRPr="35C31F13" w:rsidR="2A54D5C2">
        <w:rPr>
          <w:rFonts w:ascii="Cambria" w:hAnsi="Cambria" w:eastAsia="Cambria" w:cs="Cambria"/>
          <w:b w:val="1"/>
          <w:bCs w:val="1"/>
          <w:i w:val="1"/>
          <w:iCs w:val="1"/>
          <w:sz w:val="22"/>
          <w:szCs w:val="22"/>
        </w:rPr>
        <w:t>i</w:t>
      </w:r>
      <w:r w:rsidRPr="35C31F13" w:rsidR="2A54D5C2">
        <w:rPr>
          <w:rFonts w:ascii="Cambria" w:hAnsi="Cambria" w:eastAsia="Cambria" w:cs="Cambria"/>
          <w:b w:val="1"/>
          <w:bCs w:val="1"/>
          <w:i w:val="1"/>
          <w:iCs w:val="1"/>
          <w:sz w:val="22"/>
          <w:szCs w:val="22"/>
        </w:rPr>
        <w:t>gura 2.</w:t>
      </w:r>
      <w:r w:rsidRPr="35C31F13" w:rsidR="6F9387A5">
        <w:rPr>
          <w:rFonts w:ascii="Cambria" w:hAnsi="Cambria" w:eastAsia="Cambria" w:cs="Cambria"/>
          <w:b w:val="1"/>
          <w:bCs w:val="1"/>
          <w:i w:val="1"/>
          <w:iCs w:val="1"/>
          <w:sz w:val="22"/>
          <w:szCs w:val="22"/>
        </w:rPr>
        <w:t>3</w:t>
      </w:r>
      <w:r w:rsidRPr="35C31F13" w:rsidR="2A54D5C2">
        <w:rPr>
          <w:rFonts w:ascii="Cambria" w:hAnsi="Cambria" w:eastAsia="Cambria" w:cs="Cambria"/>
          <w:b w:val="1"/>
          <w:bCs w:val="1"/>
          <w:i w:val="1"/>
          <w:iCs w:val="1"/>
          <w:sz w:val="22"/>
          <w:szCs w:val="22"/>
        </w:rPr>
        <w:t xml:space="preserve">. </w:t>
      </w:r>
      <w:r w:rsidRPr="35C31F13" w:rsidR="2A54D5C2">
        <w:rPr>
          <w:rFonts w:ascii="Cambria" w:hAnsi="Cambria" w:eastAsia="Cambria" w:cs="Cambria"/>
          <w:i w:val="1"/>
          <w:iCs w:val="1"/>
          <w:sz w:val="22"/>
          <w:szCs w:val="22"/>
        </w:rPr>
        <w:t>Esquema ilustrativo del telescopio espacial Fermi-LAT.</w:t>
      </w:r>
    </w:p>
    <w:p w:rsidR="2A54D5C2" w:rsidP="35C31F13" w:rsidRDefault="2A54D5C2" w14:paraId="30B15910" w14:textId="3DEB199A">
      <w:pPr>
        <w:pStyle w:val="Normal"/>
        <w:jc w:val="center"/>
        <w:rPr>
          <w:rFonts w:ascii="Cambria" w:hAnsi="Cambria" w:eastAsia="Cambria" w:cs="Cambria"/>
          <w:i w:val="1"/>
          <w:iCs w:val="1"/>
          <w:sz w:val="22"/>
          <w:szCs w:val="22"/>
        </w:rPr>
      </w:pPr>
      <w:r w:rsidRPr="35C31F13" w:rsidR="2A54D5C2">
        <w:rPr>
          <w:rFonts w:ascii="Cambria" w:hAnsi="Cambria" w:eastAsia="Cambria" w:cs="Cambria"/>
          <w:i w:val="1"/>
          <w:iCs w:val="1"/>
          <w:sz w:val="22"/>
          <w:szCs w:val="22"/>
        </w:rPr>
        <w:t>Fuente: Stanford University / GLAST Collaboration (</w:t>
      </w:r>
      <w:hyperlink r:id="R4b1d86d2a2d84b40">
        <w:r w:rsidRPr="35C31F13" w:rsidR="2A54D5C2">
          <w:rPr>
            <w:rStyle w:val="Hipervnculo"/>
            <w:rFonts w:ascii="Cambria" w:hAnsi="Cambria" w:eastAsia="Cambria" w:cs="Cambria"/>
            <w:i w:val="1"/>
            <w:iCs w:val="1"/>
            <w:sz w:val="22"/>
            <w:szCs w:val="22"/>
          </w:rPr>
          <w:t>https://glast.sites.stanford.edu/</w:t>
        </w:r>
      </w:hyperlink>
      <w:r w:rsidRPr="35C31F13" w:rsidR="2A54D5C2">
        <w:rPr>
          <w:rFonts w:ascii="Cambria" w:hAnsi="Cambria" w:eastAsia="Cambria" w:cs="Cambria"/>
          <w:i w:val="1"/>
          <w:iCs w:val="1"/>
          <w:sz w:val="22"/>
          <w:szCs w:val="22"/>
        </w:rPr>
        <w:t>)</w:t>
      </w:r>
    </w:p>
    <w:p w:rsidR="35C31F13" w:rsidP="35C31F13" w:rsidRDefault="35C31F13" w14:paraId="16779150" w14:textId="316E1651">
      <w:pPr>
        <w:pStyle w:val="Normal"/>
        <w:jc w:val="both"/>
        <w:rPr>
          <w:rFonts w:ascii="Cambria" w:hAnsi="Cambria" w:eastAsia="Cambria" w:cs="Cambria"/>
        </w:rPr>
      </w:pPr>
    </w:p>
    <w:p w:rsidR="35C31F13" w:rsidP="35C31F13" w:rsidRDefault="35C31F13" w14:paraId="294B80BD" w14:textId="4A737479">
      <w:pPr>
        <w:pStyle w:val="Normal"/>
        <w:jc w:val="both"/>
        <w:rPr>
          <w:rFonts w:ascii="Cambria" w:hAnsi="Cambria" w:eastAsia="Cambria" w:cs="Cambria"/>
        </w:rPr>
      </w:pPr>
    </w:p>
    <w:p w:rsidR="35C31F13" w:rsidP="35C31F13" w:rsidRDefault="35C31F13" w14:paraId="092EAD4D" w14:textId="5DD6EADD">
      <w:pPr>
        <w:pStyle w:val="Normal"/>
        <w:jc w:val="both"/>
        <w:rPr>
          <w:rFonts w:ascii="Cambria" w:hAnsi="Cambria" w:eastAsia="Cambria" w:cs="Cambria"/>
        </w:rPr>
      </w:pPr>
    </w:p>
    <w:p w:rsidR="1CA0373E" w:rsidP="35F15D83" w:rsidRDefault="1CA0373E" w14:paraId="01786ACB" w14:textId="5B9B0BB8">
      <w:pPr>
        <w:pStyle w:val="Normal"/>
        <w:jc w:val="both"/>
      </w:pPr>
      <w:r w:rsidRPr="35F15D83" w:rsidR="19DDBBFB">
        <w:rPr>
          <w:rFonts w:ascii="Cambria" w:hAnsi="Cambria" w:eastAsia="Cambria" w:cs="Cambria"/>
        </w:rPr>
        <w:t>Cada registro del catálogo representa una fuente detectada y contiene múltiples atributos o variables relevantes, entre ellos:</w:t>
      </w:r>
    </w:p>
    <w:p w:rsidR="1CA0373E" w:rsidP="35F15D83" w:rsidRDefault="1CA0373E" w14:paraId="4D835AA0" w14:textId="23FEA9CC">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Posición celeste </w:t>
      </w:r>
      <w:r w:rsidRPr="35F15D83" w:rsidR="19DDBBFB">
        <w:rPr>
          <w:rFonts w:ascii="Cambria" w:hAnsi="Cambria" w:eastAsia="Cambria" w:cs="Cambria"/>
        </w:rPr>
        <w:t>(coordenadas en el cielo)</w:t>
      </w:r>
    </w:p>
    <w:p w:rsidR="1CA0373E" w:rsidP="35F15D83" w:rsidRDefault="1CA0373E" w14:paraId="35ACA93E" w14:textId="28722EA4">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Significancia de detección</w:t>
      </w:r>
      <w:r w:rsidRPr="35F15D83" w:rsidR="19DDBBFB">
        <w:rPr>
          <w:rFonts w:ascii="Cambria" w:hAnsi="Cambria" w:eastAsia="Cambria" w:cs="Cambria"/>
        </w:rPr>
        <w:t xml:space="preserve"> (Test </w:t>
      </w:r>
      <w:r w:rsidRPr="35F15D83" w:rsidR="19DDBBFB">
        <w:rPr>
          <w:rFonts w:ascii="Cambria" w:hAnsi="Cambria" w:eastAsia="Cambria" w:cs="Cambria"/>
        </w:rPr>
        <w:t>Statistic</w:t>
      </w:r>
      <w:r w:rsidRPr="35F15D83" w:rsidR="19DDBBFB">
        <w:rPr>
          <w:rFonts w:ascii="Cambria" w:hAnsi="Cambria" w:eastAsia="Cambria" w:cs="Cambria"/>
        </w:rPr>
        <w:t>, TS)</w:t>
      </w:r>
    </w:p>
    <w:p w:rsidR="1CA0373E" w:rsidP="35F15D83" w:rsidRDefault="1CA0373E" w14:paraId="60F57844" w14:textId="4586C1A0">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 xml:space="preserve">Flujo observado </w:t>
      </w:r>
      <w:r w:rsidRPr="35F15D83" w:rsidR="19DDBBFB">
        <w:rPr>
          <w:rFonts w:ascii="Cambria" w:hAnsi="Cambria" w:eastAsia="Cambria" w:cs="Cambria"/>
        </w:rPr>
        <w:t>en distintas bandas de energía</w:t>
      </w:r>
    </w:p>
    <w:p w:rsidR="1CA0373E" w:rsidP="35F15D83" w:rsidRDefault="1CA0373E" w14:paraId="0E4B1361" w14:textId="530A5262">
      <w:pPr>
        <w:pStyle w:val="Prrafodelista"/>
        <w:numPr>
          <w:ilvl w:val="0"/>
          <w:numId w:val="41"/>
        </w:numPr>
        <w:jc w:val="both"/>
        <w:rPr>
          <w:rFonts w:ascii="Cambria" w:hAnsi="Cambria" w:eastAsia="Cambria" w:cs="Cambria"/>
          <w:sz w:val="24"/>
          <w:szCs w:val="24"/>
        </w:rPr>
      </w:pPr>
      <w:r w:rsidRPr="35F15D83" w:rsidR="19DDBBFB">
        <w:rPr>
          <w:rFonts w:ascii="Cambria" w:hAnsi="Cambria" w:eastAsia="Cambria" w:cs="Cambria"/>
          <w:b w:val="1"/>
          <w:bCs w:val="1"/>
        </w:rPr>
        <w:t>Parámetros espectrales</w:t>
      </w:r>
      <w:r w:rsidRPr="35F15D83" w:rsidR="19DDBBFB">
        <w:rPr>
          <w:rFonts w:ascii="Cambria" w:hAnsi="Cambria" w:eastAsia="Cambria" w:cs="Cambria"/>
        </w:rPr>
        <w:t xml:space="preserve"> que describen la forma de su emisión</w:t>
      </w:r>
    </w:p>
    <w:p w:rsidR="1CA0373E" w:rsidP="35F15D83" w:rsidRDefault="1CA0373E" w14:paraId="4F87C5D3" w14:textId="401D1885">
      <w:pPr>
        <w:pStyle w:val="Prrafodelista"/>
        <w:numPr>
          <w:ilvl w:val="0"/>
          <w:numId w:val="41"/>
        </w:numPr>
        <w:jc w:val="both"/>
        <w:rPr>
          <w:rFonts w:ascii="Cambria" w:hAnsi="Cambria" w:eastAsia="Cambria" w:cs="Cambria"/>
          <w:sz w:val="24"/>
          <w:szCs w:val="24"/>
        </w:rPr>
      </w:pPr>
      <w:r w:rsidRPr="35C31F13" w:rsidR="3E5D2CDA">
        <w:rPr>
          <w:rFonts w:ascii="Cambria" w:hAnsi="Cambria" w:eastAsia="Cambria" w:cs="Cambria"/>
        </w:rPr>
        <w:t>I</w:t>
      </w:r>
      <w:r w:rsidRPr="35C31F13" w:rsidR="3E5D2CDA">
        <w:rPr>
          <w:rFonts w:ascii="Cambria" w:hAnsi="Cambria" w:eastAsia="Cambria" w:cs="Cambria"/>
          <w:b w:val="1"/>
          <w:bCs w:val="1"/>
        </w:rPr>
        <w:t>ndicadores de variabilidad temporal</w:t>
      </w:r>
      <w:r w:rsidRPr="35C31F13" w:rsidR="3E5D2CDA">
        <w:rPr>
          <w:rFonts w:ascii="Cambria" w:hAnsi="Cambria" w:eastAsia="Cambria" w:cs="Cambria"/>
        </w:rPr>
        <w:t xml:space="preserve"> y, en su caso, </w:t>
      </w:r>
      <w:r w:rsidRPr="35C31F13" w:rsidR="3E5D2CDA">
        <w:rPr>
          <w:rFonts w:ascii="Cambria" w:hAnsi="Cambria" w:eastAsia="Cambria" w:cs="Cambria"/>
          <w:b w:val="1"/>
          <w:bCs w:val="1"/>
        </w:rPr>
        <w:t>curvas de luz</w:t>
      </w:r>
      <w:r w:rsidRPr="35C31F13" w:rsidR="3E5D2CDA">
        <w:rPr>
          <w:rFonts w:ascii="Cambria" w:hAnsi="Cambria" w:eastAsia="Cambria" w:cs="Cambria"/>
        </w:rPr>
        <w:t xml:space="preserve"> para fuentes variables</w:t>
      </w:r>
    </w:p>
    <w:p w:rsidR="1CA0373E" w:rsidP="35C31F13" w:rsidRDefault="1CA0373E" w14:paraId="101E5A6C" w14:textId="2635799F">
      <w:pPr>
        <w:pStyle w:val="Normal"/>
        <w:ind w:left="0"/>
        <w:jc w:val="both"/>
        <w:rPr>
          <w:rFonts w:ascii="Cambria" w:hAnsi="Cambria" w:eastAsia="Cambria" w:cs="Cambria"/>
        </w:rPr>
      </w:pPr>
      <w:r w:rsidRPr="35C31F13" w:rsidR="3E5D2CDA">
        <w:rPr>
          <w:rFonts w:ascii="Cambria" w:hAnsi="Cambria" w:eastAsia="Cambria" w:cs="Cambria"/>
        </w:rPr>
        <w:t>Los datos están disponibles de forma abierta a través del</w:t>
      </w:r>
      <w:r w:rsidRPr="35C31F13" w:rsidR="3E5D2CDA">
        <w:rPr>
          <w:rFonts w:ascii="Cambria" w:hAnsi="Cambria" w:eastAsia="Cambria" w:cs="Cambria"/>
          <w:b w:val="1"/>
          <w:bCs w:val="1"/>
        </w:rPr>
        <w:t xml:space="preserve"> Fermi </w:t>
      </w:r>
      <w:r w:rsidRPr="35C31F13" w:rsidR="3E5D2CDA">
        <w:rPr>
          <w:rFonts w:ascii="Cambria" w:hAnsi="Cambria" w:eastAsia="Cambria" w:cs="Cambria"/>
          <w:b w:val="1"/>
          <w:bCs w:val="1"/>
        </w:rPr>
        <w:t>Science</w:t>
      </w:r>
      <w:r w:rsidRPr="35C31F13" w:rsidR="3E5D2CDA">
        <w:rPr>
          <w:rFonts w:ascii="Cambria" w:hAnsi="Cambria" w:eastAsia="Cambria" w:cs="Cambria"/>
          <w:b w:val="1"/>
          <w:bCs w:val="1"/>
        </w:rPr>
        <w:t xml:space="preserve"> </w:t>
      </w:r>
      <w:r w:rsidRPr="35C31F13" w:rsidR="3E5D2CDA">
        <w:rPr>
          <w:rFonts w:ascii="Cambria" w:hAnsi="Cambria" w:eastAsia="Cambria" w:cs="Cambria"/>
          <w:b w:val="1"/>
          <w:bCs w:val="1"/>
        </w:rPr>
        <w:t>Support</w:t>
      </w:r>
      <w:r w:rsidRPr="35C31F13" w:rsidR="3E5D2CDA">
        <w:rPr>
          <w:rFonts w:ascii="Cambria" w:hAnsi="Cambria" w:eastAsia="Cambria" w:cs="Cambria"/>
          <w:b w:val="1"/>
          <w:bCs w:val="1"/>
        </w:rPr>
        <w:t xml:space="preserve"> Center (FSSC)</w:t>
      </w:r>
      <w:r w:rsidRPr="35C31F13" w:rsidR="3E5D2CDA">
        <w:rPr>
          <w:rFonts w:ascii="Cambria" w:hAnsi="Cambria" w:eastAsia="Cambria" w:cs="Cambria"/>
        </w:rPr>
        <w:t xml:space="preserve"> de la NASA, lo cual facilita su descarga y análisis mediante herramientas estándar.</w:t>
      </w:r>
      <w:r w:rsidRPr="35C31F13" w:rsidR="522C7D8A">
        <w:rPr>
          <w:rFonts w:ascii="Cambria" w:hAnsi="Cambria" w:eastAsia="Cambria" w:cs="Cambria"/>
        </w:rPr>
        <w:t xml:space="preserve"> </w:t>
      </w:r>
    </w:p>
    <w:p w:rsidR="1CA0373E" w:rsidP="35C31F13" w:rsidRDefault="1CA0373E" w14:textId="53D7F742" w14:paraId="171D6151">
      <w:pPr>
        <w:pStyle w:val="Normal"/>
        <w:ind w:left="0"/>
        <w:jc w:val="both"/>
      </w:pPr>
      <w:r w:rsidRPr="35C31F13" w:rsidR="3E5D2CDA">
        <w:rPr>
          <w:rFonts w:ascii="Cambria" w:hAnsi="Cambria" w:eastAsia="Cambria" w:cs="Cambria"/>
        </w:rPr>
        <w:t>En este proyecto, se ha construido un</w:t>
      </w:r>
      <w:r w:rsidRPr="35C31F13" w:rsidR="3E5D2CDA">
        <w:rPr>
          <w:rFonts w:ascii="Cambria" w:hAnsi="Cambria" w:eastAsia="Cambria" w:cs="Cambria"/>
          <w:u w:val="single"/>
        </w:rPr>
        <w:t xml:space="preserve"> </w:t>
      </w:r>
      <w:r w:rsidRPr="35C31F13" w:rsidR="3E5D2CDA">
        <w:rPr>
          <w:rFonts w:ascii="Cambria" w:hAnsi="Cambria" w:eastAsia="Cambria" w:cs="Cambria"/>
          <w:b w:val="1"/>
          <w:bCs w:val="1"/>
          <w:u w:val="single"/>
        </w:rPr>
        <w:t xml:space="preserve">conjunto de datos específico</w:t>
      </w:r>
      <w:r w:rsidRPr="35C31F13" w:rsidR="3E5D2CDA">
        <w:rPr>
          <w:rFonts w:ascii="Cambria" w:hAnsi="Cambria" w:eastAsia="Cambria" w:cs="Cambria"/>
          <w:u w:val="single"/>
        </w:rPr>
        <w:t xml:space="preserve"> </w:t>
      </w:r>
      <w:r w:rsidRPr="35C31F13" w:rsidR="3E5D2CDA">
        <w:rPr>
          <w:rFonts w:ascii="Cambria" w:hAnsi="Cambria" w:eastAsia="Cambria" w:cs="Cambria"/>
        </w:rPr>
        <w:t xml:space="preserve">combinando los datos reales del catálogo 4FGL con un </w:t>
      </w:r>
      <w:r w:rsidRPr="35F15D83" w:rsidR="3E5D2CDA">
        <w:rPr>
          <w:rFonts w:ascii="Cambria" w:hAnsi="Cambria" w:eastAsia="Cambria" w:cs="Cambria"/>
          <w:b w:val="0"/>
          <w:bCs w:val="0"/>
        </w:rPr>
        <w:t>conjunto simulado de fuentes hipotéticas de materia oscura</w:t>
      </w:r>
      <w:r w:rsidRPr="35F15D83" w:rsidR="3E5D2CDA">
        <w:rPr>
          <w:rFonts w:ascii="Cambria" w:hAnsi="Cambria" w:eastAsia="Cambria" w:cs="Cambria"/>
        </w:rPr>
        <w:t>. Este conjunto simulado se generó a partir de modelos teóricos que predicen cómo se manifestaría la materia oscura en las observaciones de rayos gamma</w:t>
      </w:r>
      <w:r w:rsidRPr="35F15D83" w:rsidR="3E5D2CDA">
        <w:rPr>
          <w:rFonts w:ascii="Cambria" w:hAnsi="Cambria" w:eastAsia="Cambria" w:cs="Cambria"/>
        </w:rPr>
        <w:t xml:space="preserve">. El objetivo es disponer de un </w:t>
      </w:r>
      <w:r w:rsidRPr="35F15D83" w:rsidR="3E5D2CDA">
        <w:rPr>
          <w:rFonts w:ascii="Cambria" w:hAnsi="Cambria" w:eastAsia="Cambria" w:cs="Cambria"/>
        </w:rPr>
        <w:t xml:space="preserve">dataset</w:t>
      </w:r>
    </w:p>
    <w:p w:rsidR="1CA0373E" w:rsidP="28AF1C28" w:rsidRDefault="1CA0373E" w14:paraId="29B8049B" w14:textId="2804581E">
      <w:pPr>
        <w:pStyle w:val="Normal"/>
        <w:ind w:left="0"/>
        <w:jc w:val="center"/>
      </w:pPr>
      <w:r w:rsidR="143AFFE9">
        <w:drawing>
          <wp:inline wp14:editId="11B35412" wp14:anchorId="7C97AAC0">
            <wp:extent cx="2353185" cy="3137580"/>
            <wp:effectExtent l="0" t="0" r="0" b="0"/>
            <wp:docPr id="172282180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99593022" name=""/>
                    <pic:cNvPicPr/>
                  </pic:nvPicPr>
                  <pic:blipFill>
                    <a:blip xmlns:r="http://schemas.openxmlformats.org/officeDocument/2006/relationships" r:embed="rId401679707">
                      <a:extLst>
                        <a:ext uri="{28A0092B-C50C-407E-A947-70E740481C1C}">
                          <a14:useLocalDpi xmlns:a14="http://schemas.microsoft.com/office/drawing/2010/main"/>
                        </a:ext>
                      </a:extLst>
                    </a:blip>
                    <a:stretch>
                      <a:fillRect/>
                    </a:stretch>
                  </pic:blipFill>
                  <pic:spPr>
                    <a:xfrm rot="0">
                      <a:off x="0" y="0"/>
                      <a:ext cx="2353185" cy="3137580"/>
                    </a:xfrm>
                    <a:prstGeom prst="rect">
                      <a:avLst/>
                    </a:prstGeom>
                  </pic:spPr>
                </pic:pic>
              </a:graphicData>
            </a:graphic>
          </wp:inline>
        </w:drawing>
      </w:r>
    </w:p>
    <w:p w:rsidR="28AF1C28" w:rsidRDefault="28AF1C28" w14:paraId="2023F6CC" w14:textId="7E53C067">
      <w:r>
        <w:br w:type="page"/>
      </w:r>
    </w:p>
    <w:p w:rsidR="1CA0373E" w:rsidP="35F15D83" w:rsidRDefault="1CA0373E" w14:paraId="6AEC26E8" w14:textId="7ED1210C">
      <w:pPr>
        <w:pStyle w:val="Normal"/>
        <w:jc w:val="both"/>
      </w:pPr>
      <w:r w:rsidRPr="35F15D83" w:rsidR="19DDBBFB">
        <w:rPr>
          <w:rFonts w:ascii="Cambria" w:hAnsi="Cambria" w:eastAsia="Cambria" w:cs="Cambria"/>
        </w:rPr>
        <w:t xml:space="preserve">Las </w:t>
      </w:r>
      <w:r w:rsidRPr="35F15D83" w:rsidR="19DDBBFB">
        <w:rPr>
          <w:rFonts w:ascii="Cambria" w:hAnsi="Cambria" w:eastAsia="Cambria" w:cs="Cambria"/>
          <w:b w:val="1"/>
          <w:bCs w:val="1"/>
        </w:rPr>
        <w:t>variables seleccionadas para el análisis</w:t>
      </w:r>
      <w:r w:rsidRPr="35F15D83" w:rsidR="19DDBBFB">
        <w:rPr>
          <w:rFonts w:ascii="Cambria" w:hAnsi="Cambria" w:eastAsia="Cambria" w:cs="Cambria"/>
        </w:rPr>
        <w:t xml:space="preserve"> incluyen:</w:t>
      </w:r>
    </w:p>
    <w:p w:rsidR="1CA0373E" w:rsidP="35F15D83" w:rsidRDefault="1CA0373E" w14:paraId="5BF88AAA" w14:textId="594DA82C">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Eₚₑₐₖ (energía pico)</w:t>
      </w:r>
      <w:r w:rsidRPr="35F15D83" w:rsidR="19DDBBFB">
        <w:rPr>
          <w:rFonts w:ascii="Cambria" w:hAnsi="Cambria" w:eastAsia="Cambria" w:cs="Cambria"/>
        </w:rPr>
        <w:t>: energía donde la emisión es máxima</w:t>
      </w:r>
    </w:p>
    <w:p w:rsidR="1CA0373E" w:rsidP="35F15D83" w:rsidRDefault="1CA0373E" w14:paraId="69AD6A95" w14:textId="38A1D87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β (curvatura espectral)</w:t>
      </w:r>
      <w:r w:rsidRPr="35F15D83" w:rsidR="19DDBBFB">
        <w:rPr>
          <w:rFonts w:ascii="Cambria" w:hAnsi="Cambria" w:eastAsia="Cambria" w:cs="Cambria"/>
        </w:rPr>
        <w:t>: indica cómo varía la intensidad con la energía</w:t>
      </w:r>
    </w:p>
    <w:p w:rsidR="1CA0373E" w:rsidP="35F15D83" w:rsidRDefault="1CA0373E" w14:paraId="62C19D46" w14:textId="3170723D">
      <w:pPr>
        <w:pStyle w:val="Prrafodelista"/>
        <w:numPr>
          <w:ilvl w:val="0"/>
          <w:numId w:val="42"/>
        </w:numPr>
        <w:jc w:val="both"/>
        <w:rPr>
          <w:rFonts w:ascii="Cambria" w:hAnsi="Cambria" w:eastAsia="Cambria" w:cs="Cambria"/>
          <w:sz w:val="24"/>
          <w:szCs w:val="24"/>
        </w:rPr>
      </w:pPr>
      <w:r w:rsidRPr="35F15D83" w:rsidR="19DDBBFB">
        <w:rPr>
          <w:rFonts w:ascii="Cambria" w:hAnsi="Cambria" w:eastAsia="Cambria" w:cs="Cambria"/>
          <w:b w:val="1"/>
          <w:bCs w:val="1"/>
        </w:rPr>
        <w:t>σ_d</w:t>
      </w:r>
      <w:r w:rsidRPr="35F15D83" w:rsidR="19DDBBFB">
        <w:rPr>
          <w:rFonts w:ascii="Cambria" w:hAnsi="Cambria" w:eastAsia="Cambria" w:cs="Cambria"/>
          <w:b w:val="1"/>
          <w:bCs w:val="1"/>
        </w:rPr>
        <w:t xml:space="preserve"> (significancia de detección)</w:t>
      </w:r>
      <w:r w:rsidRPr="35F15D83" w:rsidR="19DDBBFB">
        <w:rPr>
          <w:rFonts w:ascii="Cambria" w:hAnsi="Cambria" w:eastAsia="Cambria" w:cs="Cambria"/>
        </w:rPr>
        <w:t>: nivel de confianza estadística en la detección de la fuente</w:t>
      </w:r>
    </w:p>
    <w:p w:rsidR="1CA0373E" w:rsidP="35F15D83" w:rsidRDefault="1CA0373E" w14:paraId="3DFC46E5" w14:textId="2021AB1D">
      <w:pPr>
        <w:pStyle w:val="Prrafodelista"/>
        <w:numPr>
          <w:ilvl w:val="0"/>
          <w:numId w:val="42"/>
        </w:numPr>
        <w:jc w:val="both"/>
        <w:rPr>
          <w:rFonts w:ascii="Cambria" w:hAnsi="Cambria" w:eastAsia="Cambria" w:cs="Cambria"/>
          <w:sz w:val="24"/>
          <w:szCs w:val="24"/>
        </w:rPr>
      </w:pPr>
      <w:r w:rsidRPr="35C31F13" w:rsidR="3E5D2CDA">
        <w:rPr>
          <w:rFonts w:ascii="Cambria" w:hAnsi="Cambria" w:eastAsia="Cambria" w:cs="Cambria"/>
          <w:b w:val="1"/>
          <w:bCs w:val="1"/>
        </w:rPr>
        <w:t>Incertidumbre en β</w:t>
      </w:r>
      <w:r w:rsidRPr="35C31F13" w:rsidR="3E5D2CDA">
        <w:rPr>
          <w:rFonts w:ascii="Cambria" w:hAnsi="Cambria" w:eastAsia="Cambria" w:cs="Cambria"/>
        </w:rPr>
        <w:t>: margen de error asociado al parámetro de curvatura</w:t>
      </w:r>
    </w:p>
    <w:p w:rsidR="35C31F13" w:rsidP="35C31F13" w:rsidRDefault="35C31F13" w14:paraId="4AC86F20" w14:textId="402F54E3">
      <w:pPr>
        <w:pStyle w:val="Normal"/>
        <w:jc w:val="both"/>
        <w:rPr>
          <w:rFonts w:ascii="Cambria" w:hAnsi="Cambria" w:eastAsia="Cambria" w:cs="Cambria"/>
        </w:rPr>
      </w:pPr>
    </w:p>
    <w:p w:rsidR="1CA0373E" w:rsidP="35C31F13" w:rsidRDefault="1CA0373E" w14:paraId="2B431DF0" w14:textId="25159511">
      <w:pPr>
        <w:pStyle w:val="Normal"/>
        <w:jc w:val="both"/>
        <w:rPr>
          <w:rFonts w:ascii="Cambria" w:hAnsi="Cambria" w:eastAsia="Cambria" w:cs="Cambria"/>
        </w:rPr>
      </w:pPr>
      <w:r w:rsidRPr="35C31F13" w:rsidR="3E5D2CDA">
        <w:rPr>
          <w:rFonts w:ascii="Cambria" w:hAnsi="Cambria" w:eastAsia="Cambria" w:cs="Cambria"/>
        </w:rPr>
        <w:t xml:space="preserve">La elección de estas variables responde a su </w:t>
      </w:r>
      <w:r w:rsidRPr="35C31F13" w:rsidR="3E5D2CDA">
        <w:rPr>
          <w:rFonts w:ascii="Cambria" w:hAnsi="Cambria" w:eastAsia="Cambria" w:cs="Cambria"/>
          <w:b w:val="1"/>
          <w:bCs w:val="1"/>
        </w:rPr>
        <w:t>potencial discriminativo</w:t>
      </w:r>
      <w:r w:rsidRPr="35C31F13" w:rsidR="3E5D2CDA">
        <w:rPr>
          <w:rFonts w:ascii="Cambria" w:hAnsi="Cambria" w:eastAsia="Cambria" w:cs="Cambria"/>
        </w:rPr>
        <w:t xml:space="preserve">: estudios previos han mostrado que, al incluir variables relacionadas con la </w:t>
      </w:r>
      <w:r w:rsidRPr="35C31F13" w:rsidR="3E5D2CDA">
        <w:rPr>
          <w:rFonts w:ascii="Cambria" w:hAnsi="Cambria" w:eastAsia="Cambria" w:cs="Cambria"/>
          <w:b w:val="0"/>
          <w:bCs w:val="0"/>
        </w:rPr>
        <w:t>fiabilidad y precisión de la medición</w:t>
      </w:r>
      <w:r w:rsidRPr="35C31F13" w:rsidR="3E5D2CDA">
        <w:rPr>
          <w:rFonts w:ascii="Cambria" w:hAnsi="Cambria" w:eastAsia="Cambria" w:cs="Cambria"/>
        </w:rPr>
        <w:t xml:space="preserve">, se mejora el rendimiento de los modelos de clasificación automática, especialmente para </w:t>
      </w:r>
      <w:r w:rsidRPr="35C31F13" w:rsidR="3E5D2CDA">
        <w:rPr>
          <w:rFonts w:ascii="Cambria" w:hAnsi="Cambria" w:eastAsia="Cambria" w:cs="Cambria"/>
          <w:b w:val="1"/>
          <w:bCs w:val="1"/>
        </w:rPr>
        <w:t>identificar posibles fuentes no catalogadas previamente</w:t>
      </w:r>
      <w:r w:rsidRPr="35C31F13" w:rsidR="3E5D2CDA">
        <w:rPr>
          <w:rFonts w:ascii="Cambria" w:hAnsi="Cambria" w:eastAsia="Cambria" w:cs="Cambria"/>
        </w:rPr>
        <w:t xml:space="preserve"> (Saz Parkinson &amp; </w:t>
      </w:r>
      <w:r w:rsidRPr="35C31F13" w:rsidR="3E5D2CDA">
        <w:rPr>
          <w:rFonts w:ascii="Cambria" w:hAnsi="Cambria" w:eastAsia="Cambria" w:cs="Cambria"/>
        </w:rPr>
        <w:t>Farrar</w:t>
      </w:r>
      <w:r w:rsidRPr="35C31F13" w:rsidR="3E5D2CDA">
        <w:rPr>
          <w:rFonts w:ascii="Cambria" w:hAnsi="Cambria" w:eastAsia="Cambria" w:cs="Cambria"/>
        </w:rPr>
        <w:t>, 2017).</w:t>
      </w:r>
    </w:p>
    <w:p w:rsidR="1CA0373E" w:rsidP="35F15D83" w:rsidRDefault="1CA0373E" w14:paraId="4C6A37E6" w14:textId="4EB6932D">
      <w:pPr>
        <w:pStyle w:val="Normal"/>
        <w:jc w:val="both"/>
      </w:pPr>
      <w:r w:rsidRPr="35C31F13" w:rsidR="3E5D2CDA">
        <w:rPr>
          <w:rFonts w:ascii="Cambria" w:hAnsi="Cambria" w:eastAsia="Cambria" w:cs="Cambria"/>
        </w:rPr>
        <w:t xml:space="preserve">Desde el punto de vista técnico, el </w:t>
      </w:r>
      <w:r w:rsidRPr="35C31F13" w:rsidR="3E5D2CDA">
        <w:rPr>
          <w:rFonts w:ascii="Cambria" w:hAnsi="Cambria" w:eastAsia="Cambria" w:cs="Cambria"/>
        </w:rPr>
        <w:t>dataset</w:t>
      </w:r>
      <w:r w:rsidRPr="35C31F13" w:rsidR="3E5D2CDA">
        <w:rPr>
          <w:rFonts w:ascii="Cambria" w:hAnsi="Cambria" w:eastAsia="Cambria" w:cs="Cambria"/>
        </w:rPr>
        <w:t xml:space="preserve"> final representa una </w:t>
      </w:r>
      <w:r w:rsidRPr="35C31F13" w:rsidR="3E5D2CDA">
        <w:rPr>
          <w:rFonts w:ascii="Cambria" w:hAnsi="Cambria" w:eastAsia="Cambria" w:cs="Cambria"/>
          <w:b w:val="1"/>
          <w:bCs w:val="1"/>
        </w:rPr>
        <w:t>tabla de datos estructurados</w:t>
      </w:r>
      <w:r w:rsidRPr="35C31F13" w:rsidR="3E5D2CDA">
        <w:rPr>
          <w:rFonts w:ascii="Cambria" w:hAnsi="Cambria" w:eastAsia="Cambria" w:cs="Cambria"/>
        </w:rPr>
        <w:t xml:space="preserve">, con cada fila correspondiente a una fuente y cada columna a un atributo. Este tipo de datos es idóneo para ser procesado mediante herramientas de </w:t>
      </w:r>
      <w:r w:rsidRPr="35C31F13" w:rsidR="3E5D2CDA">
        <w:rPr>
          <w:rFonts w:ascii="Cambria" w:hAnsi="Cambria" w:eastAsia="Cambria" w:cs="Cambria"/>
          <w:b w:val="1"/>
          <w:bCs w:val="1"/>
        </w:rPr>
        <w:t xml:space="preserve">machine </w:t>
      </w:r>
      <w:r w:rsidRPr="35C31F13" w:rsidR="3E5D2CDA">
        <w:rPr>
          <w:rFonts w:ascii="Cambria" w:hAnsi="Cambria" w:eastAsia="Cambria" w:cs="Cambria"/>
          <w:b w:val="1"/>
          <w:bCs w:val="1"/>
        </w:rPr>
        <w:t>learning</w:t>
      </w:r>
      <w:r w:rsidRPr="35C31F13" w:rsidR="3E5D2CDA">
        <w:rPr>
          <w:rFonts w:ascii="Cambria" w:hAnsi="Cambria" w:eastAsia="Cambria" w:cs="Cambria"/>
          <w:b w:val="1"/>
          <w:bCs w:val="1"/>
        </w:rPr>
        <w:t xml:space="preserve"> supervisado y no supervisado</w:t>
      </w:r>
      <w:r w:rsidRPr="35C31F13" w:rsidR="3E5D2CDA">
        <w:rPr>
          <w:rFonts w:ascii="Cambria" w:hAnsi="Cambria" w:eastAsia="Cambria" w:cs="Cambria"/>
        </w:rPr>
        <w:t>, permitiendo entrenar modelos capaces de clasificar o identificar patrones en las fuentes no identificadas.</w:t>
      </w:r>
    </w:p>
    <w:p w:rsidR="35C31F13" w:rsidP="35C31F13" w:rsidRDefault="35C31F13" w14:paraId="421CFECF" w14:textId="2CB9DBC4">
      <w:pPr>
        <w:pStyle w:val="Normal"/>
        <w:jc w:val="both"/>
        <w:rPr>
          <w:rFonts w:ascii="Cambria" w:hAnsi="Cambria" w:eastAsia="Cambria" w:cs="Cambria"/>
        </w:rPr>
      </w:pPr>
    </w:p>
    <w:p w:rsidR="1CA0373E" w:rsidP="35F15D83" w:rsidRDefault="1CA0373E" w14:paraId="71B49FF5" w14:textId="29C7348D">
      <w:pPr>
        <w:pStyle w:val="Ttulo2"/>
        <w:jc w:val="both"/>
        <w:rPr>
          <w:rFonts w:ascii="Cambria" w:hAnsi="Cambria" w:eastAsia="Cambria" w:cs="Cambria"/>
        </w:rPr>
      </w:pPr>
      <w:bookmarkStart w:name="_Toc621020965" w:id="362053938"/>
      <w:r w:rsidRPr="7AB5E83F" w:rsidR="2D26E52F">
        <w:rPr>
          <w:rFonts w:ascii="Cambria" w:hAnsi="Cambria" w:eastAsia="Cambria" w:cs="Cambria"/>
        </w:rPr>
        <w:t>2.</w:t>
      </w:r>
      <w:r w:rsidRPr="7AB5E83F" w:rsidR="104DBD1F">
        <w:rPr>
          <w:rFonts w:ascii="Cambria" w:hAnsi="Cambria" w:eastAsia="Cambria" w:cs="Cambria"/>
        </w:rPr>
        <w:t>3</w:t>
      </w:r>
      <w:r w:rsidRPr="7AB5E83F" w:rsidR="2D26E52F">
        <w:rPr>
          <w:rFonts w:ascii="Cambria" w:hAnsi="Cambria" w:eastAsia="Cambria" w:cs="Cambria"/>
        </w:rPr>
        <w:t>. Introducción al aprendizaje automático</w:t>
      </w:r>
      <w:bookmarkEnd w:id="362053938"/>
    </w:p>
    <w:p w:rsidR="1CA0373E" w:rsidP="35F15D83" w:rsidRDefault="1CA0373E" w14:paraId="72ACC2C4" w14:textId="53A1055C">
      <w:pPr>
        <w:pStyle w:val="Normal"/>
      </w:pPr>
    </w:p>
    <w:p w:rsidR="1CA0373E" w:rsidP="35C31F13" w:rsidRDefault="1CA0373E" w14:paraId="553EED2E" w14:textId="5142A66E">
      <w:pPr>
        <w:pStyle w:val="Normal"/>
        <w:jc w:val="both"/>
        <w:rPr>
          <w:rFonts w:ascii="Cambria" w:hAnsi="Cambria" w:eastAsia="Cambria" w:cs="Cambria"/>
        </w:rPr>
      </w:pPr>
      <w:r w:rsidRPr="35C31F13" w:rsidR="2C9E1915">
        <w:rPr>
          <w:rFonts w:ascii="Cambria" w:hAnsi="Cambria" w:eastAsia="Cambria" w:cs="Cambria"/>
        </w:rPr>
        <w:t xml:space="preserve">El </w:t>
      </w:r>
      <w:r w:rsidRPr="35C31F13" w:rsidR="2C9E1915">
        <w:rPr>
          <w:rFonts w:ascii="Cambria" w:hAnsi="Cambria" w:eastAsia="Cambria" w:cs="Cambria"/>
          <w:b w:val="1"/>
          <w:bCs w:val="1"/>
        </w:rPr>
        <w:t>aprendizaje automático</w:t>
      </w:r>
      <w:r w:rsidRPr="35C31F13" w:rsidR="2C9E1915">
        <w:rPr>
          <w:rFonts w:ascii="Cambria" w:hAnsi="Cambria" w:eastAsia="Cambria" w:cs="Cambria"/>
        </w:rPr>
        <w:t xml:space="preserve"> (Machine </w:t>
      </w:r>
      <w:r w:rsidRPr="35C31F13" w:rsidR="2C9E1915">
        <w:rPr>
          <w:rFonts w:ascii="Cambria" w:hAnsi="Cambria" w:eastAsia="Cambria" w:cs="Cambria"/>
        </w:rPr>
        <w:t>Learning</w:t>
      </w:r>
      <w:r w:rsidRPr="35C31F13" w:rsidR="2C9E1915">
        <w:rPr>
          <w:rFonts w:ascii="Cambria" w:hAnsi="Cambria" w:eastAsia="Cambria" w:cs="Cambria"/>
        </w:rPr>
        <w:t>, ML) es una disciplina surgida como subcampo de la</w:t>
      </w:r>
      <w:r w:rsidRPr="35C31F13" w:rsidR="2C9E1915">
        <w:rPr>
          <w:rFonts w:ascii="Cambria" w:hAnsi="Cambria" w:eastAsia="Cambria" w:cs="Cambria"/>
          <w:b w:val="1"/>
          <w:bCs w:val="1"/>
        </w:rPr>
        <w:t xml:space="preserve"> inteligencia artificial </w:t>
      </w:r>
      <w:r w:rsidRPr="35C31F13" w:rsidR="2C9E1915">
        <w:rPr>
          <w:rFonts w:ascii="Cambria" w:hAnsi="Cambria" w:eastAsia="Cambria" w:cs="Cambria"/>
        </w:rPr>
        <w:t xml:space="preserve">(IA) en la década de 1950. Su objetivo principal es desarrollar algoritmos y modelos que permitan a las computadoras </w:t>
      </w:r>
      <w:r w:rsidRPr="35C31F13" w:rsidR="2C9E1915">
        <w:rPr>
          <w:rFonts w:ascii="Cambria" w:hAnsi="Cambria" w:eastAsia="Cambria" w:cs="Cambria"/>
          <w:b w:val="1"/>
          <w:bCs w:val="1"/>
        </w:rPr>
        <w:t>aprender automáticamente a partir de los datos</w:t>
      </w:r>
      <w:r w:rsidRPr="35C31F13" w:rsidR="2C9E1915">
        <w:rPr>
          <w:rFonts w:ascii="Cambria" w:hAnsi="Cambria" w:eastAsia="Cambria" w:cs="Cambria"/>
        </w:rPr>
        <w:t>, sin estar explícitamente programadas para realizar una tarea específica (Samuel, 1959).</w:t>
      </w:r>
    </w:p>
    <w:p w:rsidR="1CA0373E" w:rsidP="35C31F13" w:rsidRDefault="1CA0373E" w14:paraId="45E2766B" w14:textId="3B75A03A">
      <w:pPr>
        <w:pStyle w:val="Normal"/>
        <w:jc w:val="both"/>
        <w:rPr>
          <w:rFonts w:ascii="Cambria" w:hAnsi="Cambria" w:eastAsia="Cambria" w:cs="Cambria"/>
        </w:rPr>
      </w:pPr>
      <w:r w:rsidRPr="35C31F13" w:rsidR="2C9E1915">
        <w:rPr>
          <w:rFonts w:ascii="Cambria" w:hAnsi="Cambria" w:eastAsia="Cambria" w:cs="Cambria"/>
        </w:rPr>
        <w:t xml:space="preserve">Según </w:t>
      </w:r>
      <w:r w:rsidRPr="35C31F13" w:rsidR="2C9E1915">
        <w:rPr>
          <w:rFonts w:ascii="Cambria" w:hAnsi="Cambria" w:eastAsia="Cambria" w:cs="Cambria"/>
        </w:rPr>
        <w:t>Çelik</w:t>
      </w:r>
      <w:r w:rsidRPr="35C31F13" w:rsidR="2C9E1915">
        <w:rPr>
          <w:rFonts w:ascii="Cambria" w:hAnsi="Cambria" w:eastAsia="Cambria" w:cs="Cambria"/>
        </w:rPr>
        <w:t xml:space="preserve"> y </w:t>
      </w:r>
      <w:r w:rsidRPr="35C31F13" w:rsidR="2C9E1915">
        <w:rPr>
          <w:rFonts w:ascii="Cambria" w:hAnsi="Cambria" w:eastAsia="Cambria" w:cs="Cambria"/>
        </w:rPr>
        <w:t>Altunaydin</w:t>
      </w:r>
      <w:r w:rsidRPr="35C31F13" w:rsidR="2C9E1915">
        <w:rPr>
          <w:rFonts w:ascii="Cambria" w:hAnsi="Cambria" w:eastAsia="Cambria" w:cs="Cambria"/>
        </w:rPr>
        <w:t xml:space="preserve"> (2018), el aprendizaje puede definirse como “el proceso de cambio y mejora del comportamiento mediante la exploración de nueva información a lo largo del tiempo”. </w:t>
      </w:r>
      <w:r w:rsidRPr="35C31F13" w:rsidR="2C9E1915">
        <w:rPr>
          <w:rFonts w:ascii="Cambria" w:hAnsi="Cambria" w:eastAsia="Cambria" w:cs="Cambria"/>
        </w:rPr>
        <w:t>Cuando este proceso de aprendizaje es llevado a cabo por máquinas, hablamos de</w:t>
      </w:r>
      <w:r w:rsidRPr="35C31F13" w:rsidR="2C9E1915">
        <w:rPr>
          <w:rFonts w:ascii="Cambria" w:hAnsi="Cambria" w:eastAsia="Cambria" w:cs="Cambria"/>
          <w:b w:val="1"/>
          <w:bCs w:val="1"/>
        </w:rPr>
        <w:t xml:space="preserve"> aprendizaje automático</w:t>
      </w:r>
      <w:r w:rsidRPr="35C31F13" w:rsidR="2C9E1915">
        <w:rPr>
          <w:rFonts w:ascii="Cambria" w:hAnsi="Cambria" w:eastAsia="Cambria" w:cs="Cambria"/>
        </w:rPr>
        <w:t>.</w:t>
      </w:r>
    </w:p>
    <w:p w:rsidR="2C9E1915" w:rsidP="35C31F13" w:rsidRDefault="2C9E1915" w14:paraId="57C7F998" w14:textId="2EFACE5F">
      <w:pPr>
        <w:pStyle w:val="Normal"/>
        <w:jc w:val="both"/>
        <w:rPr>
          <w:rFonts w:ascii="Cambria" w:hAnsi="Cambria" w:eastAsia="Cambria" w:cs="Cambria"/>
        </w:rPr>
      </w:pPr>
      <w:r w:rsidRPr="35C31F13" w:rsidR="2C9E1915">
        <w:rPr>
          <w:rFonts w:ascii="Cambria" w:hAnsi="Cambria" w:eastAsia="Cambria" w:cs="Cambria"/>
        </w:rPr>
        <w:t xml:space="preserve">En la última década, las técnicas basadas en aprendizaje automático han experimentado un </w:t>
      </w:r>
      <w:r w:rsidRPr="35C31F13" w:rsidR="2C9E1915">
        <w:rPr>
          <w:rFonts w:ascii="Cambria" w:hAnsi="Cambria" w:eastAsia="Cambria" w:cs="Cambria"/>
          <w:b w:val="1"/>
          <w:bCs w:val="1"/>
        </w:rPr>
        <w:t>c</w:t>
      </w:r>
      <w:r w:rsidRPr="35C31F13" w:rsidR="2C9E1915">
        <w:rPr>
          <w:rFonts w:ascii="Cambria" w:hAnsi="Cambria" w:eastAsia="Cambria" w:cs="Cambria"/>
          <w:b w:val="1"/>
          <w:bCs w:val="1"/>
        </w:rPr>
        <w:t>recimiento exponencia</w:t>
      </w:r>
      <w:r w:rsidRPr="35C31F13" w:rsidR="2C9E1915">
        <w:rPr>
          <w:rFonts w:ascii="Cambria" w:hAnsi="Cambria" w:eastAsia="Cambria" w:cs="Cambria"/>
          <w:b w:val="1"/>
          <w:bCs w:val="1"/>
        </w:rPr>
        <w:t>l,</w:t>
      </w:r>
      <w:r w:rsidRPr="35C31F13" w:rsidR="2C9E1915">
        <w:rPr>
          <w:rFonts w:ascii="Cambria" w:hAnsi="Cambria" w:eastAsia="Cambria" w:cs="Cambria"/>
        </w:rPr>
        <w:t xml:space="preserve"> impulsando avances significativos en diversas áreas, como la </w:t>
      </w:r>
      <w:r w:rsidRPr="35C31F13" w:rsidR="2C9E1915">
        <w:rPr>
          <w:rFonts w:ascii="Cambria" w:hAnsi="Cambria" w:eastAsia="Cambria" w:cs="Cambria"/>
          <w:b w:val="1"/>
          <w:bCs w:val="1"/>
        </w:rPr>
        <w:t>conducción autónoma</w:t>
      </w:r>
      <w:r w:rsidRPr="35C31F13" w:rsidR="2C9E1915">
        <w:rPr>
          <w:rFonts w:ascii="Cambria" w:hAnsi="Cambria" w:eastAsia="Cambria" w:cs="Cambria"/>
        </w:rPr>
        <w:t xml:space="preserve">, la </w:t>
      </w:r>
      <w:r w:rsidRPr="35C31F13" w:rsidR="2C9E1915">
        <w:rPr>
          <w:rFonts w:ascii="Cambria" w:hAnsi="Cambria" w:eastAsia="Cambria" w:cs="Cambria"/>
          <w:b w:val="1"/>
          <w:bCs w:val="1"/>
        </w:rPr>
        <w:t>medicina personalizada</w:t>
      </w:r>
      <w:r w:rsidRPr="35C31F13" w:rsidR="2C9E1915">
        <w:rPr>
          <w:rFonts w:ascii="Cambria" w:hAnsi="Cambria" w:eastAsia="Cambria" w:cs="Cambria"/>
        </w:rPr>
        <w:t xml:space="preserve">, las </w:t>
      </w:r>
      <w:r w:rsidRPr="35C31F13" w:rsidR="2C9E1915">
        <w:rPr>
          <w:rFonts w:ascii="Cambria" w:hAnsi="Cambria" w:eastAsia="Cambria" w:cs="Cambria"/>
          <w:b w:val="1"/>
          <w:bCs w:val="1"/>
        </w:rPr>
        <w:t>finanzas</w:t>
      </w:r>
      <w:r w:rsidRPr="35C31F13" w:rsidR="2C9E1915">
        <w:rPr>
          <w:rFonts w:ascii="Cambria" w:hAnsi="Cambria" w:eastAsia="Cambria" w:cs="Cambria"/>
        </w:rPr>
        <w:t xml:space="preserve">, la </w:t>
      </w:r>
      <w:r w:rsidRPr="35C31F13" w:rsidR="2C9E1915">
        <w:rPr>
          <w:rFonts w:ascii="Cambria" w:hAnsi="Cambria" w:eastAsia="Cambria" w:cs="Cambria"/>
          <w:b w:val="1"/>
          <w:bCs w:val="1"/>
        </w:rPr>
        <w:t>industria manufacturera</w:t>
      </w:r>
      <w:r w:rsidRPr="35C31F13" w:rsidR="2C9E1915">
        <w:rPr>
          <w:rFonts w:ascii="Cambria" w:hAnsi="Cambria" w:eastAsia="Cambria" w:cs="Cambria"/>
        </w:rPr>
        <w:t xml:space="preserve"> y la </w:t>
      </w:r>
      <w:r w:rsidRPr="35C31F13" w:rsidR="2C9E1915">
        <w:rPr>
          <w:rFonts w:ascii="Cambria" w:hAnsi="Cambria" w:eastAsia="Cambria" w:cs="Cambria"/>
          <w:b w:val="1"/>
          <w:bCs w:val="1"/>
        </w:rPr>
        <w:t>energía renovable</w:t>
      </w:r>
      <w:r w:rsidRPr="35C31F13" w:rsidR="2C9E1915">
        <w:rPr>
          <w:rFonts w:ascii="Cambria" w:hAnsi="Cambria" w:eastAsia="Cambria" w:cs="Cambria"/>
        </w:rPr>
        <w:t xml:space="preserve"> (Carleo et al., 2019). El aprendizaje automático se considera una de las tecnologías más disruptivas de la actualidad, con un impacto comparable al de la introducción de los ordenadores personales en los años ochenta y noventa.</w:t>
      </w:r>
    </w:p>
    <w:p w:rsidR="1CA0373E" w:rsidP="35C31F13" w:rsidRDefault="1CA0373E" w14:paraId="5B9B90AD" w14:textId="415356B7">
      <w:pPr>
        <w:pStyle w:val="Normal"/>
        <w:jc w:val="both"/>
        <w:rPr>
          <w:rFonts w:ascii="Cambria" w:hAnsi="Cambria" w:eastAsia="Cambria" w:cs="Cambria"/>
        </w:rPr>
      </w:pPr>
      <w:r w:rsidRPr="35C31F13" w:rsidR="2C9E1915">
        <w:rPr>
          <w:rFonts w:ascii="Cambria" w:hAnsi="Cambria" w:eastAsia="Cambria" w:cs="Cambria"/>
        </w:rPr>
        <w:t>El objetivo esencial del aprendizaje automático es</w:t>
      </w:r>
      <w:r w:rsidRPr="35C31F13" w:rsidR="2C9E1915">
        <w:rPr>
          <w:rFonts w:ascii="Cambria" w:hAnsi="Cambria" w:eastAsia="Cambria" w:cs="Cambria"/>
          <w:b w:val="1"/>
          <w:bCs w:val="1"/>
        </w:rPr>
        <w:t xml:space="preserve"> identificar patrones en los datos</w:t>
      </w:r>
      <w:r w:rsidRPr="35C31F13" w:rsidR="2C9E1915">
        <w:rPr>
          <w:rFonts w:ascii="Cambria" w:hAnsi="Cambria" w:eastAsia="Cambria" w:cs="Cambria"/>
        </w:rPr>
        <w:t xml:space="preserve"> para resolver problemas complejos o realizar predicciones. Por ejemplo, en el contexto de un </w:t>
      </w:r>
      <w:r w:rsidRPr="35C31F13" w:rsidR="2C9E1915">
        <w:rPr>
          <w:rFonts w:ascii="Cambria" w:hAnsi="Cambria" w:eastAsia="Cambria" w:cs="Cambria"/>
          <w:b w:val="1"/>
          <w:bCs w:val="1"/>
        </w:rPr>
        <w:t>vehículo autónomo</w:t>
      </w:r>
      <w:r w:rsidRPr="35C31F13" w:rsidR="2C9E1915">
        <w:rPr>
          <w:rFonts w:ascii="Cambria" w:hAnsi="Cambria" w:eastAsia="Cambria" w:cs="Cambria"/>
        </w:rPr>
        <w:t>, grandes cantidades de datos de sensores deben procesarse y traducirse en decisiones, como frenar o girar, mediante un sistema que ha aprendido a identificar patrones asociados a situaciones de “peligro” (Carleo et al., 2019).</w:t>
      </w:r>
    </w:p>
    <w:p w:rsidR="1CA0373E" w:rsidP="35C31F13" w:rsidRDefault="1CA0373E" w14:paraId="6F4BCE85" w14:textId="0FA4374D">
      <w:pPr>
        <w:pStyle w:val="Normal"/>
        <w:jc w:val="both"/>
        <w:rPr>
          <w:rFonts w:ascii="Cambria" w:hAnsi="Cambria" w:eastAsia="Cambria" w:cs="Cambria"/>
          <w:b w:val="0"/>
          <w:bCs w:val="0"/>
        </w:rPr>
      </w:pPr>
    </w:p>
    <w:p w:rsidR="1CA0373E" w:rsidP="35C31F13" w:rsidRDefault="1CA0373E" w14:paraId="33822472" w14:textId="25FCC247">
      <w:pPr>
        <w:pStyle w:val="Normal"/>
        <w:jc w:val="both"/>
        <w:rPr>
          <w:rFonts w:ascii="Cambria" w:hAnsi="Cambria" w:eastAsia="Cambria" w:cs="Cambria"/>
          <w:b w:val="1"/>
          <w:bCs w:val="1"/>
        </w:rPr>
      </w:pPr>
      <w:r w:rsidRPr="35C31F13" w:rsidR="21063027">
        <w:rPr>
          <w:rFonts w:ascii="Cambria" w:hAnsi="Cambria" w:eastAsia="Cambria" w:cs="Cambria"/>
          <w:b w:val="1"/>
          <w:bCs w:val="1"/>
        </w:rPr>
        <w:t>Tipos de aprendizaje automático</w:t>
      </w:r>
    </w:p>
    <w:p w:rsidR="1CA0373E" w:rsidP="35C31F13" w:rsidRDefault="1CA0373E" w14:paraId="25379232" w14:textId="4F15656F">
      <w:pPr>
        <w:pStyle w:val="Normal"/>
        <w:jc w:val="both"/>
        <w:rPr>
          <w:rFonts w:ascii="Cambria" w:hAnsi="Cambria" w:eastAsia="Cambria" w:cs="Cambria"/>
          <w:b w:val="0"/>
          <w:bCs w:val="0"/>
        </w:rPr>
      </w:pPr>
      <w:r w:rsidRPr="35C31F13" w:rsidR="21063027">
        <w:rPr>
          <w:rFonts w:ascii="Cambria" w:hAnsi="Cambria" w:eastAsia="Cambria" w:cs="Cambria"/>
          <w:b w:val="0"/>
          <w:bCs w:val="0"/>
        </w:rPr>
        <w:t>El aprendizaje automático se puede clasificar de diversas maneras, siendo una de las más comunes aquella basada en la</w:t>
      </w:r>
      <w:r w:rsidRPr="35C31F13" w:rsidR="21063027">
        <w:rPr>
          <w:rFonts w:ascii="Cambria" w:hAnsi="Cambria" w:eastAsia="Cambria" w:cs="Cambria"/>
          <w:b w:val="1"/>
          <w:bCs w:val="1"/>
        </w:rPr>
        <w:t xml:space="preserve"> disponibilidad de datos etiquetados</w:t>
      </w:r>
      <w:r w:rsidRPr="35C31F13" w:rsidR="21063027">
        <w:rPr>
          <w:rFonts w:ascii="Cambria" w:hAnsi="Cambria" w:eastAsia="Cambria" w:cs="Cambria"/>
          <w:b w:val="0"/>
          <w:bCs w:val="0"/>
        </w:rPr>
        <w:t>. Según Bobadilla (2019), los principales tipos de aprendizaje automático son los siguientes:</w:t>
      </w:r>
    </w:p>
    <w:p w:rsidR="1CA0373E" w:rsidP="35C31F13" w:rsidRDefault="1CA0373E" w14:paraId="0E766B32" w14:textId="79C181B0">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supervisado</w:t>
      </w:r>
      <w:r w:rsidRPr="35C31F13" w:rsidR="21063027">
        <w:rPr>
          <w:rFonts w:ascii="Cambria" w:hAnsi="Cambria" w:eastAsia="Cambria" w:cs="Cambria"/>
          <w:b w:val="0"/>
          <w:bCs w:val="0"/>
        </w:rPr>
        <w:t xml:space="preserve">: los algoritmos se entrenan con datos que incluyen tanto las </w:t>
      </w:r>
      <w:r w:rsidRPr="35C31F13" w:rsidR="21063027">
        <w:rPr>
          <w:rFonts w:ascii="Cambria" w:hAnsi="Cambria" w:eastAsia="Cambria" w:cs="Cambria"/>
          <w:b w:val="1"/>
          <w:bCs w:val="1"/>
        </w:rPr>
        <w:t xml:space="preserve">entradas </w:t>
      </w:r>
      <w:r w:rsidRPr="35C31F13" w:rsidR="21063027">
        <w:rPr>
          <w:rFonts w:ascii="Cambria" w:hAnsi="Cambria" w:eastAsia="Cambria" w:cs="Cambria"/>
          <w:b w:val="0"/>
          <w:bCs w:val="0"/>
        </w:rPr>
        <w:t xml:space="preserve">como las </w:t>
      </w:r>
      <w:r w:rsidRPr="35C31F13" w:rsidR="21063027">
        <w:rPr>
          <w:rFonts w:ascii="Cambria" w:hAnsi="Cambria" w:eastAsia="Cambria" w:cs="Cambria"/>
          <w:b w:val="1"/>
          <w:bCs w:val="1"/>
        </w:rPr>
        <w:t>salidas esperadas</w:t>
      </w:r>
      <w:r w:rsidRPr="35C31F13" w:rsidR="21063027">
        <w:rPr>
          <w:rFonts w:ascii="Cambria" w:hAnsi="Cambria" w:eastAsia="Cambria" w:cs="Cambria"/>
          <w:b w:val="0"/>
          <w:bCs w:val="0"/>
        </w:rPr>
        <w:t>. Se utiliza para tareas como:</w:t>
      </w:r>
    </w:p>
    <w:p w:rsidR="1CA0373E" w:rsidP="35C31F13" w:rsidRDefault="1CA0373E" w14:paraId="1B653404" w14:textId="2FEA474F">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Regresión</w:t>
      </w:r>
      <w:r w:rsidRPr="35C31F13" w:rsidR="21063027">
        <w:rPr>
          <w:rFonts w:ascii="Cambria" w:hAnsi="Cambria" w:eastAsia="Cambria" w:cs="Cambria"/>
          <w:b w:val="0"/>
          <w:bCs w:val="0"/>
        </w:rPr>
        <w:t>: predicción de valores continuos (por ejemplo, el precio de una casa).</w:t>
      </w:r>
    </w:p>
    <w:p w:rsidR="1CA0373E" w:rsidP="35C31F13" w:rsidRDefault="1CA0373E" w14:paraId="6D29BB1C" w14:textId="5C6455C6">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Clasificación</w:t>
      </w:r>
      <w:r w:rsidRPr="35C31F13" w:rsidR="21063027">
        <w:rPr>
          <w:rFonts w:ascii="Cambria" w:hAnsi="Cambria" w:eastAsia="Cambria" w:cs="Cambria"/>
          <w:b w:val="0"/>
          <w:bCs w:val="0"/>
        </w:rPr>
        <w:t>: asignación de una categoría a una entrada (por ejemplo, detectar si una imagen contiene un gato o un perro).</w:t>
      </w:r>
    </w:p>
    <w:p w:rsidR="1CA0373E" w:rsidP="35C31F13" w:rsidRDefault="1CA0373E" w14:paraId="5CCA337C" w14:textId="318816FD">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no supervisado</w:t>
      </w:r>
      <w:r w:rsidRPr="35C31F13" w:rsidR="21063027">
        <w:rPr>
          <w:rFonts w:ascii="Cambria" w:hAnsi="Cambria" w:eastAsia="Cambria" w:cs="Cambria"/>
          <w:b w:val="0"/>
          <w:bCs w:val="0"/>
        </w:rPr>
        <w:t>: los datos de entrenamiento</w:t>
      </w:r>
      <w:r w:rsidRPr="35C31F13" w:rsidR="21063027">
        <w:rPr>
          <w:rFonts w:ascii="Cambria" w:hAnsi="Cambria" w:eastAsia="Cambria" w:cs="Cambria"/>
          <w:b w:val="1"/>
          <w:bCs w:val="1"/>
        </w:rPr>
        <w:t xml:space="preserve"> no están etiquetados</w:t>
      </w:r>
      <w:r w:rsidRPr="35C31F13" w:rsidR="21063027">
        <w:rPr>
          <w:rFonts w:ascii="Cambria" w:hAnsi="Cambria" w:eastAsia="Cambria" w:cs="Cambria"/>
          <w:b w:val="0"/>
          <w:bCs w:val="0"/>
        </w:rPr>
        <w:t>. El modelo busca descubrir patrones ocultos o estructuras subyacentes. Entre las técnicas más comunes se encuentran:</w:t>
      </w:r>
    </w:p>
    <w:p w:rsidR="1CA0373E" w:rsidP="35C31F13" w:rsidRDefault="1CA0373E" w14:paraId="42A76228" w14:textId="275D35D1">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Clustering</w:t>
      </w:r>
      <w:r w:rsidRPr="35C31F13" w:rsidR="21063027">
        <w:rPr>
          <w:rFonts w:ascii="Cambria" w:hAnsi="Cambria" w:eastAsia="Cambria" w:cs="Cambria"/>
          <w:b w:val="1"/>
          <w:bCs w:val="1"/>
        </w:rPr>
        <w:t xml:space="preserve"> </w:t>
      </w:r>
      <w:r w:rsidRPr="35C31F13" w:rsidR="21063027">
        <w:rPr>
          <w:rFonts w:ascii="Cambria" w:hAnsi="Cambria" w:eastAsia="Cambria" w:cs="Cambria"/>
          <w:b w:val="0"/>
          <w:bCs w:val="0"/>
        </w:rPr>
        <w:t>(agrupamiento): agrupar datos similares en conjuntos.</w:t>
      </w:r>
    </w:p>
    <w:p w:rsidR="1CA0373E" w:rsidP="35C31F13" w:rsidRDefault="1CA0373E" w14:paraId="10D41BAF" w14:textId="6ADFA811">
      <w:pPr>
        <w:pStyle w:val="Prrafodelista"/>
        <w:numPr>
          <w:ilvl w:val="1"/>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Reducción de dimensionalidad</w:t>
      </w:r>
      <w:r w:rsidRPr="35C31F13" w:rsidR="21063027">
        <w:rPr>
          <w:rFonts w:ascii="Cambria" w:hAnsi="Cambria" w:eastAsia="Cambria" w:cs="Cambria"/>
          <w:b w:val="0"/>
          <w:bCs w:val="0"/>
        </w:rPr>
        <w:t>: simplificar los datos manteniendo la mayor cantidad de información relevante posible.</w:t>
      </w:r>
    </w:p>
    <w:p w:rsidR="1CA0373E" w:rsidP="35C31F13" w:rsidRDefault="1CA0373E" w14:paraId="1F0D6179" w14:textId="59FEB68C">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 xml:space="preserve">Aprendizaje </w:t>
      </w:r>
      <w:r w:rsidRPr="35C31F13" w:rsidR="21063027">
        <w:rPr>
          <w:rFonts w:ascii="Cambria" w:hAnsi="Cambria" w:eastAsia="Cambria" w:cs="Cambria"/>
          <w:b w:val="1"/>
          <w:bCs w:val="1"/>
        </w:rPr>
        <w:t>semi-supervisado</w:t>
      </w:r>
      <w:r w:rsidRPr="35C31F13" w:rsidR="21063027">
        <w:rPr>
          <w:rFonts w:ascii="Cambria" w:hAnsi="Cambria" w:eastAsia="Cambria" w:cs="Cambria"/>
          <w:b w:val="0"/>
          <w:bCs w:val="0"/>
        </w:rPr>
        <w:t>: combinación de un pequeño conjunto de datos etiquetados con una gran cantidad de datos no etiquetados, para mejorar el rendimiento del modelo.</w:t>
      </w:r>
    </w:p>
    <w:p w:rsidR="1CA0373E" w:rsidP="35C31F13" w:rsidRDefault="1CA0373E" w14:paraId="0CBBDD89" w14:textId="430510F2">
      <w:pPr>
        <w:pStyle w:val="Prrafodelista"/>
        <w:numPr>
          <w:ilvl w:val="0"/>
          <w:numId w:val="40"/>
        </w:numPr>
        <w:jc w:val="both"/>
        <w:rPr>
          <w:rFonts w:ascii="Cambria" w:hAnsi="Cambria" w:eastAsia="Cambria" w:cs="Cambria"/>
          <w:b w:val="0"/>
          <w:bCs w:val="0"/>
          <w:sz w:val="24"/>
          <w:szCs w:val="24"/>
        </w:rPr>
      </w:pPr>
      <w:r w:rsidRPr="35C31F13" w:rsidR="21063027">
        <w:rPr>
          <w:rFonts w:ascii="Cambria" w:hAnsi="Cambria" w:eastAsia="Cambria" w:cs="Cambria"/>
          <w:b w:val="1"/>
          <w:bCs w:val="1"/>
        </w:rPr>
        <w:t>Aprendizaje por refuerzo</w:t>
      </w:r>
      <w:r w:rsidRPr="35C31F13" w:rsidR="21063027">
        <w:rPr>
          <w:rFonts w:ascii="Cambria" w:hAnsi="Cambria" w:eastAsia="Cambria" w:cs="Cambria"/>
          <w:b w:val="0"/>
          <w:bCs w:val="0"/>
        </w:rPr>
        <w:t>: los algoritmos aprenden mediante</w:t>
      </w:r>
      <w:r w:rsidRPr="35C31F13" w:rsidR="21063027">
        <w:rPr>
          <w:rFonts w:ascii="Cambria" w:hAnsi="Cambria" w:eastAsia="Cambria" w:cs="Cambria"/>
          <w:b w:val="1"/>
          <w:bCs w:val="1"/>
        </w:rPr>
        <w:t xml:space="preserve"> interacción con un entorno</w:t>
      </w:r>
      <w:r w:rsidRPr="35C31F13" w:rsidR="21063027">
        <w:rPr>
          <w:rFonts w:ascii="Cambria" w:hAnsi="Cambria" w:eastAsia="Cambria" w:cs="Cambria"/>
          <w:b w:val="0"/>
          <w:bCs w:val="0"/>
        </w:rPr>
        <w:t xml:space="preserve">, recibiendo </w:t>
      </w:r>
      <w:r w:rsidRPr="35C31F13" w:rsidR="21063027">
        <w:rPr>
          <w:rFonts w:ascii="Cambria" w:hAnsi="Cambria" w:eastAsia="Cambria" w:cs="Cambria"/>
          <w:b w:val="1"/>
          <w:bCs w:val="1"/>
        </w:rPr>
        <w:t xml:space="preserve">recompensas </w:t>
      </w:r>
      <w:r w:rsidRPr="35C31F13" w:rsidR="21063027">
        <w:rPr>
          <w:rFonts w:ascii="Cambria" w:hAnsi="Cambria" w:eastAsia="Cambria" w:cs="Cambria"/>
          <w:b w:val="0"/>
          <w:bCs w:val="0"/>
        </w:rPr>
        <w:t xml:space="preserve">o </w:t>
      </w:r>
      <w:r w:rsidRPr="35C31F13" w:rsidR="21063027">
        <w:rPr>
          <w:rFonts w:ascii="Cambria" w:hAnsi="Cambria" w:eastAsia="Cambria" w:cs="Cambria"/>
          <w:b w:val="1"/>
          <w:bCs w:val="1"/>
        </w:rPr>
        <w:t xml:space="preserve">penalizaciones </w:t>
      </w:r>
      <w:r w:rsidRPr="35C31F13" w:rsidR="21063027">
        <w:rPr>
          <w:rFonts w:ascii="Cambria" w:hAnsi="Cambria" w:eastAsia="Cambria" w:cs="Cambria"/>
          <w:b w:val="0"/>
          <w:bCs w:val="0"/>
        </w:rPr>
        <w:t>en función de las acciones realizadas, con el objetivo de maximizar una señal de recompensa acumulada.</w:t>
      </w:r>
    </w:p>
    <w:p w:rsidR="1CA0373E" w:rsidP="35C31F13" w:rsidRDefault="1CA0373E" w14:paraId="55B53EF0" w14:textId="322811C6">
      <w:pPr>
        <w:pStyle w:val="Prrafodelista"/>
        <w:ind w:left="720"/>
        <w:jc w:val="both"/>
        <w:rPr>
          <w:rFonts w:ascii="Cambria" w:hAnsi="Cambria" w:eastAsia="Cambria" w:cs="Cambria"/>
          <w:b w:val="0"/>
          <w:bCs w:val="0"/>
          <w:sz w:val="24"/>
          <w:szCs w:val="24"/>
        </w:rPr>
      </w:pPr>
    </w:p>
    <w:p w:rsidR="1CA0373E" w:rsidP="35C31F13" w:rsidRDefault="1CA0373E" w14:paraId="23313A64" w14:textId="5C12249C">
      <w:pPr>
        <w:pStyle w:val="Normal"/>
        <w:jc w:val="both"/>
        <w:rPr>
          <w:rFonts w:ascii="Cambria" w:hAnsi="Cambria" w:eastAsia="Cambria" w:cs="Cambria"/>
          <w:b w:val="0"/>
          <w:bCs w:val="0"/>
        </w:rPr>
      </w:pPr>
      <w:r w:rsidRPr="35C31F13" w:rsidR="21063027">
        <w:rPr>
          <w:rFonts w:ascii="Cambria" w:hAnsi="Cambria" w:eastAsia="Cambria" w:cs="Cambria"/>
          <w:b w:val="0"/>
          <w:bCs w:val="0"/>
        </w:rPr>
        <w:t xml:space="preserve">Estos enfoques constituyen la base del aprendizaje automático y han sido aplicados con éxito en campos tan diversos como la </w:t>
      </w:r>
      <w:r w:rsidRPr="35C31F13" w:rsidR="21063027">
        <w:rPr>
          <w:rFonts w:ascii="Cambria" w:hAnsi="Cambria" w:eastAsia="Cambria" w:cs="Cambria"/>
          <w:b w:val="1"/>
          <w:bCs w:val="1"/>
        </w:rPr>
        <w:t>física de partículas</w:t>
      </w:r>
      <w:r w:rsidRPr="35C31F13" w:rsidR="21063027">
        <w:rPr>
          <w:rFonts w:ascii="Cambria" w:hAnsi="Cambria" w:eastAsia="Cambria" w:cs="Cambria"/>
          <w:b w:val="0"/>
          <w:bCs w:val="0"/>
        </w:rPr>
        <w:t xml:space="preserve">, la </w:t>
      </w:r>
      <w:r w:rsidRPr="35C31F13" w:rsidR="21063027">
        <w:rPr>
          <w:rFonts w:ascii="Cambria" w:hAnsi="Cambria" w:eastAsia="Cambria" w:cs="Cambria"/>
          <w:b w:val="1"/>
          <w:bCs w:val="1"/>
        </w:rPr>
        <w:t xml:space="preserve">astronomía </w:t>
      </w:r>
      <w:r w:rsidRPr="35C31F13" w:rsidR="21063027">
        <w:rPr>
          <w:rFonts w:ascii="Cambria" w:hAnsi="Cambria" w:eastAsia="Cambria" w:cs="Cambria"/>
          <w:b w:val="0"/>
          <w:bCs w:val="0"/>
        </w:rPr>
        <w:t>y la</w:t>
      </w:r>
      <w:r w:rsidRPr="35C31F13" w:rsidR="21063027">
        <w:rPr>
          <w:rFonts w:ascii="Cambria" w:hAnsi="Cambria" w:eastAsia="Cambria" w:cs="Cambria"/>
          <w:b w:val="1"/>
          <w:bCs w:val="1"/>
        </w:rPr>
        <w:t xml:space="preserve"> búsqueda de materia oscura</w:t>
      </w:r>
      <w:r w:rsidRPr="35C31F13" w:rsidR="21063027">
        <w:rPr>
          <w:rFonts w:ascii="Cambria" w:hAnsi="Cambria" w:eastAsia="Cambria" w:cs="Cambria"/>
          <w:b w:val="0"/>
          <w:bCs w:val="0"/>
        </w:rPr>
        <w:t>, donde los datos son abundantes, complejos y de difícil interpretación mediante métodos tradicionales.</w:t>
      </w:r>
    </w:p>
    <w:p w:rsidR="1CA0373E" w:rsidP="35F15D83" w:rsidRDefault="1CA0373E" w14:paraId="47DA8BDA" w14:textId="603E8880">
      <w:pPr>
        <w:pStyle w:val="Normal"/>
        <w:jc w:val="both"/>
        <w:rPr>
          <w:b w:val="0"/>
          <w:bCs w:val="0"/>
        </w:rPr>
      </w:pPr>
    </w:p>
    <w:p w:rsidR="7236E867" w:rsidP="35C31F13" w:rsidRDefault="7236E867" w14:paraId="2BBCD086" w14:textId="5349ED5A">
      <w:pPr>
        <w:pStyle w:val="Ttulo2"/>
        <w:jc w:val="both"/>
        <w:rPr>
          <w:rFonts w:ascii="Cambria" w:hAnsi="Cambria" w:eastAsia="Cambria" w:cs="Cambria"/>
        </w:rPr>
      </w:pPr>
      <w:bookmarkStart w:name="_Toc394891855" w:id="596748867"/>
      <w:r w:rsidRPr="7AB5E83F" w:rsidR="2D26E52F">
        <w:rPr>
          <w:rFonts w:ascii="Cambria" w:hAnsi="Cambria" w:eastAsia="Cambria" w:cs="Cambria"/>
        </w:rPr>
        <w:t>2.</w:t>
      </w:r>
      <w:r w:rsidRPr="7AB5E83F" w:rsidR="0F4B0460">
        <w:rPr>
          <w:rFonts w:ascii="Cambria" w:hAnsi="Cambria" w:eastAsia="Cambria" w:cs="Cambria"/>
        </w:rPr>
        <w:t>4</w:t>
      </w:r>
      <w:r w:rsidRPr="7AB5E83F" w:rsidR="2D26E52F">
        <w:rPr>
          <w:rFonts w:ascii="Cambria" w:hAnsi="Cambria" w:eastAsia="Cambria" w:cs="Cambria"/>
        </w:rPr>
        <w:t>. Modelos de detección de anomalías</w:t>
      </w:r>
      <w:bookmarkEnd w:id="596748867"/>
    </w:p>
    <w:p w:rsidR="1CA0373E" w:rsidP="35C31F13" w:rsidRDefault="1CA0373E" w14:paraId="3E08D588" w14:textId="537952FA">
      <w:pPr>
        <w:pStyle w:val="Normal"/>
        <w:jc w:val="both"/>
        <w:rPr>
          <w:rFonts w:ascii="Cambria" w:hAnsi="Cambria" w:eastAsia="Cambria" w:cs="Cambria"/>
        </w:rPr>
      </w:pPr>
      <w:r w:rsidRPr="35C31F13" w:rsidR="39360D29">
        <w:rPr>
          <w:rFonts w:ascii="Cambria" w:hAnsi="Cambria" w:eastAsia="Cambria" w:cs="Cambria"/>
        </w:rPr>
        <w:t xml:space="preserve">La </w:t>
      </w:r>
      <w:r w:rsidRPr="35C31F13" w:rsidR="39360D29">
        <w:rPr>
          <w:rFonts w:ascii="Cambria" w:hAnsi="Cambria" w:eastAsia="Cambria" w:cs="Cambria"/>
          <w:b w:val="1"/>
          <w:bCs w:val="1"/>
        </w:rPr>
        <w:t>detección de anomalías</w:t>
      </w:r>
      <w:r w:rsidRPr="35C31F13" w:rsidR="39360D29">
        <w:rPr>
          <w:rFonts w:ascii="Cambria" w:hAnsi="Cambria" w:eastAsia="Cambria" w:cs="Cambria"/>
        </w:rPr>
        <w:t xml:space="preserve"> es un enfoque dentro del aprendizaje automático que busca </w:t>
      </w:r>
      <w:r w:rsidRPr="35C31F13" w:rsidR="39360D29">
        <w:rPr>
          <w:rFonts w:ascii="Cambria" w:hAnsi="Cambria" w:eastAsia="Cambria" w:cs="Cambria"/>
          <w:b w:val="1"/>
          <w:bCs w:val="1"/>
        </w:rPr>
        <w:t xml:space="preserve">identificar patrones o comportamientos inusuales </w:t>
      </w:r>
      <w:r w:rsidRPr="35C31F13" w:rsidR="39360D29">
        <w:rPr>
          <w:rFonts w:ascii="Cambria" w:hAnsi="Cambria" w:eastAsia="Cambria" w:cs="Cambria"/>
        </w:rPr>
        <w:t xml:space="preserve">que se desvían significativamente del comportamiento esperado o "normal" en un conjunto de datos. Las observaciones identificadas como anómalas pueden representar </w:t>
      </w:r>
      <w:r w:rsidRPr="35C31F13" w:rsidR="39360D29">
        <w:rPr>
          <w:rFonts w:ascii="Cambria" w:hAnsi="Cambria" w:eastAsia="Cambria" w:cs="Cambria"/>
          <w:b w:val="1"/>
          <w:bCs w:val="1"/>
        </w:rPr>
        <w:t>errores, fraudes, fallos técnicos o fenómenos raros</w:t>
      </w:r>
      <w:r w:rsidRPr="35C31F13" w:rsidR="39360D29">
        <w:rPr>
          <w:rFonts w:ascii="Cambria" w:hAnsi="Cambria" w:eastAsia="Cambria" w:cs="Cambria"/>
        </w:rPr>
        <w:t>, dependiendo del contexto de aplicación (</w:t>
      </w:r>
      <w:r w:rsidRPr="35C31F13" w:rsidR="39360D29">
        <w:rPr>
          <w:rFonts w:ascii="Cambria" w:hAnsi="Cambria" w:eastAsia="Cambria" w:cs="Cambria"/>
        </w:rPr>
        <w:t>Chandola</w:t>
      </w:r>
      <w:r w:rsidRPr="35C31F13" w:rsidR="39360D29">
        <w:rPr>
          <w:rFonts w:ascii="Cambria" w:hAnsi="Cambria" w:eastAsia="Cambria" w:cs="Cambria"/>
        </w:rPr>
        <w:t xml:space="preserve">, </w:t>
      </w:r>
      <w:r w:rsidRPr="35C31F13" w:rsidR="39360D29">
        <w:rPr>
          <w:rFonts w:ascii="Cambria" w:hAnsi="Cambria" w:eastAsia="Cambria" w:cs="Cambria"/>
        </w:rPr>
        <w:t>Banerjee</w:t>
      </w:r>
      <w:r w:rsidRPr="35C31F13" w:rsidR="39360D29">
        <w:rPr>
          <w:rFonts w:ascii="Cambria" w:hAnsi="Cambria" w:eastAsia="Cambria" w:cs="Cambria"/>
        </w:rPr>
        <w:t xml:space="preserve"> &amp; Kumar, 2009).</w:t>
      </w:r>
    </w:p>
    <w:p w:rsidR="1CA0373E" w:rsidP="35C31F13" w:rsidRDefault="1CA0373E" w14:paraId="192BC414" w14:textId="22FA941F">
      <w:pPr>
        <w:pStyle w:val="Normal"/>
        <w:jc w:val="both"/>
        <w:rPr>
          <w:rFonts w:ascii="Cambria" w:hAnsi="Cambria" w:eastAsia="Cambria" w:cs="Cambria"/>
        </w:rPr>
      </w:pPr>
      <w:r w:rsidRPr="35C31F13" w:rsidR="39360D29">
        <w:rPr>
          <w:rFonts w:ascii="Cambria" w:hAnsi="Cambria" w:eastAsia="Cambria" w:cs="Cambria"/>
        </w:rPr>
        <w:t xml:space="preserve">Este tipo de técnicas se utiliza ampliamente en campos tan diversos como la </w:t>
      </w:r>
      <w:r w:rsidRPr="35C31F13" w:rsidR="39360D29">
        <w:rPr>
          <w:rFonts w:ascii="Cambria" w:hAnsi="Cambria" w:eastAsia="Cambria" w:cs="Cambria"/>
          <w:b w:val="1"/>
          <w:bCs w:val="1"/>
        </w:rPr>
        <w:t>detección de fraudes financieros</w:t>
      </w:r>
      <w:r w:rsidRPr="35C31F13" w:rsidR="39360D29">
        <w:rPr>
          <w:rFonts w:ascii="Cambria" w:hAnsi="Cambria" w:eastAsia="Cambria" w:cs="Cambria"/>
        </w:rPr>
        <w:t xml:space="preserve">, la </w:t>
      </w:r>
      <w:r w:rsidRPr="35C31F13" w:rsidR="39360D29">
        <w:rPr>
          <w:rFonts w:ascii="Cambria" w:hAnsi="Cambria" w:eastAsia="Cambria" w:cs="Cambria"/>
          <w:b w:val="1"/>
          <w:bCs w:val="1"/>
        </w:rPr>
        <w:t xml:space="preserve">ciberseguridad </w:t>
      </w:r>
      <w:r w:rsidRPr="35C31F13" w:rsidR="39360D29">
        <w:rPr>
          <w:rFonts w:ascii="Cambria" w:hAnsi="Cambria" w:eastAsia="Cambria" w:cs="Cambria"/>
        </w:rPr>
        <w:t xml:space="preserve">(por ejemplo, detección de intrusiones en redes), el </w:t>
      </w:r>
      <w:r w:rsidRPr="35C31F13" w:rsidR="39360D29">
        <w:rPr>
          <w:rFonts w:ascii="Cambria" w:hAnsi="Cambria" w:eastAsia="Cambria" w:cs="Cambria"/>
          <w:b w:val="1"/>
          <w:bCs w:val="1"/>
        </w:rPr>
        <w:t xml:space="preserve">diagnóstico médico asistido </w:t>
      </w:r>
      <w:r w:rsidRPr="35C31F13" w:rsidR="39360D29">
        <w:rPr>
          <w:rFonts w:ascii="Cambria" w:hAnsi="Cambria" w:eastAsia="Cambria" w:cs="Cambria"/>
        </w:rPr>
        <w:t xml:space="preserve">(como el monitoreo cardíaco), la </w:t>
      </w:r>
      <w:r w:rsidRPr="35C31F13" w:rsidR="39360D29">
        <w:rPr>
          <w:rFonts w:ascii="Cambria" w:hAnsi="Cambria" w:eastAsia="Cambria" w:cs="Cambria"/>
          <w:b w:val="1"/>
          <w:bCs w:val="1"/>
        </w:rPr>
        <w:t>industria aeroespacial</w:t>
      </w:r>
      <w:r w:rsidRPr="35C31F13" w:rsidR="39360D29">
        <w:rPr>
          <w:rFonts w:ascii="Cambria" w:hAnsi="Cambria" w:eastAsia="Cambria" w:cs="Cambria"/>
        </w:rPr>
        <w:t xml:space="preserve"> (detección de fallos en sistemas críticos), o</w:t>
      </w:r>
      <w:r w:rsidRPr="35C31F13" w:rsidR="172D8438">
        <w:rPr>
          <w:rFonts w:ascii="Cambria" w:hAnsi="Cambria" w:eastAsia="Cambria" w:cs="Cambria"/>
        </w:rPr>
        <w:t xml:space="preserve"> el </w:t>
      </w:r>
      <w:r w:rsidRPr="35C31F13" w:rsidR="172D8438">
        <w:rPr>
          <w:rFonts w:ascii="Cambria" w:hAnsi="Cambria" w:eastAsia="Cambria" w:cs="Cambria"/>
          <w:b w:val="1"/>
          <w:bCs w:val="1"/>
        </w:rPr>
        <w:t xml:space="preserve">procesamiento </w:t>
      </w:r>
      <w:r w:rsidRPr="35C31F13" w:rsidR="39360D29">
        <w:rPr>
          <w:rFonts w:ascii="Cambria" w:hAnsi="Cambria" w:eastAsia="Cambria" w:cs="Cambria"/>
          <w:b w:val="1"/>
          <w:bCs w:val="1"/>
        </w:rPr>
        <w:t>de imágenes hiperespectrales</w:t>
      </w:r>
      <w:r w:rsidRPr="35C31F13" w:rsidR="39360D29">
        <w:rPr>
          <w:rFonts w:ascii="Cambria" w:hAnsi="Cambria" w:eastAsia="Cambria" w:cs="Cambria"/>
        </w:rPr>
        <w:t xml:space="preserve"> en aplicaciones de teledetección (Bou </w:t>
      </w:r>
      <w:r w:rsidRPr="35C31F13" w:rsidR="39360D29">
        <w:rPr>
          <w:rFonts w:ascii="Cambria" w:hAnsi="Cambria" w:eastAsia="Cambria" w:cs="Cambria"/>
        </w:rPr>
        <w:t>Nassif</w:t>
      </w:r>
      <w:r w:rsidRPr="35C31F13" w:rsidR="39360D29">
        <w:rPr>
          <w:rFonts w:ascii="Cambria" w:hAnsi="Cambria" w:eastAsia="Cambria" w:cs="Cambria"/>
        </w:rPr>
        <w:t xml:space="preserve"> et al., 2022).</w:t>
      </w:r>
    </w:p>
    <w:p w:rsidR="1CA0373E" w:rsidP="35C31F13" w:rsidRDefault="1CA0373E" w14:paraId="2F760424" w14:textId="02D4786F">
      <w:pPr>
        <w:pStyle w:val="Normal"/>
        <w:jc w:val="both"/>
        <w:rPr>
          <w:rFonts w:ascii="Cambria" w:hAnsi="Cambria" w:eastAsia="Cambria" w:cs="Cambria"/>
        </w:rPr>
      </w:pPr>
      <w:r w:rsidRPr="35C31F13" w:rsidR="39360D29">
        <w:rPr>
          <w:rFonts w:ascii="Cambria" w:hAnsi="Cambria" w:eastAsia="Cambria" w:cs="Cambria"/>
        </w:rPr>
        <w:t xml:space="preserve">En términos generales, la detección de anomalías puede considerarse como una </w:t>
      </w:r>
      <w:r w:rsidRPr="35C31F13" w:rsidR="39360D29">
        <w:rPr>
          <w:rFonts w:ascii="Cambria" w:hAnsi="Cambria" w:eastAsia="Cambria" w:cs="Cambria"/>
          <w:b w:val="1"/>
          <w:bCs w:val="1"/>
        </w:rPr>
        <w:t>tarea de clasificación binaria</w:t>
      </w:r>
      <w:r w:rsidRPr="35C31F13" w:rsidR="39360D29">
        <w:rPr>
          <w:rFonts w:ascii="Cambria" w:hAnsi="Cambria" w:eastAsia="Cambria" w:cs="Cambria"/>
        </w:rPr>
        <w:t>, en la que el objetivo es distinguir entre instancias "normales" y "anómalas".</w:t>
      </w:r>
      <w:r w:rsidRPr="35C31F13" w:rsidR="39360D29">
        <w:rPr>
          <w:rFonts w:ascii="Cambria" w:hAnsi="Cambria" w:eastAsia="Cambria" w:cs="Cambria"/>
        </w:rPr>
        <w:t xml:space="preserve"> Sin embargo, a diferencia de los problemas clásicos de clasificación, en muchos escenarios la clase anómala está </w:t>
      </w:r>
      <w:r w:rsidRPr="35C31F13" w:rsidR="39360D29">
        <w:rPr>
          <w:rFonts w:ascii="Cambria" w:hAnsi="Cambria" w:eastAsia="Cambria" w:cs="Cambria"/>
          <w:b w:val="1"/>
          <w:bCs w:val="1"/>
        </w:rPr>
        <w:t>poco representada o directamente ausente</w:t>
      </w:r>
      <w:r w:rsidRPr="35C31F13" w:rsidR="39360D29">
        <w:rPr>
          <w:rFonts w:ascii="Cambria" w:hAnsi="Cambria" w:eastAsia="Cambria" w:cs="Cambria"/>
        </w:rPr>
        <w:t xml:space="preserve"> en los datos de entrenamiento, lo que limita la aplicabilidad de los modelos supervisados tradicionales (</w:t>
      </w:r>
      <w:r w:rsidRPr="35C31F13" w:rsidR="39360D29">
        <w:rPr>
          <w:rFonts w:ascii="Cambria" w:hAnsi="Cambria" w:eastAsia="Cambria" w:cs="Cambria"/>
        </w:rPr>
        <w:t>Zimek</w:t>
      </w:r>
      <w:r w:rsidRPr="35C31F13" w:rsidR="39360D29">
        <w:rPr>
          <w:rFonts w:ascii="Cambria" w:hAnsi="Cambria" w:eastAsia="Cambria" w:cs="Cambria"/>
        </w:rPr>
        <w:t xml:space="preserve"> et al., 2012).</w:t>
      </w:r>
    </w:p>
    <w:p w:rsidR="1CA0373E" w:rsidP="35C31F13" w:rsidRDefault="1CA0373E" w14:paraId="31A879CD" w14:textId="2D17BB42">
      <w:pPr>
        <w:pStyle w:val="Normal"/>
        <w:jc w:val="both"/>
        <w:rPr>
          <w:rFonts w:ascii="Cambria" w:hAnsi="Cambria" w:eastAsia="Cambria" w:cs="Cambria"/>
        </w:rPr>
      </w:pPr>
    </w:p>
    <w:p w:rsidR="1CA0373E" w:rsidP="35C31F13" w:rsidRDefault="1CA0373E" w14:paraId="5CB91888" w14:textId="03713F92">
      <w:pPr>
        <w:pStyle w:val="Normal"/>
        <w:jc w:val="both"/>
        <w:rPr>
          <w:rFonts w:ascii="Cambria" w:hAnsi="Cambria" w:eastAsia="Cambria" w:cs="Cambria"/>
        </w:rPr>
      </w:pPr>
      <w:r w:rsidRPr="35C31F13" w:rsidR="39360D29">
        <w:rPr>
          <w:rFonts w:ascii="Cambria" w:hAnsi="Cambria" w:eastAsia="Cambria" w:cs="Cambria"/>
        </w:rPr>
        <w:t xml:space="preserve">Dependiendo del tipo de información disponible para el entrenamiento, los enfoques de detección de anomalías pueden clasificarse en tres categorías principales (Bou </w:t>
      </w:r>
      <w:r w:rsidRPr="35C31F13" w:rsidR="39360D29">
        <w:rPr>
          <w:rFonts w:ascii="Cambria" w:hAnsi="Cambria" w:eastAsia="Cambria" w:cs="Cambria"/>
        </w:rPr>
        <w:t>Nassif</w:t>
      </w:r>
      <w:r w:rsidRPr="35C31F13" w:rsidR="39360D29">
        <w:rPr>
          <w:rFonts w:ascii="Cambria" w:hAnsi="Cambria" w:eastAsia="Cambria" w:cs="Cambria"/>
        </w:rPr>
        <w:t xml:space="preserve"> et al., 2022):</w:t>
      </w:r>
    </w:p>
    <w:p w:rsidR="1CA0373E" w:rsidP="35C31F13" w:rsidRDefault="1CA0373E" w14:paraId="70E4793A" w14:textId="0F3FB9A8">
      <w:pPr>
        <w:pStyle w:val="Prrafodelista"/>
        <w:numPr>
          <w:ilvl w:val="0"/>
          <w:numId w:val="44"/>
        </w:numPr>
        <w:jc w:val="both"/>
        <w:rPr>
          <w:rFonts w:ascii="Cambria" w:hAnsi="Cambria" w:eastAsia="Cambria" w:cs="Cambria"/>
          <w:b w:val="1"/>
          <w:bCs w:val="1"/>
        </w:rPr>
      </w:pPr>
      <w:r w:rsidRPr="35C31F13" w:rsidR="39360D29">
        <w:rPr>
          <w:rFonts w:ascii="Cambria" w:hAnsi="Cambria" w:eastAsia="Cambria" w:cs="Cambria"/>
          <w:b w:val="1"/>
          <w:bCs w:val="1"/>
        </w:rPr>
        <w:t>Detección de anomalías supervisada</w:t>
      </w:r>
    </w:p>
    <w:p w:rsidR="1CA0373E" w:rsidP="35C31F13" w:rsidRDefault="1CA0373E" w14:paraId="43799B16" w14:textId="382EE615">
      <w:pPr>
        <w:pStyle w:val="Prrafodelista"/>
        <w:ind w:left="720"/>
        <w:jc w:val="both"/>
        <w:rPr>
          <w:rFonts w:ascii="Cambria" w:hAnsi="Cambria" w:eastAsia="Cambria" w:cs="Cambria"/>
        </w:rPr>
      </w:pPr>
      <w:r w:rsidRPr="35C31F13" w:rsidR="39360D29">
        <w:rPr>
          <w:rFonts w:ascii="Cambria" w:hAnsi="Cambria" w:eastAsia="Cambria" w:cs="Cambria"/>
        </w:rPr>
        <w:t xml:space="preserve">Requiere un conjunto de datos etiquetado que contenga tanto instancias normales como anómalas. En este caso, se entrena un modelo predictivo convencional (por ejemplo, regresión logística o redes neuronales) para aprender a clasificar ambas clases. Sin embargo, en muchos casos reales, las </w:t>
      </w:r>
      <w:r w:rsidRPr="35C31F13" w:rsidR="39360D29">
        <w:rPr>
          <w:rFonts w:ascii="Cambria" w:hAnsi="Cambria" w:eastAsia="Cambria" w:cs="Cambria"/>
          <w:b w:val="1"/>
          <w:bCs w:val="1"/>
        </w:rPr>
        <w:t>anomalías son escasas o difíciles de etiquetar</w:t>
      </w:r>
      <w:r w:rsidRPr="35C31F13" w:rsidR="39360D29">
        <w:rPr>
          <w:rFonts w:ascii="Cambria" w:hAnsi="Cambria" w:eastAsia="Cambria" w:cs="Cambria"/>
        </w:rPr>
        <w:t>, lo que limita la eficacia de este enfoque.</w:t>
      </w:r>
    </w:p>
    <w:p w:rsidR="1CA0373E" w:rsidP="35C31F13" w:rsidRDefault="1CA0373E" w14:paraId="15371D56" w14:textId="3CDD4C93">
      <w:pPr>
        <w:pStyle w:val="Prrafodelista"/>
        <w:ind w:left="720"/>
        <w:jc w:val="both"/>
        <w:rPr>
          <w:rFonts w:ascii="Cambria" w:hAnsi="Cambria" w:eastAsia="Cambria" w:cs="Cambria"/>
        </w:rPr>
      </w:pPr>
    </w:p>
    <w:p w:rsidR="1CA0373E" w:rsidP="35C31F13" w:rsidRDefault="1CA0373E" w14:paraId="74B23715" w14:textId="22A80D85">
      <w:pPr>
        <w:pStyle w:val="Prrafodelista"/>
        <w:numPr>
          <w:ilvl w:val="0"/>
          <w:numId w:val="45"/>
        </w:numPr>
        <w:jc w:val="both"/>
        <w:rPr>
          <w:rFonts w:ascii="Cambria" w:hAnsi="Cambria" w:eastAsia="Cambria" w:cs="Cambria"/>
          <w:b w:val="1"/>
          <w:bCs w:val="1"/>
          <w:sz w:val="24"/>
          <w:szCs w:val="24"/>
        </w:rPr>
      </w:pPr>
      <w:r w:rsidRPr="35C31F13" w:rsidR="39360D29">
        <w:rPr>
          <w:rFonts w:ascii="Cambria" w:hAnsi="Cambria" w:eastAsia="Cambria" w:cs="Cambria"/>
          <w:b w:val="1"/>
          <w:bCs w:val="1"/>
        </w:rPr>
        <w:t xml:space="preserve">Detección de anomalías </w:t>
      </w:r>
      <w:r w:rsidRPr="35C31F13" w:rsidR="39360D29">
        <w:rPr>
          <w:rFonts w:ascii="Cambria" w:hAnsi="Cambria" w:eastAsia="Cambria" w:cs="Cambria"/>
          <w:b w:val="1"/>
          <w:bCs w:val="1"/>
        </w:rPr>
        <w:t>semisupervisada</w:t>
      </w:r>
    </w:p>
    <w:p w:rsidR="1CA0373E" w:rsidP="35C31F13" w:rsidRDefault="1CA0373E" w14:paraId="4A2A2EBB" w14:textId="4E5E4B2B">
      <w:pPr>
        <w:pStyle w:val="Prrafodelista"/>
        <w:ind w:left="720"/>
        <w:jc w:val="both"/>
        <w:rPr>
          <w:rFonts w:ascii="Cambria" w:hAnsi="Cambria" w:eastAsia="Cambria" w:cs="Cambria"/>
        </w:rPr>
      </w:pPr>
      <w:r w:rsidRPr="35C31F13" w:rsidR="39360D29">
        <w:rPr>
          <w:rFonts w:ascii="Cambria" w:hAnsi="Cambria" w:eastAsia="Cambria" w:cs="Cambria"/>
        </w:rPr>
        <w:t xml:space="preserve">En este enfoque, el modelo se entrena </w:t>
      </w:r>
      <w:r w:rsidRPr="35C31F13" w:rsidR="39360D29">
        <w:rPr>
          <w:rFonts w:ascii="Cambria" w:hAnsi="Cambria" w:eastAsia="Cambria" w:cs="Cambria"/>
          <w:b w:val="1"/>
          <w:bCs w:val="1"/>
        </w:rPr>
        <w:t>únicamente con instancias normales</w:t>
      </w:r>
      <w:r w:rsidRPr="35C31F13" w:rsidR="39360D29">
        <w:rPr>
          <w:rFonts w:ascii="Cambria" w:hAnsi="Cambria" w:eastAsia="Cambria" w:cs="Cambria"/>
        </w:rPr>
        <w:t xml:space="preserve">. Se asume que cualquier observación futura que difiera significativamente del patrón aprendido puede considerarse anómala. Este método es especialmente útil cuando </w:t>
      </w:r>
      <w:r w:rsidRPr="35C31F13" w:rsidR="39360D29">
        <w:rPr>
          <w:rFonts w:ascii="Cambria" w:hAnsi="Cambria" w:eastAsia="Cambria" w:cs="Cambria"/>
          <w:b w:val="1"/>
          <w:bCs w:val="1"/>
        </w:rPr>
        <w:t>no se dispone de ejemplos de anomalías</w:t>
      </w:r>
      <w:r w:rsidRPr="35C31F13" w:rsidR="39360D29">
        <w:rPr>
          <w:rFonts w:ascii="Cambria" w:hAnsi="Cambria" w:eastAsia="Cambria" w:cs="Cambria"/>
        </w:rPr>
        <w:t>, como ocurre en muchos problemas del mundo real, incluyendo la identificación de fuentes astrofísicas inusuales.</w:t>
      </w:r>
    </w:p>
    <w:p w:rsidR="1CA0373E" w:rsidP="35C31F13" w:rsidRDefault="1CA0373E" w14:paraId="299A58B6" w14:textId="10F8FBD6">
      <w:pPr>
        <w:pStyle w:val="Prrafodelista"/>
        <w:ind w:left="720"/>
        <w:jc w:val="both"/>
        <w:rPr>
          <w:rFonts w:ascii="Cambria" w:hAnsi="Cambria" w:eastAsia="Cambria" w:cs="Cambria"/>
        </w:rPr>
      </w:pPr>
    </w:p>
    <w:p w:rsidR="1CA0373E" w:rsidP="35C31F13" w:rsidRDefault="1CA0373E" w14:paraId="657F5395" w14:textId="6E849AD3">
      <w:pPr>
        <w:pStyle w:val="Prrafodelista"/>
        <w:numPr>
          <w:ilvl w:val="0"/>
          <w:numId w:val="46"/>
        </w:numPr>
        <w:jc w:val="both"/>
        <w:rPr>
          <w:rFonts w:ascii="Cambria" w:hAnsi="Cambria" w:eastAsia="Cambria" w:cs="Cambria"/>
          <w:b w:val="1"/>
          <w:bCs w:val="1"/>
        </w:rPr>
      </w:pPr>
      <w:r w:rsidRPr="35C31F13" w:rsidR="39360D29">
        <w:rPr>
          <w:rFonts w:ascii="Cambria" w:hAnsi="Cambria" w:eastAsia="Cambria" w:cs="Cambria"/>
          <w:b w:val="1"/>
          <w:bCs w:val="1"/>
        </w:rPr>
        <w:t>Detección de anomalías no supervisada</w:t>
      </w:r>
    </w:p>
    <w:p w:rsidR="1CA0373E" w:rsidP="35C31F13" w:rsidRDefault="1CA0373E" w14:paraId="3BDD50CD" w14:textId="6218FE5E">
      <w:pPr>
        <w:pStyle w:val="Prrafodelista"/>
        <w:ind w:left="720"/>
        <w:jc w:val="both"/>
        <w:rPr>
          <w:rFonts w:ascii="Cambria" w:hAnsi="Cambria" w:eastAsia="Cambria" w:cs="Cambria"/>
        </w:rPr>
      </w:pPr>
      <w:r w:rsidRPr="35C31F13" w:rsidR="39360D29">
        <w:rPr>
          <w:rFonts w:ascii="Cambria" w:hAnsi="Cambria" w:eastAsia="Cambria" w:cs="Cambria"/>
        </w:rPr>
        <w:t xml:space="preserve">Este enfoque </w:t>
      </w:r>
      <w:r w:rsidRPr="35C31F13" w:rsidR="39360D29">
        <w:rPr>
          <w:rFonts w:ascii="Cambria" w:hAnsi="Cambria" w:eastAsia="Cambria" w:cs="Cambria"/>
          <w:b w:val="1"/>
          <w:bCs w:val="1"/>
        </w:rPr>
        <w:t xml:space="preserve">no requiere etiquetas </w:t>
      </w:r>
      <w:r w:rsidRPr="35C31F13" w:rsidR="39360D29">
        <w:rPr>
          <w:rFonts w:ascii="Cambria" w:hAnsi="Cambria" w:eastAsia="Cambria" w:cs="Cambria"/>
          <w:b w:val="0"/>
          <w:bCs w:val="0"/>
        </w:rPr>
        <w:t>previa</w:t>
      </w:r>
      <w:r w:rsidRPr="35C31F13" w:rsidR="39360D29">
        <w:rPr>
          <w:rFonts w:ascii="Cambria" w:hAnsi="Cambria" w:eastAsia="Cambria" w:cs="Cambria"/>
          <w:b w:val="0"/>
          <w:bCs w:val="0"/>
        </w:rPr>
        <w:t>s</w:t>
      </w:r>
      <w:r w:rsidRPr="35C31F13" w:rsidR="39360D29">
        <w:rPr>
          <w:rFonts w:ascii="Cambria" w:hAnsi="Cambria" w:eastAsia="Cambria" w:cs="Cambria"/>
        </w:rPr>
        <w:t xml:space="preserve">. El modelo infiere qué observaciones son "normales" y cuáles no, basándose en su frecuencia o en la densidad de los datos. Se asume que las </w:t>
      </w:r>
      <w:r w:rsidRPr="35C31F13" w:rsidR="39360D29">
        <w:rPr>
          <w:rFonts w:ascii="Cambria" w:hAnsi="Cambria" w:eastAsia="Cambria" w:cs="Cambria"/>
          <w:b w:val="1"/>
          <w:bCs w:val="1"/>
        </w:rPr>
        <w:t>a</w:t>
      </w:r>
      <w:r w:rsidRPr="35C31F13" w:rsidR="39360D29">
        <w:rPr>
          <w:rFonts w:ascii="Cambria" w:hAnsi="Cambria" w:eastAsia="Cambria" w:cs="Cambria"/>
          <w:b w:val="1"/>
          <w:bCs w:val="1"/>
        </w:rPr>
        <w:t xml:space="preserve">nomalías </w:t>
      </w:r>
      <w:r w:rsidRPr="35C31F13" w:rsidR="39360D29">
        <w:rPr>
          <w:rFonts w:ascii="Cambria" w:hAnsi="Cambria" w:eastAsia="Cambria" w:cs="Cambria"/>
          <w:b w:val="1"/>
          <w:bCs w:val="1"/>
        </w:rPr>
        <w:t>son estadísticamente raras</w:t>
      </w:r>
      <w:r w:rsidRPr="35C31F13" w:rsidR="39360D29">
        <w:rPr>
          <w:rFonts w:ascii="Cambria" w:hAnsi="Cambria" w:eastAsia="Cambria" w:cs="Cambria"/>
        </w:rPr>
        <w:t xml:space="preserve">. Técnicas como </w:t>
      </w:r>
      <w:r w:rsidRPr="35C31F13" w:rsidR="39360D29">
        <w:rPr>
          <w:rFonts w:ascii="Cambria" w:hAnsi="Cambria" w:eastAsia="Cambria" w:cs="Cambria"/>
        </w:rPr>
        <w:t>clustering</w:t>
      </w:r>
      <w:r w:rsidRPr="35C31F13" w:rsidR="39360D29">
        <w:rPr>
          <w:rFonts w:ascii="Cambria" w:hAnsi="Cambria" w:eastAsia="Cambria" w:cs="Cambria"/>
        </w:rPr>
        <w:t>, k-</w:t>
      </w:r>
      <w:r w:rsidRPr="35C31F13" w:rsidR="39360D29">
        <w:rPr>
          <w:rFonts w:ascii="Cambria" w:hAnsi="Cambria" w:eastAsia="Cambria" w:cs="Cambria"/>
        </w:rPr>
        <w:t>nearest</w:t>
      </w:r>
      <w:r w:rsidRPr="35C31F13" w:rsidR="39360D29">
        <w:rPr>
          <w:rFonts w:ascii="Cambria" w:hAnsi="Cambria" w:eastAsia="Cambria" w:cs="Cambria"/>
        </w:rPr>
        <w:t xml:space="preserve"> </w:t>
      </w:r>
      <w:r w:rsidRPr="35C31F13" w:rsidR="39360D29">
        <w:rPr>
          <w:rFonts w:ascii="Cambria" w:hAnsi="Cambria" w:eastAsia="Cambria" w:cs="Cambria"/>
        </w:rPr>
        <w:t>neighbors</w:t>
      </w:r>
      <w:r w:rsidRPr="35C31F13" w:rsidR="39360D29">
        <w:rPr>
          <w:rFonts w:ascii="Cambria" w:hAnsi="Cambria" w:eastAsia="Cambria" w:cs="Cambria"/>
        </w:rPr>
        <w:t xml:space="preserve">, </w:t>
      </w:r>
      <w:r w:rsidRPr="35C31F13" w:rsidR="39360D29">
        <w:rPr>
          <w:rFonts w:ascii="Cambria" w:hAnsi="Cambria" w:eastAsia="Cambria" w:cs="Cambria"/>
        </w:rPr>
        <w:t>Isolation</w:t>
      </w:r>
      <w:r w:rsidRPr="35C31F13" w:rsidR="39360D29">
        <w:rPr>
          <w:rFonts w:ascii="Cambria" w:hAnsi="Cambria" w:eastAsia="Cambria" w:cs="Cambria"/>
        </w:rPr>
        <w:t xml:space="preserve"> Forest o </w:t>
      </w:r>
      <w:r w:rsidRPr="35C31F13" w:rsidR="39360D29">
        <w:rPr>
          <w:rFonts w:ascii="Cambria" w:hAnsi="Cambria" w:eastAsia="Cambria" w:cs="Cambria"/>
        </w:rPr>
        <w:t>autoencoders</w:t>
      </w:r>
      <w:r w:rsidRPr="35C31F13" w:rsidR="39360D29">
        <w:rPr>
          <w:rFonts w:ascii="Cambria" w:hAnsi="Cambria" w:eastAsia="Cambria" w:cs="Cambria"/>
        </w:rPr>
        <w:t xml:space="preserve"> suelen aplicarse en esta categoría. Aunque es versátil, este enfoque puede ser propenso a falsos positivos si la distribución de los datos no cumple ciertos supuestos.</w:t>
      </w:r>
    </w:p>
    <w:p w:rsidR="1CA0373E" w:rsidP="35C31F13" w:rsidRDefault="1CA0373E" w14:paraId="0AC2EFEF" w14:textId="12AAAFB7">
      <w:pPr>
        <w:pStyle w:val="Normal"/>
        <w:jc w:val="both"/>
        <w:rPr>
          <w:rFonts w:ascii="Cambria" w:hAnsi="Cambria" w:eastAsia="Cambria" w:cs="Cambria"/>
        </w:rPr>
      </w:pPr>
      <w:r w:rsidRPr="35C31F13" w:rsidR="39360D29">
        <w:rPr>
          <w:rFonts w:ascii="Cambria" w:hAnsi="Cambria" w:eastAsia="Cambria" w:cs="Cambria"/>
        </w:rPr>
        <w:t xml:space="preserve"> </w:t>
      </w:r>
    </w:p>
    <w:p w:rsidR="1CA0373E" w:rsidP="35C31F13" w:rsidRDefault="1CA0373E" w14:paraId="08958CED" w14:textId="42DBB380">
      <w:pPr>
        <w:pStyle w:val="Normal"/>
        <w:jc w:val="both"/>
        <w:rPr>
          <w:rFonts w:ascii="Cambria" w:hAnsi="Cambria" w:eastAsia="Cambria" w:cs="Cambria"/>
        </w:rPr>
      </w:pPr>
      <w:r w:rsidRPr="35C31F13" w:rsidR="39360D29">
        <w:rPr>
          <w:rFonts w:ascii="Cambria" w:hAnsi="Cambria" w:eastAsia="Cambria" w:cs="Cambria"/>
        </w:rPr>
        <w:t xml:space="preserve">En este proyecto se ha optado por un enfoque </w:t>
      </w:r>
      <w:r w:rsidRPr="35C31F13" w:rsidR="39360D29">
        <w:rPr>
          <w:rFonts w:ascii="Cambria" w:hAnsi="Cambria" w:eastAsia="Cambria" w:cs="Cambria"/>
          <w:b w:val="1"/>
          <w:bCs w:val="1"/>
        </w:rPr>
        <w:t>semisupervisado</w:t>
      </w:r>
      <w:r w:rsidRPr="35C31F13" w:rsidR="39360D29">
        <w:rPr>
          <w:rFonts w:ascii="Cambria" w:hAnsi="Cambria" w:eastAsia="Cambria" w:cs="Cambria"/>
        </w:rPr>
        <w:t xml:space="preserve">, en el que se parte de un conjunto de fuentes gamma </w:t>
      </w:r>
      <w:r w:rsidRPr="35C31F13" w:rsidR="39360D29">
        <w:rPr>
          <w:rFonts w:ascii="Cambria" w:hAnsi="Cambria" w:eastAsia="Cambria" w:cs="Cambria"/>
          <w:b w:val="1"/>
          <w:bCs w:val="1"/>
        </w:rPr>
        <w:t xml:space="preserve">ya </w:t>
      </w:r>
      <w:r w:rsidRPr="35C31F13" w:rsidR="39360D29">
        <w:rPr>
          <w:rFonts w:ascii="Cambria" w:hAnsi="Cambria" w:eastAsia="Cambria" w:cs="Cambria"/>
          <w:b w:val="1"/>
          <w:bCs w:val="1"/>
        </w:rPr>
        <w:t>clasificada</w:t>
      </w:r>
      <w:r w:rsidRPr="35C31F13" w:rsidR="39360D29">
        <w:rPr>
          <w:rFonts w:ascii="Cambria" w:hAnsi="Cambria" w:eastAsia="Cambria" w:cs="Cambria"/>
          <w:b w:val="1"/>
          <w:bCs w:val="1"/>
        </w:rPr>
        <w:t xml:space="preserve">s </w:t>
      </w:r>
      <w:r w:rsidRPr="35C31F13" w:rsidR="39360D29">
        <w:rPr>
          <w:rFonts w:ascii="Cambria" w:hAnsi="Cambria" w:eastAsia="Cambria" w:cs="Cambria"/>
        </w:rPr>
        <w:t xml:space="preserve">como "normales" (por ejemplo, AGN o púlsares), y se entrena un modelo para detectar patrones que se desvíen significativamente de estos. En concreto, se ha utilizado el algoritmo </w:t>
      </w:r>
      <w:r w:rsidRPr="35C31F13" w:rsidR="39360D29">
        <w:rPr>
          <w:rFonts w:ascii="Cambria" w:hAnsi="Cambria" w:eastAsia="Cambria" w:cs="Cambria"/>
          <w:b w:val="1"/>
          <w:bCs w:val="1"/>
        </w:rPr>
        <w:t>One-Class</w:t>
      </w:r>
      <w:r w:rsidRPr="35C31F13" w:rsidR="39360D29">
        <w:rPr>
          <w:rFonts w:ascii="Cambria" w:hAnsi="Cambria" w:eastAsia="Cambria" w:cs="Cambria"/>
          <w:b w:val="1"/>
          <w:bCs w:val="1"/>
        </w:rPr>
        <w:t xml:space="preserve"> </w:t>
      </w:r>
      <w:r w:rsidRPr="35C31F13" w:rsidR="39360D29">
        <w:rPr>
          <w:rFonts w:ascii="Cambria" w:hAnsi="Cambria" w:eastAsia="Cambria" w:cs="Cambria"/>
          <w:b w:val="1"/>
          <w:bCs w:val="1"/>
        </w:rPr>
        <w:t>Support</w:t>
      </w:r>
      <w:r w:rsidRPr="35C31F13" w:rsidR="39360D29">
        <w:rPr>
          <w:rFonts w:ascii="Cambria" w:hAnsi="Cambria" w:eastAsia="Cambria" w:cs="Cambria"/>
          <w:b w:val="1"/>
          <w:bCs w:val="1"/>
        </w:rPr>
        <w:t xml:space="preserve"> Vector Machine </w:t>
      </w:r>
      <w:r w:rsidRPr="35C31F13" w:rsidR="39360D29">
        <w:rPr>
          <w:rFonts w:ascii="Cambria" w:hAnsi="Cambria" w:eastAsia="Cambria" w:cs="Cambria"/>
        </w:rPr>
        <w:t>(</w:t>
      </w:r>
      <w:r w:rsidRPr="35C31F13" w:rsidR="39360D29">
        <w:rPr>
          <w:rFonts w:ascii="Cambria" w:hAnsi="Cambria" w:eastAsia="Cambria" w:cs="Cambria"/>
          <w:b w:val="1"/>
          <w:bCs w:val="1"/>
        </w:rPr>
        <w:t>OCSVM</w:t>
      </w:r>
      <w:r w:rsidRPr="35C31F13" w:rsidR="39360D29">
        <w:rPr>
          <w:rFonts w:ascii="Cambria" w:hAnsi="Cambria" w:eastAsia="Cambria" w:cs="Cambria"/>
        </w:rPr>
        <w:t xml:space="preserve">), una técnica basada en aprendizaje automático que aprende los límites de una clase positiva y </w:t>
      </w:r>
      <w:r w:rsidRPr="35C31F13" w:rsidR="39360D29">
        <w:rPr>
          <w:rFonts w:ascii="Cambria" w:hAnsi="Cambria" w:eastAsia="Cambria" w:cs="Cambria"/>
          <w:b w:val="1"/>
          <w:bCs w:val="1"/>
        </w:rPr>
        <w:t>detecta desviaciones respecto a esa frontera</w:t>
      </w:r>
      <w:r w:rsidRPr="35C31F13" w:rsidR="39360D29">
        <w:rPr>
          <w:rFonts w:ascii="Cambria" w:hAnsi="Cambria" w:eastAsia="Cambria" w:cs="Cambria"/>
        </w:rPr>
        <w:t xml:space="preserve"> como posibles anomalías (</w:t>
      </w:r>
      <w:r w:rsidRPr="35C31F13" w:rsidR="39360D29">
        <w:rPr>
          <w:rFonts w:ascii="Cambria" w:hAnsi="Cambria" w:eastAsia="Cambria" w:cs="Cambria"/>
        </w:rPr>
        <w:t>Schölkopf</w:t>
      </w:r>
      <w:r w:rsidRPr="35C31F13" w:rsidR="39360D29">
        <w:rPr>
          <w:rFonts w:ascii="Cambria" w:hAnsi="Cambria" w:eastAsia="Cambria" w:cs="Cambria"/>
        </w:rPr>
        <w:t xml:space="preserve"> et al., 2001). Esta metodología resulta especialmente adecuada cuando se busca identificar </w:t>
      </w:r>
      <w:r w:rsidRPr="35C31F13" w:rsidR="39360D29">
        <w:rPr>
          <w:rFonts w:ascii="Cambria" w:hAnsi="Cambria" w:eastAsia="Cambria" w:cs="Cambria"/>
          <w:b w:val="1"/>
          <w:bCs w:val="1"/>
        </w:rPr>
        <w:t>instancias inusuales en grandes volúmenes de datos no etiquetados,</w:t>
      </w:r>
      <w:r w:rsidRPr="35C31F13" w:rsidR="39360D29">
        <w:rPr>
          <w:rFonts w:ascii="Cambria" w:hAnsi="Cambria" w:eastAsia="Cambria" w:cs="Cambria"/>
        </w:rPr>
        <w:t xml:space="preserve"> como ocurre con las fuentes no identificadas del catálogo Fermi-LAT.</w:t>
      </w:r>
    </w:p>
    <w:p w:rsidR="1CA0373E" w:rsidP="35C31F13" w:rsidRDefault="1CA0373E" w14:paraId="6CC8C5FC" w14:textId="049A1E9B">
      <w:pPr>
        <w:pStyle w:val="Normal"/>
        <w:jc w:val="both"/>
        <w:rPr>
          <w:rFonts w:ascii="Cambria" w:hAnsi="Cambria" w:eastAsia="Cambria" w:cs="Cambria"/>
          <w:b w:val="1"/>
          <w:bCs w:val="1"/>
          <w:u w:val="none"/>
          <w:lang w:val="en-US"/>
        </w:rPr>
      </w:pPr>
    </w:p>
    <w:p w:rsidR="1CA0373E" w:rsidP="35C31F13" w:rsidRDefault="1CA0373E" w14:paraId="26DE81A7" w14:textId="6F1E1C46">
      <w:pPr>
        <w:pStyle w:val="Normal"/>
        <w:jc w:val="both"/>
        <w:rPr>
          <w:rFonts w:ascii="Cambria" w:hAnsi="Cambria" w:eastAsia="Cambria" w:cs="Cambria"/>
          <w:b w:val="1"/>
          <w:bCs w:val="1"/>
          <w:u w:val="single"/>
          <w:lang w:val="es-ES"/>
        </w:rPr>
      </w:pPr>
    </w:p>
    <w:p w:rsidR="1CA0373E" w:rsidP="35C31F13" w:rsidRDefault="1CA0373E" w14:paraId="3DE25A09" w14:textId="3DD012FD">
      <w:pPr/>
      <w:r>
        <w:br w:type="page"/>
      </w:r>
    </w:p>
    <w:p w:rsidR="1CA0373E" w:rsidP="35C31F13" w:rsidRDefault="1CA0373E" w14:paraId="7F2B93FF" w14:textId="161EFF88">
      <w:pPr>
        <w:pStyle w:val="Normal"/>
        <w:jc w:val="both"/>
        <w:rPr>
          <w:rFonts w:ascii="Cambria" w:hAnsi="Cambria" w:eastAsia="Cambria" w:cs="Cambria"/>
        </w:rPr>
      </w:pPr>
      <w:r w:rsidRPr="35C31F13" w:rsidR="415AC277">
        <w:rPr>
          <w:rFonts w:ascii="Cambria" w:hAnsi="Cambria" w:eastAsia="Cambria" w:cs="Cambria"/>
          <w:b w:val="1"/>
          <w:bCs w:val="1"/>
          <w:u w:val="single"/>
          <w:lang w:val="es-ES"/>
        </w:rPr>
        <w:t>Enfoque</w:t>
      </w:r>
      <w:r w:rsidRPr="35C31F13" w:rsidR="415AC277">
        <w:rPr>
          <w:rFonts w:ascii="Cambria" w:hAnsi="Cambria" w:eastAsia="Cambria" w:cs="Cambria"/>
          <w:b w:val="1"/>
          <w:bCs w:val="1"/>
          <w:u w:val="single"/>
          <w:lang w:val="es-ES"/>
        </w:rPr>
        <w:t xml:space="preserve"> </w:t>
      </w:r>
      <w:r w:rsidRPr="35C31F13" w:rsidR="415AC277">
        <w:rPr>
          <w:rFonts w:ascii="Cambria" w:hAnsi="Cambria" w:eastAsia="Cambria" w:cs="Cambria"/>
          <w:b w:val="1"/>
          <w:bCs w:val="1"/>
          <w:u w:val="single"/>
          <w:lang w:val="es-ES"/>
        </w:rPr>
        <w:t>en</w:t>
      </w:r>
      <w:r w:rsidRPr="35C31F13" w:rsidR="415AC277">
        <w:rPr>
          <w:rFonts w:ascii="Cambria" w:hAnsi="Cambria" w:eastAsia="Cambria" w:cs="Cambria"/>
          <w:b w:val="1"/>
          <w:bCs w:val="1"/>
          <w:u w:val="single"/>
          <w:lang w:val="es-ES"/>
        </w:rPr>
        <w:t xml:space="preserve"> </w:t>
      </w:r>
      <w:r w:rsidRPr="35C31F13" w:rsidR="415AC277">
        <w:rPr>
          <w:rFonts w:ascii="Cambria" w:hAnsi="Cambria" w:eastAsia="Cambria" w:cs="Cambria"/>
          <w:b w:val="1"/>
          <w:bCs w:val="1"/>
          <w:u w:val="single"/>
          <w:lang w:val="es-ES"/>
        </w:rPr>
        <w:t>One-Class</w:t>
      </w:r>
      <w:r w:rsidRPr="35C31F13" w:rsidR="415AC277">
        <w:rPr>
          <w:rFonts w:ascii="Cambria" w:hAnsi="Cambria" w:eastAsia="Cambria" w:cs="Cambria"/>
          <w:b w:val="1"/>
          <w:bCs w:val="1"/>
          <w:u w:val="single"/>
          <w:lang w:val="es-ES"/>
        </w:rPr>
        <w:t xml:space="preserve"> SVM (OCSVM)</w:t>
      </w:r>
    </w:p>
    <w:p w:rsidR="1CA0373E" w:rsidP="35C31F13" w:rsidRDefault="1CA0373E" w14:paraId="5CF19EC9" w14:textId="0DBA220A">
      <w:pPr>
        <w:pStyle w:val="Normal"/>
        <w:jc w:val="both"/>
        <w:rPr>
          <w:rFonts w:ascii="Cambria" w:hAnsi="Cambria" w:eastAsia="Cambria" w:cs="Cambria"/>
        </w:rPr>
      </w:pPr>
      <w:r w:rsidRPr="35C31F13" w:rsidR="415AC277">
        <w:rPr>
          <w:rFonts w:ascii="Cambria" w:hAnsi="Cambria" w:eastAsia="Cambria" w:cs="Cambria"/>
        </w:rPr>
        <w:t xml:space="preserve">El algoritmo </w:t>
      </w:r>
      <w:r w:rsidRPr="35C31F13" w:rsidR="415AC277">
        <w:rPr>
          <w:rFonts w:ascii="Cambria" w:hAnsi="Cambria" w:eastAsia="Cambria" w:cs="Cambria"/>
          <w:b w:val="1"/>
          <w:bCs w:val="1"/>
        </w:rPr>
        <w:t>One-Class</w:t>
      </w:r>
      <w:r w:rsidRPr="35C31F13" w:rsidR="415AC277">
        <w:rPr>
          <w:rFonts w:ascii="Cambria" w:hAnsi="Cambria" w:eastAsia="Cambria" w:cs="Cambria"/>
          <w:b w:val="1"/>
          <w:bCs w:val="1"/>
        </w:rPr>
        <w:t xml:space="preserve"> </w:t>
      </w:r>
      <w:r w:rsidRPr="35C31F13" w:rsidR="415AC277">
        <w:rPr>
          <w:rFonts w:ascii="Cambria" w:hAnsi="Cambria" w:eastAsia="Cambria" w:cs="Cambria"/>
          <w:b w:val="1"/>
          <w:bCs w:val="1"/>
        </w:rPr>
        <w:t>Support</w:t>
      </w:r>
      <w:r w:rsidRPr="35C31F13" w:rsidR="415AC277">
        <w:rPr>
          <w:rFonts w:ascii="Cambria" w:hAnsi="Cambria" w:eastAsia="Cambria" w:cs="Cambria"/>
          <w:b w:val="1"/>
          <w:bCs w:val="1"/>
        </w:rPr>
        <w:t xml:space="preserve"> Vector Machine (OCSVM) </w:t>
      </w:r>
      <w:r w:rsidRPr="35C31F13" w:rsidR="415AC277">
        <w:rPr>
          <w:rFonts w:ascii="Cambria" w:hAnsi="Cambria" w:eastAsia="Cambria" w:cs="Cambria"/>
        </w:rPr>
        <w:t xml:space="preserve">es una técnica de aprendizaje automático </w:t>
      </w:r>
      <w:r w:rsidRPr="35C31F13" w:rsidR="415AC277">
        <w:rPr>
          <w:rFonts w:ascii="Cambria" w:hAnsi="Cambria" w:eastAsia="Cambria" w:cs="Cambria"/>
          <w:b w:val="1"/>
          <w:bCs w:val="1"/>
        </w:rPr>
        <w:t>semisupervisada</w:t>
      </w:r>
      <w:r w:rsidRPr="35C31F13" w:rsidR="415AC277">
        <w:rPr>
          <w:rFonts w:ascii="Cambria" w:hAnsi="Cambria" w:eastAsia="Cambria" w:cs="Cambria"/>
        </w:rPr>
        <w:t xml:space="preserve">, utilizada para la detección de anomalías cuando solo se dispone de datos de una única clase (la clase "normal"). A diferencia de los clasificadores tradicionales, el OCSVM no busca separar dos o más clases distintas, sino </w:t>
      </w:r>
      <w:r w:rsidRPr="35C31F13" w:rsidR="415AC277">
        <w:rPr>
          <w:rFonts w:ascii="Cambria" w:hAnsi="Cambria" w:eastAsia="Cambria" w:cs="Cambria"/>
          <w:b w:val="1"/>
          <w:bCs w:val="1"/>
        </w:rPr>
        <w:t>modelar el contorno de una única clase</w:t>
      </w:r>
      <w:r w:rsidRPr="35C31F13" w:rsidR="415AC277">
        <w:rPr>
          <w:rFonts w:ascii="Cambria" w:hAnsi="Cambria" w:eastAsia="Cambria" w:cs="Cambria"/>
        </w:rPr>
        <w:t xml:space="preserve"> en el espacio de características, de manera que cualquier punto que quede fuera de ese contorno sea considerado como potencialmente anómalo (</w:t>
      </w:r>
      <w:r w:rsidRPr="35C31F13" w:rsidR="415AC277">
        <w:rPr>
          <w:rFonts w:ascii="Cambria" w:hAnsi="Cambria" w:eastAsia="Cambria" w:cs="Cambria"/>
        </w:rPr>
        <w:t>Schölkopf</w:t>
      </w:r>
      <w:r w:rsidRPr="35C31F13" w:rsidR="415AC277">
        <w:rPr>
          <w:rFonts w:ascii="Cambria" w:hAnsi="Cambria" w:eastAsia="Cambria" w:cs="Cambria"/>
        </w:rPr>
        <w:t xml:space="preserve"> et al., 2001).</w:t>
      </w:r>
    </w:p>
    <w:p w:rsidR="1CA0373E" w:rsidP="35C31F13" w:rsidRDefault="1CA0373E" w14:paraId="033162D2" w14:textId="6AD80555">
      <w:pPr>
        <w:pStyle w:val="Normal"/>
        <w:spacing w:before="281" w:beforeAutospacing="off" w:after="281" w:afterAutospacing="off"/>
        <w:jc w:val="both"/>
        <w:rPr>
          <w:rFonts w:ascii="Cambria" w:hAnsi="Cambria" w:eastAsia="Cambria" w:cs="Cambria"/>
          <w:b w:val="1"/>
          <w:bCs w:val="1"/>
          <w:noProof w:val="0"/>
          <w:sz w:val="28"/>
          <w:szCs w:val="28"/>
          <w:lang w:val="es-ES"/>
        </w:rPr>
      </w:pPr>
      <w:r w:rsidRPr="35C31F13" w:rsidR="415AC277">
        <w:rPr>
          <w:rFonts w:ascii="Cambria" w:hAnsi="Cambria" w:eastAsia="Cambria" w:cs="Cambria"/>
        </w:rPr>
        <w:t xml:space="preserve">OCSVM es una extensión del algoritmo SVM </w:t>
      </w:r>
      <w:r w:rsidRPr="35C31F13" w:rsidR="415AC277">
        <w:rPr>
          <w:rFonts w:ascii="Cambria" w:hAnsi="Cambria" w:eastAsia="Cambria" w:cs="Cambria"/>
        </w:rPr>
        <w:t>conv</w:t>
      </w:r>
      <w:r w:rsidRPr="35C31F13" w:rsidR="415AC277">
        <w:rPr>
          <w:rFonts w:ascii="Cambria" w:hAnsi="Cambria" w:eastAsia="Cambria" w:cs="Cambria"/>
        </w:rPr>
        <w:t>e</w:t>
      </w:r>
      <w:r w:rsidRPr="35C31F13" w:rsidR="415AC277">
        <w:rPr>
          <w:rFonts w:ascii="Cambria" w:hAnsi="Cambria" w:eastAsia="Cambria" w:cs="Cambria"/>
        </w:rPr>
        <w:t>ncional.</w:t>
      </w:r>
      <w:r w:rsidRPr="35C31F13" w:rsidR="415AC277">
        <w:rPr>
          <w:rFonts w:ascii="Cambria" w:hAnsi="Cambria" w:eastAsia="Cambria" w:cs="Cambria"/>
        </w:rPr>
        <w:t xml:space="preserve"> Utiliza una función </w:t>
      </w:r>
      <w:r w:rsidRPr="35C31F13" w:rsidR="415AC277">
        <w:rPr>
          <w:rFonts w:ascii="Cambria" w:hAnsi="Cambria" w:eastAsia="Cambria" w:cs="Cambria"/>
          <w:b w:val="1"/>
          <w:bCs w:val="1"/>
        </w:rPr>
        <w:t>kernel</w:t>
      </w:r>
      <w:r w:rsidRPr="35C31F13" w:rsidR="415AC277">
        <w:rPr>
          <w:rFonts w:ascii="Cambria" w:hAnsi="Cambria" w:eastAsia="Cambria" w:cs="Cambria"/>
          <w:b w:val="1"/>
          <w:bCs w:val="1"/>
        </w:rPr>
        <w:t xml:space="preserve"> </w:t>
      </w:r>
      <w:r w:rsidRPr="35C31F13" w:rsidR="415AC277">
        <w:rPr>
          <w:rFonts w:ascii="Cambria" w:hAnsi="Cambria" w:eastAsia="Cambria" w:cs="Cambria"/>
        </w:rPr>
        <w:t xml:space="preserve">(generalmente el </w:t>
      </w:r>
      <w:r w:rsidRPr="35C31F13" w:rsidR="415AC277">
        <w:rPr>
          <w:rFonts w:ascii="Cambria" w:hAnsi="Cambria" w:eastAsia="Cambria" w:cs="Cambria"/>
        </w:rPr>
        <w:t>kernel</w:t>
      </w:r>
      <w:r w:rsidRPr="35C31F13" w:rsidR="415AC277">
        <w:rPr>
          <w:rFonts w:ascii="Cambria" w:hAnsi="Cambria" w:eastAsia="Cambria" w:cs="Cambria"/>
        </w:rPr>
        <w:t xml:space="preserve"> radial o RBF) para proyectar los datos en un espacio de mayor dimensión, donde se construye una </w:t>
      </w:r>
      <w:r w:rsidRPr="35C31F13" w:rsidR="3A2CF7ED">
        <w:rPr>
          <w:rFonts w:ascii="Cambria" w:hAnsi="Cambria" w:eastAsia="Cambria" w:cs="Cambria"/>
          <w:b w:val="1"/>
          <w:bCs w:val="1"/>
        </w:rPr>
        <w:t xml:space="preserve">hiperfrontera </w:t>
      </w:r>
      <w:r w:rsidRPr="35C31F13" w:rsidR="415AC277">
        <w:rPr>
          <w:rFonts w:ascii="Cambria" w:hAnsi="Cambria" w:eastAsia="Cambria" w:cs="Cambria"/>
        </w:rPr>
        <w:t>que rodea la mayoría de los datos de entrenamiento. Este modelo intenta</w:t>
      </w:r>
      <w:r w:rsidRPr="35C31F13" w:rsidR="415AC277">
        <w:rPr>
          <w:rFonts w:ascii="Cambria" w:hAnsi="Cambria" w:eastAsia="Cambria" w:cs="Cambria"/>
          <w:b w:val="1"/>
          <w:bCs w:val="1"/>
        </w:rPr>
        <w:t xml:space="preserve"> maximizar el margen respecto al origen</w:t>
      </w:r>
      <w:r w:rsidRPr="35C31F13" w:rsidR="415AC277">
        <w:rPr>
          <w:rFonts w:ascii="Cambria" w:hAnsi="Cambria" w:eastAsia="Cambria" w:cs="Cambria"/>
        </w:rPr>
        <w:t xml:space="preserve">, lo que permite identificar observaciones fuera del contorno como </w:t>
      </w:r>
      <w:r w:rsidRPr="35C31F13" w:rsidR="415AC277">
        <w:rPr>
          <w:rFonts w:ascii="Cambria" w:hAnsi="Cambria" w:eastAsia="Cambria" w:cs="Cambria"/>
        </w:rPr>
        <w:t>outliers</w:t>
      </w:r>
      <w:r w:rsidRPr="35C31F13" w:rsidR="415AC277">
        <w:rPr>
          <w:rFonts w:ascii="Cambria" w:hAnsi="Cambria" w:eastAsia="Cambria" w:cs="Cambria"/>
        </w:rPr>
        <w:t>.</w:t>
      </w:r>
    </w:p>
    <w:p w:rsidR="1CA0373E" w:rsidP="35C31F13" w:rsidRDefault="1CA0373E" w14:paraId="7E2CAA93" w14:textId="76F2FF46">
      <w:pPr>
        <w:pStyle w:val="Normal"/>
        <w:jc w:val="both"/>
        <w:rPr>
          <w:rFonts w:ascii="Cambria" w:hAnsi="Cambria" w:eastAsia="Cambria" w:cs="Cambria"/>
        </w:rPr>
      </w:pPr>
    </w:p>
    <w:p w:rsidR="1CA0373E" w:rsidP="35C31F13" w:rsidRDefault="1CA0373E" w14:paraId="0F3043AC" w14:textId="1719EE0F">
      <w:pPr>
        <w:pStyle w:val="Normal"/>
        <w:jc w:val="center"/>
        <w:rPr>
          <w:rFonts w:ascii="Cambria" w:hAnsi="Cambria" w:eastAsia="Cambria" w:cs="Cambria"/>
        </w:rPr>
      </w:pPr>
      <w:r w:rsidRPr="35C31F13" w:rsidR="415AC277">
        <w:rPr>
          <w:rFonts w:ascii="Cambria" w:hAnsi="Cambria" w:eastAsia="Cambria" w:cs="Cambria"/>
        </w:rPr>
        <w:t xml:space="preserve"> </w:t>
      </w:r>
      <w:r w:rsidR="35077B2D">
        <w:drawing>
          <wp:inline wp14:editId="6261BDE6" wp14:anchorId="16DFA6CE">
            <wp:extent cx="3752511" cy="2814384"/>
            <wp:effectExtent l="0" t="0" r="0" b="0"/>
            <wp:docPr id="19855456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38099772" name=""/>
                    <pic:cNvPicPr/>
                  </pic:nvPicPr>
                  <pic:blipFill>
                    <a:blip xmlns:r="http://schemas.openxmlformats.org/officeDocument/2006/relationships" r:embed="rId1339365970">
                      <a:extLst>
                        <a:ext uri="{28A0092B-C50C-407E-A947-70E740481C1C}">
                          <a14:useLocalDpi xmlns:a14="http://schemas.microsoft.com/office/drawing/2010/main"/>
                        </a:ext>
                      </a:extLst>
                    </a:blip>
                    <a:stretch>
                      <a:fillRect/>
                    </a:stretch>
                  </pic:blipFill>
                  <pic:spPr>
                    <a:xfrm rot="0">
                      <a:off x="0" y="0"/>
                      <a:ext cx="3752511" cy="2814384"/>
                    </a:xfrm>
                    <a:prstGeom prst="rect">
                      <a:avLst/>
                    </a:prstGeom>
                  </pic:spPr>
                </pic:pic>
              </a:graphicData>
            </a:graphic>
          </wp:inline>
        </w:drawing>
      </w:r>
    </w:p>
    <w:p w:rsidR="1CA0373E" w:rsidP="35C31F13" w:rsidRDefault="1CA0373E" w14:paraId="52F7E99F" w14:textId="63FA1FEA">
      <w:pPr>
        <w:pStyle w:val="Normal"/>
        <w:jc w:val="center"/>
        <w:rPr>
          <w:rFonts w:ascii="Cambria" w:hAnsi="Cambria" w:eastAsia="Cambria" w:cs="Cambria"/>
          <w:i w:val="1"/>
          <w:iCs w:val="1"/>
          <w:sz w:val="20"/>
          <w:szCs w:val="20"/>
        </w:rPr>
      </w:pPr>
      <w:r w:rsidRPr="35C31F13" w:rsidR="35077B2D">
        <w:rPr>
          <w:rFonts w:ascii="Cambria" w:hAnsi="Cambria" w:eastAsia="Cambria" w:cs="Cambria"/>
          <w:i w:val="1"/>
          <w:iCs w:val="1"/>
          <w:sz w:val="22"/>
          <w:szCs w:val="22"/>
        </w:rPr>
        <w:t>Figura 2.5. Visualización de la detección de anomalías utilizando One-Class SVM con kernel RBF.</w:t>
      </w:r>
    </w:p>
    <w:p w:rsidR="1CA0373E" w:rsidP="35C31F13" w:rsidRDefault="1CA0373E" w14:paraId="7C6DACFE" w14:textId="21E46905">
      <w:pPr>
        <w:pStyle w:val="Normal"/>
        <w:jc w:val="center"/>
        <w:rPr>
          <w:rFonts w:ascii="Cambria" w:hAnsi="Cambria" w:eastAsia="Cambria" w:cs="Cambria"/>
          <w:b w:val="1"/>
          <w:bCs w:val="1"/>
          <w:u w:val="single"/>
          <w:lang w:val="en-US"/>
        </w:rPr>
      </w:pPr>
      <w:r w:rsidRPr="35C31F13" w:rsidR="35077B2D">
        <w:rPr>
          <w:rFonts w:ascii="Cambria" w:hAnsi="Cambria" w:eastAsia="Cambria" w:cs="Cambria"/>
          <w:i w:val="1"/>
          <w:iCs w:val="1"/>
          <w:sz w:val="22"/>
          <w:szCs w:val="22"/>
          <w:lang w:val="en-US"/>
        </w:rPr>
        <w:t>Pedregosa, F., Varoquaux, G., Gramfort, A., Michel, V., Thirion, B., Grisel, O., ... &amp; Duchesnay, É. (2011). Scikit-learn: Machine Learning in Python. Journal of Machine Learning Research, 12, 2825–2830.</w:t>
      </w:r>
    </w:p>
    <w:p w:rsidR="1CA0373E" w:rsidP="35C31F13" w:rsidRDefault="1CA0373E" w14:paraId="17CF4837" w14:textId="11B67686">
      <w:pPr>
        <w:pStyle w:val="Normal"/>
        <w:jc w:val="both"/>
        <w:rPr>
          <w:rFonts w:ascii="Cambria" w:hAnsi="Cambria" w:eastAsia="Cambria" w:cs="Cambria"/>
        </w:rPr>
      </w:pPr>
    </w:p>
    <w:p w:rsidR="1CA0373E" w:rsidP="35C31F13" w:rsidRDefault="1CA0373E" w14:paraId="60D5A61F" w14:textId="3FD42946">
      <w:pPr>
        <w:pStyle w:val="Normal"/>
        <w:rPr>
          <w:rFonts w:ascii="Cambria" w:hAnsi="Cambria" w:eastAsia="Cambria" w:cs="Cambria"/>
        </w:rPr>
      </w:pPr>
    </w:p>
    <w:p w:rsidR="1CA0373E" w:rsidP="35C31F13" w:rsidRDefault="1CA0373E" w14:paraId="213C9F3C" w14:textId="5FF64E2B">
      <w:pPr>
        <w:pStyle w:val="Normal"/>
        <w:rPr>
          <w:rFonts w:ascii="Cambria" w:hAnsi="Cambria" w:eastAsia="Cambria" w:cs="Cambria"/>
        </w:rPr>
      </w:pPr>
    </w:p>
    <w:p w:rsidR="1CA0373E" w:rsidP="35C31F13" w:rsidRDefault="1CA0373E" w14:paraId="22EE84A8" w14:textId="37F753C8">
      <w:pPr>
        <w:pStyle w:val="Normal"/>
      </w:pPr>
      <w:r w:rsidRPr="35C31F13" w:rsidR="415AC277">
        <w:rPr>
          <w:rFonts w:ascii="Cambria" w:hAnsi="Cambria" w:eastAsia="Cambria" w:cs="Cambria"/>
        </w:rPr>
        <w:t>Los parámetros clave de OCSVM incluyen:</w:t>
      </w:r>
    </w:p>
    <w:p w:rsidR="1CA0373E" w:rsidP="35C31F13" w:rsidRDefault="1CA0373E" w14:paraId="14729070" w14:textId="1FAC4DF8">
      <w:pPr>
        <w:pStyle w:val="Prrafodelista"/>
        <w:numPr>
          <w:ilvl w:val="0"/>
          <w:numId w:val="47"/>
        </w:numPr>
        <w:jc w:val="both"/>
        <w:rPr>
          <w:rFonts w:ascii="Cambria" w:hAnsi="Cambria" w:eastAsia="Cambria" w:cs="Cambria"/>
        </w:rPr>
      </w:pPr>
      <w:r w:rsidRPr="35C31F13" w:rsidR="415AC277">
        <w:rPr>
          <w:rFonts w:ascii="Cambria" w:hAnsi="Cambria" w:eastAsia="Cambria" w:cs="Cambria"/>
        </w:rPr>
        <w:t xml:space="preserve"> </w:t>
      </w:r>
      <w:r w:rsidRPr="35C31F13" w:rsidR="415AC277">
        <w:rPr>
          <w:rFonts w:ascii="Cambria" w:hAnsi="Cambria" w:eastAsia="Cambria" w:cs="Cambria"/>
          <w:b w:val="1"/>
          <w:bCs w:val="1"/>
        </w:rPr>
        <w:t>ν (</w:t>
      </w:r>
      <w:r w:rsidRPr="35C31F13" w:rsidR="415AC277">
        <w:rPr>
          <w:rFonts w:ascii="Cambria" w:hAnsi="Cambria" w:eastAsia="Cambria" w:cs="Cambria"/>
          <w:b w:val="1"/>
          <w:bCs w:val="1"/>
        </w:rPr>
        <w:t>nu</w:t>
      </w:r>
      <w:r w:rsidRPr="35C31F13" w:rsidR="415AC277">
        <w:rPr>
          <w:rFonts w:ascii="Cambria" w:hAnsi="Cambria" w:eastAsia="Cambria" w:cs="Cambria"/>
          <w:b w:val="1"/>
          <w:bCs w:val="1"/>
        </w:rPr>
        <w:t>)</w:t>
      </w:r>
      <w:r w:rsidRPr="35C31F13" w:rsidR="415AC277">
        <w:rPr>
          <w:rFonts w:ascii="Cambria" w:hAnsi="Cambria" w:eastAsia="Cambria" w:cs="Cambria"/>
        </w:rPr>
        <w:t xml:space="preserve">: controla la fracción de </w:t>
      </w:r>
      <w:r w:rsidRPr="35C31F13" w:rsidR="415AC277">
        <w:rPr>
          <w:rFonts w:ascii="Cambria" w:hAnsi="Cambria" w:eastAsia="Cambria" w:cs="Cambria"/>
        </w:rPr>
        <w:t>outliers</w:t>
      </w:r>
      <w:r w:rsidRPr="35C31F13" w:rsidR="415AC277">
        <w:rPr>
          <w:rFonts w:ascii="Cambria" w:hAnsi="Cambria" w:eastAsia="Cambria" w:cs="Cambria"/>
        </w:rPr>
        <w:t xml:space="preserve"> permitidos en los datos de entrenamiento y el número de vectores de soporte. Un valor más alto de ν permite mayor flexibilidad, pero puede generar más falsos positivos.</w:t>
      </w:r>
    </w:p>
    <w:p w:rsidR="1CA0373E" w:rsidP="35C31F13" w:rsidRDefault="1CA0373E" w14:paraId="17FEF86C" w14:textId="5BBAAA9E">
      <w:pPr>
        <w:pStyle w:val="Prrafodelista"/>
        <w:numPr>
          <w:ilvl w:val="0"/>
          <w:numId w:val="47"/>
        </w:numPr>
        <w:jc w:val="both"/>
        <w:rPr>
          <w:rFonts w:ascii="Cambria" w:hAnsi="Cambria" w:eastAsia="Cambria" w:cs="Cambria"/>
        </w:rPr>
      </w:pPr>
      <w:r w:rsidRPr="35C31F13" w:rsidR="415AC277">
        <w:rPr>
          <w:rFonts w:ascii="Cambria" w:hAnsi="Cambria" w:eastAsia="Cambria" w:cs="Cambria"/>
          <w:b w:val="1"/>
          <w:bCs w:val="1"/>
        </w:rPr>
        <w:t>Kernel</w:t>
      </w:r>
      <w:r w:rsidRPr="35C31F13" w:rsidR="415AC277">
        <w:rPr>
          <w:rFonts w:ascii="Cambria" w:hAnsi="Cambria" w:eastAsia="Cambria" w:cs="Cambria"/>
        </w:rPr>
        <w:t xml:space="preserve">: la función utilizada para mapear los datos al espacio de características. El </w:t>
      </w:r>
      <w:r w:rsidRPr="35C31F13" w:rsidR="415AC277">
        <w:rPr>
          <w:rFonts w:ascii="Cambria" w:hAnsi="Cambria" w:eastAsia="Cambria" w:cs="Cambria"/>
        </w:rPr>
        <w:t>kernel</w:t>
      </w:r>
      <w:r w:rsidRPr="35C31F13" w:rsidR="415AC277">
        <w:rPr>
          <w:rFonts w:ascii="Cambria" w:hAnsi="Cambria" w:eastAsia="Cambria" w:cs="Cambria"/>
        </w:rPr>
        <w:t xml:space="preserve"> RBF (función gaussiana) es el más común en detección de anomalías, ya que permite modelar fronteras no lineales.</w:t>
      </w:r>
    </w:p>
    <w:p w:rsidR="1CA0373E" w:rsidP="35C31F13" w:rsidRDefault="1CA0373E" w14:paraId="08F0A5C6" w14:textId="02B32570">
      <w:pPr>
        <w:pStyle w:val="Prrafodelista"/>
        <w:numPr>
          <w:ilvl w:val="0"/>
          <w:numId w:val="47"/>
        </w:numPr>
        <w:jc w:val="both"/>
        <w:rPr>
          <w:rFonts w:ascii="Cambria" w:hAnsi="Cambria" w:eastAsia="Cambria" w:cs="Cambria"/>
          <w:sz w:val="24"/>
          <w:szCs w:val="24"/>
        </w:rPr>
      </w:pPr>
      <w:r w:rsidRPr="35C31F13" w:rsidR="415AC277">
        <w:rPr>
          <w:rFonts w:ascii="Cambria" w:hAnsi="Cambria" w:eastAsia="Cambria" w:cs="Cambria"/>
          <w:b w:val="1"/>
          <w:bCs w:val="1"/>
        </w:rPr>
        <w:t>γ (gamma)</w:t>
      </w:r>
      <w:r w:rsidRPr="35C31F13" w:rsidR="415AC277">
        <w:rPr>
          <w:rFonts w:ascii="Cambria" w:hAnsi="Cambria" w:eastAsia="Cambria" w:cs="Cambria"/>
        </w:rPr>
        <w:t xml:space="preserve">: parámetro del </w:t>
      </w:r>
      <w:r w:rsidRPr="35C31F13" w:rsidR="415AC277">
        <w:rPr>
          <w:rFonts w:ascii="Cambria" w:hAnsi="Cambria" w:eastAsia="Cambria" w:cs="Cambria"/>
        </w:rPr>
        <w:t>kernel</w:t>
      </w:r>
      <w:r w:rsidRPr="35C31F13" w:rsidR="415AC277">
        <w:rPr>
          <w:rFonts w:ascii="Cambria" w:hAnsi="Cambria" w:eastAsia="Cambria" w:cs="Cambria"/>
        </w:rPr>
        <w:t xml:space="preserve"> RBF que determina la influencia de cada punto individual. Valores pequeños generan fronteras suaves; valores grandes producen fronteras más ajustadas.</w:t>
      </w:r>
    </w:p>
    <w:p w:rsidR="1CA0373E" w:rsidP="35C31F13" w:rsidRDefault="1CA0373E" w14:paraId="71B370BE" w14:textId="302627DB">
      <w:pPr>
        <w:pStyle w:val="Normal"/>
        <w:jc w:val="both"/>
      </w:pPr>
      <w:r w:rsidRPr="35C31F13" w:rsidR="415AC277">
        <w:rPr>
          <w:rFonts w:ascii="Cambria" w:hAnsi="Cambria" w:eastAsia="Cambria" w:cs="Cambria"/>
        </w:rPr>
        <w:t xml:space="preserve"> </w:t>
      </w:r>
    </w:p>
    <w:p w:rsidR="1CA0373E" w:rsidP="35C31F13" w:rsidRDefault="1CA0373E" w14:paraId="27CD87BD" w14:textId="1DCF44C9">
      <w:pPr>
        <w:pStyle w:val="Normal"/>
        <w:jc w:val="both"/>
      </w:pPr>
      <w:r w:rsidRPr="35C31F13" w:rsidR="415AC277">
        <w:rPr>
          <w:rFonts w:ascii="Cambria" w:hAnsi="Cambria" w:eastAsia="Cambria" w:cs="Cambria"/>
        </w:rPr>
        <w:t xml:space="preserve">OCSVM es especialmente adecuado para contextos en los que </w:t>
      </w:r>
      <w:r w:rsidRPr="35C31F13" w:rsidR="415AC277">
        <w:rPr>
          <w:rFonts w:ascii="Cambria" w:hAnsi="Cambria" w:eastAsia="Cambria" w:cs="Cambria"/>
          <w:b w:val="1"/>
          <w:bCs w:val="1"/>
        </w:rPr>
        <w:t>se dispone de muchos datos bien clasificados de una clase conocida</w:t>
      </w:r>
      <w:r w:rsidRPr="35C31F13" w:rsidR="415AC277">
        <w:rPr>
          <w:rFonts w:ascii="Cambria" w:hAnsi="Cambria" w:eastAsia="Cambria" w:cs="Cambria"/>
        </w:rPr>
        <w:t xml:space="preserve">, pero </w:t>
      </w:r>
      <w:r w:rsidRPr="35C31F13" w:rsidR="415AC277">
        <w:rPr>
          <w:rFonts w:ascii="Cambria" w:hAnsi="Cambria" w:eastAsia="Cambria" w:cs="Cambria"/>
          <w:b w:val="1"/>
          <w:bCs w:val="1"/>
        </w:rPr>
        <w:t>las observaciones anómalas son escasas o desconocidas</w:t>
      </w:r>
      <w:r w:rsidRPr="35C31F13" w:rsidR="415AC277">
        <w:rPr>
          <w:rFonts w:ascii="Cambria" w:hAnsi="Cambria" w:eastAsia="Cambria" w:cs="Cambria"/>
        </w:rPr>
        <w:t xml:space="preserve">, como ocurre en este proyecto con las fuentes astrofísicas del catálogo Fermi-LAT. En este caso, el modelo se entrena con un conjunto de fuentes etiquetadas (por ejemplo, </w:t>
      </w:r>
      <w:r w:rsidRPr="35C31F13" w:rsidR="415AC277">
        <w:rPr>
          <w:rFonts w:ascii="Cambria" w:hAnsi="Cambria" w:eastAsia="Cambria" w:cs="Cambria"/>
        </w:rPr>
        <w:t>AGNs</w:t>
      </w:r>
      <w:r w:rsidRPr="35C31F13" w:rsidR="415AC277">
        <w:rPr>
          <w:rFonts w:ascii="Cambria" w:hAnsi="Cambria" w:eastAsia="Cambria" w:cs="Cambria"/>
        </w:rPr>
        <w:t xml:space="preserve"> y púlsares) y se aplica posteriormente a las fuentes no identificadas, con el objetivo de detectar aquellas que se alejan significativamente de las clases conocidas y que podrían ser candidatas a fenómenos aún no clasificados, incluida la materia oscura</w:t>
      </w:r>
      <w:r w:rsidRPr="35C31F13" w:rsidR="7BA36766">
        <w:rPr>
          <w:rFonts w:ascii="Cambria" w:hAnsi="Cambria" w:eastAsia="Cambria" w:cs="Cambria"/>
        </w:rPr>
        <w:t>.</w:t>
      </w:r>
    </w:p>
    <w:p w:rsidR="1CA0373E" w:rsidP="35C31F13" w:rsidRDefault="1CA0373E" w14:paraId="21D4B816" w14:textId="39E2407E">
      <w:pPr>
        <w:pStyle w:val="Normal"/>
        <w:jc w:val="both"/>
        <w:rPr>
          <w:rFonts w:ascii="Cambria" w:hAnsi="Cambria" w:eastAsia="Cambria" w:cs="Cambria"/>
        </w:rPr>
      </w:pPr>
    </w:p>
    <w:p w:rsidR="1CA0373E" w:rsidP="35C31F13" w:rsidRDefault="1CA0373E" w14:paraId="29B338A2" w14:textId="5242AE03">
      <w:pPr>
        <w:pStyle w:val="Normal"/>
        <w:jc w:val="both"/>
        <w:rPr>
          <w:rFonts w:ascii="Cambria" w:hAnsi="Cambria" w:eastAsia="Cambria" w:cs="Cambria"/>
        </w:rPr>
      </w:pPr>
      <w:r w:rsidRPr="35C31F13" w:rsidR="7BA36766">
        <w:rPr>
          <w:rFonts w:ascii="Cambria" w:hAnsi="Cambria" w:eastAsia="Cambria" w:cs="Cambria"/>
        </w:rPr>
        <w:t xml:space="preserve">En este proyecto, el modelo OCSVM se ha utilizado bajo el enfoque de </w:t>
      </w:r>
      <w:r w:rsidRPr="35C31F13" w:rsidR="7BA36766">
        <w:rPr>
          <w:rFonts w:ascii="Cambria" w:hAnsi="Cambria" w:eastAsia="Cambria" w:cs="Cambria"/>
          <w:b w:val="1"/>
          <w:bCs w:val="1"/>
        </w:rPr>
        <w:t xml:space="preserve">detección de novedades </w:t>
      </w:r>
      <w:r w:rsidRPr="35C31F13" w:rsidR="7BA36766">
        <w:rPr>
          <w:rFonts w:ascii="Cambria" w:hAnsi="Cambria" w:eastAsia="Cambria" w:cs="Cambria"/>
        </w:rPr>
        <w:t>(</w:t>
      </w:r>
      <w:r w:rsidRPr="35C31F13" w:rsidR="7BA36766">
        <w:rPr>
          <w:rFonts w:ascii="Cambria" w:hAnsi="Cambria" w:eastAsia="Cambria" w:cs="Cambria"/>
        </w:rPr>
        <w:t>novelty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en el que se entrena con un conjunto de fuentes gamma conocidas y clasificadas, para luego aplicarlo a nuevas observaciones (las fuentes no identificadas) y determinar si presentan propiedades significativamente diferentes a las clases conocidas. Esto difiere del enfoque clásico de detección de anomalías (</w:t>
      </w:r>
      <w:r w:rsidRPr="35C31F13" w:rsidR="7BA36766">
        <w:rPr>
          <w:rFonts w:ascii="Cambria" w:hAnsi="Cambria" w:eastAsia="Cambria" w:cs="Cambria"/>
        </w:rPr>
        <w:t>anomaly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xml:space="preserve">), que trabaja directamente sobre un conjunto mixto, en el que las anomalías están embebidas entre los datos normales. En el contexto del catálogo Fermi-LAT, donde se busca evaluar si las fuentes no clasificadas podrían representar una clase distinta (como materia oscura), el paradigma de </w:t>
      </w:r>
      <w:r w:rsidRPr="35C31F13" w:rsidR="7BA36766">
        <w:rPr>
          <w:rFonts w:ascii="Cambria" w:hAnsi="Cambria" w:eastAsia="Cambria" w:cs="Cambria"/>
        </w:rPr>
        <w:t>novelty</w:t>
      </w:r>
      <w:r w:rsidRPr="35C31F13" w:rsidR="7BA36766">
        <w:rPr>
          <w:rFonts w:ascii="Cambria" w:hAnsi="Cambria" w:eastAsia="Cambria" w:cs="Cambria"/>
        </w:rPr>
        <w:t xml:space="preserve"> </w:t>
      </w:r>
      <w:r w:rsidRPr="35C31F13" w:rsidR="7BA36766">
        <w:rPr>
          <w:rFonts w:ascii="Cambria" w:hAnsi="Cambria" w:eastAsia="Cambria" w:cs="Cambria"/>
        </w:rPr>
        <w:t>detection</w:t>
      </w:r>
      <w:r w:rsidRPr="35C31F13" w:rsidR="7BA36766">
        <w:rPr>
          <w:rFonts w:ascii="Cambria" w:hAnsi="Cambria" w:eastAsia="Cambria" w:cs="Cambria"/>
        </w:rPr>
        <w:t xml:space="preserve"> resulta más apropiado.</w:t>
      </w:r>
    </w:p>
    <w:p w:rsidR="1CA0373E" w:rsidP="35C31F13" w:rsidRDefault="1CA0373E" w14:paraId="751E8E08" w14:textId="6B3365C8">
      <w:pPr>
        <w:pStyle w:val="Normal"/>
        <w:jc w:val="both"/>
        <w:rPr>
          <w:rFonts w:ascii="Cambria" w:hAnsi="Cambria" w:eastAsia="Cambria" w:cs="Cambria"/>
        </w:rPr>
      </w:pPr>
    </w:p>
    <w:p w:rsidR="1CA0373E" w:rsidP="35C31F13" w:rsidRDefault="1CA0373E" w14:paraId="06A6D61F" w14:textId="6AE12FD2">
      <w:pPr>
        <w:pStyle w:val="Normal"/>
        <w:jc w:val="both"/>
        <w:rPr>
          <w:rFonts w:ascii="Cambria" w:hAnsi="Cambria" w:eastAsia="Cambria" w:cs="Cambria"/>
        </w:rPr>
      </w:pPr>
    </w:p>
    <w:p w:rsidR="1CA0373E" w:rsidP="35C31F13" w:rsidRDefault="1CA0373E" w14:paraId="0A20B875" w14:textId="53696C9A">
      <w:pPr/>
      <w:r>
        <w:br w:type="page"/>
      </w:r>
    </w:p>
    <w:p w:rsidR="1CA0373E" w:rsidP="35C31F13" w:rsidRDefault="1CA0373E" w14:paraId="1A18C830" w14:textId="76DBBB7C">
      <w:pPr>
        <w:pStyle w:val="Ttulo2"/>
        <w:rPr>
          <w:rFonts w:ascii="Cambria" w:hAnsi="Cambria" w:eastAsia="Cambria" w:cs="Cambria"/>
        </w:rPr>
      </w:pPr>
      <w:bookmarkStart w:name="_Toc1065591063" w:id="1768472299"/>
      <w:r w:rsidRPr="7AB5E83F" w:rsidR="2D26E52F">
        <w:rPr>
          <w:rFonts w:ascii="Cambria" w:hAnsi="Cambria" w:eastAsia="Cambria" w:cs="Cambria"/>
        </w:rPr>
        <w:t>2.</w:t>
      </w:r>
      <w:r w:rsidRPr="7AB5E83F" w:rsidR="5253E1AD">
        <w:rPr>
          <w:rFonts w:ascii="Cambria" w:hAnsi="Cambria" w:eastAsia="Cambria" w:cs="Cambria"/>
        </w:rPr>
        <w:t>5</w:t>
      </w:r>
      <w:r w:rsidRPr="7AB5E83F" w:rsidR="2D26E52F">
        <w:rPr>
          <w:rFonts w:ascii="Cambria" w:hAnsi="Cambria" w:eastAsia="Cambria" w:cs="Cambria"/>
        </w:rPr>
        <w:t>. Estado del arte de métodos aplicados en el campo</w:t>
      </w:r>
      <w:bookmarkEnd w:id="1768472299"/>
    </w:p>
    <w:p w:rsidR="1CA0373E" w:rsidP="35F15D83" w:rsidRDefault="1CA0373E" w14:paraId="018FA3D5" w14:textId="4AF2AC73">
      <w:pPr>
        <w:pStyle w:val="Normal"/>
      </w:pPr>
    </w:p>
    <w:p w:rsidR="1CA0373E" w:rsidP="35F15D83" w:rsidRDefault="1CA0373E" w14:paraId="005AE8DE" w14:textId="423A44C6">
      <w:pPr>
        <w:pStyle w:val="Normal"/>
        <w:bidi w:val="0"/>
      </w:pPr>
    </w:p>
    <w:p w:rsidR="1CA0373E" w:rsidP="35F15D83" w:rsidRDefault="1CA0373E" w14:paraId="7D80FDB5" w14:textId="10D54DE3">
      <w:pPr/>
      <w:r>
        <w:br w:type="page"/>
      </w:r>
    </w:p>
    <w:p w:rsidR="1CA0373E" w:rsidP="35F15D83" w:rsidRDefault="1CA0373E" w14:paraId="77CBFE02" w14:textId="7C8DC6D0">
      <w:pPr>
        <w:pStyle w:val="Ttulo1"/>
        <w:jc w:val="both"/>
        <w:rPr>
          <w:rFonts w:ascii="Cambria" w:hAnsi="Cambria" w:eastAsia="Cambria" w:cs="Cambria"/>
          <w:b w:val="1"/>
          <w:bCs w:val="1"/>
        </w:rPr>
      </w:pPr>
      <w:bookmarkStart w:name="_Toc1651490665" w:id="1288439183"/>
      <w:r w:rsidRPr="7AB5E83F" w:rsidR="2D26E52F">
        <w:rPr>
          <w:rFonts w:ascii="Cambria" w:hAnsi="Cambria" w:eastAsia="Cambria" w:cs="Cambria"/>
          <w:b w:val="1"/>
          <w:bCs w:val="1"/>
        </w:rPr>
        <w:t>3</w:t>
      </w:r>
      <w:r w:rsidRPr="7AB5E83F" w:rsidR="3EB8523C">
        <w:rPr>
          <w:rFonts w:ascii="Cambria" w:hAnsi="Cambria" w:eastAsia="Cambria" w:cs="Cambria"/>
          <w:b w:val="1"/>
          <w:bCs w:val="1"/>
        </w:rPr>
        <w:t>. Gestión del Proyecto</w:t>
      </w:r>
      <w:bookmarkEnd w:id="1288439183"/>
    </w:p>
    <w:p w:rsidR="35F15D83" w:rsidP="35C31F13" w:rsidRDefault="35F15D83" w14:paraId="51BBF801" w14:textId="3CC8C49A">
      <w:pPr>
        <w:pStyle w:val="Ttulo2"/>
        <w:spacing w:after="0"/>
        <w:jc w:val="both"/>
        <w:rPr>
          <w:rFonts w:ascii="Cambria" w:hAnsi="Cambria" w:eastAsia="Cambria" w:cs="Cambria"/>
        </w:rPr>
      </w:pPr>
      <w:bookmarkStart w:name="_Toc486739560" w:id="425476753"/>
      <w:r w:rsidRPr="7AB5E83F" w:rsidR="54DA1EF8">
        <w:rPr>
          <w:rFonts w:ascii="Cambria" w:hAnsi="Cambria" w:eastAsia="Cambria" w:cs="Cambria"/>
        </w:rPr>
        <w:t>3</w:t>
      </w:r>
      <w:r w:rsidRPr="7AB5E83F" w:rsidR="277E0F97">
        <w:rPr>
          <w:rFonts w:ascii="Cambria" w:hAnsi="Cambria" w:eastAsia="Cambria" w:cs="Cambria"/>
        </w:rPr>
        <w:t>.</w:t>
      </w:r>
      <w:r w:rsidRPr="7AB5E83F" w:rsidR="54DA1EF8">
        <w:rPr>
          <w:rFonts w:ascii="Cambria" w:hAnsi="Cambria" w:eastAsia="Cambria" w:cs="Cambria"/>
        </w:rPr>
        <w:t>1.</w:t>
      </w:r>
      <w:r w:rsidRPr="7AB5E83F" w:rsidR="277E0F97">
        <w:rPr>
          <w:rFonts w:ascii="Cambria" w:hAnsi="Cambria" w:eastAsia="Cambria" w:cs="Cambria"/>
        </w:rPr>
        <w:t xml:space="preserve"> Metodología y enfoque de trabajo</w:t>
      </w:r>
      <w:r w:rsidRPr="7AB5E83F" w:rsidR="78DBA26C">
        <w:rPr>
          <w:rFonts w:ascii="Cambria" w:hAnsi="Cambria" w:eastAsia="Cambria" w:cs="Cambria"/>
        </w:rPr>
        <w:t xml:space="preserve"> </w:t>
      </w:r>
      <w:r w:rsidRPr="7AB5E83F" w:rsidR="78DBA26C">
        <w:rPr>
          <w:rFonts w:ascii="Cambria" w:hAnsi="Cambria" w:eastAsia="Cambria" w:cs="Cambria"/>
        </w:rPr>
        <w:t>(Agile, Scrum, XP)</w:t>
      </w:r>
      <w:bookmarkEnd w:id="425476753"/>
    </w:p>
    <w:p w:rsidR="41FA6B73" w:rsidP="35F15D83" w:rsidRDefault="41FA6B73" w14:paraId="7F58EA04" w14:textId="03745F5E">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 xml:space="preserve">Para la planificación y ejecución de este Trabajo de Fin de Grado se ha optado por adoptar un enfoque basado en metodologías ágiles, ampliamente utilizadas en proyectos de desarrollo de software y en el ámbito tecnológico. Aunque inicialmente estas metodologías podrían parecer poco adaptables a un proyecto de investigación científica con componentes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xml:space="preserve"> (ML), su naturaleza iterativa y su capacidad de adaptación ante la incertidumbre las hacen especialmente adecuadas para abordar problemas complejos y dinámicos, como los asociados al aprendizaje automático.</w:t>
      </w:r>
    </w:p>
    <w:p w:rsidR="41FA6B73" w:rsidP="35F15D83" w:rsidRDefault="41FA6B73" w14:paraId="3CA94956" w14:textId="455FA266">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4620C293" w14:textId="3AA82E20">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En el ámbito de Machine </w:t>
      </w:r>
      <w:r w:rsidRPr="35F15D83" w:rsidR="41FA6B73">
        <w:rPr>
          <w:rFonts w:ascii="Cambria" w:hAnsi="Cambria" w:eastAsia="Cambria" w:cs="Cambria"/>
          <w:color w:val="000000" w:themeColor="text1" w:themeTint="FF" w:themeShade="FF"/>
        </w:rPr>
        <w:t>Learning</w:t>
      </w:r>
      <w:r w:rsidRPr="35F15D83" w:rsidR="41FA6B73">
        <w:rPr>
          <w:rFonts w:ascii="Cambria" w:hAnsi="Cambria" w:eastAsia="Cambria" w:cs="Cambria"/>
          <w:color w:val="000000" w:themeColor="text1" w:themeTint="FF" w:themeShade="FF"/>
        </w:rPr>
        <w:t>, el proceso ETL (</w:t>
      </w:r>
      <w:r w:rsidRPr="35F15D83" w:rsidR="41FA6B73">
        <w:rPr>
          <w:rFonts w:ascii="Cambria" w:hAnsi="Cambria" w:eastAsia="Cambria" w:cs="Cambria"/>
          <w:color w:val="000000" w:themeColor="text1" w:themeTint="FF" w:themeShade="FF"/>
        </w:rPr>
        <w:t>Extract</w:t>
      </w:r>
      <w:r w:rsidRPr="35F15D83" w:rsidR="41FA6B73">
        <w:rPr>
          <w:rFonts w:ascii="Cambria" w:hAnsi="Cambria" w:eastAsia="Cambria" w:cs="Cambria"/>
          <w:color w:val="000000" w:themeColor="text1" w:themeTint="FF" w:themeShade="FF"/>
        </w:rPr>
        <w:t xml:space="preserve">, </w:t>
      </w:r>
      <w:r w:rsidRPr="35F15D83" w:rsidR="41FA6B73">
        <w:rPr>
          <w:rFonts w:ascii="Cambria" w:hAnsi="Cambria" w:eastAsia="Cambria" w:cs="Cambria"/>
          <w:color w:val="000000" w:themeColor="text1" w:themeTint="FF" w:themeShade="FF"/>
        </w:rPr>
        <w:t>Transform</w:t>
      </w:r>
      <w:r w:rsidRPr="35F15D83" w:rsidR="41FA6B73">
        <w:rPr>
          <w:rFonts w:ascii="Cambria" w:hAnsi="Cambria" w:eastAsia="Cambria" w:cs="Cambria"/>
          <w:color w:val="000000" w:themeColor="text1" w:themeTint="FF" w:themeShade="FF"/>
        </w:rPr>
        <w:t xml:space="preserve">, Load) estructura de manera iterativa las fases de definición del problema, extracción de datos, preparación de datos, desarrollo y evaluación de modelos, y, en su caso, despliegue. Este ciclo, al ser iterativo, guarda paralelismos conceptuales con la estructura de </w:t>
      </w:r>
      <w:r w:rsidRPr="35F15D83" w:rsidR="41FA6B73">
        <w:rPr>
          <w:rFonts w:ascii="Cambria" w:hAnsi="Cambria" w:eastAsia="Cambria" w:cs="Cambria"/>
          <w:color w:val="000000" w:themeColor="text1" w:themeTint="FF" w:themeShade="FF"/>
        </w:rPr>
        <w:t>sprints</w:t>
      </w:r>
      <w:r w:rsidRPr="35F15D83" w:rsidR="41FA6B73">
        <w:rPr>
          <w:rFonts w:ascii="Cambria" w:hAnsi="Cambria" w:eastAsia="Cambria" w:cs="Cambria"/>
          <w:color w:val="000000" w:themeColor="text1" w:themeTint="FF" w:themeShade="FF"/>
        </w:rPr>
        <w:t xml:space="preserve"> en metodologías ágiles, lo que ha permitido extrapolarlo y adaptarlo al esquema de planificación del presente trabajo.</w:t>
      </w:r>
    </w:p>
    <w:p w:rsidR="41FA6B73" w:rsidP="35F15D83" w:rsidRDefault="41FA6B73" w14:paraId="28535EE5" w14:textId="41AC29E5">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 xml:space="preserve"> </w:t>
      </w:r>
    </w:p>
    <w:p w:rsidR="41FA6B73" w:rsidP="35F15D83" w:rsidRDefault="41FA6B73" w14:paraId="679EB5A8" w14:textId="0E03C244">
      <w:pPr>
        <w:pStyle w:val="Normal"/>
        <w:spacing w:after="0"/>
        <w:jc w:val="both"/>
        <w:rPr>
          <w:rFonts w:ascii="Cambria" w:hAnsi="Cambria" w:eastAsia="Cambria" w:cs="Cambria"/>
          <w:color w:val="000000" w:themeColor="text1" w:themeTint="FF" w:themeShade="FF"/>
        </w:rPr>
      </w:pPr>
      <w:r w:rsidRPr="35F15D83" w:rsidR="41FA6B73">
        <w:rPr>
          <w:rFonts w:ascii="Cambria" w:hAnsi="Cambria" w:eastAsia="Cambria" w:cs="Cambria"/>
          <w:color w:val="000000" w:themeColor="text1" w:themeTint="FF" w:themeShade="FF"/>
        </w:rPr>
        <w:t>El enfoque ágil aporta beneficios clave en este contexto, entre ellos la posibilidad de abordar un problema inicialmente percibido como una “caja negra” —una metáfora frecuente en la descripción de los modelos de aprendizaje automático— mediante una estrategia incremental y de aprendizaje continuo. Esta metodología favorece la incorporación progresiva de conocimiento, la revisión constante de los avances y la posibilidad de ajustar objetivos y enfoques conforme se obtienen resultados parciales.</w:t>
      </w:r>
    </w:p>
    <w:p w:rsidR="41FA6B73" w:rsidP="35F15D83" w:rsidRDefault="41FA6B73" w14:noSpellErr="1" w14:paraId="1BD2E04D">
      <w:pPr>
        <w:spacing w:after="0"/>
        <w:jc w:val="both"/>
        <w:rPr>
          <w:rFonts w:ascii="Cambria" w:hAnsi="Cambria" w:eastAsia="Cambria" w:cs="Cambria"/>
        </w:rPr>
      </w:pPr>
      <w:r w:rsidRPr="35F15D83" w:rsidR="41FA6B73">
        <w:rPr>
          <w:rFonts w:ascii="Cambria" w:hAnsi="Cambria" w:eastAsia="Cambria" w:cs="Cambria"/>
          <w:color w:val="000000" w:themeColor="text1" w:themeTint="FF" w:themeShade="FF"/>
        </w:rPr>
        <w:t>Con este enfoque metodológico, se espera optimizar el desarrollo del proyecto y alcanzar resultados significativos que contribuyan al estudio de la materia oscura.</w:t>
      </w:r>
    </w:p>
    <w:p w:rsidR="35F15D83" w:rsidP="35F15D83" w:rsidRDefault="35F15D83" w14:paraId="23B5000F" w14:textId="43643F8C">
      <w:pPr>
        <w:pStyle w:val="Normal"/>
        <w:jc w:val="both"/>
        <w:rPr>
          <w:rFonts w:ascii="Cambria" w:hAnsi="Cambria" w:eastAsia="Cambria" w:cs="Cambria"/>
        </w:rPr>
      </w:pPr>
    </w:p>
    <w:p w:rsidR="2FFA32CE" w:rsidP="35C31F13" w:rsidRDefault="2FFA32CE" w14:paraId="335EFEB2" w14:textId="50EDF75B">
      <w:pPr>
        <w:pStyle w:val="Ttulo2"/>
        <w:jc w:val="both"/>
        <w:rPr>
          <w:rFonts w:ascii="Cambria" w:hAnsi="Cambria" w:eastAsia="Cambria" w:cs="Cambria"/>
        </w:rPr>
      </w:pPr>
      <w:bookmarkStart w:name="_Toc494146355" w:id="1441472931"/>
      <w:r w:rsidRPr="7AB5E83F" w:rsidR="399867D5">
        <w:rPr>
          <w:rFonts w:ascii="Cambria" w:hAnsi="Cambria" w:eastAsia="Cambria" w:cs="Cambria"/>
        </w:rPr>
        <w:t>3</w:t>
      </w:r>
      <w:r w:rsidRPr="7AB5E83F" w:rsidR="5547F102">
        <w:rPr>
          <w:rFonts w:ascii="Cambria" w:hAnsi="Cambria" w:eastAsia="Cambria" w:cs="Cambria"/>
        </w:rPr>
        <w:t>.</w:t>
      </w:r>
      <w:r w:rsidRPr="7AB5E83F" w:rsidR="399867D5">
        <w:rPr>
          <w:rFonts w:ascii="Cambria" w:hAnsi="Cambria" w:eastAsia="Cambria" w:cs="Cambria"/>
        </w:rPr>
        <w:t>2.</w:t>
      </w:r>
      <w:r w:rsidRPr="7AB5E83F" w:rsidR="5547F102">
        <w:rPr>
          <w:rFonts w:ascii="Cambria" w:hAnsi="Cambria" w:eastAsia="Cambria" w:cs="Cambria"/>
        </w:rPr>
        <w:t xml:space="preserve"> Modelo de Ciclo de Vida</w:t>
      </w:r>
      <w:bookmarkEnd w:id="1441472931"/>
    </w:p>
    <w:p w:rsidR="3D215B3F" w:rsidP="35F15D83" w:rsidRDefault="3D215B3F" w14:paraId="391FEEC2" w14:textId="13C0582B">
      <w:pPr>
        <w:pStyle w:val="Normal"/>
        <w:jc w:val="both"/>
        <w:rPr>
          <w:rFonts w:ascii="Cambria" w:hAnsi="Cambria" w:eastAsia="Cambria" w:cs="Cambria"/>
        </w:rPr>
      </w:pPr>
      <w:r w:rsidRPr="35F15D83" w:rsidR="02A334D1">
        <w:rPr>
          <w:rFonts w:ascii="Cambria" w:hAnsi="Cambria" w:eastAsia="Cambria" w:cs="Cambria"/>
        </w:rPr>
        <w:t xml:space="preserve">El ciclo de vida del proyecto describe las fases principales por las que transcurre su desarrollo, desde su concepción inicial hasta su finalización, incluyendo los hitos, entregables y mecanismos de control que lo estructuran. En el presente Trabajo de Fin de Grado, el ciclo de vida adoptado sigue un modelo iterativo e incremental, en coherencia con la metodología ágil seleccionada (Scrum y prácticas de </w:t>
      </w:r>
      <w:r w:rsidRPr="35F15D83" w:rsidR="02A334D1">
        <w:rPr>
          <w:rFonts w:ascii="Cambria" w:hAnsi="Cambria" w:eastAsia="Cambria" w:cs="Cambria"/>
        </w:rPr>
        <w:t>eXtreme</w:t>
      </w:r>
      <w:r w:rsidRPr="35F15D83" w:rsidR="02A334D1">
        <w:rPr>
          <w:rFonts w:ascii="Cambria" w:hAnsi="Cambria" w:eastAsia="Cambria" w:cs="Cambria"/>
        </w:rPr>
        <w:t xml:space="preserve"> </w:t>
      </w:r>
      <w:r w:rsidRPr="35F15D83" w:rsidR="02A334D1">
        <w:rPr>
          <w:rFonts w:ascii="Cambria" w:hAnsi="Cambria" w:eastAsia="Cambria" w:cs="Cambria"/>
        </w:rPr>
        <w:t>Programming</w:t>
      </w:r>
      <w:r w:rsidRPr="35F15D83" w:rsidR="02A334D1">
        <w:rPr>
          <w:rFonts w:ascii="Cambria" w:hAnsi="Cambria" w:eastAsia="Cambria" w:cs="Cambria"/>
        </w:rPr>
        <w:t xml:space="preserve">), y adaptado a las particularidades de un proyecto de investigación científica con aplicación de técnicas de Machine </w:t>
      </w:r>
      <w:r w:rsidRPr="35F15D83" w:rsidR="02A334D1">
        <w:rPr>
          <w:rFonts w:ascii="Cambria" w:hAnsi="Cambria" w:eastAsia="Cambria" w:cs="Cambria"/>
        </w:rPr>
        <w:t>Learning</w:t>
      </w:r>
      <w:r w:rsidRPr="35F15D83" w:rsidR="02A334D1">
        <w:rPr>
          <w:rFonts w:ascii="Cambria" w:hAnsi="Cambria" w:eastAsia="Cambria" w:cs="Cambria"/>
        </w:rPr>
        <w:t>.</w:t>
      </w:r>
    </w:p>
    <w:p w:rsidR="3D215B3F" w:rsidP="35F15D83" w:rsidRDefault="3D215B3F" w14:paraId="526CEE15" w14:textId="1DE1DC5E">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3D2FAD68" w14:textId="618F5444">
      <w:pPr>
        <w:pStyle w:val="Normal"/>
        <w:jc w:val="both"/>
        <w:rPr>
          <w:rFonts w:ascii="Cambria" w:hAnsi="Cambria" w:eastAsia="Cambria" w:cs="Cambria"/>
        </w:rPr>
      </w:pPr>
      <w:r w:rsidRPr="35C31F13" w:rsidR="29526FCC">
        <w:rPr>
          <w:rFonts w:ascii="Cambria" w:hAnsi="Cambria" w:eastAsia="Cambria" w:cs="Cambria"/>
        </w:rPr>
        <w:t>A diferencia de los modelos tradicionales en cascada, que se desarrollan de manera lineal y secuencial, el modelo de ciclo de vida adoptado para este proyecto se basa en iteraciones sucesivas (</w:t>
      </w:r>
      <w:r w:rsidRPr="35C31F13" w:rsidR="29526FCC">
        <w:rPr>
          <w:rFonts w:ascii="Cambria" w:hAnsi="Cambria" w:eastAsia="Cambria" w:cs="Cambria"/>
        </w:rPr>
        <w:t>sprints</w:t>
      </w:r>
      <w:r w:rsidRPr="35C31F13" w:rsidR="29526FCC">
        <w:rPr>
          <w:rFonts w:ascii="Cambria" w:hAnsi="Cambria" w:eastAsia="Cambria" w:cs="Cambria"/>
        </w:rPr>
        <w:t>) que permiten la entrega progresiva de resultados parciales, la revisión continua y la adaptación dinámica a nuevos hallazgos, dificultades o necesidades emergentes.</w:t>
      </w:r>
    </w:p>
    <w:p w:rsidR="3D215B3F" w:rsidP="35F15D83" w:rsidRDefault="3D215B3F" w14:paraId="6D847DB4" w14:textId="5B784FC8">
      <w:pPr>
        <w:pStyle w:val="Normal"/>
        <w:jc w:val="both"/>
        <w:rPr>
          <w:rFonts w:ascii="Cambria" w:hAnsi="Cambria" w:eastAsia="Cambria" w:cs="Cambria"/>
        </w:rPr>
      </w:pPr>
      <w:r w:rsidRPr="35F15D83" w:rsidR="02A334D1">
        <w:rPr>
          <w:rFonts w:ascii="Cambria" w:hAnsi="Cambria" w:eastAsia="Cambria" w:cs="Cambria"/>
        </w:rPr>
        <w:t>El ciclo de vida del proyecto se estructura en las siguientes fases principales, que se corresponden con las épicas definidas en la planificación:</w:t>
      </w:r>
    </w:p>
    <w:p w:rsidR="3D215B3F" w:rsidP="35F15D83" w:rsidRDefault="3D215B3F" w14:paraId="68084135" w14:textId="3EB5616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Definición y organización inicial (EPIC-01):</w:t>
      </w:r>
    </w:p>
    <w:p w:rsidR="3D215B3F" w:rsidP="35F15D83" w:rsidRDefault="3D215B3F" w14:paraId="30C93CA6" w14:textId="11F88114">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En esta fase se establecen los objetivos generales, el alcance del proyecto y el marco teórico inicial. Se organiza el backlog inicial y se priorizan las tareas. Constituye la base sobre la que se construirá el trabajo posterior, asegurando una comprensión clara del problema y de los recursos disponibles.</w:t>
      </w:r>
    </w:p>
    <w:p w:rsidR="3D215B3F" w:rsidP="35F15D83" w:rsidRDefault="3D215B3F" w14:paraId="2FB23F93" w14:textId="11554EF7">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Análisis y validación del modelo base (EPIC-02):</w:t>
      </w:r>
    </w:p>
    <w:p w:rsidR="3D215B3F" w:rsidP="35F15D83" w:rsidRDefault="3D215B3F" w14:paraId="20135E1F" w14:textId="64247789">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Esta fase se centra en la ejecución, análisis y documentación del modelo preexistente (UNN), con el objetivo de comprender sus fundamentos, reproducir resultados y establecer una línea base sobre la que se construirá el nuevo modelo.</w:t>
      </w:r>
    </w:p>
    <w:p w:rsidR="3D215B3F" w:rsidP="35F15D83" w:rsidRDefault="3D215B3F" w14:paraId="232FAB97" w14:textId="173C3C33">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Desarrollo iterativo del nuevo modelo (EPIC-03):</w:t>
      </w:r>
    </w:p>
    <w:p w:rsidR="3D215B3F" w:rsidP="35F15D83" w:rsidRDefault="3D215B3F" w14:paraId="22D3AB17" w14:textId="60AEAF8A">
      <w:pPr>
        <w:pStyle w:val="Normal"/>
        <w:ind w:left="720"/>
        <w:jc w:val="both"/>
        <w:rPr>
          <w:rFonts w:ascii="Cambria" w:hAnsi="Cambria" w:eastAsia="Cambria" w:cs="Cambria"/>
          <w:i w:val="1"/>
          <w:iCs w:val="1"/>
        </w:rPr>
      </w:pPr>
      <w:r w:rsidRPr="35F15D83" w:rsidR="02A334D1">
        <w:rPr>
          <w:rFonts w:ascii="Cambria" w:hAnsi="Cambria" w:eastAsia="Cambria" w:cs="Cambria"/>
          <w:i w:val="1"/>
          <w:iCs w:val="1"/>
        </w:rPr>
        <w:t xml:space="preserve">Corresponde a la fase de diseño, implementación, entrenamiento y optimización del nuevo modelo de detección de anomalías. Esta etapa se aborda de forma incremental mediante varios </w:t>
      </w:r>
      <w:r w:rsidRPr="35F15D83" w:rsidR="02A334D1">
        <w:rPr>
          <w:rFonts w:ascii="Cambria" w:hAnsi="Cambria" w:eastAsia="Cambria" w:cs="Cambria"/>
          <w:i w:val="1"/>
          <w:iCs w:val="1"/>
        </w:rPr>
        <w:t>sprints</w:t>
      </w:r>
      <w:r w:rsidRPr="35F15D83" w:rsidR="02A334D1">
        <w:rPr>
          <w:rFonts w:ascii="Cambria" w:hAnsi="Cambria" w:eastAsia="Cambria" w:cs="Cambria"/>
          <w:i w:val="1"/>
          <w:iCs w:val="1"/>
        </w:rPr>
        <w:t>, permitiendo evaluar resultados parciales, realizar ajustes y mejorar progresivamente el rendimiento del modelo.</w:t>
      </w:r>
    </w:p>
    <w:p w:rsidR="3D215B3F" w:rsidP="35F15D83" w:rsidRDefault="3D215B3F" w14:paraId="66497CD1" w14:textId="559CDD4A">
      <w:pPr>
        <w:pStyle w:val="Prrafodelista"/>
        <w:numPr>
          <w:ilvl w:val="0"/>
          <w:numId w:val="34"/>
        </w:numPr>
        <w:jc w:val="both"/>
        <w:rPr>
          <w:rFonts w:ascii="Cambria" w:hAnsi="Cambria" w:eastAsia="Cambria" w:cs="Cambria"/>
          <w:b w:val="1"/>
          <w:bCs w:val="1"/>
          <w:sz w:val="24"/>
          <w:szCs w:val="24"/>
        </w:rPr>
      </w:pPr>
      <w:r w:rsidRPr="35F15D83" w:rsidR="02A334D1">
        <w:rPr>
          <w:rFonts w:ascii="Cambria" w:hAnsi="Cambria" w:eastAsia="Cambria" w:cs="Cambria"/>
          <w:b w:val="1"/>
          <w:bCs w:val="1"/>
        </w:rPr>
        <w:t>Integración, análisis comparativo y documentación final (EPIC-04):</w:t>
      </w:r>
    </w:p>
    <w:p w:rsidR="3D215B3F" w:rsidP="35C31F13" w:rsidRDefault="3D215B3F" w14:paraId="2239D2B7" w14:textId="13D649D9">
      <w:pPr>
        <w:pStyle w:val="Normal"/>
        <w:ind w:left="720"/>
        <w:jc w:val="both"/>
        <w:rPr>
          <w:rFonts w:ascii="Cambria" w:hAnsi="Cambria" w:eastAsia="Cambria" w:cs="Cambria"/>
          <w:i w:val="1"/>
          <w:iCs w:val="1"/>
        </w:rPr>
      </w:pPr>
      <w:r w:rsidRPr="35C31F13" w:rsidR="29526FCC">
        <w:rPr>
          <w:rFonts w:ascii="Cambria" w:hAnsi="Cambria" w:eastAsia="Cambria" w:cs="Cambria"/>
          <w:i w:val="1"/>
          <w:iCs w:val="1"/>
        </w:rPr>
        <w:t>En esta fase se integran los resultados del modelo base y del nuevo modelo, se realiza un análisis comparativo y se preparan los productos finales del proyecto, incluyendo la redacción del informe definitivo y la preparación de la presentación para la defensa.</w:t>
      </w:r>
    </w:p>
    <w:p w:rsidR="3D215B3F" w:rsidP="35F15D83" w:rsidRDefault="3D215B3F" w14:paraId="14ECE45F" w14:textId="4440E8CA">
      <w:pPr>
        <w:pStyle w:val="Normal"/>
        <w:jc w:val="both"/>
        <w:rPr>
          <w:rFonts w:ascii="Cambria" w:hAnsi="Cambria" w:eastAsia="Cambria" w:cs="Cambria"/>
        </w:rPr>
      </w:pPr>
      <w:r w:rsidRPr="35F15D83" w:rsidR="02A334D1">
        <w:rPr>
          <w:rFonts w:ascii="Cambria" w:hAnsi="Cambria" w:eastAsia="Cambria" w:cs="Cambria"/>
        </w:rPr>
        <w:t>Cada una de estas fases se desarrolla a través de ciclos iterativos (</w:t>
      </w:r>
      <w:r w:rsidRPr="35F15D83" w:rsidR="02A334D1">
        <w:rPr>
          <w:rFonts w:ascii="Cambria" w:hAnsi="Cambria" w:eastAsia="Cambria" w:cs="Cambria"/>
        </w:rPr>
        <w:t>sprints</w:t>
      </w:r>
      <w:r w:rsidRPr="35F15D83" w:rsidR="02A334D1">
        <w:rPr>
          <w:rFonts w:ascii="Cambria" w:hAnsi="Cambria" w:eastAsia="Cambria" w:cs="Cambria"/>
        </w:rPr>
        <w:t>) de aproximadamente dos semanas, que incluyen planificación, ejecución de tareas, seguimiento, revisión de resultados y retrospectiva. Este ciclo se repite para cada fase, promoviendo la mejora continua y la adaptación a los desafíos del proyecto.</w:t>
      </w:r>
    </w:p>
    <w:p w:rsidR="3D215B3F" w:rsidP="35F15D83" w:rsidRDefault="3D215B3F" w14:paraId="4D8F2B74" w14:textId="2843387D">
      <w:pPr>
        <w:pStyle w:val="Normal"/>
        <w:jc w:val="both"/>
        <w:rPr>
          <w:rFonts w:ascii="Cambria" w:hAnsi="Cambria" w:eastAsia="Cambria" w:cs="Cambria"/>
        </w:rPr>
      </w:pPr>
      <w:r w:rsidRPr="35C31F13" w:rsidR="29526FCC">
        <w:rPr>
          <w:rFonts w:ascii="Cambria" w:hAnsi="Cambria" w:eastAsia="Cambria" w:cs="Cambria"/>
        </w:rPr>
        <w:t>Además, el ciclo de vida incorpora puntos de control y revisión con el tutor (</w:t>
      </w:r>
      <w:r w:rsidRPr="35C31F13" w:rsidR="29526FCC">
        <w:rPr>
          <w:rFonts w:ascii="Cambria" w:hAnsi="Cambria" w:eastAsia="Cambria" w:cs="Cambria"/>
        </w:rPr>
        <w:t>Product</w:t>
      </w:r>
      <w:r w:rsidRPr="35C31F13" w:rsidR="29526FCC">
        <w:rPr>
          <w:rFonts w:ascii="Cambria" w:hAnsi="Cambria" w:eastAsia="Cambria" w:cs="Cambria"/>
        </w:rPr>
        <w:t xml:space="preserve"> </w:t>
      </w:r>
      <w:r w:rsidRPr="35C31F13" w:rsidR="29526FCC">
        <w:rPr>
          <w:rFonts w:ascii="Cambria" w:hAnsi="Cambria" w:eastAsia="Cambria" w:cs="Cambria"/>
        </w:rPr>
        <w:t>Owner</w:t>
      </w:r>
      <w:r w:rsidRPr="35C31F13" w:rsidR="29526FCC">
        <w:rPr>
          <w:rFonts w:ascii="Cambria" w:hAnsi="Cambria" w:eastAsia="Cambria" w:cs="Cambria"/>
        </w:rPr>
        <w:t>) al cierre de cada sprint y en momentos clave, que permiten evaluar el avance, recoger retroalimentación y definir posibles ajustes en los objetivos o en la estrategia de trabajo.</w:t>
      </w:r>
    </w:p>
    <w:p w:rsidR="3D215B3F" w:rsidP="35F15D83" w:rsidRDefault="3D215B3F" w14:paraId="492AB90A" w14:textId="6D013DF4">
      <w:pPr>
        <w:pStyle w:val="Normal"/>
        <w:jc w:val="both"/>
        <w:rPr>
          <w:rFonts w:ascii="Cambria" w:hAnsi="Cambria" w:eastAsia="Cambria" w:cs="Cambria"/>
        </w:rPr>
      </w:pPr>
      <w:r w:rsidRPr="35F15D83" w:rsidR="02A334D1">
        <w:rPr>
          <w:rFonts w:ascii="Cambria" w:hAnsi="Cambria" w:eastAsia="Cambria" w:cs="Cambria"/>
        </w:rPr>
        <w:t xml:space="preserve"> </w:t>
      </w:r>
    </w:p>
    <w:p w:rsidR="3D215B3F" w:rsidP="35F15D83" w:rsidRDefault="3D215B3F" w14:paraId="2EFCB683" w14:textId="34C73474">
      <w:pPr>
        <w:pStyle w:val="Normal"/>
        <w:jc w:val="both"/>
        <w:rPr>
          <w:rFonts w:ascii="Cambria" w:hAnsi="Cambria" w:eastAsia="Cambria" w:cs="Cambria"/>
        </w:rPr>
      </w:pPr>
      <w:r w:rsidRPr="35F15D83" w:rsidR="02A334D1">
        <w:rPr>
          <w:rFonts w:ascii="Cambria" w:hAnsi="Cambria" w:eastAsia="Cambria" w:cs="Cambria"/>
        </w:rPr>
        <w:t>En conjunto, el modelo de ciclo de vida adoptado combina las ventajas de un enfoque ágil —flexibilidad, iteración, entrega progresiva de valor— con las necesidades propias de un proyecto de investigación, asegurando una gestión adaptativa, centrada en resultados y orientada al aprendizaje continuo.</w:t>
      </w:r>
    </w:p>
    <w:p w:rsidR="3D215B3F" w:rsidP="35F15D83" w:rsidRDefault="3D215B3F" w14:paraId="4134EA57" w14:textId="00F2B29B">
      <w:pPr>
        <w:pStyle w:val="Normal"/>
        <w:jc w:val="both"/>
        <w:rPr>
          <w:rFonts w:ascii="Cambria" w:hAnsi="Cambria" w:eastAsia="Cambria" w:cs="Cambria"/>
        </w:rPr>
      </w:pPr>
    </w:p>
    <w:p w:rsidR="3AE42443" w:rsidP="35C31F13" w:rsidRDefault="3AE42443" w14:paraId="6D77064C" w14:textId="2E8878D7">
      <w:pPr>
        <w:pStyle w:val="Ttulo2"/>
        <w:rPr>
          <w:rFonts w:ascii="Cambria" w:hAnsi="Cambria" w:eastAsia="Cambria" w:cs="Cambria"/>
        </w:rPr>
      </w:pPr>
      <w:bookmarkStart w:name="_Toc740839370" w:id="1156976762"/>
      <w:r w:rsidRPr="7AB5E83F" w:rsidR="348EF3B3">
        <w:rPr>
          <w:rFonts w:ascii="Cambria" w:hAnsi="Cambria" w:eastAsia="Cambria" w:cs="Cambria"/>
        </w:rPr>
        <w:t>3</w:t>
      </w:r>
      <w:r w:rsidRPr="7AB5E83F" w:rsidR="738925B7">
        <w:rPr>
          <w:rFonts w:ascii="Cambria" w:hAnsi="Cambria" w:eastAsia="Cambria" w:cs="Cambria"/>
        </w:rPr>
        <w:t>.</w:t>
      </w:r>
      <w:r w:rsidRPr="7AB5E83F" w:rsidR="0967E650">
        <w:rPr>
          <w:rFonts w:ascii="Cambria" w:hAnsi="Cambria" w:eastAsia="Cambria" w:cs="Cambria"/>
        </w:rPr>
        <w:t>3</w:t>
      </w:r>
      <w:r w:rsidRPr="7AB5E83F" w:rsidR="16847B6E">
        <w:rPr>
          <w:rFonts w:ascii="Cambria" w:hAnsi="Cambria" w:eastAsia="Cambria" w:cs="Cambria"/>
        </w:rPr>
        <w:t>.</w:t>
      </w:r>
      <w:r w:rsidRPr="7AB5E83F" w:rsidR="738925B7">
        <w:rPr>
          <w:rFonts w:ascii="Cambria" w:hAnsi="Cambria" w:eastAsia="Cambria" w:cs="Cambria"/>
        </w:rPr>
        <w:t xml:space="preserve"> </w:t>
      </w:r>
      <w:r w:rsidRPr="7AB5E83F" w:rsidR="05CA1DC8">
        <w:rPr>
          <w:rFonts w:ascii="Cambria" w:hAnsi="Cambria" w:eastAsia="Cambria" w:cs="Cambria"/>
        </w:rPr>
        <w:t>Papeles desempeñados en el proyecto</w:t>
      </w:r>
      <w:bookmarkEnd w:id="1156976762"/>
    </w:p>
    <w:p w:rsidR="2C11AF1F" w:rsidP="35C31F13" w:rsidRDefault="2C11AF1F" w14:paraId="4E4D5697" w14:textId="562D8E8D">
      <w:pPr>
        <w:jc w:val="both"/>
        <w:rPr>
          <w:rFonts w:ascii="Cambria" w:hAnsi="Cambria" w:eastAsia="Cambria" w:cs="Cambria"/>
        </w:rPr>
      </w:pPr>
      <w:r w:rsidRPr="35C31F13" w:rsidR="75E8BA0A">
        <w:rPr>
          <w:rFonts w:ascii="Cambria" w:hAnsi="Cambria" w:eastAsia="Cambria" w:cs="Cambria"/>
        </w:rPr>
        <w:t>El desarrollo del presente Trabajo de Fin de Grado ha seguido un enfoque basado en metodologías ágiles, adoptando el marco de Scrum como guía principal de organización. En este contexto, los papeles desempeñados en el proyecto se han adaptado a las características de un proyecto académico con un único desarrollador.</w:t>
      </w:r>
    </w:p>
    <w:p w:rsidR="2C11AF1F" w:rsidP="35F15D83" w:rsidRDefault="2C11AF1F" w14:paraId="7C6249A2" w14:textId="160B4981">
      <w:pPr>
        <w:pStyle w:val="Normal"/>
        <w:jc w:val="both"/>
      </w:pPr>
      <w:r w:rsidRPr="35F15D83" w:rsidR="0FDDB322">
        <w:rPr>
          <w:rFonts w:ascii="Cambria" w:hAnsi="Cambria" w:eastAsia="Cambria" w:cs="Cambria"/>
        </w:rPr>
        <w:t>Los roles principales han sido los siguientes:</w:t>
      </w:r>
    </w:p>
    <w:p w:rsidR="2C11AF1F" w:rsidP="35F15D83" w:rsidRDefault="2C11AF1F" w14:paraId="7D0FBC3A" w14:textId="2493219C">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Product</w:t>
      </w:r>
      <w:r w:rsidRPr="35F15D83" w:rsidR="0FDDB322">
        <w:rPr>
          <w:rFonts w:ascii="Cambria" w:hAnsi="Cambria" w:eastAsia="Cambria" w:cs="Cambria"/>
          <w:b w:val="1"/>
          <w:bCs w:val="1"/>
        </w:rPr>
        <w:t xml:space="preserve"> </w:t>
      </w:r>
      <w:r w:rsidRPr="35F15D83" w:rsidR="0FDDB322">
        <w:rPr>
          <w:rFonts w:ascii="Cambria" w:hAnsi="Cambria" w:eastAsia="Cambria" w:cs="Cambria"/>
          <w:b w:val="1"/>
          <w:bCs w:val="1"/>
        </w:rPr>
        <w:t>Owner</w:t>
      </w:r>
      <w:r w:rsidRPr="35F15D83" w:rsidR="0FDDB322">
        <w:rPr>
          <w:rFonts w:ascii="Cambria" w:hAnsi="Cambria" w:eastAsia="Cambria" w:cs="Cambria"/>
          <w:b w:val="1"/>
          <w:bCs w:val="1"/>
        </w:rPr>
        <w:t xml:space="preserve"> (Tutor)</w:t>
      </w:r>
      <w:r w:rsidRPr="35F15D83" w:rsidR="0FDDB322">
        <w:rPr>
          <w:rFonts w:ascii="Cambria" w:hAnsi="Cambria" w:eastAsia="Cambria" w:cs="Cambria"/>
        </w:rPr>
        <w:t xml:space="preserve">: El tutor del TFG ha asumido el papel de </w:t>
      </w:r>
      <w:r w:rsidRPr="35F15D83" w:rsidR="0FDDB322">
        <w:rPr>
          <w:rFonts w:ascii="Cambria" w:hAnsi="Cambria" w:eastAsia="Cambria" w:cs="Cambria"/>
        </w:rPr>
        <w:t>Product</w:t>
      </w:r>
      <w:r w:rsidRPr="35F15D83" w:rsidR="0FDDB322">
        <w:rPr>
          <w:rFonts w:ascii="Cambria" w:hAnsi="Cambria" w:eastAsia="Cambria" w:cs="Cambria"/>
        </w:rPr>
        <w:t xml:space="preserve"> </w:t>
      </w:r>
      <w:r w:rsidRPr="35F15D83" w:rsidR="0FDDB322">
        <w:rPr>
          <w:rFonts w:ascii="Cambria" w:hAnsi="Cambria" w:eastAsia="Cambria" w:cs="Cambria"/>
        </w:rPr>
        <w:t>Owner</w:t>
      </w:r>
      <w:r w:rsidRPr="35F15D83" w:rsidR="0FDDB322">
        <w:rPr>
          <w:rFonts w:ascii="Cambria" w:hAnsi="Cambria" w:eastAsia="Cambria" w:cs="Cambria"/>
        </w:rPr>
        <w:t>, siendo responsable de orientar la definición de objetivos, priorizar las tareas principales, proporcionar retroalimentación durante las reuniones de seguimiento y supervisar la calidad de los entregables parciales y finales. Su intervención ha sido clave para asegurar que el proyecto mantuviera la alineación con los objetivos académicos y de investigación.</w:t>
      </w:r>
    </w:p>
    <w:p w:rsidR="2C11AF1F" w:rsidP="35F15D83" w:rsidRDefault="2C11AF1F" w14:paraId="70499967" w14:textId="528FD39D">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Team</w:t>
      </w:r>
      <w:r w:rsidRPr="35F15D83" w:rsidR="0FDDB322">
        <w:rPr>
          <w:rFonts w:ascii="Cambria" w:hAnsi="Cambria" w:eastAsia="Cambria" w:cs="Cambria"/>
          <w:b w:val="1"/>
          <w:bCs w:val="1"/>
        </w:rPr>
        <w:t xml:space="preserve"> (Alumno)</w:t>
      </w:r>
      <w:r w:rsidRPr="35F15D83" w:rsidR="0FDDB322">
        <w:rPr>
          <w:rFonts w:ascii="Cambria" w:hAnsi="Cambria" w:eastAsia="Cambria" w:cs="Cambria"/>
        </w:rPr>
        <w:t xml:space="preserve">: El alumno ha desempeñado de manera integral el rol de Scrum </w:t>
      </w:r>
      <w:r w:rsidRPr="35F15D83" w:rsidR="0FDDB322">
        <w:rPr>
          <w:rFonts w:ascii="Cambria" w:hAnsi="Cambria" w:eastAsia="Cambria" w:cs="Cambria"/>
        </w:rPr>
        <w:t>Team</w:t>
      </w:r>
      <w:r w:rsidRPr="35F15D83" w:rsidR="0FDDB322">
        <w:rPr>
          <w:rFonts w:ascii="Cambria" w:hAnsi="Cambria" w:eastAsia="Cambria" w:cs="Cambria"/>
        </w:rPr>
        <w:t xml:space="preserve">, asumiendo todas las funciones operativas del proyecto. Entre sus responsabilidades principales se incluyen la planificación de los </w:t>
      </w:r>
      <w:r w:rsidRPr="35F15D83" w:rsidR="0FDDB322">
        <w:rPr>
          <w:rFonts w:ascii="Cambria" w:hAnsi="Cambria" w:eastAsia="Cambria" w:cs="Cambria"/>
        </w:rPr>
        <w:t>sprints</w:t>
      </w:r>
      <w:r w:rsidRPr="35F15D83" w:rsidR="0FDDB322">
        <w:rPr>
          <w:rFonts w:ascii="Cambria" w:hAnsi="Cambria" w:eastAsia="Cambria" w:cs="Cambria"/>
        </w:rPr>
        <w:t>, la ejecución de las tareas definidas en las historias de usuario, la documentación de los resultados, la implementación y evaluación de los modelos de aprendizaje automático, así como la redacción de la memoria final.</w:t>
      </w:r>
    </w:p>
    <w:p w:rsidR="2C11AF1F" w:rsidP="35F15D83" w:rsidRDefault="2C11AF1F" w14:paraId="26D9FA68" w14:textId="4914A21B">
      <w:pPr>
        <w:pStyle w:val="Prrafodelista"/>
        <w:numPr>
          <w:ilvl w:val="0"/>
          <w:numId w:val="35"/>
        </w:numPr>
        <w:jc w:val="both"/>
        <w:rPr>
          <w:rFonts w:ascii="Cambria" w:hAnsi="Cambria" w:eastAsia="Cambria" w:cs="Cambria"/>
          <w:sz w:val="24"/>
          <w:szCs w:val="24"/>
        </w:rPr>
      </w:pPr>
      <w:r w:rsidRPr="35F15D83" w:rsidR="0FDDB322">
        <w:rPr>
          <w:rFonts w:ascii="Cambria" w:hAnsi="Cambria" w:eastAsia="Cambria" w:cs="Cambria"/>
          <w:b w:val="1"/>
          <w:bCs w:val="1"/>
        </w:rPr>
        <w:t xml:space="preserve">Scrum </w:t>
      </w:r>
      <w:r w:rsidRPr="35F15D83" w:rsidR="0FDDB322">
        <w:rPr>
          <w:rFonts w:ascii="Cambria" w:hAnsi="Cambria" w:eastAsia="Cambria" w:cs="Cambria"/>
          <w:b w:val="1"/>
          <w:bCs w:val="1"/>
        </w:rPr>
        <w:t>Master</w:t>
      </w:r>
      <w:r w:rsidRPr="35F15D83" w:rsidR="0FDDB322">
        <w:rPr>
          <w:rFonts w:ascii="Cambria" w:hAnsi="Cambria" w:eastAsia="Cambria" w:cs="Cambria"/>
          <w:b w:val="1"/>
          <w:bCs w:val="1"/>
        </w:rPr>
        <w:t xml:space="preserve"> (Autogestionado)</w:t>
      </w:r>
      <w:r w:rsidRPr="35F15D83" w:rsidR="0FDDB322">
        <w:rPr>
          <w:rFonts w:ascii="Cambria" w:hAnsi="Cambria" w:eastAsia="Cambria" w:cs="Cambria"/>
        </w:rPr>
        <w:t xml:space="preserve">: Dado el carácter individual del proyecto, las funciones propias del rol de Scrum </w:t>
      </w:r>
      <w:r w:rsidRPr="35F15D83" w:rsidR="0FDDB322">
        <w:rPr>
          <w:rFonts w:ascii="Cambria" w:hAnsi="Cambria" w:eastAsia="Cambria" w:cs="Cambria"/>
        </w:rPr>
        <w:t>Master</w:t>
      </w:r>
      <w:r w:rsidRPr="35F15D83" w:rsidR="0FDDB322">
        <w:rPr>
          <w:rFonts w:ascii="Cambria" w:hAnsi="Cambria" w:eastAsia="Cambria" w:cs="Cambria"/>
        </w:rPr>
        <w:t xml:space="preserve"> —facilitar los procesos, eliminar impedimentos y velar por el cumplimiento de la metodología— han sido asumidas también por el alumno, en un ejercicio de autogestión y autorregulación, contando con la supervisión puntual del tutor para resolver bloqueos específicos.</w:t>
      </w:r>
    </w:p>
    <w:p w:rsidR="2C11AF1F" w:rsidP="35F15D83" w:rsidRDefault="2C11AF1F" w14:paraId="1AFD5B56" w14:textId="34914E31">
      <w:pPr>
        <w:pStyle w:val="Normal"/>
        <w:jc w:val="both"/>
      </w:pPr>
      <w:r w:rsidRPr="35F15D83" w:rsidR="0FDDB322">
        <w:rPr>
          <w:rFonts w:ascii="Cambria" w:hAnsi="Cambria" w:eastAsia="Cambria" w:cs="Cambria"/>
        </w:rPr>
        <w:t xml:space="preserve"> </w:t>
      </w:r>
    </w:p>
    <w:p w:rsidR="2C11AF1F" w:rsidP="35F15D83" w:rsidRDefault="2C11AF1F" w14:paraId="5952BA05" w14:textId="435A0F4D">
      <w:pPr>
        <w:pStyle w:val="Normal"/>
        <w:jc w:val="both"/>
      </w:pPr>
      <w:r w:rsidRPr="35F15D83" w:rsidR="0FDDB322">
        <w:rPr>
          <w:rFonts w:ascii="Cambria" w:hAnsi="Cambria" w:eastAsia="Cambria" w:cs="Cambria"/>
        </w:rPr>
        <w:t>La adaptación de estos roles ha permitido mantener una organización ágil y flexible, favoreciendo la autonomía en la ejecución y la iteración continua mediante revisiones periódicas con el tutor, alineadas con las prácticas de revisión continua y pair programming adaptado propias de eXtreme Programming (XP).</w:t>
      </w:r>
    </w:p>
    <w:p w:rsidR="2C11AF1F" w:rsidP="35C31F13" w:rsidRDefault="2C11AF1F" w14:paraId="3A2D259A" w14:textId="234AF78C">
      <w:pPr>
        <w:pStyle w:val="Normal"/>
        <w:jc w:val="both"/>
        <w:rPr>
          <w:rFonts w:ascii="Cambria" w:hAnsi="Cambria" w:eastAsia="Cambria" w:cs="Cambria"/>
        </w:rPr>
      </w:pPr>
    </w:p>
    <w:p w:rsidR="2C11AF1F" w:rsidP="35C31F13" w:rsidRDefault="2C11AF1F" w14:paraId="50E3C8AE" w14:textId="057B0212">
      <w:pPr>
        <w:pStyle w:val="Ttulo2"/>
        <w:spacing w:before="0" w:beforeAutospacing="off" w:after="200" w:afterAutospacing="off" w:line="276" w:lineRule="auto"/>
        <w:ind/>
        <w:rPr>
          <w:rFonts w:ascii="Cambria" w:hAnsi="Cambria" w:eastAsia="Cambria" w:cs="Cambria"/>
          <w:noProof w:val="0"/>
          <w:lang w:val="es-ES"/>
        </w:rPr>
      </w:pPr>
      <w:bookmarkStart w:name="_Toc1413685625" w:id="499959323"/>
      <w:r w:rsidRPr="7AB5E83F" w:rsidR="4B542F51">
        <w:rPr>
          <w:rFonts w:ascii="Cambria" w:hAnsi="Cambria" w:eastAsia="Cambria" w:cs="Cambria"/>
        </w:rPr>
        <w:t>3</w:t>
      </w:r>
      <w:r w:rsidRPr="7AB5E83F" w:rsidR="738925B7">
        <w:rPr>
          <w:rFonts w:ascii="Cambria" w:hAnsi="Cambria" w:eastAsia="Cambria" w:cs="Cambria"/>
        </w:rPr>
        <w:t>.</w:t>
      </w:r>
      <w:r w:rsidRPr="7AB5E83F" w:rsidR="6E4EED30">
        <w:rPr>
          <w:rFonts w:ascii="Cambria" w:hAnsi="Cambria" w:eastAsia="Cambria" w:cs="Cambria"/>
        </w:rPr>
        <w:t>4.</w:t>
      </w:r>
      <w:r w:rsidRPr="7AB5E83F" w:rsidR="738925B7">
        <w:rPr>
          <w:rFonts w:ascii="Cambria" w:hAnsi="Cambria" w:eastAsia="Cambria" w:cs="Cambria"/>
        </w:rPr>
        <w:t xml:space="preserve"> Planificación</w:t>
      </w:r>
      <w:r w:rsidRPr="7AB5E83F" w:rsidR="7DBA1EF9">
        <w:rPr>
          <w:rFonts w:ascii="Cambria" w:hAnsi="Cambria" w:eastAsia="Cambria" w:cs="Cambria"/>
        </w:rPr>
        <w:t xml:space="preserve"> y Organizac</w:t>
      </w:r>
      <w:r w:rsidRPr="7AB5E83F" w:rsidR="7DBA1EF9">
        <w:rPr>
          <w:rFonts w:ascii="Cambria" w:hAnsi="Cambria" w:eastAsia="Cambria" w:cs="Cambria"/>
        </w:rPr>
        <w:t xml:space="preserve">ión (épicas, </w:t>
      </w:r>
      <w:r w:rsidRPr="7AB5E83F" w:rsidR="7DBA1EF9">
        <w:rPr>
          <w:rFonts w:ascii="Cambria" w:hAnsi="Cambria" w:eastAsia="Cambria" w:cs="Cambria"/>
        </w:rPr>
        <w:t>sprints</w:t>
      </w:r>
      <w:r w:rsidRPr="7AB5E83F" w:rsidR="7DBA1EF9">
        <w:rPr>
          <w:rFonts w:ascii="Cambria" w:hAnsi="Cambria" w:eastAsia="Cambria" w:cs="Cambria"/>
        </w:rPr>
        <w:t>, entregables)</w:t>
      </w:r>
      <w:bookmarkEnd w:id="499959323"/>
    </w:p>
    <w:p w:rsidR="2C11AF1F" w:rsidP="35F15D83" w:rsidRDefault="2C11AF1F" w14:paraId="10779949" w14:textId="3F25192E">
      <w:pPr>
        <w:spacing w:before="0" w:beforeAutospacing="off" w:after="200" w:afterAutospacing="off" w:line="276" w:lineRule="auto"/>
        <w:ind/>
        <w:jc w:val="both"/>
        <w:rPr>
          <w:rFonts w:ascii="Cambria" w:hAnsi="Cambria" w:eastAsia="Cambria" w:cs="Cambria"/>
          <w:noProof w:val="0"/>
          <w:sz w:val="28"/>
          <w:szCs w:val="28"/>
          <w:lang w:val="es-ES"/>
        </w:rPr>
      </w:pPr>
      <w:r w:rsidRPr="35F15D83" w:rsidR="03760AD7">
        <w:rPr>
          <w:rFonts w:ascii="Cambria" w:hAnsi="Cambria" w:eastAsia="Cambria" w:cs="Cambria"/>
          <w:noProof w:val="0"/>
          <w:sz w:val="24"/>
          <w:szCs w:val="24"/>
          <w:lang w:val="es-ES"/>
        </w:rPr>
        <w:t xml:space="preserve">La aplicación de esta metodología ágil se ha materializado en una planificación inicial estructurada en cuatro épicas principales, cada una con sus respectivos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entregables definidos. Este esquema permite gestionar el proyecto de manera iterativa, incremental y flexible, adaptándose a los retos y descubrimientos propios de un proceso investigativo. La planificación detallada de las épicas, </w:t>
      </w:r>
      <w:r w:rsidRPr="35F15D83" w:rsidR="03760AD7">
        <w:rPr>
          <w:rFonts w:ascii="Cambria" w:hAnsi="Cambria" w:eastAsia="Cambria" w:cs="Cambria"/>
          <w:noProof w:val="0"/>
          <w:sz w:val="24"/>
          <w:szCs w:val="24"/>
          <w:lang w:val="es-ES"/>
        </w:rPr>
        <w:t>sprints</w:t>
      </w:r>
      <w:r w:rsidRPr="35F15D83" w:rsidR="03760AD7">
        <w:rPr>
          <w:rFonts w:ascii="Cambria" w:hAnsi="Cambria" w:eastAsia="Cambria" w:cs="Cambria"/>
          <w:noProof w:val="0"/>
          <w:sz w:val="24"/>
          <w:szCs w:val="24"/>
          <w:lang w:val="es-ES"/>
        </w:rPr>
        <w:t xml:space="preserve"> y tareas específicas se describe en el apartado correspondiente, y se complementa con un Anexo que incluye la descomposición completa de las tareas, sus dependencias y criterios de aceptación.</w:t>
      </w:r>
    </w:p>
    <w:p w:rsidR="2C11AF1F" w:rsidP="35F15D83" w:rsidRDefault="2C11AF1F" w14:paraId="40DD21F7" w14:textId="554C6FE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La metodología ágil adoptada se fundamenta principalmente en el marco de Scrum, complementado con prácticas específicas de eXtreme Programming (XP), adaptadas al contexto académico e investigativo. La organización del trabajo se estructura en épicas, entendidas como grandes bloques funcionales o fases principales del proyecto, subdivididas a su vez en sprints de dos semanas de duración.</w:t>
      </w:r>
    </w:p>
    <w:p w:rsidR="2C11AF1F" w:rsidP="35F15D83" w:rsidRDefault="2C11AF1F" w14:paraId="1685B880" w14:textId="08274143">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326A8503" w14:textId="478A7BFD">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Cada sprint incluye las siguientes fases principales:</w:t>
      </w:r>
    </w:p>
    <w:p w:rsidR="2C11AF1F" w:rsidP="35F15D83" w:rsidRDefault="2C11AF1F" w14:paraId="4465CED5" w14:textId="0C768444">
      <w:pPr>
        <w:pStyle w:val="Normal"/>
        <w:spacing w:beforeAutospacing="1" w:after="0" w:afterAutospacing="1" w:line="240" w:lineRule="auto"/>
        <w:ind/>
        <w:jc w:val="both"/>
        <w:rPr>
          <w:rFonts w:ascii="Cambria" w:hAnsi="Cambria" w:eastAsia="Cambria" w:cs="Cambria"/>
          <w:color w:val="000000" w:themeColor="text1" w:themeTint="FF" w:themeShade="FF"/>
        </w:rPr>
      </w:pPr>
    </w:p>
    <w:p w:rsidR="2C11AF1F" w:rsidP="35F15D83" w:rsidRDefault="2C11AF1F" w14:paraId="5E76333C" w14:textId="1CE141DF">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Definición de User Stories</w:t>
      </w:r>
      <w:r w:rsidRPr="35F15D83" w:rsidR="542391B1">
        <w:rPr>
          <w:rFonts w:ascii="Cambria" w:hAnsi="Cambria" w:eastAsia="Cambria" w:cs="Cambria"/>
          <w:color w:val="000000" w:themeColor="text1" w:themeTint="FF" w:themeShade="FF"/>
        </w:rPr>
        <w:t>: Se formulan descripciones claras y concisas de las tareas a realizar, alineadas con los objetivos específicos de cada fase. Estas historias de usuario contemplan actividades como la revisión del código base, la replicación de resultados previos y la experimentación con nuevos modelos. Cada historia incorpora criterios de aceptación que permiten evaluar objetivamente su grado de finalización.</w:t>
      </w:r>
    </w:p>
    <w:p w:rsidR="2C11AF1F" w:rsidP="35F15D83" w:rsidRDefault="2C11AF1F" w14:paraId="27C2125B" w14:textId="36F4366D">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Planificación del Sprint</w:t>
      </w:r>
      <w:r w:rsidRPr="35F15D83" w:rsidR="542391B1">
        <w:rPr>
          <w:rFonts w:ascii="Cambria" w:hAnsi="Cambria" w:eastAsia="Cambria" w:cs="Cambria"/>
          <w:color w:val="000000" w:themeColor="text1" w:themeTint="FF" w:themeShade="FF"/>
        </w:rPr>
        <w:t>: Antes de iniciar cada sprint, se priorizan las historias de usuario en función de su impacto y viabilidad, estableciendo un alcance realista y orientado a la consecución de entregables parciales.</w:t>
      </w:r>
    </w:p>
    <w:p w:rsidR="2C11AF1F" w:rsidP="35F15D83" w:rsidRDefault="2C11AF1F" w14:paraId="259DD4FF" w14:textId="01F70B29">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Seguimiento y Control</w:t>
      </w:r>
      <w:r w:rsidRPr="35F15D83" w:rsidR="542391B1">
        <w:rPr>
          <w:rFonts w:ascii="Cambria" w:hAnsi="Cambria" w:eastAsia="Cambria" w:cs="Cambria"/>
          <w:color w:val="000000" w:themeColor="text1" w:themeTint="FF" w:themeShade="FF"/>
        </w:rPr>
        <w:t>: Durante el sprint se realiza un seguimiento continuo del estado de las tareas mediante un tablero Kanban implementado en Excel, que permite visualizar el progreso, detectar bloqueos y replanificar si fuera necesario.</w:t>
      </w:r>
    </w:p>
    <w:p w:rsidR="2C11AF1F" w:rsidP="35F15D83" w:rsidRDefault="2C11AF1F" w14:paraId="4FD80BA5" w14:textId="53C80215">
      <w:pPr>
        <w:pStyle w:val="Prrafodelista"/>
        <w:numPr>
          <w:ilvl w:val="0"/>
          <w:numId w:val="32"/>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b w:val="1"/>
          <w:bCs w:val="1"/>
          <w:color w:val="000000" w:themeColor="text1" w:themeTint="FF" w:themeShade="FF"/>
        </w:rPr>
        <w:t>Revisión y Retrospectiva</w:t>
      </w:r>
      <w:r w:rsidRPr="35F15D83" w:rsidR="542391B1">
        <w:rPr>
          <w:rFonts w:ascii="Cambria" w:hAnsi="Cambria" w:eastAsia="Cambria" w:cs="Cambria"/>
          <w:color w:val="000000" w:themeColor="text1" w:themeTint="FF" w:themeShade="FF"/>
        </w:rPr>
        <w:t>: Al finalizar cada sprint se evalúa el cumplimiento de los objetivos, se documentan los logros y se reflexiona sobre las áreas de mejora, con el fin de aplicar los aprendizajes en los ciclos siguientes.</w:t>
      </w:r>
    </w:p>
    <w:p w:rsidR="2C11AF1F" w:rsidP="35F15D83" w:rsidRDefault="2C11AF1F" w14:paraId="3BB13C92" w14:textId="70F536F5">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770CC529" w14:textId="5625B19E">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En paralelo, se integran prácticas de eXtreme Programming (XP) como:</w:t>
      </w:r>
    </w:p>
    <w:p w:rsidR="2C11AF1F" w:rsidP="35F15D83" w:rsidRDefault="2C11AF1F" w14:paraId="28135D1E" w14:textId="3AFB0B46">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E8947E2" w14:textId="581F32D0">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Revisión continua del código y documentación de funciones (integrada en las tareas de análisis y comprensión del modelo base).</w:t>
      </w:r>
    </w:p>
    <w:p w:rsidR="2C11AF1F" w:rsidP="35F15D83" w:rsidRDefault="2C11AF1F" w14:paraId="1FA60318" w14:textId="1D122A3F">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Validación incremental de los prototipos mediante pruebas funcionales durante las fases de entrenamiento y optimización.</w:t>
      </w:r>
    </w:p>
    <w:p w:rsidR="2C11AF1F" w:rsidP="35F15D83" w:rsidRDefault="2C11AF1F" w14:paraId="56875187" w14:textId="1F17D0B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Revisiones periódicas con el tutor, entendidas como una forma adaptada de “pair programming” orientada al control de calidad y mejora continua.</w:t>
      </w:r>
    </w:p>
    <w:p w:rsidR="2C11AF1F" w:rsidP="35F15D83" w:rsidRDefault="2C11AF1F" w14:paraId="2B9AD58E" w14:textId="6B521274">
      <w:pPr>
        <w:pStyle w:val="Prrafodelista"/>
        <w:numPr>
          <w:ilvl w:val="0"/>
          <w:numId w:val="33"/>
        </w:numPr>
        <w:spacing w:beforeAutospacing="1" w:after="0" w:afterAutospacing="1" w:line="240" w:lineRule="auto"/>
        <w:ind/>
        <w:jc w:val="both"/>
        <w:rPr>
          <w:rFonts w:ascii="Cambria" w:hAnsi="Cambria" w:eastAsia="Cambria" w:cs="Cambria"/>
          <w:color w:val="000000" w:themeColor="text1" w:themeTint="FF" w:themeShade="FF"/>
          <w:sz w:val="24"/>
          <w:szCs w:val="24"/>
        </w:rPr>
      </w:pPr>
      <w:r w:rsidRPr="35F15D83" w:rsidR="542391B1">
        <w:rPr>
          <w:rFonts w:ascii="Cambria" w:hAnsi="Cambria" w:eastAsia="Cambria" w:cs="Cambria"/>
          <w:color w:val="000000" w:themeColor="text1" w:themeTint="FF" w:themeShade="FF"/>
        </w:rPr>
        <w:t>Criterios de aceptación explícitos para cada tarea y sprint, que aseguran una definición clara de los entregables y sus estándares de calidad.</w:t>
      </w:r>
    </w:p>
    <w:p w:rsidR="2C11AF1F" w:rsidP="35F15D83" w:rsidRDefault="2C11AF1F" w14:paraId="6A5A5B99" w14:textId="2AB1BF1B">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 xml:space="preserve"> </w:t>
      </w:r>
    </w:p>
    <w:p w:rsidR="2C11AF1F" w:rsidP="35F15D83" w:rsidRDefault="2C11AF1F" w14:paraId="67D5B97B" w14:textId="7D622B0F">
      <w:pPr>
        <w:pStyle w:val="Normal"/>
        <w:spacing w:beforeAutospacing="1" w:after="0" w:afterAutospacing="1" w:line="240" w:lineRule="auto"/>
        <w:ind/>
        <w:jc w:val="both"/>
        <w:rPr>
          <w:rFonts w:ascii="Cambria" w:hAnsi="Cambria" w:eastAsia="Cambria" w:cs="Cambria"/>
          <w:color w:val="000000" w:themeColor="text1" w:themeTint="FF" w:themeShade="FF"/>
        </w:rPr>
      </w:pPr>
      <w:r w:rsidRPr="35F15D83" w:rsidR="542391B1">
        <w:rPr>
          <w:rFonts w:ascii="Cambria" w:hAnsi="Cambria" w:eastAsia="Cambria" w:cs="Cambria"/>
          <w:color w:val="000000" w:themeColor="text1" w:themeTint="FF" w:themeShade="FF"/>
        </w:rPr>
        <w:t>Este enfoque metodológico se acompaña de reuniones semanales con el tutor (</w:t>
      </w:r>
      <w:r w:rsidRPr="35F15D83" w:rsidR="542391B1">
        <w:rPr>
          <w:rFonts w:ascii="Cambria" w:hAnsi="Cambria" w:eastAsia="Cambria" w:cs="Cambria"/>
          <w:color w:val="000000" w:themeColor="text1" w:themeTint="FF" w:themeShade="FF"/>
        </w:rPr>
        <w:t>Product</w:t>
      </w:r>
      <w:r w:rsidRPr="35F15D83" w:rsidR="542391B1">
        <w:rPr>
          <w:rFonts w:ascii="Cambria" w:hAnsi="Cambria" w:eastAsia="Cambria" w:cs="Cambria"/>
          <w:color w:val="000000" w:themeColor="text1" w:themeTint="FF" w:themeShade="FF"/>
        </w:rPr>
        <w:t xml:space="preserve"> </w:t>
      </w:r>
      <w:r w:rsidRPr="35F15D83" w:rsidR="542391B1">
        <w:rPr>
          <w:rFonts w:ascii="Cambria" w:hAnsi="Cambria" w:eastAsia="Cambria" w:cs="Cambria"/>
          <w:color w:val="000000" w:themeColor="text1" w:themeTint="FF" w:themeShade="FF"/>
        </w:rPr>
        <w:t>Owner</w:t>
      </w:r>
      <w:r w:rsidRPr="35F15D83" w:rsidR="542391B1">
        <w:rPr>
          <w:rFonts w:ascii="Cambria" w:hAnsi="Cambria" w:eastAsia="Cambria" w:cs="Cambria"/>
          <w:color w:val="000000" w:themeColor="text1" w:themeTint="FF" w:themeShade="FF"/>
        </w:rPr>
        <w:t>), en las que se revisa el progreso, se priorizan nuevas actividades y se definen posibles ajustes en los objetivos o estrategias.</w:t>
      </w:r>
    </w:p>
    <w:p w:rsidR="2C11AF1F" w:rsidP="35F15D83" w:rsidRDefault="2C11AF1F" w14:paraId="42042301" w14:textId="7A03008F">
      <w:pPr>
        <w:spacing w:before="0" w:beforeAutospacing="off" w:after="200" w:afterAutospacing="off" w:line="276" w:lineRule="auto"/>
        <w:ind/>
        <w:jc w:val="both"/>
        <w:rPr>
          <w:rFonts w:ascii="Cambria" w:hAnsi="Cambria" w:eastAsia="Cambria" w:cs="Cambria"/>
          <w:noProof w:val="0"/>
          <w:sz w:val="22"/>
          <w:szCs w:val="22"/>
          <w:lang w:val="es-ES"/>
        </w:rPr>
      </w:pPr>
    </w:p>
    <w:p w:rsidR="2C11AF1F" w:rsidP="35F15D83" w:rsidRDefault="2C11AF1F" w14:paraId="78EF8374" w14:textId="32CD3DB9">
      <w:pPr>
        <w:pStyle w:val="Normal"/>
        <w:spacing w:before="0" w:beforeAutospacing="off" w:after="200" w:afterAutospacing="off" w:line="276" w:lineRule="auto"/>
        <w:ind/>
        <w:jc w:val="both"/>
        <w:rPr>
          <w:rFonts w:ascii="Cambria" w:hAnsi="Cambria" w:eastAsia="Cambria" w:cs="Cambria"/>
          <w:noProof w:val="0"/>
          <w:sz w:val="24"/>
          <w:szCs w:val="24"/>
          <w:lang w:val="es-ES"/>
        </w:rPr>
      </w:pPr>
      <w:r w:rsidRPr="35C31F13" w:rsidR="68173789">
        <w:rPr>
          <w:rFonts w:ascii="Cambria" w:hAnsi="Cambria" w:eastAsia="Cambria" w:cs="Cambria"/>
          <w:noProof w:val="0"/>
          <w:sz w:val="24"/>
          <w:szCs w:val="24"/>
          <w:lang w:val="es-ES"/>
        </w:rPr>
        <w:t>A continuación, se d</w:t>
      </w:r>
      <w:r w:rsidRPr="35C31F13" w:rsidR="2FFE6F9B">
        <w:rPr>
          <w:rFonts w:ascii="Cambria" w:hAnsi="Cambria" w:eastAsia="Cambria" w:cs="Cambria"/>
          <w:noProof w:val="0"/>
          <w:sz w:val="24"/>
          <w:szCs w:val="24"/>
          <w:lang w:val="es-ES"/>
        </w:rPr>
        <w:t>rxx</w:t>
      </w:r>
      <w:r w:rsidRPr="35C31F13" w:rsidR="68173789">
        <w:rPr>
          <w:rFonts w:ascii="Cambria" w:hAnsi="Cambria" w:eastAsia="Cambria" w:cs="Cambria"/>
          <w:noProof w:val="0"/>
          <w:sz w:val="24"/>
          <w:szCs w:val="24"/>
          <w:lang w:val="es-ES"/>
        </w:rPr>
        <w:t xml:space="preserve">etalla la organización en épicas y </w:t>
      </w:r>
      <w:r w:rsidRPr="35C31F13" w:rsidR="75D449FE">
        <w:rPr>
          <w:rFonts w:ascii="Cambria" w:hAnsi="Cambria" w:eastAsia="Cambria" w:cs="Cambria"/>
          <w:noProof w:val="0"/>
          <w:sz w:val="24"/>
          <w:szCs w:val="24"/>
          <w:lang w:val="es-ES"/>
        </w:rPr>
        <w:t>s</w:t>
      </w:r>
      <w:r w:rsidRPr="35C31F13" w:rsidR="68173789">
        <w:rPr>
          <w:rFonts w:ascii="Cambria" w:hAnsi="Cambria" w:eastAsia="Cambria" w:cs="Cambria"/>
          <w:noProof w:val="0"/>
          <w:sz w:val="24"/>
          <w:szCs w:val="24"/>
          <w:lang w:val="es-ES"/>
        </w:rPr>
        <w:t>prints</w:t>
      </w:r>
      <w:r w:rsidRPr="35C31F13" w:rsidR="68173789">
        <w:rPr>
          <w:rFonts w:ascii="Cambria" w:hAnsi="Cambria" w:eastAsia="Cambria" w:cs="Cambria"/>
          <w:noProof w:val="0"/>
          <w:sz w:val="24"/>
          <w:szCs w:val="24"/>
          <w:lang w:val="es-ES"/>
        </w:rPr>
        <w:t xml:space="preserve"> </w:t>
      </w:r>
      <w:r w:rsidRPr="35C31F13" w:rsidR="6E9D84EC">
        <w:rPr>
          <w:rFonts w:ascii="Cambria" w:hAnsi="Cambria" w:eastAsia="Cambria" w:cs="Cambria"/>
          <w:noProof w:val="0"/>
          <w:sz w:val="24"/>
          <w:szCs w:val="24"/>
          <w:lang w:val="es-ES"/>
        </w:rPr>
        <w:t>de manera compacta</w:t>
      </w:r>
      <w:r w:rsidRPr="35C31F13" w:rsidR="68173789">
        <w:rPr>
          <w:rFonts w:ascii="Cambria" w:hAnsi="Cambria" w:eastAsia="Cambria" w:cs="Cambria"/>
          <w:noProof w:val="0"/>
          <w:sz w:val="24"/>
          <w:szCs w:val="24"/>
          <w:lang w:val="es-ES"/>
        </w:rPr>
        <w:t>.</w:t>
      </w:r>
      <w:r w:rsidRPr="35C31F13" w:rsidR="74A7BD0B">
        <w:rPr>
          <w:rFonts w:ascii="Cambria" w:hAnsi="Cambria" w:eastAsia="Cambria" w:cs="Cambria"/>
          <w:noProof w:val="0"/>
          <w:sz w:val="24"/>
          <w:szCs w:val="24"/>
          <w:lang w:val="es-ES"/>
        </w:rPr>
        <w:t xml:space="preserve"> En el Anexo se incluye una versión extensa y detallada con las tareas que abarca cada sprint.</w:t>
      </w:r>
    </w:p>
    <w:p w:rsidR="2C11AF1F" w:rsidP="35F15D83" w:rsidRDefault="2C11AF1F" w14:paraId="7D8A1146" w14:textId="40F9E778">
      <w:pPr>
        <w:pStyle w:val="Normal"/>
        <w:spacing w:before="0" w:beforeAutospacing="off" w:after="200" w:afterAutospacing="off" w:line="276" w:lineRule="auto"/>
        <w:ind/>
        <w:jc w:val="both"/>
        <w:rPr>
          <w:rFonts w:ascii="Cambria" w:hAnsi="Cambria" w:eastAsia="Cambria" w:cs="Cambria"/>
          <w:noProof w:val="0"/>
          <w:sz w:val="24"/>
          <w:szCs w:val="24"/>
          <w:lang w:val="es-ES"/>
        </w:rPr>
      </w:pPr>
    </w:p>
    <w:tbl>
      <w:tblPr>
        <w:tblStyle w:val="PlainTable5"/>
        <w:tblW w:w="9470" w:type="dxa"/>
        <w:tblLayout w:type="fixed"/>
        <w:tblLook w:val="06A0" w:firstRow="1" w:lastRow="0" w:firstColumn="1" w:lastColumn="0" w:noHBand="1" w:noVBand="1"/>
      </w:tblPr>
      <w:tblGrid>
        <w:gridCol w:w="1185"/>
        <w:gridCol w:w="2220"/>
        <w:gridCol w:w="2655"/>
        <w:gridCol w:w="3410"/>
      </w:tblGrid>
      <w:tr w:rsidR="35F15D83" w:rsidTr="35C31F13" w14:paraId="7E0C161E">
        <w:trPr>
          <w:trHeight w:val="495"/>
        </w:trPr>
        <w:tc>
          <w:tcPr>
            <w:cnfStyle w:val="001000000100" w:firstRow="0" w:lastRow="0" w:firstColumn="1" w:lastColumn="0" w:oddVBand="0" w:evenVBand="0" w:oddHBand="0" w:evenHBand="0" w:firstRowFirstColumn="1" w:firstRowLastColumn="0" w:lastRowFirstColumn="0" w:lastRowLastColumn="0"/>
            <w:tcW w:w="1185" w:type="dxa"/>
            <w:shd w:val="clear" w:color="auto" w:fill="E8E8E8" w:themeFill="background2"/>
            <w:tcMar/>
            <w:vAlign w:val="center"/>
          </w:tcPr>
          <w:p w:rsidR="35F15D83" w:rsidP="35C31F13" w:rsidRDefault="35F15D83" w14:paraId="192A51DE" w14:textId="1F16734C">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E8E8E8" w:themeFill="background2"/>
            <w:tcMar/>
            <w:vAlign w:val="center"/>
          </w:tcPr>
          <w:p w:rsidR="35F15D83" w:rsidP="35C31F13" w:rsidRDefault="35F15D83" w14:paraId="5F9CBB01" w14:textId="7516331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Épica</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E8E8E8" w:themeFill="background2"/>
            <w:tcMar/>
            <w:vAlign w:val="center"/>
          </w:tcPr>
          <w:p w:rsidR="35F15D83" w:rsidP="35C31F13" w:rsidRDefault="35F15D83" w14:paraId="119622CA" w14:textId="26D0192A">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Objetivo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E8E8E8" w:themeFill="background2"/>
            <w:tcMar/>
            <w:vAlign w:val="center"/>
          </w:tcPr>
          <w:p w:rsidR="35F15D83" w:rsidP="35C31F13" w:rsidRDefault="35F15D83" w14:paraId="6421B01D" w14:textId="10127A4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Entregables</w:t>
            </w:r>
          </w:p>
        </w:tc>
      </w:tr>
      <w:tr w:rsidR="35F15D83" w:rsidTr="35C31F13" w14:paraId="2BCC5851">
        <w:trPr>
          <w:trHeight w:val="91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20057FE1" w14:textId="4ACBC7E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1</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34E37EC2" w14:textId="75499E0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EPIC-01</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54898F0D" w14:textId="40455ED4">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Definir alcance, organizar backlog, revisión bibliográfica</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09FC37F0" w14:textId="34F12D34">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Alcance definido, </w:t>
            </w:r>
          </w:p>
          <w:p w:rsidR="35F15D83" w:rsidP="35C31F13" w:rsidRDefault="35F15D83" w14:paraId="6CBB5525" w14:textId="484A6E9F">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backlog priorizado, </w:t>
            </w:r>
          </w:p>
          <w:p w:rsidR="35F15D83" w:rsidP="35C31F13" w:rsidRDefault="35F15D83" w14:paraId="015EDF7C" w14:textId="6B659DE5">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marco teórico inicial</w:t>
            </w:r>
          </w:p>
        </w:tc>
      </w:tr>
      <w:tr w:rsidR="35F15D83" w:rsidTr="35C31F13" w14:paraId="2D4DA0F1">
        <w:trPr>
          <w:trHeight w:val="123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7D13201D" w14:textId="25A9CEC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2</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3209D09F" w14:textId="2D38FA4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EPIC-02</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7CD9B892" w14:textId="5F6B8B38">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Validar y documentar modelo base UNN</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627DFA20" w14:textId="5AB92902">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Código ejecutado y documentado, </w:t>
            </w:r>
          </w:p>
          <w:p w:rsidR="35F15D83" w:rsidP="35C31F13" w:rsidRDefault="35F15D83" w14:paraId="5C58BD87" w14:textId="24939B5A">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resultados iniciales, metodología preliminar</w:t>
            </w:r>
          </w:p>
        </w:tc>
      </w:tr>
      <w:tr w:rsidR="35F15D83" w:rsidTr="35C31F13" w14:paraId="0737F704">
        <w:trPr>
          <w:trHeight w:val="97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21E39A43" w14:textId="72DE5C2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3</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4095EDD9" w14:textId="61D7EFA3">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4E4F8CDD" w14:textId="58A1881B">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Diseñar arquitectura y prototipo del nuevo modelo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32E4A06F" w14:textId="2A237601">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Arquitectura definida, prototipo base, metodología redactada</w:t>
            </w:r>
          </w:p>
        </w:tc>
      </w:tr>
      <w:tr w:rsidR="35F15D83" w:rsidTr="35C31F13" w14:paraId="3065A734">
        <w:trPr>
          <w:trHeight w:val="120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32DBD66A" w14:textId="40BA8EA9">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4</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538BE61F" w14:textId="0DE2FFFE">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27986EC9" w14:textId="64A52ABC">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Entrenar prototipo y obtener resultados preliminares</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4077DA22" w14:textId="7BA7AE5D">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Prototipo entrenado, resultados preliminares, redacción resultados iniciales</w:t>
            </w:r>
          </w:p>
        </w:tc>
      </w:tr>
      <w:tr w:rsidR="35F15D83" w:rsidTr="35C31F13" w14:paraId="49F272FD">
        <w:trPr>
          <w:trHeight w:val="1320"/>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078530F6" w14:textId="24058D1B">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5</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0036587D" w14:textId="5578B0F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EPIC-03 (Parte III)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6C2A7E9A" w14:textId="04DFA476">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Optimizar y validar modelo</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03647D36" w14:textId="76AA6EA1">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Modelo optimizado y validado, </w:t>
            </w:r>
          </w:p>
          <w:p w:rsidR="35F15D83" w:rsidP="35C31F13" w:rsidRDefault="35F15D83" w14:paraId="426AD320" w14:textId="256E4BF0">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documentación mejoras, revisión parcial con tutor</w:t>
            </w:r>
          </w:p>
        </w:tc>
      </w:tr>
      <w:tr w:rsidR="35F15D83" w:rsidTr="35C31F13" w14:paraId="0A087FE8">
        <w:trPr>
          <w:trHeight w:val="145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015EDB33" w14:textId="7666F2BF">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6</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6FFC44A5" w14:textId="1DD4F87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256145D" w14:textId="4E4A0AF9">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Integrar y comparar resultados</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4C8F2C31" w14:textId="3417295E">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 xml:space="preserve">Resultados integrados y comparados, </w:t>
            </w:r>
          </w:p>
          <w:p w:rsidR="35F15D83" w:rsidP="35C31F13" w:rsidRDefault="35F15D83" w14:paraId="7C8FE3AE" w14:textId="57BE8CBD">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análisis preliminar, documentación análisis, revisión parcial con tutor</w:t>
            </w:r>
          </w:p>
        </w:tc>
      </w:tr>
      <w:tr w:rsidR="35F15D83" w:rsidTr="35C31F13" w14:paraId="3E69D5FB">
        <w:trPr>
          <w:trHeight w:val="70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5C7C0ED8" w14:textId="43A45B3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7</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26206F08" w14:textId="0C9963E6">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C1D8884" w14:textId="1A5284A1">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Revisión y corrección del borrador final</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189B31A0" w14:textId="15BD799A">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Borrador revisado y corregido</w:t>
            </w:r>
          </w:p>
        </w:tc>
      </w:tr>
      <w:tr w:rsidR="35F15D83" w:rsidTr="35C31F13" w14:paraId="21F7B3A1">
        <w:trPr>
          <w:trHeight w:val="735"/>
        </w:trPr>
        <w:tc>
          <w:tcPr>
            <w:cnfStyle w:val="001000000000" w:firstRow="0" w:lastRow="0" w:firstColumn="1" w:lastColumn="0" w:oddVBand="0" w:evenVBand="0" w:oddHBand="0" w:evenHBand="0" w:firstRowFirstColumn="0" w:firstRowLastColumn="0" w:lastRowFirstColumn="0" w:lastRowLastColumn="0"/>
            <w:tcW w:w="1185" w:type="dxa"/>
            <w:shd w:val="clear" w:color="auto" w:fill="F2F2F2" w:themeFill="background1" w:themeFillShade="F2"/>
            <w:tcMar/>
            <w:vAlign w:val="center"/>
          </w:tcPr>
          <w:p w:rsidR="35F15D83" w:rsidP="35C31F13" w:rsidRDefault="35F15D83" w14:paraId="4B546457" w14:textId="2892D781">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Sprint 8</w:t>
            </w:r>
          </w:p>
        </w:tc>
        <w:tc>
          <w:tcPr>
            <w:cnfStyle w:val="000000000000" w:firstRow="0" w:lastRow="0" w:firstColumn="0" w:lastColumn="0" w:oddVBand="0" w:evenVBand="0" w:oddHBand="0" w:evenHBand="0" w:firstRowFirstColumn="0" w:firstRowLastColumn="0" w:lastRowFirstColumn="0" w:lastRowLastColumn="0"/>
            <w:tcW w:w="2220" w:type="dxa"/>
            <w:shd w:val="clear" w:color="auto" w:fill="F2F2F2" w:themeFill="background1" w:themeFillShade="F2"/>
            <w:tcMar/>
            <w:vAlign w:val="center"/>
          </w:tcPr>
          <w:p w:rsidR="35F15D83" w:rsidP="35C31F13" w:rsidRDefault="35F15D83" w14:paraId="0A0B3F69" w14:textId="73EC6F95">
            <w:pPr>
              <w:spacing w:before="0" w:beforeAutospacing="off" w:after="0" w:afterAutospacing="off"/>
              <w:jc w:val="left"/>
              <w:rPr>
                <w:rFonts w:ascii="Cambria" w:hAnsi="Cambria" w:eastAsia="Cambria" w:cs="Cambria"/>
                <w:b w:val="1"/>
                <w:bCs w:val="1"/>
                <w:i w:val="0"/>
                <w:iCs w:val="0"/>
                <w:strike w:val="0"/>
                <w:dstrike w:val="0"/>
                <w:color w:val="000000" w:themeColor="text1" w:themeTint="FF" w:themeShade="FF"/>
                <w:sz w:val="22"/>
                <w:szCs w:val="22"/>
                <w:u w:val="none"/>
              </w:rPr>
            </w:pPr>
            <w:r w:rsidRPr="35C31F13" w:rsidR="5A3DB4BE">
              <w:rPr>
                <w:rFonts w:ascii="Cambria" w:hAnsi="Cambria" w:eastAsia="Cambria" w:cs="Cambria"/>
                <w:b w:val="1"/>
                <w:bCs w:val="1"/>
                <w:i w:val="0"/>
                <w:iCs w:val="0"/>
                <w:strike w:val="0"/>
                <w:dstrike w:val="0"/>
                <w:color w:val="000000" w:themeColor="text1" w:themeTint="FF" w:themeShade="FF"/>
                <w:sz w:val="22"/>
                <w:szCs w:val="22"/>
                <w:u w:val="none"/>
              </w:rPr>
              <w:t>EPIC-04 (Parte III)</w:t>
            </w:r>
          </w:p>
        </w:tc>
        <w:tc>
          <w:tcPr>
            <w:cnfStyle w:val="000000000000" w:firstRow="0" w:lastRow="0" w:firstColumn="0" w:lastColumn="0" w:oddVBand="0" w:evenVBand="0" w:oddHBand="0" w:evenHBand="0" w:firstRowFirstColumn="0" w:firstRowLastColumn="0" w:lastRowFirstColumn="0" w:lastRowLastColumn="0"/>
            <w:tcW w:w="2655" w:type="dxa"/>
            <w:shd w:val="clear" w:color="auto" w:fill="F2F2F2" w:themeFill="background1" w:themeFillShade="F2"/>
            <w:tcMar/>
            <w:vAlign w:val="center"/>
          </w:tcPr>
          <w:p w:rsidR="35F15D83" w:rsidP="35C31F13" w:rsidRDefault="35F15D83" w14:paraId="344AF96C" w14:textId="1F8E8D8A">
            <w:pPr>
              <w:spacing w:before="0" w:beforeAutospacing="off" w:after="0" w:afterAutospacing="off"/>
              <w:jc w:val="left"/>
              <w:rPr>
                <w:rFonts w:ascii="Cambria" w:hAnsi="Cambria" w:eastAsia="Cambria" w:cs="Cambria"/>
                <w:b w:val="0"/>
                <w:bCs w:val="0"/>
                <w:i w:val="0"/>
                <w:iCs w:val="0"/>
                <w:strike w:val="0"/>
                <w:dstrike w:val="0"/>
                <w:color w:val="000000" w:themeColor="text1" w:themeTint="FF" w:themeShade="FF"/>
                <w:sz w:val="22"/>
                <w:szCs w:val="22"/>
                <w:u w:val="none"/>
              </w:rPr>
            </w:pPr>
            <w:r w:rsidRPr="35C31F13" w:rsidR="5A3DB4BE">
              <w:rPr>
                <w:rFonts w:ascii="Cambria" w:hAnsi="Cambria" w:eastAsia="Cambria" w:cs="Cambria"/>
                <w:b w:val="0"/>
                <w:bCs w:val="0"/>
                <w:i w:val="0"/>
                <w:iCs w:val="0"/>
                <w:strike w:val="0"/>
                <w:dstrike w:val="0"/>
                <w:color w:val="000000" w:themeColor="text1" w:themeTint="FF" w:themeShade="FF"/>
                <w:sz w:val="22"/>
                <w:szCs w:val="22"/>
                <w:u w:val="none"/>
              </w:rPr>
              <w:t>Preparación defensa y entrega final</w:t>
            </w:r>
          </w:p>
        </w:tc>
        <w:tc>
          <w:tcPr>
            <w:cnfStyle w:val="000000000000" w:firstRow="0" w:lastRow="0" w:firstColumn="0" w:lastColumn="0" w:oddVBand="0" w:evenVBand="0" w:oddHBand="0" w:evenHBand="0" w:firstRowFirstColumn="0" w:firstRowLastColumn="0" w:lastRowFirstColumn="0" w:lastRowLastColumn="0"/>
            <w:tcW w:w="3410" w:type="dxa"/>
            <w:shd w:val="clear" w:color="auto" w:fill="F2F2F2" w:themeFill="background1" w:themeFillShade="F2"/>
            <w:tcMar/>
            <w:vAlign w:val="center"/>
          </w:tcPr>
          <w:p w:rsidR="35F15D83" w:rsidP="35C31F13" w:rsidRDefault="35F15D83" w14:paraId="30367491" w14:textId="349F21D9">
            <w:pPr>
              <w:spacing w:before="0" w:beforeAutospacing="off" w:after="0" w:afterAutospacing="off"/>
              <w:jc w:val="left"/>
              <w:rPr>
                <w:rFonts w:ascii="Cambria" w:hAnsi="Cambria" w:eastAsia="Cambria" w:cs="Cambria"/>
                <w:b w:val="0"/>
                <w:bCs w:val="0"/>
                <w:i w:val="1"/>
                <w:iCs w:val="1"/>
                <w:strike w:val="0"/>
                <w:dstrike w:val="0"/>
                <w:color w:val="747474" w:themeColor="background2" w:themeTint="FF" w:themeShade="80"/>
                <w:sz w:val="22"/>
                <w:szCs w:val="22"/>
                <w:u w:val="none"/>
              </w:rPr>
            </w:pPr>
            <w:r w:rsidRPr="35C31F13" w:rsidR="5A3DB4BE">
              <w:rPr>
                <w:rFonts w:ascii="Cambria" w:hAnsi="Cambria" w:eastAsia="Cambria" w:cs="Cambria"/>
                <w:b w:val="0"/>
                <w:bCs w:val="0"/>
                <w:i w:val="1"/>
                <w:iCs w:val="1"/>
                <w:strike w:val="0"/>
                <w:dstrike w:val="0"/>
                <w:color w:val="747474" w:themeColor="background2" w:themeTint="FF" w:themeShade="80"/>
                <w:sz w:val="22"/>
                <w:szCs w:val="22"/>
                <w:u w:val="none"/>
              </w:rPr>
              <w:t>Presentación final, memoria definitiva</w:t>
            </w:r>
          </w:p>
        </w:tc>
      </w:tr>
    </w:tbl>
    <w:p w:rsidR="2C11AF1F" w:rsidP="35F15D83" w:rsidRDefault="2C11AF1F" w14:paraId="22A80708" w14:textId="5B944A1D">
      <w:pPr>
        <w:pStyle w:val="Normal"/>
        <w:spacing w:beforeAutospacing="1" w:afterAutospacing="1" w:line="240" w:lineRule="auto"/>
        <w:ind/>
        <w:jc w:val="both"/>
        <w:rPr>
          <w:rFonts w:ascii="Cambria" w:hAnsi="Cambria" w:eastAsia="Cambria" w:cs="Cambria"/>
        </w:rPr>
      </w:pPr>
    </w:p>
    <w:p w:rsidR="35C31F13" w:rsidP="35C31F13" w:rsidRDefault="35C31F13" w14:paraId="445F626D" w14:textId="66E233C4">
      <w:pPr>
        <w:spacing w:beforeAutospacing="on" w:afterAutospacing="on" w:line="240" w:lineRule="auto"/>
        <w:ind w:left="0"/>
        <w:jc w:val="both"/>
      </w:pPr>
    </w:p>
    <w:p w:rsidR="127F166A" w:rsidP="35C31F13" w:rsidRDefault="127F166A" w14:paraId="2F94D175" w14:textId="4BC1DEFE">
      <w:pPr>
        <w:spacing w:beforeAutospacing="on" w:afterAutospacing="on" w:line="240" w:lineRule="auto"/>
        <w:ind w:left="0"/>
        <w:jc w:val="both"/>
        <w:rPr>
          <w:rStyle w:val="Textoennegrita"/>
          <w:rFonts w:ascii="Cambria" w:hAnsi="Cambria" w:eastAsia="Cambria" w:cs="Cambria"/>
          <w:b w:val="0"/>
          <w:bCs w:val="0"/>
        </w:rPr>
      </w:pPr>
      <w:r w:rsidR="40E7DDA0">
        <w:drawing>
          <wp:inline wp14:editId="77CD5149" wp14:anchorId="3121E1BA">
            <wp:extent cx="5943600" cy="2343150"/>
            <wp:effectExtent l="0" t="0" r="0" b="0"/>
            <wp:docPr id="51698068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xmlns:a="http://schemas.openxmlformats.org/drawingml/2006/main"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127F166A" w:rsidP="35F15D83" w:rsidRDefault="127F166A" w14:paraId="2F6D8A1A" w14:textId="1A86B841">
      <w:pPr>
        <w:spacing w:beforeAutospacing="on" w:afterAutospacing="on" w:line="240" w:lineRule="auto"/>
        <w:ind w:left="0"/>
        <w:jc w:val="both"/>
        <w:rPr>
          <w:rStyle w:val="Textoennegrita"/>
          <w:rFonts w:ascii="Cambria" w:hAnsi="Cambria" w:eastAsia="Cambria" w:cs="Cambria"/>
          <w:b w:val="0"/>
          <w:bCs w:val="0"/>
        </w:rPr>
      </w:pPr>
      <w:r w:rsidR="1EFC5F94">
        <w:drawing>
          <wp:inline wp14:editId="344F1E82" wp14:anchorId="06B5E50C">
            <wp:extent cx="5958298" cy="4224036"/>
            <wp:effectExtent l="0" t="0" r="0" b="0"/>
            <wp:docPr id="152450523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18758360" name=""/>
                    <pic:cNvPicPr/>
                  </pic:nvPicPr>
                  <pic:blipFill>
                    <a:blip xmlns:r="http://schemas.openxmlformats.org/officeDocument/2006/relationships" r:embed="rId238301213">
                      <a:extLst>
                        <a:ext uri="{28A0092B-C50C-407E-A947-70E740481C1C}">
                          <a14:useLocalDpi xmlns:a14="http://schemas.microsoft.com/office/drawing/2010/main"/>
                        </a:ext>
                      </a:extLst>
                    </a:blip>
                    <a:stretch>
                      <a:fillRect/>
                    </a:stretch>
                    <a:srcRect l="44391" t="0" r="0" b="0"/>
                  </pic:blipFill>
                  <pic:spPr>
                    <a:xfrm rot="0">
                      <a:off x="0" y="0"/>
                      <a:ext cx="5958298" cy="4224036"/>
                    </a:xfrm>
                    <a:prstGeom prst="rect">
                      <a:avLst/>
                    </a:prstGeom>
                  </pic:spPr>
                </pic:pic>
              </a:graphicData>
            </a:graphic>
          </wp:inline>
        </w:drawing>
      </w:r>
    </w:p>
    <w:p w:rsidR="119FBD35" w:rsidP="35C31F13" w:rsidRDefault="119FBD35" w14:paraId="3F605071" w14:textId="7A1FB6BA">
      <w:pPr>
        <w:pStyle w:val="Normal"/>
        <w:spacing w:beforeAutospacing="on" w:afterAutospacing="on" w:line="240" w:lineRule="auto"/>
        <w:ind/>
        <w:jc w:val="both"/>
        <w:rPr>
          <w:rFonts w:ascii="Cambria" w:hAnsi="Cambria" w:eastAsia="Cambria" w:cs="Cambria"/>
        </w:rPr>
      </w:pPr>
    </w:p>
    <w:p w:rsidR="00D52812" w:rsidP="35F15D83" w:rsidRDefault="00D52812" w14:paraId="45581E48" w14:textId="77777777" w14:noSpellErr="1">
      <w:pPr>
        <w:spacing w:beforeAutospacing="on" w:afterAutospacing="on" w:line="240" w:lineRule="auto"/>
        <w:ind w:left="1440"/>
        <w:jc w:val="both"/>
        <w:rPr>
          <w:rStyle w:val="Textoennegrita"/>
          <w:rFonts w:ascii="Cambria" w:hAnsi="Cambria" w:eastAsia="Cambria" w:cs="Cambria"/>
          <w:b w:val="0"/>
          <w:bCs w:val="0"/>
        </w:rPr>
      </w:pPr>
    </w:p>
    <w:p w:rsidR="2C11AF1F" w:rsidP="35F15D83" w:rsidRDefault="2C11AF1F" w14:paraId="2074BF95" w14:textId="1ABBF4DF" w14:noSpellErr="1">
      <w:pPr>
        <w:jc w:val="both"/>
        <w:rPr>
          <w:rFonts w:ascii="Cambria" w:hAnsi="Cambria" w:eastAsia="Cambria" w:cs="Cambria"/>
        </w:rPr>
      </w:pPr>
    </w:p>
    <w:p w:rsidR="2C11AF1F" w:rsidP="35F15D83" w:rsidRDefault="2C11AF1F" w14:paraId="12685B5C" w14:textId="354EB519" w14:noSpellErr="1">
      <w:pPr>
        <w:jc w:val="both"/>
        <w:rPr>
          <w:rFonts w:ascii="Cambria" w:hAnsi="Cambria" w:eastAsia="Cambria" w:cs="Cambria"/>
        </w:rPr>
      </w:pPr>
      <w:r w:rsidRPr="35F15D83">
        <w:rPr>
          <w:rFonts w:ascii="Cambria" w:hAnsi="Cambria" w:eastAsia="Cambria" w:cs="Cambria"/>
        </w:rPr>
        <w:br w:type="page"/>
      </w:r>
    </w:p>
    <w:p w:rsidR="2C11AF1F" w:rsidP="35F15D83" w:rsidRDefault="2C11AF1F" w14:paraId="2E02588E" w14:textId="2C22F9E5">
      <w:pPr>
        <w:pStyle w:val="Ttulo2"/>
        <w:spacing w:after="0"/>
      </w:pPr>
      <w:bookmarkStart w:name="_Toc1676731989" w:id="1879886620"/>
      <w:r w:rsidRPr="7AB5E83F" w:rsidR="2213CEDC">
        <w:rPr>
          <w:rFonts w:ascii="Cambria" w:hAnsi="Cambria" w:eastAsia="Cambria" w:cs="Cambria"/>
        </w:rPr>
        <w:t>3</w:t>
      </w:r>
      <w:r w:rsidRPr="7AB5E83F" w:rsidR="130F7800">
        <w:rPr>
          <w:rFonts w:ascii="Cambria" w:hAnsi="Cambria" w:eastAsia="Cambria" w:cs="Cambria"/>
        </w:rPr>
        <w:t>.</w:t>
      </w:r>
      <w:r w:rsidRPr="7AB5E83F" w:rsidR="431819CD">
        <w:rPr>
          <w:rFonts w:ascii="Cambria" w:hAnsi="Cambria" w:eastAsia="Cambria" w:cs="Cambria"/>
        </w:rPr>
        <w:t>5.</w:t>
      </w:r>
      <w:r w:rsidRPr="7AB5E83F" w:rsidR="130F7800">
        <w:rPr>
          <w:rFonts w:ascii="Cambria" w:hAnsi="Cambria" w:eastAsia="Cambria" w:cs="Cambria"/>
        </w:rPr>
        <w:t xml:space="preserve"> Ejecución</w:t>
      </w:r>
      <w:r w:rsidR="130F7800">
        <w:rPr/>
        <w:t xml:space="preserve"> </w:t>
      </w:r>
      <w:r w:rsidR="74A17531">
        <w:rPr/>
        <w:t>práctica</w:t>
      </w:r>
      <w:bookmarkEnd w:id="1879886620"/>
      <w:r w:rsidR="74A17531">
        <w:rPr/>
        <w:t xml:space="preserve"> </w:t>
      </w:r>
    </w:p>
    <w:p w:rsidR="2C11AF1F" w:rsidP="35F15D83" w:rsidRDefault="2C11AF1F" w14:paraId="418901E5" w14:textId="2177199C">
      <w:pPr>
        <w:pStyle w:val="Normal"/>
      </w:pPr>
    </w:p>
    <w:p w:rsidR="2C11AF1F" w:rsidP="35F15D83" w:rsidRDefault="2C11AF1F" w14:paraId="15C4F7F9" w14:textId="271190FC">
      <w:pPr>
        <w:pStyle w:val="Normal"/>
        <w:jc w:val="both"/>
        <w:rPr>
          <w:rFonts w:ascii="Cambria" w:hAnsi="Cambria" w:eastAsia="Cambria" w:cs="Cambria"/>
        </w:rPr>
      </w:pPr>
      <w:r w:rsidRPr="35F15D83" w:rsidR="34126E35">
        <w:rPr>
          <w:rFonts w:ascii="Cambria" w:hAnsi="Cambria" w:eastAsia="Cambria" w:cs="Cambria"/>
        </w:rPr>
        <w:t>La ejecu</w:t>
      </w:r>
      <w:r w:rsidRPr="35F15D83" w:rsidR="34126E35">
        <w:rPr>
          <w:rFonts w:ascii="Cambria" w:hAnsi="Cambria" w:eastAsia="Cambria" w:cs="Cambria"/>
        </w:rPr>
        <w:t xml:space="preserve">ción técnica del proyecto se centró en el desarrollo y evaluación de una serie de modelos de detección de anomalías aplicados al catálogo Fermi-LAT, con el objetivo de identificar posibles candidatos a materia oscura. Para ello, se utilizó como base la librería </w:t>
      </w:r>
      <w:r w:rsidRPr="35F15D83" w:rsidR="34126E35">
        <w:rPr>
          <w:rFonts w:ascii="Cambria" w:hAnsi="Cambria" w:eastAsia="Cambria" w:cs="Cambria"/>
        </w:rPr>
        <w:t>scikit-learn</w:t>
      </w:r>
      <w:r w:rsidRPr="35F15D83" w:rsidR="34126E35">
        <w:rPr>
          <w:rFonts w:ascii="Cambria" w:hAnsi="Cambria" w:eastAsia="Cambria" w:cs="Cambria"/>
        </w:rPr>
        <w:t xml:space="preserve"> en Python, trabajando inicialmente en entornos </w:t>
      </w:r>
      <w:r w:rsidRPr="35F15D83" w:rsidR="34126E35">
        <w:rPr>
          <w:rFonts w:ascii="Cambria" w:hAnsi="Cambria" w:eastAsia="Cambria" w:cs="Cambria"/>
        </w:rPr>
        <w:t>Jupyter</w:t>
      </w:r>
      <w:r w:rsidRPr="35F15D83" w:rsidR="34126E35">
        <w:rPr>
          <w:rFonts w:ascii="Cambria" w:hAnsi="Cambria" w:eastAsia="Cambria" w:cs="Cambria"/>
        </w:rPr>
        <w:t xml:space="preserve"> Notebook, lo que permitió realizar un análisis interactivo y exploratorio de los datos, así como una visualización directa de los resultados intermedios.</w:t>
      </w:r>
    </w:p>
    <w:p w:rsidR="2C11AF1F" w:rsidP="35F15D83" w:rsidRDefault="2C11AF1F" w14:paraId="55ED4F3E" w14:textId="0434140E">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659664E7" w14:textId="59C9B9F5">
      <w:pPr>
        <w:pStyle w:val="Normal"/>
        <w:spacing w:after="0"/>
        <w:jc w:val="both"/>
        <w:rPr>
          <w:rFonts w:ascii="Cambria" w:hAnsi="Cambria" w:eastAsia="Cambria" w:cs="Cambria"/>
        </w:rPr>
      </w:pPr>
      <w:r w:rsidRPr="35F15D83" w:rsidR="34126E35">
        <w:rPr>
          <w:rFonts w:ascii="Cambria" w:hAnsi="Cambria" w:eastAsia="Cambria" w:cs="Cambria"/>
        </w:rPr>
        <w:t xml:space="preserve">El desarrollo comenzó con la implementación de un modelo </w:t>
      </w:r>
      <w:r w:rsidRPr="35F15D83" w:rsidR="34126E35">
        <w:rPr>
          <w:rFonts w:ascii="Cambria" w:hAnsi="Cambria" w:eastAsia="Cambria" w:cs="Cambria"/>
        </w:rPr>
        <w:t>One-Class</w:t>
      </w:r>
      <w:r w:rsidRPr="35F15D83" w:rsidR="34126E35">
        <w:rPr>
          <w:rFonts w:ascii="Cambria" w:hAnsi="Cambria" w:eastAsia="Cambria" w:cs="Cambria"/>
        </w:rPr>
        <w:t xml:space="preserve"> </w:t>
      </w:r>
      <w:r w:rsidRPr="35F15D83" w:rsidR="34126E35">
        <w:rPr>
          <w:rFonts w:ascii="Cambria" w:hAnsi="Cambria" w:eastAsia="Cambria" w:cs="Cambria"/>
        </w:rPr>
        <w:t>Support</w:t>
      </w:r>
      <w:r w:rsidRPr="35F15D83" w:rsidR="34126E35">
        <w:rPr>
          <w:rFonts w:ascii="Cambria" w:hAnsi="Cambria" w:eastAsia="Cambria" w:cs="Cambria"/>
        </w:rPr>
        <w:t xml:space="preserve"> Vector Machine (OCSVM) entrenado exclusivamente con datos de fuentes astrofísicas identificadas (ASTRO) del catálogo Fermi-LAT, utilizando inicialmente dos características principales (2F): Eₚₑₐₖ y Beta. Este modelo fue utilizado para realizar predicciones sobre el conjunto de fuentes no identificadas (</w:t>
      </w:r>
      <w:r w:rsidRPr="35F15D83" w:rsidR="34126E35">
        <w:rPr>
          <w:rFonts w:ascii="Cambria" w:hAnsi="Cambria" w:eastAsia="Cambria" w:cs="Cambria"/>
        </w:rPr>
        <w:t>UNIDs</w:t>
      </w:r>
      <w:r w:rsidRPr="35F15D83" w:rsidR="34126E35">
        <w:rPr>
          <w:rFonts w:ascii="Cambria" w:hAnsi="Cambria" w:eastAsia="Cambria" w:cs="Cambria"/>
        </w:rPr>
        <w:t>), con el fin de clasificar aquellas que mostraban características anómalas respecto al conjunto de entrenamiento.</w:t>
      </w:r>
    </w:p>
    <w:p w:rsidR="2C11AF1F" w:rsidP="35F15D83" w:rsidRDefault="2C11AF1F" w14:paraId="76CF93F2" w14:textId="3D2C0CE3">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72B5F04E" w14:textId="78D5547B">
      <w:pPr>
        <w:pStyle w:val="Normal"/>
        <w:spacing w:after="0"/>
        <w:jc w:val="both"/>
        <w:rPr>
          <w:rFonts w:ascii="Cambria" w:hAnsi="Cambria" w:eastAsia="Cambria" w:cs="Cambria"/>
        </w:rPr>
      </w:pPr>
      <w:r w:rsidRPr="35C31F13" w:rsidR="433B8BD5">
        <w:rPr>
          <w:rFonts w:ascii="Cambria" w:hAnsi="Cambria" w:eastAsia="Cambria" w:cs="Cambria"/>
        </w:rPr>
        <w:t xml:space="preserve">Posteriormente, se ampliaron las características utilizadas a tres (3F) y cuatro (4F), incorporando nuevas variables disponibles en los datos, lo que permitió evaluar el impacto de incluir </w:t>
      </w:r>
      <w:r w:rsidRPr="35C31F13" w:rsidR="42EE8B22">
        <w:rPr>
          <w:rFonts w:ascii="Cambria" w:hAnsi="Cambria" w:eastAsia="Cambria" w:cs="Cambria"/>
        </w:rPr>
        <w:t>más información</w:t>
      </w:r>
      <w:r w:rsidRPr="35C31F13" w:rsidR="433B8BD5">
        <w:rPr>
          <w:rFonts w:ascii="Cambria" w:hAnsi="Cambria" w:eastAsia="Cambria" w:cs="Cambria"/>
        </w:rPr>
        <w:t xml:space="preserve"> en la capacidad de detección y clasificación del modelo. Cada versión del modelo OCSVM se ejecutó al menos tres veces, utilizando diferentes particiones de datos de entrenamiento y prueba, con el objetivo de analizar la estabilidad de las predicciones y la sensibilidad del modelo frente a la selección de datos.</w:t>
      </w:r>
    </w:p>
    <w:p w:rsidR="2C11AF1F" w:rsidP="35F15D83" w:rsidRDefault="2C11AF1F" w14:paraId="37F1CFAA" w14:textId="4D347AF1">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29BCF8F7" w14:textId="6D2EFB1A">
      <w:pPr>
        <w:pStyle w:val="Normal"/>
        <w:spacing w:after="0"/>
        <w:jc w:val="both"/>
        <w:rPr>
          <w:rFonts w:ascii="Cambria" w:hAnsi="Cambria" w:eastAsia="Cambria" w:cs="Cambria"/>
        </w:rPr>
      </w:pPr>
      <w:r w:rsidRPr="35F15D83" w:rsidR="34126E35">
        <w:rPr>
          <w:rFonts w:ascii="Cambria" w:hAnsi="Cambria" w:eastAsia="Cambria" w:cs="Cambria"/>
        </w:rPr>
        <w:t>De manera complementaria, se realizó un análisis del modelo de red neuronal previamente desarrollado en estudios anteriores, cuyo código fue revisado y validado para asegurar su correcto funcionamiento.</w:t>
      </w:r>
      <w:r w:rsidRPr="35F15D83" w:rsidR="34126E35">
        <w:rPr>
          <w:rFonts w:ascii="Cambria" w:hAnsi="Cambria" w:eastAsia="Cambria" w:cs="Cambria"/>
        </w:rPr>
        <w:t xml:space="preserve"> Este modelo sirvió como referencia comparativa frente a los modelos OCSVM implementados en este trabajo, permitiendo contrastar los resultados y evaluar posibles coincidencias en la selección de candidatos a materia oscura.</w:t>
      </w:r>
    </w:p>
    <w:p w:rsidR="2C11AF1F" w:rsidP="35F15D83" w:rsidRDefault="2C11AF1F" w14:paraId="24EA3741" w14:textId="387F3A00">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4D6E7EFA" w14:textId="35FDFEC7">
      <w:pPr>
        <w:pStyle w:val="Normal"/>
        <w:spacing w:after="0"/>
        <w:jc w:val="both"/>
        <w:rPr>
          <w:rFonts w:ascii="Cambria" w:hAnsi="Cambria" w:eastAsia="Cambria" w:cs="Cambria"/>
        </w:rPr>
      </w:pPr>
      <w:r w:rsidRPr="35F15D83" w:rsidR="34126E35">
        <w:rPr>
          <w:rFonts w:ascii="Cambria" w:hAnsi="Cambria" w:eastAsia="Cambria" w:cs="Cambria"/>
        </w:rPr>
        <w:t>A lo largo de la ejecución se emplearon métricas de evaluación estándar en problemas de clasificación, incluyendo la matriz de confusión, la puntuación F1 y la precisión, aplicadas en los casos donde se contaba con etiquetas de referencia. La validación cualitativa de los resultados se apoyó también en la visualización gráfica de los datos y las predicciones, facilitando la interpretación de los patrones detectados y la identificación de resultados coherentes o inesperados.</w:t>
      </w:r>
    </w:p>
    <w:p w:rsidR="2C11AF1F" w:rsidP="35F15D83" w:rsidRDefault="2C11AF1F" w14:paraId="6EB1F93A" w14:textId="5D85394D">
      <w:pPr>
        <w:pStyle w:val="Normal"/>
        <w:spacing w:after="0"/>
        <w:jc w:val="both"/>
        <w:rPr>
          <w:rFonts w:ascii="Cambria" w:hAnsi="Cambria" w:eastAsia="Cambria" w:cs="Cambria"/>
        </w:rPr>
      </w:pPr>
      <w:r w:rsidRPr="35F15D83" w:rsidR="34126E35">
        <w:rPr>
          <w:rFonts w:ascii="Cambria" w:hAnsi="Cambria" w:eastAsia="Cambria" w:cs="Cambria"/>
        </w:rPr>
        <w:t xml:space="preserve"> </w:t>
      </w:r>
    </w:p>
    <w:p w:rsidR="2C11AF1F" w:rsidP="35F15D83" w:rsidRDefault="2C11AF1F" w14:paraId="5D098103" w14:textId="377C1F07">
      <w:pPr>
        <w:pStyle w:val="Normal"/>
        <w:spacing w:after="0"/>
        <w:jc w:val="both"/>
        <w:rPr>
          <w:rFonts w:ascii="Cambria" w:hAnsi="Cambria" w:eastAsia="Cambria" w:cs="Cambria"/>
        </w:rPr>
      </w:pPr>
      <w:r w:rsidRPr="35F15D83" w:rsidR="34126E35">
        <w:rPr>
          <w:rFonts w:ascii="Cambria" w:hAnsi="Cambria" w:eastAsia="Cambria" w:cs="Cambria"/>
        </w:rPr>
        <w:t>Todo el proceso se documentó de manera incremental, registrando los experimentos realizados, los parámetros utilizados en cada caso y los resultados obtenidos, con el fin de asegurar la trazabilidad y la reproducibilidad del trabajo.</w:t>
      </w:r>
      <w:r w:rsidRPr="35F15D83" w:rsidR="34126E35">
        <w:rPr>
          <w:rFonts w:ascii="Cambria" w:hAnsi="Cambria" w:eastAsia="Cambria" w:cs="Cambria"/>
        </w:rPr>
        <w:t xml:space="preserve"> </w:t>
      </w:r>
      <w:r w:rsidRPr="35F15D83" w:rsidR="34126E35">
        <w:rPr>
          <w:rFonts w:ascii="Cambria" w:hAnsi="Cambria" w:eastAsia="Cambria" w:cs="Cambria"/>
        </w:rPr>
        <w:t>Actualmente se valora la posibilidad de migrar el código desarrollado en notebooks a un formato de software más estructurado en Python, con el objetivo de mejorar su organización, facilitar su reutilización y ampliar su aplicabilidad en futuros trabajos.</w:t>
      </w:r>
    </w:p>
    <w:p w:rsidR="35F15D83" w:rsidP="35C31F13" w:rsidRDefault="35F15D83" w14:paraId="06436293" w14:textId="0F35EE51">
      <w:pPr>
        <w:pStyle w:val="Normal"/>
        <w:spacing w:after="0"/>
      </w:pPr>
    </w:p>
    <w:p w:rsidR="00123336" w:rsidP="35F15D83" w:rsidRDefault="00123336" w14:paraId="317662D0" w14:textId="77777777">
      <w:pPr>
        <w:jc w:val="both"/>
        <w:rPr>
          <w:rFonts w:ascii="Cambria" w:hAnsi="Cambria" w:eastAsia="Cambria" w:cs="Cambria"/>
        </w:rPr>
      </w:pPr>
      <w:r w:rsidRPr="35F15D83" w:rsidR="187B0AE2">
        <w:rPr>
          <w:rFonts w:ascii="Cambria" w:hAnsi="Cambria" w:eastAsia="Cambria" w:cs="Cambria"/>
        </w:rPr>
        <w:t xml:space="preserve">El modelo </w:t>
      </w:r>
      <w:r w:rsidRPr="35F15D83" w:rsidR="187B0AE2">
        <w:rPr>
          <w:rFonts w:ascii="Cambria" w:hAnsi="Cambria" w:eastAsia="Cambria" w:cs="Cambria"/>
        </w:rPr>
        <w:t>OneClassSVM</w:t>
      </w:r>
      <w:r w:rsidRPr="35F15D83" w:rsidR="187B0AE2">
        <w:rPr>
          <w:rFonts w:ascii="Cambria" w:hAnsi="Cambria" w:eastAsia="Cambria" w:cs="Cambria"/>
        </w:rPr>
        <w:t xml:space="preserve"> entra dentro de los. Modelos no </w:t>
      </w:r>
      <w:r w:rsidRPr="35F15D83" w:rsidR="187B0AE2">
        <w:rPr>
          <w:rFonts w:ascii="Cambria" w:hAnsi="Cambria" w:eastAsia="Cambria" w:cs="Cambria"/>
        </w:rPr>
        <w:t>supevisados</w:t>
      </w:r>
      <w:r w:rsidRPr="35F15D83" w:rsidR="187B0AE2">
        <w:rPr>
          <w:rFonts w:ascii="Cambria" w:hAnsi="Cambria" w:eastAsia="Cambria" w:cs="Cambria"/>
        </w:rPr>
        <w:t xml:space="preserve"> de </w:t>
      </w:r>
      <w:r w:rsidRPr="35F15D83" w:rsidR="187B0AE2">
        <w:rPr>
          <w:rFonts w:ascii="Cambria" w:hAnsi="Cambria" w:eastAsia="Cambria" w:cs="Cambria"/>
          <w:b w:val="1"/>
          <w:bCs w:val="1"/>
        </w:rPr>
        <w:t>detección de anomalías</w:t>
      </w:r>
      <w:r w:rsidRPr="35F15D83" w:rsidR="187B0AE2">
        <w:rPr>
          <w:rFonts w:ascii="Cambria" w:hAnsi="Cambria" w:eastAsia="Cambria" w:cs="Cambria"/>
        </w:rPr>
        <w:t xml:space="preserve">, los cuales engloban tanto la detección de valores atípicos como la detección de novedades.  </w:t>
      </w:r>
    </w:p>
    <w:p w:rsidR="00123336" w:rsidP="35F15D83" w:rsidRDefault="00123336" w14:paraId="25B98973" w14:textId="77777777">
      <w:pPr>
        <w:jc w:val="both"/>
        <w:rPr>
          <w:rFonts w:ascii="Cambria" w:hAnsi="Cambria" w:eastAsia="Cambria" w:cs="Cambria"/>
        </w:rPr>
      </w:pPr>
      <w:r w:rsidRPr="35F15D83" w:rsidR="187B0AE2">
        <w:rPr>
          <w:rFonts w:ascii="Cambria" w:hAnsi="Cambria" w:eastAsia="Cambria" w:cs="Cambria"/>
        </w:rPr>
        <w:t xml:space="preserve">En el caso concreto de </w:t>
      </w:r>
      <w:r w:rsidRPr="35F15D83" w:rsidR="187B0AE2">
        <w:rPr>
          <w:rFonts w:ascii="Cambria" w:hAnsi="Cambria" w:eastAsia="Cambria" w:cs="Cambria"/>
        </w:rPr>
        <w:t>OneClassSVM</w:t>
      </w:r>
      <w:r w:rsidRPr="35F15D83" w:rsidR="187B0AE2">
        <w:rPr>
          <w:rFonts w:ascii="Cambria" w:hAnsi="Cambria" w:eastAsia="Cambria" w:cs="Cambria"/>
        </w:rPr>
        <w:t xml:space="preserve">, se utiliza para la </w:t>
      </w:r>
      <w:r w:rsidRPr="35F15D83" w:rsidR="187B0AE2">
        <w:rPr>
          <w:rFonts w:ascii="Cambria" w:hAnsi="Cambria" w:eastAsia="Cambria" w:cs="Cambria"/>
          <w:b w:val="1"/>
          <w:bCs w:val="1"/>
        </w:rPr>
        <w:t>detección de novedades</w:t>
      </w:r>
      <w:r w:rsidRPr="35F15D83" w:rsidR="187B0AE2">
        <w:rPr>
          <w:rFonts w:ascii="Cambria" w:hAnsi="Cambria" w:eastAsia="Cambria" w:cs="Cambria"/>
        </w:rPr>
        <w:t xml:space="preserve">, es decir, los datos de entrenamiento se asumen que no están “contaminados” por valores atípicos, y en lo que se está interesado es en </w:t>
      </w:r>
      <w:r w:rsidRPr="35F15D83" w:rsidR="187B0AE2">
        <w:rPr>
          <w:rFonts w:ascii="Cambria" w:hAnsi="Cambria" w:eastAsia="Cambria" w:cs="Cambria"/>
        </w:rPr>
        <w:t>si</w:t>
      </w:r>
      <w:r w:rsidRPr="35F15D83" w:rsidR="187B0AE2">
        <w:rPr>
          <w:rFonts w:ascii="Cambria" w:hAnsi="Cambria" w:eastAsia="Cambria" w:cs="Cambria"/>
        </w:rPr>
        <w:t xml:space="preserve"> una </w:t>
      </w:r>
      <w:r w:rsidRPr="35F15D83" w:rsidR="187B0AE2">
        <w:rPr>
          <w:rFonts w:ascii="Cambria" w:hAnsi="Cambria" w:eastAsia="Cambria" w:cs="Cambria"/>
          <w:b w:val="1"/>
          <w:bCs w:val="1"/>
        </w:rPr>
        <w:t>nueva observación</w:t>
      </w:r>
      <w:r w:rsidRPr="35F15D83" w:rsidR="187B0AE2">
        <w:rPr>
          <w:rFonts w:ascii="Cambria" w:hAnsi="Cambria" w:eastAsia="Cambria" w:cs="Cambria"/>
        </w:rPr>
        <w:t xml:space="preserve"> se trata de un valor atípico. En este contexto, al valor atípico también se le llama novedad.</w:t>
      </w:r>
    </w:p>
    <w:p w:rsidR="00123336" w:rsidP="35F15D83" w:rsidRDefault="00123336" w14:paraId="59DAC9FB" w14:textId="77777777">
      <w:pPr>
        <w:jc w:val="both"/>
        <w:rPr>
          <w:rFonts w:ascii="Cambria" w:hAnsi="Cambria" w:eastAsia="Cambria" w:cs="Cambria"/>
        </w:rPr>
      </w:pPr>
      <w:r w:rsidRPr="35F15D83" w:rsidR="187B0AE2">
        <w:rPr>
          <w:rFonts w:ascii="Cambria" w:hAnsi="Cambria" w:eastAsia="Cambria" w:cs="Cambria"/>
        </w:rPr>
        <w:t>Se eligió este modelo no supervisado como modelo a entrenar con la intención de, en un primer lugar, entrenar al modelo tan solo con datos “</w:t>
      </w:r>
      <w:r w:rsidRPr="35F15D83" w:rsidR="187B0AE2">
        <w:rPr>
          <w:rFonts w:ascii="Cambria" w:hAnsi="Cambria" w:eastAsia="Cambria" w:cs="Cambria"/>
          <w:b w:val="1"/>
          <w:bCs w:val="1"/>
        </w:rPr>
        <w:t>ASTRO</w:t>
      </w:r>
      <w:r w:rsidRPr="35F15D83" w:rsidR="187B0AE2">
        <w:rPr>
          <w:rFonts w:ascii="Cambria" w:hAnsi="Cambria" w:eastAsia="Cambria" w:cs="Cambria"/>
        </w:rPr>
        <w:t xml:space="preserve">”. Es decir, se entrena al modelo con la fuente de datos del catálogo del satélite Fermi-LAT que contiene </w:t>
      </w:r>
      <w:r w:rsidRPr="35F15D83" w:rsidR="187B0AE2">
        <w:rPr>
          <w:rFonts w:ascii="Cambria" w:hAnsi="Cambria" w:eastAsia="Cambria" w:cs="Cambria"/>
          <w:b w:val="1"/>
          <w:bCs w:val="1"/>
        </w:rPr>
        <w:t>fuentes identificadas</w:t>
      </w:r>
      <w:r w:rsidRPr="35F15D83" w:rsidR="187B0AE2">
        <w:rPr>
          <w:rFonts w:ascii="Cambria" w:hAnsi="Cambria" w:eastAsia="Cambria" w:cs="Cambria"/>
        </w:rPr>
        <w:t xml:space="preserve">, con sus correspondientes valores para uno determinados parámetros que se explicarán en detalle más adelante (E </w:t>
      </w:r>
      <w:r w:rsidRPr="35F15D83" w:rsidR="187B0AE2">
        <w:rPr>
          <w:rFonts w:ascii="Cambria" w:hAnsi="Cambria" w:eastAsia="Cambria" w:cs="Cambria"/>
        </w:rPr>
        <w:t>peak</w:t>
      </w:r>
      <w:r w:rsidRPr="35F15D83" w:rsidR="187B0AE2">
        <w:rPr>
          <w:rFonts w:ascii="Cambria" w:hAnsi="Cambria" w:eastAsia="Cambria" w:cs="Cambria"/>
        </w:rPr>
        <w:t xml:space="preserve"> y beta). Así, una vez </w:t>
      </w:r>
      <w:r w:rsidRPr="35F15D83" w:rsidR="187B0AE2">
        <w:rPr>
          <w:rFonts w:ascii="Cambria" w:hAnsi="Cambria" w:eastAsia="Cambria" w:cs="Cambria"/>
        </w:rPr>
        <w:t>e</w:t>
      </w:r>
      <w:r w:rsidRPr="35F15D83" w:rsidR="187B0AE2">
        <w:rPr>
          <w:rFonts w:ascii="Cambria" w:hAnsi="Cambria" w:eastAsia="Cambria" w:cs="Cambria"/>
        </w:rPr>
        <w:t xml:space="preserve"> modelo haya aprendido lo que es “normal” (considerando las fuentes astrofísicas identificadas como lo normal), se le alimenta con los datos </w:t>
      </w:r>
      <w:r w:rsidRPr="35F15D83" w:rsidR="187B0AE2">
        <w:rPr>
          <w:rFonts w:ascii="Cambria" w:hAnsi="Cambria" w:eastAsia="Cambria" w:cs="Cambria"/>
          <w:b w:val="1"/>
          <w:bCs w:val="1"/>
        </w:rPr>
        <w:t>UNIDs</w:t>
      </w:r>
      <w:r w:rsidRPr="35F15D83" w:rsidR="187B0AE2">
        <w:rPr>
          <w:rFonts w:ascii="Cambria" w:hAnsi="Cambria" w:eastAsia="Cambria" w:cs="Cambria"/>
        </w:rPr>
        <w:t>, o fuentes no identificadas del catálogo.</w:t>
      </w:r>
    </w:p>
    <w:p w:rsidRPr="00B64667" w:rsidR="00123336" w:rsidP="35F15D83" w:rsidRDefault="00123336" w14:paraId="39838DC8" w14:textId="77777777" w14:noSpellErr="1">
      <w:pPr>
        <w:jc w:val="both"/>
        <w:rPr>
          <w:rFonts w:ascii="Cambria" w:hAnsi="Cambria" w:eastAsia="Cambria" w:cs="Cambria"/>
        </w:rPr>
      </w:pPr>
      <w:r w:rsidRPr="35F15D83" w:rsidR="187B0AE2">
        <w:rPr>
          <w:rFonts w:ascii="Cambria" w:hAnsi="Cambria" w:eastAsia="Cambria" w:cs="Cambria"/>
        </w:rPr>
        <w:t xml:space="preserve">Una vez hecho esto, se entrena otro </w:t>
      </w:r>
      <w:r w:rsidRPr="35F15D83" w:rsidR="187B0AE2">
        <w:rPr>
          <w:rFonts w:ascii="Cambria" w:hAnsi="Cambria" w:eastAsia="Cambria" w:cs="Cambria"/>
        </w:rPr>
        <w:t>modelo</w:t>
      </w:r>
      <w:r w:rsidRPr="35F15D83" w:rsidR="187B0AE2">
        <w:rPr>
          <w:rFonts w:ascii="Cambria" w:hAnsi="Cambria" w:eastAsia="Cambria" w:cs="Cambria"/>
        </w:rPr>
        <w:t xml:space="preserve"> pero específicamente con los datos simulados </w:t>
      </w:r>
      <w:r w:rsidRPr="35F15D83" w:rsidR="187B0AE2">
        <w:rPr>
          <w:rFonts w:ascii="Cambria" w:hAnsi="Cambria" w:eastAsia="Cambria" w:cs="Cambria"/>
          <w:b w:val="1"/>
          <w:bCs w:val="1"/>
        </w:rPr>
        <w:t>DM</w:t>
      </w:r>
      <w:r w:rsidRPr="35F15D83" w:rsidR="187B0AE2">
        <w:rPr>
          <w:rFonts w:ascii="Cambria" w:hAnsi="Cambria" w:eastAsia="Cambria" w:cs="Cambria"/>
        </w:rPr>
        <w:t>, o de materia oscura, y se le alimenta al modelo las fuentes ASTRO, con la intención de ver si alguna fuente identificada la considera como “normal”, o en este caso, materia oscura.</w:t>
      </w:r>
    </w:p>
    <w:p w:rsidRPr="002A35C3" w:rsidR="00123336" w:rsidP="35F15D83" w:rsidRDefault="00123336" w14:paraId="06E30535" w14:textId="77777777">
      <w:pPr>
        <w:jc w:val="both"/>
        <w:rPr>
          <w:rFonts w:ascii="Cambria" w:hAnsi="Cambria" w:eastAsia="Cambria" w:cs="Cambria"/>
        </w:rPr>
      </w:pPr>
      <w:r w:rsidRPr="35F15D83" w:rsidR="187B0AE2">
        <w:rPr>
          <w:rFonts w:ascii="Cambria" w:hAnsi="Cambria" w:eastAsia="Cambria" w:cs="Cambria"/>
        </w:rPr>
        <w:t xml:space="preserve">Para el desarrollo del modelo se ha utilizado la librería de código abierto para Python </w:t>
      </w:r>
      <w:r w:rsidRPr="35F15D83" w:rsidR="187B0AE2">
        <w:rPr>
          <w:rFonts w:ascii="Cambria" w:hAnsi="Cambria" w:eastAsia="Cambria" w:cs="Cambria"/>
        </w:rPr>
        <w:t>Scikit-Learn</w:t>
      </w:r>
      <w:r w:rsidRPr="35F15D83" w:rsidR="187B0AE2">
        <w:rPr>
          <w:rFonts w:ascii="Cambria" w:hAnsi="Cambria" w:eastAsia="Cambria" w:cs="Cambria"/>
        </w:rPr>
        <w:t xml:space="preserve">, que permite construir modelos clásicos de ML. Se trata de una </w:t>
      </w:r>
      <w:r w:rsidRPr="35F15D83" w:rsidR="187B0AE2">
        <w:rPr>
          <w:rFonts w:ascii="Cambria" w:hAnsi="Cambria" w:eastAsia="Cambria" w:cs="Cambria"/>
          <w:i w:val="1"/>
          <w:iCs w:val="1"/>
        </w:rPr>
        <w:t>suite</w:t>
      </w:r>
      <w:r w:rsidRPr="35F15D83" w:rsidR="187B0AE2">
        <w:rPr>
          <w:rFonts w:ascii="Cambria" w:hAnsi="Cambria" w:eastAsia="Cambria" w:cs="Cambria"/>
        </w:rPr>
        <w:t xml:space="preserve"> que incluye una variedad de herramientas cubriendo todas las fases del ciclo de desarrollo de un modelo de Machine </w:t>
      </w:r>
      <w:r w:rsidRPr="35F15D83" w:rsidR="187B0AE2">
        <w:rPr>
          <w:rFonts w:ascii="Cambria" w:hAnsi="Cambria" w:eastAsia="Cambria" w:cs="Cambria"/>
        </w:rPr>
        <w:t>Learning</w:t>
      </w:r>
      <w:r w:rsidRPr="35F15D83" w:rsidR="187B0AE2">
        <w:rPr>
          <w:rFonts w:ascii="Cambria" w:hAnsi="Cambria" w:eastAsia="Cambria" w:cs="Cambria"/>
        </w:rPr>
        <w:t xml:space="preserve"> (preprocesamiento, entrenamiento y pruebas, ajuste de </w:t>
      </w:r>
      <w:r w:rsidRPr="35F15D83" w:rsidR="187B0AE2">
        <w:rPr>
          <w:rFonts w:ascii="Cambria" w:hAnsi="Cambria" w:eastAsia="Cambria" w:cs="Cambria"/>
        </w:rPr>
        <w:t>hiperparámetros</w:t>
      </w:r>
      <w:r w:rsidRPr="35F15D83" w:rsidR="187B0AE2">
        <w:rPr>
          <w:rFonts w:ascii="Cambria" w:hAnsi="Cambria" w:eastAsia="Cambria" w:cs="Cambria"/>
        </w:rPr>
        <w:t>, …) por lo que permite construir el pipeline completo del modelo de aprendizaje automático solo utilizando su librería.</w:t>
      </w:r>
    </w:p>
    <w:p w:rsidR="00123336" w:rsidP="35F15D83" w:rsidRDefault="00123336" w14:paraId="256D1CB4" w14:textId="77777777" w14:noSpellErr="1">
      <w:pPr>
        <w:spacing w:after="0"/>
        <w:jc w:val="both"/>
        <w:rPr>
          <w:rFonts w:ascii="Cambria" w:hAnsi="Cambria" w:eastAsia="Cambria" w:cs="Cambria"/>
        </w:rPr>
      </w:pPr>
    </w:p>
    <w:p w:rsidR="35C31F13" w:rsidRDefault="35C31F13" w14:paraId="2ADF5F09" w14:textId="14F55F0E">
      <w:r>
        <w:br w:type="page"/>
      </w:r>
    </w:p>
    <w:p w:rsidR="3D215B3F" w:rsidP="35F15D83" w:rsidRDefault="44E89D51" w14:paraId="40CA101F" w14:textId="290CD055">
      <w:pPr>
        <w:pStyle w:val="Ttulo1"/>
        <w:jc w:val="both"/>
        <w:rPr>
          <w:rFonts w:ascii="Cambria" w:hAnsi="Cambria" w:eastAsia="Cambria" w:cs="Cambria"/>
        </w:rPr>
      </w:pPr>
      <w:bookmarkStart w:name="_Toc1999685321" w:id="488019253"/>
      <w:r w:rsidRPr="7AB5E83F" w:rsidR="721173BA">
        <w:rPr>
          <w:rFonts w:ascii="Cambria" w:hAnsi="Cambria" w:eastAsia="Cambria" w:cs="Cambria"/>
        </w:rPr>
        <w:t>4</w:t>
      </w:r>
      <w:r w:rsidRPr="7AB5E83F" w:rsidR="52D378DB">
        <w:rPr>
          <w:rFonts w:ascii="Cambria" w:hAnsi="Cambria" w:eastAsia="Cambria" w:cs="Cambria"/>
        </w:rPr>
        <w:t xml:space="preserve">. </w:t>
      </w:r>
      <w:r w:rsidRPr="7AB5E83F" w:rsidR="1A3A787F">
        <w:rPr>
          <w:rFonts w:ascii="Cambria" w:hAnsi="Cambria" w:eastAsia="Cambria" w:cs="Cambria"/>
        </w:rPr>
        <w:t>Desarrollo experime</w:t>
      </w:r>
      <w:r w:rsidRPr="7AB5E83F" w:rsidR="1A3A787F">
        <w:rPr>
          <w:rFonts w:ascii="Cambria" w:hAnsi="Cambria" w:eastAsia="Cambria" w:cs="Cambria"/>
        </w:rPr>
        <w:t>ntal</w:t>
      </w:r>
      <w:bookmarkEnd w:id="488019253"/>
    </w:p>
    <w:p w:rsidR="3D215B3F" w:rsidP="35F15D83" w:rsidRDefault="44E89D51" w14:paraId="7C1F0140" w14:textId="49964BA1">
      <w:pPr>
        <w:pStyle w:val="Ttulo2"/>
        <w:jc w:val="both"/>
        <w:rPr>
          <w:rFonts w:ascii="Cambria" w:hAnsi="Cambria" w:eastAsia="Cambria" w:cs="Cambria"/>
        </w:rPr>
      </w:pPr>
      <w:bookmarkStart w:name="_Toc2051200800" w:id="374237667"/>
      <w:r w:rsidRPr="7AB5E83F" w:rsidR="795D9B1D">
        <w:rPr>
          <w:rFonts w:ascii="Cambria" w:hAnsi="Cambria" w:eastAsia="Cambria" w:cs="Cambria"/>
        </w:rPr>
        <w:t>4</w:t>
      </w:r>
      <w:r w:rsidRPr="7AB5E83F" w:rsidR="52D378DB">
        <w:rPr>
          <w:rFonts w:ascii="Cambria" w:hAnsi="Cambria" w:eastAsia="Cambria" w:cs="Cambria"/>
        </w:rPr>
        <w:t>.1.</w:t>
      </w:r>
      <w:r w:rsidRPr="7AB5E83F" w:rsidR="2D084465">
        <w:rPr>
          <w:rFonts w:ascii="Cambria" w:hAnsi="Cambria" w:eastAsia="Cambria" w:cs="Cambria"/>
        </w:rPr>
        <w:t xml:space="preserve"> </w:t>
      </w:r>
      <w:r w:rsidRPr="7AB5E83F" w:rsidR="5EFB54FD">
        <w:rPr>
          <w:rFonts w:ascii="Cambria" w:hAnsi="Cambria" w:eastAsia="Cambria" w:cs="Cambria"/>
        </w:rPr>
        <w:t>Datos utilizados y preprocesamiento</w:t>
      </w:r>
      <w:bookmarkEnd w:id="374237667"/>
    </w:p>
    <w:p w:rsidR="1B4C36B5" w:rsidP="35C31F13" w:rsidRDefault="1B4C36B5" w14:paraId="159ACF8E" w14:textId="1F118E56">
      <w:pPr>
        <w:pStyle w:val="Normal"/>
      </w:pPr>
      <w:r w:rsidR="1B4C36B5">
        <w:rPr/>
        <w:t>↳ Incluir descripción de los conjuntos: ASTRO, UNIDs, DM simulado y nuevo dataset 3F.</w:t>
      </w:r>
    </w:p>
    <w:p w:rsidR="35C31F13" w:rsidP="35C31F13" w:rsidRDefault="35C31F13" w14:paraId="0620D5F9" w14:textId="7C7DEE92">
      <w:pPr>
        <w:pStyle w:val="Normal"/>
      </w:pPr>
    </w:p>
    <w:p w:rsidR="7AB5E83F" w:rsidRDefault="7AB5E83F" w14:paraId="0C054FA3" w14:textId="5AB765FB">
      <w:r>
        <w:br w:type="page"/>
      </w:r>
    </w:p>
    <w:p w:rsidR="05B21F45" w:rsidP="7AB5E83F" w:rsidRDefault="05B21F45" w14:paraId="359EE9DB" w14:textId="75E95562">
      <w:pPr>
        <w:pStyle w:val="Ttulo2"/>
        <w:suppressLineNumbers w:val="0"/>
        <w:bidi w:val="0"/>
        <w:spacing w:before="160" w:beforeAutospacing="off" w:after="80" w:afterAutospacing="off" w:line="279" w:lineRule="auto"/>
        <w:ind w:left="0" w:right="0"/>
        <w:jc w:val="both"/>
        <w:rPr>
          <w:rFonts w:ascii="Cambria" w:hAnsi="Cambria" w:eastAsia="Cambria" w:cs="Cambria"/>
        </w:rPr>
      </w:pPr>
      <w:bookmarkStart w:name="_Toc1918245948" w:id="1508399996"/>
      <w:r w:rsidRPr="7AB5E83F" w:rsidR="6BB4336F">
        <w:rPr>
          <w:rFonts w:ascii="Cambria" w:hAnsi="Cambria" w:eastAsia="Cambria" w:cs="Cambria"/>
        </w:rPr>
        <w:t>4</w:t>
      </w:r>
      <w:r w:rsidRPr="7AB5E83F" w:rsidR="52D378DB">
        <w:rPr>
          <w:rFonts w:ascii="Cambria" w:hAnsi="Cambria" w:eastAsia="Cambria" w:cs="Cambria"/>
        </w:rPr>
        <w:t>.2.</w:t>
      </w:r>
      <w:r w:rsidRPr="7AB5E83F" w:rsidR="68A5D57B">
        <w:rPr>
          <w:rFonts w:ascii="Cambria" w:hAnsi="Cambria" w:eastAsia="Cambria" w:cs="Cambria"/>
        </w:rPr>
        <w:t xml:space="preserve"> Estudio </w:t>
      </w:r>
      <w:r w:rsidRPr="7AB5E83F" w:rsidR="100ECAD5">
        <w:rPr>
          <w:rFonts w:ascii="Cambria" w:hAnsi="Cambria" w:eastAsia="Cambria" w:cs="Cambria"/>
        </w:rPr>
        <w:t>preliminar</w:t>
      </w:r>
      <w:r w:rsidRPr="7AB5E83F" w:rsidR="68A5D57B">
        <w:rPr>
          <w:rFonts w:ascii="Cambria" w:hAnsi="Cambria" w:eastAsia="Cambria" w:cs="Cambria"/>
        </w:rPr>
        <w:t>: modelo</w:t>
      </w:r>
      <w:r w:rsidRPr="7AB5E83F" w:rsidR="2C1DC687">
        <w:rPr>
          <w:rFonts w:ascii="Cambria" w:hAnsi="Cambria" w:eastAsia="Cambria" w:cs="Cambria"/>
        </w:rPr>
        <w:t>s de referencia</w:t>
      </w:r>
      <w:bookmarkEnd w:id="1508399996"/>
    </w:p>
    <w:p w:rsidR="05B21F45" w:rsidP="7AB5E83F" w:rsidRDefault="05B21F45" w14:paraId="0BD9B251" w14:textId="36BDB0DA">
      <w:pPr>
        <w:pStyle w:val="Normal"/>
        <w:bidi w:val="0"/>
      </w:pPr>
      <w:r w:rsidR="72C904C9">
        <w:rPr/>
        <w:t xml:space="preserve">--&gt; </w:t>
      </w:r>
    </w:p>
    <w:p w:rsidR="05B21F45" w:rsidP="7AB5E83F" w:rsidRDefault="05B21F45" w14:paraId="64F94537" w14:textId="2B4B1558">
      <w:pPr>
        <w:pStyle w:val="Prrafodelista"/>
        <w:numPr>
          <w:ilvl w:val="0"/>
          <w:numId w:val="69"/>
        </w:numPr>
        <w:bidi w:val="0"/>
        <w:rPr>
          <w:sz w:val="24"/>
          <w:szCs w:val="24"/>
        </w:rPr>
      </w:pPr>
      <w:r w:rsidR="72C904C9">
        <w:rPr/>
        <w:t xml:space="preserve">Posiciona claramente ANN como </w:t>
      </w:r>
      <w:r w:rsidR="72C904C9">
        <w:rPr/>
        <w:t>baseline</w:t>
      </w:r>
      <w:r w:rsidR="72C904C9">
        <w:rPr/>
        <w:t>/referencia</w:t>
      </w:r>
    </w:p>
    <w:p w:rsidR="05B21F45" w:rsidP="7AB5E83F" w:rsidRDefault="05B21F45" w14:paraId="5BC24489" w14:textId="23B0A27B">
      <w:pPr>
        <w:pStyle w:val="Prrafodelista"/>
        <w:numPr>
          <w:ilvl w:val="0"/>
          <w:numId w:val="69"/>
        </w:numPr>
        <w:bidi w:val="0"/>
        <w:rPr>
          <w:sz w:val="24"/>
          <w:szCs w:val="24"/>
        </w:rPr>
      </w:pPr>
      <w:r w:rsidR="72C904C9">
        <w:rPr/>
        <w:t>Incluye tanto 2F como 4F en una sola sección</w:t>
      </w:r>
    </w:p>
    <w:p w:rsidR="05B21F45" w:rsidP="7AB5E83F" w:rsidRDefault="05B21F45" w14:paraId="1F2D5700" w14:textId="12D512D6">
      <w:pPr>
        <w:pStyle w:val="Prrafodelista"/>
        <w:numPr>
          <w:ilvl w:val="0"/>
          <w:numId w:val="69"/>
        </w:numPr>
        <w:bidi w:val="0"/>
        <w:rPr>
          <w:sz w:val="24"/>
          <w:szCs w:val="24"/>
        </w:rPr>
      </w:pPr>
      <w:r w:rsidR="72C904C9">
        <w:rPr/>
        <w:t>Establece las limitaciones que motivarán OCSVM</w:t>
      </w:r>
    </w:p>
    <w:p w:rsidR="05B21F45" w:rsidP="7AB5E83F" w:rsidRDefault="05B21F45" w14:paraId="17FFC616" w14:textId="2120463E">
      <w:pPr>
        <w:pStyle w:val="Normal"/>
        <w:bidi w:val="0"/>
        <w:rPr>
          <w:sz w:val="24"/>
          <w:szCs w:val="24"/>
        </w:rPr>
      </w:pPr>
      <w:r w:rsidRPr="7AB5E83F" w:rsidR="72C904C9">
        <w:rPr>
          <w:sz w:val="24"/>
          <w:szCs w:val="24"/>
        </w:rPr>
        <w:t>--&gt;</w:t>
      </w:r>
    </w:p>
    <w:p w:rsidR="05B21F45" w:rsidP="7AB5E83F" w:rsidRDefault="05B21F45" w14:paraId="5FBAA89F" w14:textId="0FD980C3">
      <w:pPr>
        <w:pStyle w:val="Normal"/>
        <w:jc w:val="both"/>
        <w:rPr>
          <w:rFonts w:ascii="Times New Roman" w:hAnsi="Times New Roman" w:eastAsia="Times New Roman" w:cs="Times New Roman"/>
        </w:rPr>
      </w:pPr>
      <w:r w:rsidRPr="7AB5E83F" w:rsidR="48F86578">
        <w:rPr>
          <w:rFonts w:ascii="Times New Roman" w:hAnsi="Times New Roman" w:eastAsia="Times New Roman" w:cs="Times New Roman"/>
        </w:rPr>
        <w:t>El modelo de red neuronal artificial (ANN) implementado para la clasificación binaria de fuentes gamma utiliza una arquitectura de perceptrón multicapa (MLP) optimizada para distinguir entre fuentes de materia oscura (DM) y fuentes astrofísicas convencionales.</w:t>
      </w:r>
    </w:p>
    <w:p w:rsidR="05B21F45" w:rsidP="7AB5E83F" w:rsidRDefault="05B21F45" w14:paraId="3AAC7EF0" w14:textId="2C10001B">
      <w:pPr>
        <w:pStyle w:val="Normal"/>
        <w:jc w:val="both"/>
        <w:rPr>
          <w:rFonts w:ascii="Times New Roman" w:hAnsi="Times New Roman" w:eastAsia="Times New Roman" w:cs="Times New Roman"/>
          <w:b w:val="1"/>
          <w:bCs w:val="1"/>
          <w:u w:val="single"/>
        </w:rPr>
      </w:pPr>
      <w:r w:rsidRPr="7AB5E83F" w:rsidR="48F86578">
        <w:rPr>
          <w:rFonts w:ascii="Times New Roman" w:hAnsi="Times New Roman" w:eastAsia="Times New Roman" w:cs="Times New Roman"/>
          <w:b w:val="1"/>
          <w:bCs w:val="1"/>
          <w:u w:val="single"/>
        </w:rPr>
        <w:t>Características de la arquitectura</w:t>
      </w:r>
    </w:p>
    <w:p w:rsidR="05B21F45" w:rsidP="7AB5E83F" w:rsidRDefault="05B21F45" w14:paraId="7FC6D3A6" w14:textId="1A06D67D">
      <w:pPr>
        <w:pStyle w:val="Normal"/>
        <w:jc w:val="both"/>
      </w:pPr>
      <w:r w:rsidRPr="7AB5E83F" w:rsidR="48F86578">
        <w:rPr>
          <w:rFonts w:ascii="Times New Roman" w:hAnsi="Times New Roman" w:eastAsia="Times New Roman" w:cs="Times New Roman"/>
        </w:rPr>
        <w:t>La red neuronal presenta las siguientes especificaciones técnicas:</w:t>
      </w:r>
    </w:p>
    <w:p w:rsidR="05B21F45" w:rsidP="7AB5E83F" w:rsidRDefault="05B21F45" w14:paraId="02D42726" w14:textId="644F22E5">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Capa de entrada</w:t>
      </w:r>
      <w:r w:rsidRPr="7AB5E83F" w:rsidR="48F86578">
        <w:rPr>
          <w:rFonts w:ascii="Times New Roman" w:hAnsi="Times New Roman" w:eastAsia="Times New Roman" w:cs="Times New Roman"/>
        </w:rPr>
        <w:t>: Dos neuronas correspondientes a las variables transformadas logarítmicamente log₁₀(</w:t>
      </w:r>
      <w:r w:rsidRPr="7AB5E83F" w:rsidR="48F86578">
        <w:rPr>
          <w:rFonts w:ascii="Times New Roman" w:hAnsi="Times New Roman" w:eastAsia="Times New Roman" w:cs="Times New Roman"/>
        </w:rPr>
        <w:t>F_peak</w:t>
      </w:r>
      <w:r w:rsidRPr="7AB5E83F" w:rsidR="48F86578">
        <w:rPr>
          <w:rFonts w:ascii="Times New Roman" w:hAnsi="Times New Roman" w:eastAsia="Times New Roman" w:cs="Times New Roman"/>
        </w:rPr>
        <w:t>) y log₁₀(β)</w:t>
      </w:r>
    </w:p>
    <w:p w:rsidR="05B21F45" w:rsidP="7AB5E83F" w:rsidRDefault="05B21F45" w14:paraId="31A62C14" w14:textId="1E47B68F">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Capa oculta</w:t>
      </w:r>
      <w:r w:rsidRPr="7AB5E83F" w:rsidR="48F86578">
        <w:rPr>
          <w:rFonts w:ascii="Times New Roman" w:hAnsi="Times New Roman" w:eastAsia="Times New Roman" w:cs="Times New Roman"/>
        </w:rPr>
        <w:t>: Una única capa densa con 21 neuronas</w:t>
      </w:r>
    </w:p>
    <w:p w:rsidR="05B21F45" w:rsidP="7AB5E83F" w:rsidRDefault="05B21F45" w14:paraId="374684E4" w14:textId="5D35F74C">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Función de activación</w:t>
      </w:r>
      <w:r w:rsidRPr="7AB5E83F" w:rsidR="48F86578">
        <w:rPr>
          <w:rFonts w:ascii="Times New Roman" w:hAnsi="Times New Roman" w:eastAsia="Times New Roman" w:cs="Times New Roman"/>
        </w:rPr>
        <w:t xml:space="preserve">: </w:t>
      </w:r>
      <w:r w:rsidRPr="7AB5E83F" w:rsidR="48F86578">
        <w:rPr>
          <w:rFonts w:ascii="Times New Roman" w:hAnsi="Times New Roman" w:eastAsia="Times New Roman" w:cs="Times New Roman"/>
        </w:rPr>
        <w:t>ReLU</w:t>
      </w:r>
      <w:r w:rsidRPr="7AB5E83F" w:rsidR="48F86578">
        <w:rPr>
          <w:rFonts w:ascii="Times New Roman" w:hAnsi="Times New Roman" w:eastAsia="Times New Roman" w:cs="Times New Roman"/>
        </w:rPr>
        <w:t xml:space="preserve"> (</w:t>
      </w:r>
      <w:r w:rsidRPr="7AB5E83F" w:rsidR="48F86578">
        <w:rPr>
          <w:rFonts w:ascii="Times New Roman" w:hAnsi="Times New Roman" w:eastAsia="Times New Roman" w:cs="Times New Roman"/>
        </w:rPr>
        <w:t>Rectified</w:t>
      </w:r>
      <w:r w:rsidRPr="7AB5E83F" w:rsidR="48F86578">
        <w:rPr>
          <w:rFonts w:ascii="Times New Roman" w:hAnsi="Times New Roman" w:eastAsia="Times New Roman" w:cs="Times New Roman"/>
        </w:rPr>
        <w:t xml:space="preserve"> Linear </w:t>
      </w:r>
      <w:r w:rsidRPr="7AB5E83F" w:rsidR="48F86578">
        <w:rPr>
          <w:rFonts w:ascii="Times New Roman" w:hAnsi="Times New Roman" w:eastAsia="Times New Roman" w:cs="Times New Roman"/>
        </w:rPr>
        <w:t>Unit</w:t>
      </w:r>
      <w:r w:rsidRPr="7AB5E83F" w:rsidR="48F86578">
        <w:rPr>
          <w:rFonts w:ascii="Times New Roman" w:hAnsi="Times New Roman" w:eastAsia="Times New Roman" w:cs="Times New Roman"/>
        </w:rPr>
        <w:t>) para las neuronas de la capa oculta</w:t>
      </w:r>
    </w:p>
    <w:p w:rsidR="05B21F45" w:rsidP="7AB5E83F" w:rsidRDefault="05B21F45" w14:paraId="22BEAE91" w14:textId="240C4F6E">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Capa de salida</w:t>
      </w:r>
      <w:r w:rsidRPr="7AB5E83F" w:rsidR="48F86578">
        <w:rPr>
          <w:rFonts w:ascii="Times New Roman" w:hAnsi="Times New Roman" w:eastAsia="Times New Roman" w:cs="Times New Roman"/>
        </w:rPr>
        <w:t>: Una neurona con activación sigmoidal para clasificación binaria</w:t>
      </w:r>
    </w:p>
    <w:p w:rsidR="05B21F45" w:rsidP="7AB5E83F" w:rsidRDefault="05B21F45" w14:paraId="5332FB37" w14:textId="7A1A88F5">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Optimizador</w:t>
      </w:r>
      <w:r w:rsidRPr="7AB5E83F" w:rsidR="48F86578">
        <w:rPr>
          <w:rFonts w:ascii="Times New Roman" w:hAnsi="Times New Roman" w:eastAsia="Times New Roman" w:cs="Times New Roman"/>
        </w:rPr>
        <w:t>: Adam con tasa de aprendizaje inicial de 0.015</w:t>
      </w:r>
    </w:p>
    <w:p w:rsidR="05B21F45" w:rsidP="7AB5E83F" w:rsidRDefault="05B21F45" w14:paraId="021B94F4" w14:textId="4FB79235">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Regularización</w:t>
      </w:r>
      <w:r w:rsidRPr="7AB5E83F" w:rsidR="48F86578">
        <w:rPr>
          <w:rFonts w:ascii="Times New Roman" w:hAnsi="Times New Roman" w:eastAsia="Times New Roman" w:cs="Times New Roman"/>
        </w:rPr>
        <w:t>: Sin regularización L2 (α = 0.0)</w:t>
      </w:r>
    </w:p>
    <w:p w:rsidR="05B21F45" w:rsidP="7AB5E83F" w:rsidRDefault="05B21F45" w14:paraId="061F2C56" w14:textId="4C4BD0CA">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Tamaño de lote</w:t>
      </w:r>
      <w:r w:rsidRPr="7AB5E83F" w:rsidR="48F86578">
        <w:rPr>
          <w:rFonts w:ascii="Times New Roman" w:hAnsi="Times New Roman" w:eastAsia="Times New Roman" w:cs="Times New Roman"/>
        </w:rPr>
        <w:t>: 120 muestras</w:t>
      </w:r>
    </w:p>
    <w:p w:rsidR="05B21F45" w:rsidP="7AB5E83F" w:rsidRDefault="05B21F45" w14:paraId="706BC53E" w14:textId="60489CA0">
      <w:pPr>
        <w:pStyle w:val="Prrafodelista"/>
        <w:numPr>
          <w:ilvl w:val="0"/>
          <w:numId w:val="70"/>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Criterio de parada</w:t>
      </w:r>
      <w:r w:rsidRPr="7AB5E83F" w:rsidR="48F86578">
        <w:rPr>
          <w:rFonts w:ascii="Times New Roman" w:hAnsi="Times New Roman" w:eastAsia="Times New Roman" w:cs="Times New Roman"/>
        </w:rPr>
        <w:t>: Máximo de 1000 iteraciones</w:t>
      </w:r>
    </w:p>
    <w:p w:rsidR="05B21F45" w:rsidP="7AB5E83F" w:rsidRDefault="05B21F45" w14:paraId="1A687C8E" w14:textId="71BAEDE4">
      <w:pPr>
        <w:pStyle w:val="Normal"/>
        <w:jc w:val="both"/>
        <w:rPr>
          <w:rFonts w:ascii="Times New Roman" w:hAnsi="Times New Roman" w:eastAsia="Times New Roman" w:cs="Times New Roman"/>
          <w:b w:val="1"/>
          <w:bCs w:val="1"/>
          <w:u w:val="single"/>
        </w:rPr>
      </w:pPr>
      <w:r w:rsidRPr="7AB5E83F" w:rsidR="48F86578">
        <w:rPr>
          <w:rFonts w:ascii="Times New Roman" w:hAnsi="Times New Roman" w:eastAsia="Times New Roman" w:cs="Times New Roman"/>
          <w:b w:val="1"/>
          <w:bCs w:val="1"/>
          <w:u w:val="single"/>
        </w:rPr>
        <w:t>Preprocesamiento de datos</w:t>
      </w:r>
    </w:p>
    <w:p w:rsidR="05B21F45" w:rsidP="7AB5E83F" w:rsidRDefault="05B21F45" w14:paraId="7DC25C1D" w14:textId="305AD19F">
      <w:pPr>
        <w:pStyle w:val="Normal"/>
        <w:jc w:val="both"/>
      </w:pPr>
      <w:r w:rsidRPr="7AB5E83F" w:rsidR="48F86578">
        <w:rPr>
          <w:rFonts w:ascii="Times New Roman" w:hAnsi="Times New Roman" w:eastAsia="Times New Roman" w:cs="Times New Roman"/>
        </w:rPr>
        <w:t xml:space="preserve">Antes del entrenamiento, las características de entrada se normalizan mediante </w:t>
      </w:r>
      <w:r w:rsidRPr="7AB5E83F" w:rsidR="48F86578">
        <w:rPr>
          <w:rFonts w:ascii="Times New Roman" w:hAnsi="Times New Roman" w:eastAsia="Times New Roman" w:cs="Times New Roman"/>
          <w:b w:val="1"/>
          <w:bCs w:val="1"/>
        </w:rPr>
        <w:t>StandardScaler</w:t>
      </w:r>
      <w:r w:rsidRPr="7AB5E83F" w:rsidR="48F86578">
        <w:rPr>
          <w:rFonts w:ascii="Times New Roman" w:hAnsi="Times New Roman" w:eastAsia="Times New Roman" w:cs="Times New Roman"/>
          <w:b w:val="1"/>
          <w:bCs w:val="1"/>
        </w:rPr>
        <w:t xml:space="preserve"> </w:t>
      </w:r>
      <w:r w:rsidRPr="7AB5E83F" w:rsidR="48F86578">
        <w:rPr>
          <w:rFonts w:ascii="Times New Roman" w:hAnsi="Times New Roman" w:eastAsia="Times New Roman" w:cs="Times New Roman"/>
        </w:rPr>
        <w:t xml:space="preserve">de </w:t>
      </w:r>
      <w:r w:rsidRPr="7AB5E83F" w:rsidR="48F86578">
        <w:rPr>
          <w:rFonts w:ascii="Times New Roman" w:hAnsi="Times New Roman" w:eastAsia="Times New Roman" w:cs="Times New Roman"/>
        </w:rPr>
        <w:t>scikit-learn</w:t>
      </w:r>
      <w:r w:rsidRPr="7AB5E83F" w:rsidR="48F86578">
        <w:rPr>
          <w:rFonts w:ascii="Times New Roman" w:hAnsi="Times New Roman" w:eastAsia="Times New Roman" w:cs="Times New Roman"/>
        </w:rPr>
        <w:t>, que estandariza cada variable para que tenga media cero y desviación estándar unitaria. Este preprocesamiento es crucial para:</w:t>
      </w:r>
    </w:p>
    <w:p w:rsidR="05B21F45" w:rsidP="7AB5E83F" w:rsidRDefault="05B21F45" w14:paraId="3423C68D" w14:textId="0A8D7A07">
      <w:pPr>
        <w:pStyle w:val="Prrafodelista"/>
        <w:numPr>
          <w:ilvl w:val="0"/>
          <w:numId w:val="71"/>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Acelerar la convergencia del algoritmo de optimización</w:t>
      </w:r>
    </w:p>
    <w:p w:rsidR="05B21F45" w:rsidP="7AB5E83F" w:rsidRDefault="05B21F45" w14:paraId="090AD70F" w14:textId="62587942">
      <w:pPr>
        <w:pStyle w:val="Prrafodelista"/>
        <w:numPr>
          <w:ilvl w:val="0"/>
          <w:numId w:val="71"/>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Evitar que variables con mayor magnitud dominen el aprendizaje</w:t>
      </w:r>
    </w:p>
    <w:p w:rsidR="05B21F45" w:rsidP="7AB5E83F" w:rsidRDefault="05B21F45" w14:paraId="118E0ED5" w14:textId="3C5D642A">
      <w:pPr>
        <w:pStyle w:val="Prrafodelista"/>
        <w:numPr>
          <w:ilvl w:val="0"/>
          <w:numId w:val="71"/>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Mejorar la estabilidad numérica del entrenamiento</w:t>
      </w:r>
    </w:p>
    <w:p w:rsidR="05B21F45" w:rsidP="7AB5E83F" w:rsidRDefault="05B21F45" w14:paraId="3DA46BAB" w14:textId="616353AB">
      <w:pPr>
        <w:pStyle w:val="Normal"/>
        <w:jc w:val="both"/>
      </w:pPr>
      <w:r w:rsidRPr="7AB5E83F" w:rsidR="48F86578">
        <w:rPr>
          <w:rFonts w:ascii="Times New Roman" w:hAnsi="Times New Roman" w:eastAsia="Times New Roman" w:cs="Times New Roman"/>
        </w:rPr>
        <w:t xml:space="preserve">La normalización se aplica ajustando los parámetros únicamente sobre el conjunto de entrenamiento y transformando tanto el conjunto de entrenamiento como el de prueba con los mismos parámetros, evitando así el data </w:t>
      </w:r>
      <w:r w:rsidRPr="7AB5E83F" w:rsidR="48F86578">
        <w:rPr>
          <w:rFonts w:ascii="Times New Roman" w:hAnsi="Times New Roman" w:eastAsia="Times New Roman" w:cs="Times New Roman"/>
        </w:rPr>
        <w:t>leakage</w:t>
      </w:r>
      <w:r w:rsidRPr="7AB5E83F" w:rsidR="48F86578">
        <w:rPr>
          <w:rFonts w:ascii="Times New Roman" w:hAnsi="Times New Roman" w:eastAsia="Times New Roman" w:cs="Times New Roman"/>
        </w:rPr>
        <w:t>.</w:t>
      </w:r>
    </w:p>
    <w:p w:rsidR="05B21F45" w:rsidP="7AB5E83F" w:rsidRDefault="05B21F45" w14:paraId="6165BBD2" w14:textId="3B776F7E">
      <w:pPr>
        <w:pStyle w:val="Normal"/>
        <w:jc w:val="both"/>
        <w:rPr>
          <w:rFonts w:ascii="Times New Roman" w:hAnsi="Times New Roman" w:eastAsia="Times New Roman" w:cs="Times New Roman"/>
        </w:rPr>
      </w:pPr>
    </w:p>
    <w:p w:rsidR="05B21F45" w:rsidP="7AB5E83F" w:rsidRDefault="05B21F45" w14:paraId="13E0ED7E" w14:textId="4F802331">
      <w:pPr>
        <w:pStyle w:val="Normal"/>
        <w:jc w:val="both"/>
        <w:rPr>
          <w:rFonts w:ascii="Times New Roman" w:hAnsi="Times New Roman" w:eastAsia="Times New Roman" w:cs="Times New Roman"/>
          <w:b w:val="1"/>
          <w:bCs w:val="1"/>
          <w:u w:val="single"/>
        </w:rPr>
      </w:pPr>
    </w:p>
    <w:p w:rsidR="05B21F45" w:rsidP="7AB5E83F" w:rsidRDefault="05B21F45" w14:paraId="55C323FC" w14:textId="1856682C">
      <w:pPr>
        <w:pStyle w:val="Normal"/>
        <w:jc w:val="both"/>
        <w:rPr>
          <w:rFonts w:ascii="Times New Roman" w:hAnsi="Times New Roman" w:eastAsia="Times New Roman" w:cs="Times New Roman"/>
          <w:b w:val="1"/>
          <w:bCs w:val="1"/>
          <w:u w:val="single"/>
        </w:rPr>
      </w:pPr>
      <w:r w:rsidRPr="7AB5E83F" w:rsidR="48F86578">
        <w:rPr>
          <w:rFonts w:ascii="Times New Roman" w:hAnsi="Times New Roman" w:eastAsia="Times New Roman" w:cs="Times New Roman"/>
          <w:b w:val="1"/>
          <w:bCs w:val="1"/>
          <w:u w:val="single"/>
        </w:rPr>
        <w:t>Estrategia de validación cruzada</w:t>
      </w:r>
    </w:p>
    <w:p w:rsidR="05B21F45" w:rsidP="7AB5E83F" w:rsidRDefault="05B21F45" w14:paraId="5F9B9DFA" w14:textId="5AF207D8">
      <w:pPr>
        <w:pStyle w:val="Normal"/>
        <w:jc w:val="both"/>
      </w:pPr>
      <w:r w:rsidRPr="7AB5E83F" w:rsidR="48F86578">
        <w:rPr>
          <w:rFonts w:ascii="Times New Roman" w:hAnsi="Times New Roman" w:eastAsia="Times New Roman" w:cs="Times New Roman"/>
        </w:rPr>
        <w:t>Para obtener una estimación robusta del rendimiento del modelo y reducir la variabilidad asociada a divisiones específicas de los datos, se implementa una validación cruzada estratificada repetida con los siguientes parámetros:</w:t>
      </w:r>
    </w:p>
    <w:p w:rsidR="05B21F45" w:rsidP="7AB5E83F" w:rsidRDefault="05B21F45" w14:paraId="7F3B052F" w14:textId="77E59083">
      <w:pPr>
        <w:pStyle w:val="Prrafodelista"/>
        <w:numPr>
          <w:ilvl w:val="0"/>
          <w:numId w:val="72"/>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Número de pliegues (k)</w:t>
      </w:r>
    </w:p>
    <w:p w:rsidR="05B21F45" w:rsidP="7AB5E83F" w:rsidRDefault="05B21F45" w14:paraId="4FF6A4D2" w14:textId="409C9F00">
      <w:pPr>
        <w:pStyle w:val="Prrafodelista"/>
        <w:numPr>
          <w:ilvl w:val="0"/>
          <w:numId w:val="72"/>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Número de repeticiones</w:t>
      </w:r>
    </w:p>
    <w:p w:rsidR="05B21F45" w:rsidP="7AB5E83F" w:rsidRDefault="05B21F45" w14:paraId="3660B838" w14:textId="712B9335">
      <w:pPr>
        <w:pStyle w:val="Prrafodelista"/>
        <w:numPr>
          <w:ilvl w:val="0"/>
          <w:numId w:val="72"/>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rPr>
        <w:t>Total</w:t>
      </w:r>
      <w:r w:rsidRPr="7AB5E83F" w:rsidR="48F86578">
        <w:rPr>
          <w:rFonts w:ascii="Times New Roman" w:hAnsi="Times New Roman" w:eastAsia="Times New Roman" w:cs="Times New Roman"/>
        </w:rPr>
        <w:t xml:space="preserve"> de evaluaciones</w:t>
      </w:r>
    </w:p>
    <w:p w:rsidR="05B21F45" w:rsidP="7AB5E83F" w:rsidRDefault="05B21F45" w14:paraId="6EA2D145" w14:textId="78EA152E">
      <w:pPr>
        <w:pStyle w:val="Normal"/>
        <w:jc w:val="both"/>
        <w:rPr>
          <w:rFonts w:ascii="Times New Roman" w:hAnsi="Times New Roman" w:eastAsia="Times New Roman" w:cs="Times New Roman"/>
        </w:rPr>
      </w:pPr>
      <w:r w:rsidRPr="7AB5E83F" w:rsidR="48F86578">
        <w:rPr>
          <w:rFonts w:ascii="Times New Roman" w:hAnsi="Times New Roman" w:eastAsia="Times New Roman" w:cs="Times New Roman"/>
        </w:rPr>
        <w:t>La estratificación garantiza que cada pliegue mantenga la proporción original de clases (DM vs. no-DM), lo cual es especialmente importante dado el posible desbalance en el conjunto de datos.</w:t>
      </w:r>
    </w:p>
    <w:p w:rsidR="05B21F45" w:rsidP="7AB5E83F" w:rsidRDefault="05B21F45" w14:paraId="331E110B" w14:textId="1EF6B27B">
      <w:pPr>
        <w:pStyle w:val="Normal"/>
        <w:jc w:val="both"/>
        <w:rPr>
          <w:rFonts w:ascii="Times New Roman" w:hAnsi="Times New Roman" w:eastAsia="Times New Roman" w:cs="Times New Roman"/>
          <w:b w:val="1"/>
          <w:bCs w:val="1"/>
          <w:u w:val="single"/>
        </w:rPr>
      </w:pPr>
      <w:r w:rsidRPr="7AB5E83F" w:rsidR="48F86578">
        <w:rPr>
          <w:rFonts w:ascii="Times New Roman" w:hAnsi="Times New Roman" w:eastAsia="Times New Roman" w:cs="Times New Roman"/>
          <w:b w:val="1"/>
          <w:bCs w:val="1"/>
          <w:u w:val="single"/>
        </w:rPr>
        <w:t>Proceso de entrenamiento y evaluación</w:t>
      </w:r>
    </w:p>
    <w:p w:rsidR="05B21F45" w:rsidP="7AB5E83F" w:rsidRDefault="05B21F45" w14:paraId="3E5F1087" w14:textId="35636487">
      <w:pPr>
        <w:pStyle w:val="Normal"/>
        <w:jc w:val="both"/>
      </w:pPr>
      <w:r w:rsidRPr="7AB5E83F" w:rsidR="48F86578">
        <w:rPr>
          <w:rFonts w:ascii="Times New Roman" w:hAnsi="Times New Roman" w:eastAsia="Times New Roman" w:cs="Times New Roman"/>
        </w:rPr>
        <w:t>Para cada iteración de la validación cruzada se ejecuta el siguiente protocolo:</w:t>
      </w:r>
    </w:p>
    <w:p w:rsidR="05B21F45" w:rsidP="7AB5E83F" w:rsidRDefault="05B21F45" w14:paraId="562EFAEF" w14:textId="0515FB1E">
      <w:pPr>
        <w:pStyle w:val="Prrafodelista"/>
        <w:numPr>
          <w:ilvl w:val="0"/>
          <w:numId w:val="73"/>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División de datos</w:t>
      </w:r>
      <w:r w:rsidRPr="7AB5E83F" w:rsidR="48F86578">
        <w:rPr>
          <w:rFonts w:ascii="Times New Roman" w:hAnsi="Times New Roman" w:eastAsia="Times New Roman" w:cs="Times New Roman"/>
        </w:rPr>
        <w:t>: Separación estratificada en conjuntos de entrenamiento (80%) y prueba (20%)</w:t>
      </w:r>
    </w:p>
    <w:p w:rsidR="05B21F45" w:rsidP="7AB5E83F" w:rsidRDefault="05B21F45" w14:paraId="438F3C69" w14:textId="168D2BAB">
      <w:pPr>
        <w:pStyle w:val="Prrafodelista"/>
        <w:numPr>
          <w:ilvl w:val="0"/>
          <w:numId w:val="73"/>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Normalización</w:t>
      </w:r>
      <w:r w:rsidRPr="7AB5E83F" w:rsidR="48F86578">
        <w:rPr>
          <w:rFonts w:ascii="Times New Roman" w:hAnsi="Times New Roman" w:eastAsia="Times New Roman" w:cs="Times New Roman"/>
        </w:rPr>
        <w:t xml:space="preserve">: Ajuste del </w:t>
      </w:r>
      <w:r w:rsidRPr="7AB5E83F" w:rsidR="48F86578">
        <w:rPr>
          <w:rFonts w:ascii="Times New Roman" w:hAnsi="Times New Roman" w:eastAsia="Times New Roman" w:cs="Times New Roman"/>
        </w:rPr>
        <w:t>StandardScaler</w:t>
      </w:r>
      <w:r w:rsidRPr="7AB5E83F" w:rsidR="48F86578">
        <w:rPr>
          <w:rFonts w:ascii="Times New Roman" w:hAnsi="Times New Roman" w:eastAsia="Times New Roman" w:cs="Times New Roman"/>
        </w:rPr>
        <w:t xml:space="preserve"> sobre el conjunto de entrenamiento y aplicación a ambos conjuntos</w:t>
      </w:r>
    </w:p>
    <w:p w:rsidR="05B21F45" w:rsidP="7AB5E83F" w:rsidRDefault="05B21F45" w14:paraId="0EC66789" w14:textId="57AAEEFF">
      <w:pPr>
        <w:pStyle w:val="Prrafodelista"/>
        <w:numPr>
          <w:ilvl w:val="0"/>
          <w:numId w:val="73"/>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Entrenamiento</w:t>
      </w:r>
      <w:r w:rsidRPr="7AB5E83F" w:rsidR="48F86578">
        <w:rPr>
          <w:rFonts w:ascii="Times New Roman" w:hAnsi="Times New Roman" w:eastAsia="Times New Roman" w:cs="Times New Roman"/>
        </w:rPr>
        <w:t>: Optimización de los pesos de la red mediante el algoritmo Adam</w:t>
      </w:r>
    </w:p>
    <w:p w:rsidR="05B21F45" w:rsidP="7AB5E83F" w:rsidRDefault="05B21F45" w14:paraId="0C6C0DDF" w14:textId="53DC75EA">
      <w:pPr>
        <w:pStyle w:val="Prrafodelista"/>
        <w:numPr>
          <w:ilvl w:val="0"/>
          <w:numId w:val="73"/>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Predicción</w:t>
      </w:r>
      <w:r w:rsidRPr="7AB5E83F" w:rsidR="48F86578">
        <w:rPr>
          <w:rFonts w:ascii="Times New Roman" w:hAnsi="Times New Roman" w:eastAsia="Times New Roman" w:cs="Times New Roman"/>
        </w:rPr>
        <w:t>: Generación de predicciones binarias y probabilidades de clasificación</w:t>
      </w:r>
    </w:p>
    <w:p w:rsidR="05B21F45" w:rsidP="7AB5E83F" w:rsidRDefault="05B21F45" w14:paraId="4E412EBE" w14:textId="28280A52">
      <w:pPr>
        <w:pStyle w:val="Prrafodelista"/>
        <w:numPr>
          <w:ilvl w:val="0"/>
          <w:numId w:val="73"/>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rPr>
        <w:t>Evaluación</w:t>
      </w:r>
      <w:r w:rsidRPr="7AB5E83F" w:rsidR="48F86578">
        <w:rPr>
          <w:rFonts w:ascii="Times New Roman" w:hAnsi="Times New Roman" w:eastAsia="Times New Roman" w:cs="Times New Roman"/>
        </w:rPr>
        <w:t>: Cálculo de métricas de rendimiento</w:t>
      </w:r>
    </w:p>
    <w:p w:rsidR="05B21F45" w:rsidP="7AB5E83F" w:rsidRDefault="05B21F45" w14:paraId="2D2AFDBB" w14:textId="55612812">
      <w:pPr>
        <w:pStyle w:val="Normal"/>
        <w:jc w:val="both"/>
        <w:rPr>
          <w:rFonts w:ascii="Times New Roman" w:hAnsi="Times New Roman" w:eastAsia="Times New Roman" w:cs="Times New Roman"/>
          <w:b w:val="1"/>
          <w:bCs w:val="1"/>
          <w:sz w:val="24"/>
          <w:szCs w:val="24"/>
          <w:u w:val="single"/>
        </w:rPr>
      </w:pPr>
      <w:r w:rsidRPr="7AB5E83F" w:rsidR="48F86578">
        <w:rPr>
          <w:rFonts w:ascii="Times New Roman" w:hAnsi="Times New Roman" w:eastAsia="Times New Roman" w:cs="Times New Roman"/>
          <w:b w:val="1"/>
          <w:bCs w:val="1"/>
          <w:sz w:val="24"/>
          <w:szCs w:val="24"/>
          <w:u w:val="single"/>
        </w:rPr>
        <w:t>Métricas de evaluación</w:t>
      </w:r>
    </w:p>
    <w:p w:rsidR="05B21F45" w:rsidP="7AB5E83F" w:rsidRDefault="05B21F45" w14:paraId="3C65F257" w14:textId="64EC2086">
      <w:pPr>
        <w:pStyle w:val="Normal"/>
        <w:jc w:val="both"/>
      </w:pPr>
      <w:r w:rsidRPr="7AB5E83F" w:rsidR="48F86578">
        <w:rPr>
          <w:rFonts w:ascii="Times New Roman" w:hAnsi="Times New Roman" w:eastAsia="Times New Roman" w:cs="Times New Roman"/>
          <w:sz w:val="24"/>
          <w:szCs w:val="24"/>
        </w:rPr>
        <w:t>Se registran las siguientes métricas para cada pliegue:</w:t>
      </w:r>
    </w:p>
    <w:p w:rsidR="05B21F45" w:rsidP="7AB5E83F" w:rsidRDefault="05B21F45" w14:paraId="7AF4A89C" w14:textId="380915C8">
      <w:pPr>
        <w:pStyle w:val="Prrafodelista"/>
        <w:numPr>
          <w:ilvl w:val="0"/>
          <w:numId w:val="74"/>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 xml:space="preserve">Precisión global (OA - </w:t>
      </w:r>
      <w:r w:rsidRPr="7AB5E83F" w:rsidR="48F86578">
        <w:rPr>
          <w:rFonts w:ascii="Times New Roman" w:hAnsi="Times New Roman" w:eastAsia="Times New Roman" w:cs="Times New Roman"/>
          <w:b w:val="1"/>
          <w:bCs w:val="1"/>
          <w:sz w:val="24"/>
          <w:szCs w:val="24"/>
        </w:rPr>
        <w:t>Overall</w:t>
      </w:r>
      <w:r w:rsidRPr="7AB5E83F" w:rsidR="48F86578">
        <w:rPr>
          <w:rFonts w:ascii="Times New Roman" w:hAnsi="Times New Roman" w:eastAsia="Times New Roman" w:cs="Times New Roman"/>
          <w:b w:val="1"/>
          <w:bCs w:val="1"/>
          <w:sz w:val="24"/>
          <w:szCs w:val="24"/>
        </w:rPr>
        <w:t xml:space="preserve"> </w:t>
      </w:r>
      <w:r w:rsidRPr="7AB5E83F" w:rsidR="48F86578">
        <w:rPr>
          <w:rFonts w:ascii="Times New Roman" w:hAnsi="Times New Roman" w:eastAsia="Times New Roman" w:cs="Times New Roman"/>
          <w:b w:val="1"/>
          <w:bCs w:val="1"/>
          <w:sz w:val="24"/>
          <w:szCs w:val="24"/>
        </w:rPr>
        <w:t>Accuracy</w:t>
      </w:r>
      <w:r w:rsidRPr="7AB5E83F" w:rsidR="48F86578">
        <w:rPr>
          <w:rFonts w:ascii="Times New Roman" w:hAnsi="Times New Roman" w:eastAsia="Times New Roman" w:cs="Times New Roman"/>
          <w:b w:val="1"/>
          <w:bCs w:val="1"/>
          <w:sz w:val="24"/>
          <w:szCs w:val="24"/>
        </w:rPr>
        <w:t>)</w:t>
      </w:r>
      <w:r w:rsidRPr="7AB5E83F" w:rsidR="48F86578">
        <w:rPr>
          <w:rFonts w:ascii="Times New Roman" w:hAnsi="Times New Roman" w:eastAsia="Times New Roman" w:cs="Times New Roman"/>
          <w:sz w:val="24"/>
          <w:szCs w:val="24"/>
        </w:rPr>
        <w:t>: Proporción de predicciones correctas</w:t>
      </w:r>
    </w:p>
    <w:p w:rsidR="05B21F45" w:rsidP="7AB5E83F" w:rsidRDefault="05B21F45" w14:paraId="304E8032" w14:textId="5EAFBF4A">
      <w:pPr>
        <w:pStyle w:val="Prrafodelista"/>
        <w:numPr>
          <w:ilvl w:val="0"/>
          <w:numId w:val="74"/>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Tasa de verdaderos negativos (TNR)</w:t>
      </w:r>
      <w:r w:rsidRPr="7AB5E83F" w:rsidR="48F86578">
        <w:rPr>
          <w:rFonts w:ascii="Times New Roman" w:hAnsi="Times New Roman" w:eastAsia="Times New Roman" w:cs="Times New Roman"/>
          <w:sz w:val="24"/>
          <w:szCs w:val="24"/>
        </w:rPr>
        <w:t>: Especificidad del modelo para la clase no-DM</w:t>
      </w:r>
    </w:p>
    <w:p w:rsidR="05B21F45" w:rsidP="7AB5E83F" w:rsidRDefault="05B21F45" w14:paraId="2CD0B39B" w14:textId="74A1E65F">
      <w:pPr>
        <w:pStyle w:val="Prrafodelista"/>
        <w:numPr>
          <w:ilvl w:val="0"/>
          <w:numId w:val="74"/>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Tasa de verdaderos positivos (TPR)</w:t>
      </w:r>
      <w:r w:rsidRPr="7AB5E83F" w:rsidR="48F86578">
        <w:rPr>
          <w:rFonts w:ascii="Times New Roman" w:hAnsi="Times New Roman" w:eastAsia="Times New Roman" w:cs="Times New Roman"/>
          <w:sz w:val="24"/>
          <w:szCs w:val="24"/>
        </w:rPr>
        <w:t>: Sensibilidad del modelo para la clase DM</w:t>
      </w:r>
    </w:p>
    <w:p w:rsidR="05B21F45" w:rsidP="7AB5E83F" w:rsidRDefault="05B21F45" w14:paraId="49F375CA" w14:textId="419EB0C7">
      <w:pPr>
        <w:pStyle w:val="Normal"/>
        <w:jc w:val="both"/>
      </w:pPr>
      <w:r w:rsidRPr="7AB5E83F" w:rsidR="48F86578">
        <w:rPr>
          <w:rFonts w:ascii="Times New Roman" w:hAnsi="Times New Roman" w:eastAsia="Times New Roman" w:cs="Times New Roman"/>
          <w:sz w:val="24"/>
          <w:szCs w:val="24"/>
        </w:rPr>
        <w:t>Las métricas se calculan a partir de la matriz de confusión normalizada, proporcionando una evaluación equilibrada del rendimiento independientemente del desbalance de clases.</w:t>
      </w:r>
    </w:p>
    <w:p w:rsidR="05B21F45" w:rsidP="7AB5E83F" w:rsidRDefault="05B21F45" w14:paraId="20F21B70" w14:textId="73497E89">
      <w:pPr>
        <w:pStyle w:val="Normal"/>
        <w:jc w:val="both"/>
        <w:rPr>
          <w:rFonts w:ascii="Times New Roman" w:hAnsi="Times New Roman" w:eastAsia="Times New Roman" w:cs="Times New Roman"/>
          <w:b w:val="1"/>
          <w:bCs w:val="1"/>
          <w:sz w:val="24"/>
          <w:szCs w:val="24"/>
          <w:u w:val="single"/>
        </w:rPr>
      </w:pPr>
      <w:r w:rsidRPr="7AB5E83F" w:rsidR="48F86578">
        <w:rPr>
          <w:rFonts w:ascii="Times New Roman" w:hAnsi="Times New Roman" w:eastAsia="Times New Roman" w:cs="Times New Roman"/>
          <w:b w:val="1"/>
          <w:bCs w:val="1"/>
          <w:sz w:val="24"/>
          <w:szCs w:val="24"/>
          <w:u w:val="single"/>
        </w:rPr>
        <w:t>Consistencia del modelo</w:t>
      </w:r>
    </w:p>
    <w:p w:rsidR="05B21F45" w:rsidP="7AB5E83F" w:rsidRDefault="05B21F45" w14:paraId="6E76F109" w14:textId="1BF10C9C">
      <w:pPr>
        <w:pStyle w:val="Normal"/>
        <w:jc w:val="both"/>
      </w:pPr>
      <w:r w:rsidRPr="7AB5E83F" w:rsidR="48F86578">
        <w:rPr>
          <w:rFonts w:ascii="Times New Roman" w:hAnsi="Times New Roman" w:eastAsia="Times New Roman" w:cs="Times New Roman"/>
          <w:sz w:val="24"/>
          <w:szCs w:val="24"/>
        </w:rPr>
        <w:t>La repetición de la validación cruzada permite evaluar:</w:t>
      </w:r>
    </w:p>
    <w:p w:rsidR="05B21F45" w:rsidP="7AB5E83F" w:rsidRDefault="05B21F45" w14:paraId="23998176" w14:textId="3C19A35D">
      <w:pPr>
        <w:pStyle w:val="Prrafodelista"/>
        <w:numPr>
          <w:ilvl w:val="0"/>
          <w:numId w:val="75"/>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Estabilidad</w:t>
      </w:r>
      <w:r w:rsidRPr="7AB5E83F" w:rsidR="48F86578">
        <w:rPr>
          <w:rFonts w:ascii="Times New Roman" w:hAnsi="Times New Roman" w:eastAsia="Times New Roman" w:cs="Times New Roman"/>
          <w:sz w:val="24"/>
          <w:szCs w:val="24"/>
        </w:rPr>
        <w:t>: Variabilidad del rendimiento entre diferentes divisiones de datos</w:t>
      </w:r>
    </w:p>
    <w:p w:rsidR="05B21F45" w:rsidP="7AB5E83F" w:rsidRDefault="05B21F45" w14:paraId="5A04DA92" w14:textId="0A15EBC2">
      <w:pPr>
        <w:pStyle w:val="Prrafodelista"/>
        <w:numPr>
          <w:ilvl w:val="0"/>
          <w:numId w:val="75"/>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Reproducibilidad</w:t>
      </w:r>
      <w:r w:rsidRPr="7AB5E83F" w:rsidR="48F86578">
        <w:rPr>
          <w:rFonts w:ascii="Times New Roman" w:hAnsi="Times New Roman" w:eastAsia="Times New Roman" w:cs="Times New Roman"/>
          <w:sz w:val="24"/>
          <w:szCs w:val="24"/>
        </w:rPr>
        <w:t>: Consistencia de los resultados bajo condiciones similares</w:t>
      </w:r>
    </w:p>
    <w:p w:rsidR="05B21F45" w:rsidP="7AB5E83F" w:rsidRDefault="05B21F45" w14:paraId="74BACFBF" w14:textId="3DC73850">
      <w:pPr>
        <w:pStyle w:val="Prrafodelista"/>
        <w:numPr>
          <w:ilvl w:val="0"/>
          <w:numId w:val="75"/>
        </w:numPr>
        <w:jc w:val="both"/>
        <w:rPr>
          <w:rFonts w:ascii="Times New Roman" w:hAnsi="Times New Roman" w:eastAsia="Times New Roman" w:cs="Times New Roman"/>
          <w:sz w:val="24"/>
          <w:szCs w:val="24"/>
        </w:rPr>
      </w:pPr>
      <w:r w:rsidRPr="7AB5E83F" w:rsidR="48F86578">
        <w:rPr>
          <w:rFonts w:ascii="Times New Roman" w:hAnsi="Times New Roman" w:eastAsia="Times New Roman" w:cs="Times New Roman"/>
          <w:b w:val="1"/>
          <w:bCs w:val="1"/>
          <w:sz w:val="24"/>
          <w:szCs w:val="24"/>
        </w:rPr>
        <w:t>Generalización</w:t>
      </w:r>
      <w:r w:rsidRPr="7AB5E83F" w:rsidR="48F86578">
        <w:rPr>
          <w:rFonts w:ascii="Times New Roman" w:hAnsi="Times New Roman" w:eastAsia="Times New Roman" w:cs="Times New Roman"/>
          <w:sz w:val="24"/>
          <w:szCs w:val="24"/>
        </w:rPr>
        <w:t>: Capacidad del modelo para mantener el rendimiento en datos no vistos</w:t>
      </w:r>
    </w:p>
    <w:p w:rsidR="05B21F45" w:rsidP="7AB5E83F" w:rsidRDefault="05B21F45" w14:paraId="704F8D38" w14:textId="23B713A8">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p>
    <w:p w:rsidR="05B21F45" w:rsidP="7AB5E83F" w:rsidRDefault="05B21F45" w14:paraId="533B7933" w14:textId="18E3B3A1">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7AB5E83F" w:rsidR="48F86578">
        <w:rPr>
          <w:rFonts w:ascii="Times New Roman" w:hAnsi="Times New Roman" w:eastAsia="Times New Roman" w:cs="Times New Roman"/>
          <w:b w:val="1"/>
          <w:bCs w:val="1"/>
          <w:noProof w:val="0"/>
          <w:sz w:val="24"/>
          <w:szCs w:val="24"/>
          <w:u w:val="single"/>
          <w:lang w:val="es-ES"/>
        </w:rPr>
        <w:t>Conjunto de datos de fuentes no identificadas</w:t>
      </w:r>
    </w:p>
    <w:p w:rsidR="05B21F45" w:rsidP="7AB5E83F" w:rsidRDefault="05B21F45" w14:paraId="6736F64E" w14:textId="4BE39266">
      <w:pPr>
        <w:spacing w:before="240" w:beforeAutospacing="off" w:after="240" w:afterAutospacing="off"/>
        <w:jc w:val="both"/>
        <w:rPr>
          <w:rFonts w:ascii="Times New Roman" w:hAnsi="Times New Roman" w:eastAsia="Times New Roman" w:cs="Times New Roman"/>
          <w:b w:val="0"/>
          <w:bCs w:val="0"/>
          <w:noProof w:val="0"/>
          <w:sz w:val="24"/>
          <w:szCs w:val="24"/>
          <w:lang w:val="es-ES"/>
        </w:rPr>
      </w:pPr>
      <w:r w:rsidRPr="7AB5E83F" w:rsidR="48F86578">
        <w:rPr>
          <w:rFonts w:ascii="Times New Roman" w:hAnsi="Times New Roman" w:eastAsia="Times New Roman" w:cs="Times New Roman"/>
          <w:noProof w:val="0"/>
          <w:sz w:val="24"/>
          <w:szCs w:val="24"/>
          <w:lang w:val="es-ES"/>
        </w:rPr>
        <w:t>El modelo entrenado se aplica a un conjunto de fuentes gamma no identificadas extraídas del catálogo 4FGL-DR3, caracterizadas por las mismas variables espectrales (</w:t>
      </w:r>
      <w:r w:rsidRPr="7AB5E83F" w:rsidR="31F85530">
        <w:rPr>
          <w:rFonts w:ascii="Times New Roman" w:hAnsi="Times New Roman" w:eastAsia="Times New Roman" w:cs="Times New Roman"/>
          <w:noProof w:val="0"/>
          <w:sz w:val="24"/>
          <w:szCs w:val="24"/>
          <w:lang w:val="es-ES"/>
        </w:rPr>
        <w:t>E</w:t>
      </w:r>
      <w:r w:rsidRPr="7AB5E83F" w:rsidR="48F86578">
        <w:rPr>
          <w:rFonts w:ascii="Times New Roman" w:hAnsi="Times New Roman" w:eastAsia="Times New Roman" w:cs="Times New Roman"/>
          <w:noProof w:val="0"/>
          <w:sz w:val="24"/>
          <w:szCs w:val="24"/>
          <w:lang w:val="es-ES"/>
        </w:rPr>
        <w:t>_peak</w:t>
      </w:r>
      <w:r w:rsidRPr="7AB5E83F" w:rsidR="4F90D80B">
        <w:rPr>
          <w:rFonts w:ascii="Times New Roman" w:hAnsi="Times New Roman" w:eastAsia="Times New Roman" w:cs="Times New Roman"/>
          <w:noProof w:val="0"/>
          <w:sz w:val="24"/>
          <w:szCs w:val="24"/>
          <w:lang w:val="es-ES"/>
        </w:rPr>
        <w:t>,</w:t>
      </w:r>
      <w:r w:rsidRPr="7AB5E83F" w:rsidR="48F86578">
        <w:rPr>
          <w:rFonts w:ascii="Times New Roman" w:hAnsi="Times New Roman" w:eastAsia="Times New Roman" w:cs="Times New Roman"/>
          <w:noProof w:val="0"/>
          <w:sz w:val="24"/>
          <w:szCs w:val="24"/>
          <w:lang w:val="es-ES"/>
        </w:rPr>
        <w:t xml:space="preserve"> β</w:t>
      </w:r>
      <w:r w:rsidRPr="7AB5E83F" w:rsidR="4F90D80B">
        <w:rPr>
          <w:rFonts w:ascii="Times New Roman" w:hAnsi="Times New Roman" w:eastAsia="Times New Roman" w:cs="Times New Roman"/>
          <w:noProof w:val="0"/>
          <w:sz w:val="24"/>
          <w:szCs w:val="24"/>
          <w:lang w:val="es-ES"/>
        </w:rPr>
        <w:t xml:space="preserve">, Sigma </w:t>
      </w:r>
      <w:r w:rsidRPr="7AB5E83F" w:rsidR="4F90D80B">
        <w:rPr>
          <w:rFonts w:ascii="Times New Roman" w:hAnsi="Times New Roman" w:eastAsia="Times New Roman" w:cs="Times New Roman"/>
          <w:noProof w:val="0"/>
          <w:sz w:val="24"/>
          <w:szCs w:val="24"/>
          <w:lang w:val="es-ES"/>
        </w:rPr>
        <w:t>Det</w:t>
      </w:r>
      <w:r w:rsidRPr="7AB5E83F" w:rsidR="4F90D80B">
        <w:rPr>
          <w:rFonts w:ascii="Times New Roman" w:hAnsi="Times New Roman" w:eastAsia="Times New Roman" w:cs="Times New Roman"/>
          <w:noProof w:val="0"/>
          <w:sz w:val="24"/>
          <w:szCs w:val="24"/>
          <w:lang w:val="es-ES"/>
        </w:rPr>
        <w:t xml:space="preserve"> y β </w:t>
      </w:r>
      <w:r w:rsidRPr="7AB5E83F" w:rsidR="4F90D80B">
        <w:rPr>
          <w:rFonts w:ascii="Times New Roman" w:hAnsi="Times New Roman" w:eastAsia="Times New Roman" w:cs="Times New Roman"/>
          <w:noProof w:val="0"/>
          <w:sz w:val="24"/>
          <w:szCs w:val="24"/>
          <w:lang w:val="es-ES"/>
        </w:rPr>
        <w:t>rel</w:t>
      </w:r>
      <w:r w:rsidRPr="7AB5E83F" w:rsidR="48F86578">
        <w:rPr>
          <w:rFonts w:ascii="Times New Roman" w:hAnsi="Times New Roman" w:eastAsia="Times New Roman" w:cs="Times New Roman"/>
          <w:b w:val="0"/>
          <w:bCs w:val="0"/>
          <w:noProof w:val="0"/>
          <w:sz w:val="24"/>
          <w:szCs w:val="24"/>
          <w:lang w:val="es-ES"/>
        </w:rPr>
        <w:t>) utilizadas en el entrenamiento</w:t>
      </w:r>
      <w:r w:rsidRPr="7AB5E83F" w:rsidR="1F6E00B9">
        <w:rPr>
          <w:rFonts w:ascii="Times New Roman" w:hAnsi="Times New Roman" w:eastAsia="Times New Roman" w:cs="Times New Roman"/>
          <w:b w:val="0"/>
          <w:bCs w:val="0"/>
          <w:noProof w:val="0"/>
          <w:sz w:val="24"/>
          <w:szCs w:val="24"/>
          <w:lang w:val="es-ES"/>
        </w:rPr>
        <w:t xml:space="preserve"> (dos para la versión 2F y 4 para la versión 4F, como se explicará más </w:t>
      </w:r>
      <w:r w:rsidRPr="7AB5E83F" w:rsidR="1F6E00B9">
        <w:rPr>
          <w:rFonts w:ascii="Times New Roman" w:hAnsi="Times New Roman" w:eastAsia="Times New Roman" w:cs="Times New Roman"/>
          <w:b w:val="0"/>
          <w:bCs w:val="0"/>
          <w:noProof w:val="0"/>
          <w:sz w:val="24"/>
          <w:szCs w:val="24"/>
          <w:lang w:val="es-ES"/>
        </w:rPr>
        <w:t>adelnte</w:t>
      </w:r>
      <w:r w:rsidRPr="7AB5E83F" w:rsidR="1F6E00B9">
        <w:rPr>
          <w:rFonts w:ascii="Times New Roman" w:hAnsi="Times New Roman" w:eastAsia="Times New Roman" w:cs="Times New Roman"/>
          <w:b w:val="0"/>
          <w:bCs w:val="0"/>
          <w:noProof w:val="0"/>
          <w:sz w:val="24"/>
          <w:szCs w:val="24"/>
          <w:lang w:val="es-ES"/>
        </w:rPr>
        <w:t>)</w:t>
      </w:r>
      <w:r w:rsidRPr="7AB5E83F" w:rsidR="48F86578">
        <w:rPr>
          <w:rFonts w:ascii="Times New Roman" w:hAnsi="Times New Roman" w:eastAsia="Times New Roman" w:cs="Times New Roman"/>
          <w:b w:val="0"/>
          <w:bCs w:val="0"/>
          <w:noProof w:val="0"/>
          <w:sz w:val="24"/>
          <w:szCs w:val="24"/>
          <w:lang w:val="es-ES"/>
        </w:rPr>
        <w:t>. Estas fuentes representan candidatos potenciales para la detección indirecta de materia oscura.</w:t>
      </w:r>
    </w:p>
    <w:p w:rsidR="05B21F45" w:rsidP="7AB5E83F" w:rsidRDefault="05B21F45" w14:paraId="7855FC8E" w14:textId="2EDB22A4">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7AB5E83F" w:rsidR="48F86578">
        <w:rPr>
          <w:rFonts w:ascii="Times New Roman" w:hAnsi="Times New Roman" w:eastAsia="Times New Roman" w:cs="Times New Roman"/>
          <w:b w:val="1"/>
          <w:bCs w:val="1"/>
          <w:noProof w:val="0"/>
          <w:sz w:val="24"/>
          <w:szCs w:val="24"/>
          <w:u w:val="single"/>
          <w:lang w:val="es-ES"/>
        </w:rPr>
        <w:t>Metodología de predicción</w:t>
      </w:r>
    </w:p>
    <w:p w:rsidR="05B21F45" w:rsidP="7AB5E83F" w:rsidRDefault="05B21F45" w14:paraId="0B159F18" w14:textId="79E87174">
      <w:pPr>
        <w:spacing w:before="240" w:beforeAutospacing="off" w:after="240" w:afterAutospacing="off"/>
        <w:jc w:val="both"/>
        <w:rPr>
          <w:rFonts w:ascii="Times New Roman" w:hAnsi="Times New Roman" w:eastAsia="Times New Roman" w:cs="Times New Roman"/>
          <w:b w:val="0"/>
          <w:bCs w:val="0"/>
          <w:noProof w:val="0"/>
          <w:sz w:val="24"/>
          <w:szCs w:val="24"/>
          <w:lang w:val="es-ES"/>
        </w:rPr>
      </w:pPr>
      <w:r w:rsidRPr="7AB5E83F" w:rsidR="48F86578">
        <w:rPr>
          <w:rFonts w:ascii="Times New Roman" w:hAnsi="Times New Roman" w:eastAsia="Times New Roman" w:cs="Times New Roman"/>
          <w:b w:val="0"/>
          <w:bCs w:val="0"/>
          <w:noProof w:val="0"/>
          <w:sz w:val="24"/>
          <w:szCs w:val="24"/>
          <w:lang w:val="es-ES"/>
        </w:rPr>
        <w:t>Para cada iteración de la validación cruzada, el modelo entrenado genera predicciones sobre el conjunto completo de fuentes no identificadas:</w:t>
      </w:r>
    </w:p>
    <w:p w:rsidR="05B21F45" w:rsidP="7AB5E83F" w:rsidRDefault="05B21F45" w14:paraId="7C1A25BB" w14:textId="69EFCE71">
      <w:pPr>
        <w:pStyle w:val="Prrafodelista"/>
        <w:numPr>
          <w:ilvl w:val="0"/>
          <w:numId w:val="76"/>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Normalización</w:t>
      </w:r>
      <w:r w:rsidRPr="7AB5E83F" w:rsidR="48F86578">
        <w:rPr>
          <w:rFonts w:ascii="Times New Roman" w:hAnsi="Times New Roman" w:eastAsia="Times New Roman" w:cs="Times New Roman"/>
          <w:noProof w:val="0"/>
          <w:sz w:val="24"/>
          <w:szCs w:val="24"/>
          <w:lang w:val="es-ES"/>
        </w:rPr>
        <w:t xml:space="preserve">: Aplicación de la misma transformación </w:t>
      </w:r>
      <w:r w:rsidRPr="7AB5E83F" w:rsidR="48F86578">
        <w:rPr>
          <w:rFonts w:ascii="Times New Roman" w:hAnsi="Times New Roman" w:eastAsia="Times New Roman" w:cs="Times New Roman"/>
          <w:noProof w:val="0"/>
          <w:sz w:val="24"/>
          <w:szCs w:val="24"/>
          <w:lang w:val="es-ES"/>
        </w:rPr>
        <w:t>StandardScaler</w:t>
      </w:r>
      <w:r w:rsidRPr="7AB5E83F" w:rsidR="48F86578">
        <w:rPr>
          <w:rFonts w:ascii="Times New Roman" w:hAnsi="Times New Roman" w:eastAsia="Times New Roman" w:cs="Times New Roman"/>
          <w:noProof w:val="0"/>
          <w:sz w:val="24"/>
          <w:szCs w:val="24"/>
          <w:lang w:val="es-ES"/>
        </w:rPr>
        <w:t xml:space="preserve"> utilizada en el entrenamiento </w:t>
      </w:r>
    </w:p>
    <w:p w:rsidR="05B21F45" w:rsidP="7AB5E83F" w:rsidRDefault="05B21F45" w14:paraId="08AC2E38" w14:textId="04B1354F">
      <w:pPr>
        <w:pStyle w:val="Prrafodelista"/>
        <w:numPr>
          <w:ilvl w:val="0"/>
          <w:numId w:val="76"/>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Predicción probabilística</w:t>
      </w:r>
      <w:r w:rsidRPr="7AB5E83F" w:rsidR="48F86578">
        <w:rPr>
          <w:rFonts w:ascii="Times New Roman" w:hAnsi="Times New Roman" w:eastAsia="Times New Roman" w:cs="Times New Roman"/>
          <w:noProof w:val="0"/>
          <w:sz w:val="24"/>
          <w:szCs w:val="24"/>
          <w:lang w:val="es-ES"/>
        </w:rPr>
        <w:t xml:space="preserve">: Cálculo de la probabilidad de que cada fuente corresponda a una señal de materia oscura </w:t>
      </w:r>
    </w:p>
    <w:p w:rsidR="05B21F45" w:rsidP="7AB5E83F" w:rsidRDefault="05B21F45" w14:paraId="05141589" w14:textId="2B6BCB04">
      <w:pPr>
        <w:pStyle w:val="Prrafodelista"/>
        <w:numPr>
          <w:ilvl w:val="0"/>
          <w:numId w:val="76"/>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Registro de resultados</w:t>
      </w:r>
      <w:r w:rsidRPr="7AB5E83F" w:rsidR="48F86578">
        <w:rPr>
          <w:rFonts w:ascii="Times New Roman" w:hAnsi="Times New Roman" w:eastAsia="Times New Roman" w:cs="Times New Roman"/>
          <w:noProof w:val="0"/>
          <w:sz w:val="24"/>
          <w:szCs w:val="24"/>
          <w:lang w:val="es-ES"/>
        </w:rPr>
        <w:t>: Almacenamiento de las probabilidades para análisis posterior</w:t>
      </w:r>
    </w:p>
    <w:p w:rsidR="05B21F45" w:rsidP="7AB5E83F" w:rsidRDefault="05B21F45" w14:paraId="341A0DB6" w14:textId="12CA1800">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7AB5E83F" w:rsidR="48F86578">
        <w:rPr>
          <w:rFonts w:ascii="Times New Roman" w:hAnsi="Times New Roman" w:eastAsia="Times New Roman" w:cs="Times New Roman"/>
          <w:b w:val="1"/>
          <w:bCs w:val="1"/>
          <w:noProof w:val="0"/>
          <w:sz w:val="24"/>
          <w:szCs w:val="24"/>
          <w:u w:val="single"/>
          <w:lang w:val="es-ES"/>
        </w:rPr>
        <w:t>Análisis de consenso entre modelos</w:t>
      </w:r>
    </w:p>
    <w:p w:rsidR="05B21F45" w:rsidP="7AB5E83F" w:rsidRDefault="05B21F45" w14:paraId="00A2D36C" w14:textId="70359BA5">
      <w:pPr>
        <w:spacing w:before="240" w:beforeAutospacing="off" w:after="240" w:afterAutospacing="off"/>
        <w:jc w:val="both"/>
      </w:pPr>
      <w:r w:rsidRPr="7AB5E83F" w:rsidR="48F86578">
        <w:rPr>
          <w:rFonts w:ascii="Times New Roman" w:hAnsi="Times New Roman" w:eastAsia="Times New Roman" w:cs="Times New Roman"/>
          <w:noProof w:val="0"/>
          <w:sz w:val="24"/>
          <w:szCs w:val="24"/>
          <w:lang w:val="es-ES"/>
        </w:rPr>
        <w:t>Dado que cada ejecución del notebook genera divisiones aleatorias diferentes en la validación cruzada, se implementa un análisis de consenso que incluye:</w:t>
      </w:r>
    </w:p>
    <w:p w:rsidR="05B21F45" w:rsidP="7AB5E83F" w:rsidRDefault="05B21F45" w14:paraId="34D2FF50" w14:textId="2D691410">
      <w:pPr>
        <w:spacing w:before="240" w:beforeAutospacing="off" w:after="240" w:afterAutospacing="off"/>
        <w:jc w:val="both"/>
        <w:rPr>
          <w:rFonts w:ascii="Times New Roman" w:hAnsi="Times New Roman" w:eastAsia="Times New Roman" w:cs="Times New Roman"/>
          <w:b w:val="0"/>
          <w:bCs w:val="0"/>
          <w:noProof w:val="0"/>
          <w:sz w:val="24"/>
          <w:szCs w:val="24"/>
          <w:u w:val="single"/>
          <w:lang w:val="es-ES"/>
        </w:rPr>
      </w:pPr>
      <w:r w:rsidRPr="7AB5E83F" w:rsidR="48F86578">
        <w:rPr>
          <w:rFonts w:ascii="Times New Roman" w:hAnsi="Times New Roman" w:eastAsia="Times New Roman" w:cs="Times New Roman"/>
          <w:b w:val="0"/>
          <w:bCs w:val="0"/>
          <w:noProof w:val="0"/>
          <w:sz w:val="24"/>
          <w:szCs w:val="24"/>
          <w:u w:val="single"/>
          <w:lang w:val="es-ES"/>
        </w:rPr>
        <w:t xml:space="preserve">Estadísticas agregadas por fuente </w:t>
      </w:r>
    </w:p>
    <w:p w:rsidR="05B21F45" w:rsidP="7AB5E83F" w:rsidRDefault="05B21F45" w14:paraId="08362B0F" w14:textId="1E6E7B56">
      <w:pPr>
        <w:spacing w:before="240" w:beforeAutospacing="off" w:after="240" w:afterAutospacing="off"/>
        <w:jc w:val="both"/>
      </w:pPr>
      <w:r w:rsidRPr="7AB5E83F" w:rsidR="48F86578">
        <w:rPr>
          <w:rFonts w:ascii="Times New Roman" w:hAnsi="Times New Roman" w:eastAsia="Times New Roman" w:cs="Times New Roman"/>
          <w:noProof w:val="0"/>
          <w:sz w:val="24"/>
          <w:szCs w:val="24"/>
          <w:lang w:val="es-ES"/>
        </w:rPr>
        <w:t>Para cada fuente no identificada se calculan:</w:t>
      </w:r>
    </w:p>
    <w:p w:rsidR="05B21F45" w:rsidP="7AB5E83F" w:rsidRDefault="05B21F45" w14:paraId="34EF6C17" w14:textId="6D50D6F9">
      <w:pPr>
        <w:pStyle w:val="Prrafodelista"/>
        <w:numPr>
          <w:ilvl w:val="0"/>
          <w:numId w:val="77"/>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noProof w:val="0"/>
          <w:sz w:val="24"/>
          <w:szCs w:val="24"/>
          <w:lang w:val="es-ES"/>
        </w:rPr>
        <w:t xml:space="preserve">Probabilidad media: </w:t>
      </w:r>
      <w:r w:rsidRPr="7AB5E83F" w:rsidR="48F86578">
        <w:rPr>
          <w:rFonts w:ascii="Times New Roman" w:hAnsi="Times New Roman" w:eastAsia="Times New Roman" w:cs="Times New Roman"/>
          <w:noProof w:val="0"/>
          <w:sz w:val="24"/>
          <w:szCs w:val="24"/>
          <w:lang w:val="es-ES"/>
        </w:rPr>
        <w:t>μ_DM</w:t>
      </w:r>
      <w:r w:rsidRPr="7AB5E83F" w:rsidR="48F86578">
        <w:rPr>
          <w:rFonts w:ascii="Times New Roman" w:hAnsi="Times New Roman" w:eastAsia="Times New Roman" w:cs="Times New Roman"/>
          <w:noProof w:val="0"/>
          <w:sz w:val="24"/>
          <w:szCs w:val="24"/>
          <w:lang w:val="es-ES"/>
        </w:rPr>
        <w:t xml:space="preserve"> = (1/n) Σ </w:t>
      </w:r>
      <w:r w:rsidRPr="7AB5E83F" w:rsidR="48F86578">
        <w:rPr>
          <w:rFonts w:ascii="Times New Roman" w:hAnsi="Times New Roman" w:eastAsia="Times New Roman" w:cs="Times New Roman"/>
          <w:noProof w:val="0"/>
          <w:sz w:val="24"/>
          <w:szCs w:val="24"/>
          <w:lang w:val="es-ES"/>
        </w:rPr>
        <w:t>p_i</w:t>
      </w:r>
      <w:r w:rsidRPr="7AB5E83F" w:rsidR="48F86578">
        <w:rPr>
          <w:rFonts w:ascii="Times New Roman" w:hAnsi="Times New Roman" w:eastAsia="Times New Roman" w:cs="Times New Roman"/>
          <w:noProof w:val="0"/>
          <w:sz w:val="24"/>
          <w:szCs w:val="24"/>
          <w:lang w:val="es-ES"/>
        </w:rPr>
        <w:t xml:space="preserve">(DM) </w:t>
      </w:r>
    </w:p>
    <w:p w:rsidR="05B21F45" w:rsidP="7AB5E83F" w:rsidRDefault="05B21F45" w14:paraId="16F1B9DB" w14:textId="638BBBC5">
      <w:pPr>
        <w:pStyle w:val="Prrafodelista"/>
        <w:numPr>
          <w:ilvl w:val="0"/>
          <w:numId w:val="77"/>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noProof w:val="0"/>
          <w:sz w:val="24"/>
          <w:szCs w:val="24"/>
          <w:lang w:val="es-ES"/>
        </w:rPr>
        <w:t xml:space="preserve">Desviación estándar: </w:t>
      </w:r>
      <w:r w:rsidRPr="7AB5E83F" w:rsidR="48F86578">
        <w:rPr>
          <w:rFonts w:ascii="Times New Roman" w:hAnsi="Times New Roman" w:eastAsia="Times New Roman" w:cs="Times New Roman"/>
          <w:noProof w:val="0"/>
          <w:sz w:val="24"/>
          <w:szCs w:val="24"/>
          <w:lang w:val="es-ES"/>
        </w:rPr>
        <w:t>σ_DM</w:t>
      </w:r>
      <w:r w:rsidRPr="7AB5E83F" w:rsidR="48F86578">
        <w:rPr>
          <w:rFonts w:ascii="Times New Roman" w:hAnsi="Times New Roman" w:eastAsia="Times New Roman" w:cs="Times New Roman"/>
          <w:noProof w:val="0"/>
          <w:sz w:val="24"/>
          <w:szCs w:val="24"/>
          <w:lang w:val="es-ES"/>
        </w:rPr>
        <w:t xml:space="preserve"> para cuantificar la incertidumbre </w:t>
      </w:r>
    </w:p>
    <w:p w:rsidR="05B21F45" w:rsidP="7AB5E83F" w:rsidRDefault="05B21F45" w14:paraId="784709B4" w14:textId="1C5A3D30">
      <w:pPr>
        <w:pStyle w:val="Prrafodelista"/>
        <w:numPr>
          <w:ilvl w:val="0"/>
          <w:numId w:val="77"/>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noProof w:val="0"/>
          <w:sz w:val="24"/>
          <w:szCs w:val="24"/>
          <w:lang w:val="es-ES"/>
        </w:rPr>
        <w:t xml:space="preserve">Percentiles: Q₂₅, Q₅₀, Q₇₅ para caracterizar la distribución </w:t>
      </w:r>
    </w:p>
    <w:p w:rsidR="05B21F45" w:rsidP="7AB5E83F" w:rsidRDefault="05B21F45" w14:paraId="72636AFD" w14:textId="73FB46CE">
      <w:pPr>
        <w:pStyle w:val="Prrafodelista"/>
        <w:numPr>
          <w:ilvl w:val="0"/>
          <w:numId w:val="77"/>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noProof w:val="0"/>
          <w:sz w:val="24"/>
          <w:szCs w:val="24"/>
          <w:lang w:val="es-ES"/>
        </w:rPr>
        <w:t>Rango: [</w:t>
      </w:r>
      <w:r w:rsidRPr="7AB5E83F" w:rsidR="48F86578">
        <w:rPr>
          <w:rFonts w:ascii="Times New Roman" w:hAnsi="Times New Roman" w:eastAsia="Times New Roman" w:cs="Times New Roman"/>
          <w:noProof w:val="0"/>
          <w:sz w:val="24"/>
          <w:szCs w:val="24"/>
          <w:lang w:val="es-ES"/>
        </w:rPr>
        <w:t>p_min</w:t>
      </w:r>
      <w:r w:rsidRPr="7AB5E83F" w:rsidR="48F86578">
        <w:rPr>
          <w:rFonts w:ascii="Times New Roman" w:hAnsi="Times New Roman" w:eastAsia="Times New Roman" w:cs="Times New Roman"/>
          <w:noProof w:val="0"/>
          <w:sz w:val="24"/>
          <w:szCs w:val="24"/>
          <w:lang w:val="es-ES"/>
        </w:rPr>
        <w:t xml:space="preserve">, </w:t>
      </w:r>
      <w:r w:rsidRPr="7AB5E83F" w:rsidR="48F86578">
        <w:rPr>
          <w:rFonts w:ascii="Times New Roman" w:hAnsi="Times New Roman" w:eastAsia="Times New Roman" w:cs="Times New Roman"/>
          <w:noProof w:val="0"/>
          <w:sz w:val="24"/>
          <w:szCs w:val="24"/>
          <w:lang w:val="es-ES"/>
        </w:rPr>
        <w:t>p_max</w:t>
      </w:r>
      <w:r w:rsidRPr="7AB5E83F" w:rsidR="48F86578">
        <w:rPr>
          <w:rFonts w:ascii="Times New Roman" w:hAnsi="Times New Roman" w:eastAsia="Times New Roman" w:cs="Times New Roman"/>
          <w:noProof w:val="0"/>
          <w:sz w:val="24"/>
          <w:szCs w:val="24"/>
          <w:lang w:val="es-ES"/>
        </w:rPr>
        <w:t>] para identificar variabilidad extrema</w:t>
      </w:r>
    </w:p>
    <w:p w:rsidR="05B21F45" w:rsidP="7AB5E83F" w:rsidRDefault="05B21F45" w14:paraId="105B79B9" w14:textId="2C73F357">
      <w:pPr>
        <w:spacing w:before="240" w:beforeAutospacing="off" w:after="240" w:afterAutospacing="off"/>
        <w:jc w:val="both"/>
        <w:rPr>
          <w:rFonts w:ascii="Times New Roman" w:hAnsi="Times New Roman" w:eastAsia="Times New Roman" w:cs="Times New Roman"/>
          <w:noProof w:val="0"/>
          <w:sz w:val="24"/>
          <w:szCs w:val="24"/>
          <w:u w:val="single"/>
          <w:lang w:val="es-ES"/>
        </w:rPr>
      </w:pPr>
    </w:p>
    <w:p w:rsidR="05B21F45" w:rsidP="7AB5E83F" w:rsidRDefault="05B21F45" w14:paraId="7CFBAF7A" w14:textId="1F471F4F">
      <w:pPr>
        <w:spacing w:before="240" w:beforeAutospacing="off" w:after="240" w:afterAutospacing="off"/>
        <w:jc w:val="both"/>
        <w:rPr>
          <w:rFonts w:ascii="Times New Roman" w:hAnsi="Times New Roman" w:eastAsia="Times New Roman" w:cs="Times New Roman"/>
          <w:noProof w:val="0"/>
          <w:sz w:val="24"/>
          <w:szCs w:val="24"/>
          <w:u w:val="single"/>
          <w:lang w:val="es-ES"/>
        </w:rPr>
      </w:pPr>
      <w:r w:rsidRPr="7AB5E83F" w:rsidR="48F86578">
        <w:rPr>
          <w:rFonts w:ascii="Times New Roman" w:hAnsi="Times New Roman" w:eastAsia="Times New Roman" w:cs="Times New Roman"/>
          <w:noProof w:val="0"/>
          <w:sz w:val="24"/>
          <w:szCs w:val="24"/>
          <w:u w:val="single"/>
          <w:lang w:val="es-ES"/>
        </w:rPr>
        <w:t xml:space="preserve">Criterios de clasificación </w:t>
      </w:r>
    </w:p>
    <w:p w:rsidR="05B21F45" w:rsidP="7AB5E83F" w:rsidRDefault="05B21F45" w14:paraId="507BC9AF" w14:textId="448B9508">
      <w:pPr>
        <w:spacing w:before="240" w:beforeAutospacing="off" w:after="240" w:afterAutospacing="off"/>
        <w:jc w:val="both"/>
        <w:rPr>
          <w:rFonts w:ascii="Times New Roman" w:hAnsi="Times New Roman" w:eastAsia="Times New Roman" w:cs="Times New Roman"/>
          <w:noProof w:val="0"/>
          <w:sz w:val="24"/>
          <w:szCs w:val="24"/>
          <w:u w:val="single"/>
          <w:lang w:val="es-ES"/>
        </w:rPr>
      </w:pPr>
      <w:r w:rsidRPr="7AB5E83F" w:rsidR="48F86578">
        <w:rPr>
          <w:rFonts w:ascii="Times New Roman" w:hAnsi="Times New Roman" w:eastAsia="Times New Roman" w:cs="Times New Roman"/>
          <w:noProof w:val="0"/>
          <w:sz w:val="24"/>
          <w:szCs w:val="24"/>
          <w:lang w:val="es-ES"/>
        </w:rPr>
        <w:t>Se establecen múltiples umbrales para la identificación de candidatos:</w:t>
      </w:r>
    </w:p>
    <w:p w:rsidR="05B21F45" w:rsidP="7AB5E83F" w:rsidRDefault="05B21F45" w14:paraId="7A44F309" w14:textId="0AC60E00">
      <w:pPr>
        <w:pStyle w:val="Prrafodelista"/>
        <w:numPr>
          <w:ilvl w:val="0"/>
          <w:numId w:val="78"/>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Alta confianza</w:t>
      </w:r>
      <w:r w:rsidRPr="7AB5E83F" w:rsidR="48F86578">
        <w:rPr>
          <w:rFonts w:ascii="Times New Roman" w:hAnsi="Times New Roman" w:eastAsia="Times New Roman" w:cs="Times New Roman"/>
          <w:noProof w:val="0"/>
          <w:sz w:val="24"/>
          <w:szCs w:val="24"/>
          <w:lang w:val="es-ES"/>
        </w:rPr>
        <w:t xml:space="preserve">: </w:t>
      </w:r>
      <w:r w:rsidRPr="7AB5E83F" w:rsidR="48F86578">
        <w:rPr>
          <w:rFonts w:ascii="Times New Roman" w:hAnsi="Times New Roman" w:eastAsia="Times New Roman" w:cs="Times New Roman"/>
          <w:noProof w:val="0"/>
          <w:sz w:val="24"/>
          <w:szCs w:val="24"/>
          <w:lang w:val="es-ES"/>
        </w:rPr>
        <w:t>μ_DM</w:t>
      </w:r>
      <w:r w:rsidRPr="7AB5E83F" w:rsidR="48F86578">
        <w:rPr>
          <w:rFonts w:ascii="Times New Roman" w:hAnsi="Times New Roman" w:eastAsia="Times New Roman" w:cs="Times New Roman"/>
          <w:noProof w:val="0"/>
          <w:sz w:val="24"/>
          <w:szCs w:val="24"/>
          <w:lang w:val="es-ES"/>
        </w:rPr>
        <w:t xml:space="preserve"> ≥ 0.90 (candidatos muy probables)</w:t>
      </w:r>
    </w:p>
    <w:p w:rsidR="05B21F45" w:rsidP="7AB5E83F" w:rsidRDefault="05B21F45" w14:paraId="16C94CA1" w14:textId="7F8768BB">
      <w:pPr>
        <w:pStyle w:val="Prrafodelista"/>
        <w:numPr>
          <w:ilvl w:val="0"/>
          <w:numId w:val="78"/>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Confianza moderada</w:t>
      </w:r>
      <w:r w:rsidRPr="7AB5E83F" w:rsidR="48F86578">
        <w:rPr>
          <w:rFonts w:ascii="Times New Roman" w:hAnsi="Times New Roman" w:eastAsia="Times New Roman" w:cs="Times New Roman"/>
          <w:noProof w:val="0"/>
          <w:sz w:val="24"/>
          <w:szCs w:val="24"/>
          <w:lang w:val="es-ES"/>
        </w:rPr>
        <w:t xml:space="preserve">: 0.50 ≤ </w:t>
      </w:r>
      <w:r w:rsidRPr="7AB5E83F" w:rsidR="48F86578">
        <w:rPr>
          <w:rFonts w:ascii="Times New Roman" w:hAnsi="Times New Roman" w:eastAsia="Times New Roman" w:cs="Times New Roman"/>
          <w:noProof w:val="0"/>
          <w:sz w:val="24"/>
          <w:szCs w:val="24"/>
          <w:lang w:val="es-ES"/>
        </w:rPr>
        <w:t>μ_DM</w:t>
      </w:r>
      <w:r w:rsidRPr="7AB5E83F" w:rsidR="48F86578">
        <w:rPr>
          <w:rFonts w:ascii="Times New Roman" w:hAnsi="Times New Roman" w:eastAsia="Times New Roman" w:cs="Times New Roman"/>
          <w:noProof w:val="0"/>
          <w:sz w:val="24"/>
          <w:szCs w:val="24"/>
          <w:lang w:val="es-ES"/>
        </w:rPr>
        <w:t xml:space="preserve"> &lt; 0.90 (candidatos moderados)</w:t>
      </w:r>
    </w:p>
    <w:p w:rsidR="05B21F45" w:rsidP="7AB5E83F" w:rsidRDefault="05B21F45" w14:paraId="7473F4D0" w14:textId="21E0A783">
      <w:pPr>
        <w:pStyle w:val="Prrafodelista"/>
        <w:numPr>
          <w:ilvl w:val="0"/>
          <w:numId w:val="78"/>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noProof w:val="0"/>
          <w:sz w:val="24"/>
          <w:szCs w:val="24"/>
          <w:lang w:val="es-ES"/>
        </w:rPr>
        <w:t>B</w:t>
      </w:r>
      <w:r w:rsidRPr="7AB5E83F" w:rsidR="48F86578">
        <w:rPr>
          <w:rFonts w:ascii="Times New Roman" w:hAnsi="Times New Roman" w:eastAsia="Times New Roman" w:cs="Times New Roman"/>
          <w:b w:val="1"/>
          <w:bCs w:val="1"/>
          <w:noProof w:val="0"/>
          <w:sz w:val="24"/>
          <w:szCs w:val="24"/>
          <w:lang w:val="es-ES"/>
        </w:rPr>
        <w:t>aja incertidumbre</w:t>
      </w:r>
      <w:r w:rsidRPr="7AB5E83F" w:rsidR="48F86578">
        <w:rPr>
          <w:rFonts w:ascii="Times New Roman" w:hAnsi="Times New Roman" w:eastAsia="Times New Roman" w:cs="Times New Roman"/>
          <w:noProof w:val="0"/>
          <w:sz w:val="24"/>
          <w:szCs w:val="24"/>
          <w:lang w:val="es-ES"/>
        </w:rPr>
        <w:t xml:space="preserve">: </w:t>
      </w:r>
      <w:r w:rsidRPr="7AB5E83F" w:rsidR="48F86578">
        <w:rPr>
          <w:rFonts w:ascii="Times New Roman" w:hAnsi="Times New Roman" w:eastAsia="Times New Roman" w:cs="Times New Roman"/>
          <w:noProof w:val="0"/>
          <w:sz w:val="24"/>
          <w:szCs w:val="24"/>
          <w:lang w:val="es-ES"/>
        </w:rPr>
        <w:t>σ_DM</w:t>
      </w:r>
      <w:r w:rsidRPr="7AB5E83F" w:rsidR="48F86578">
        <w:rPr>
          <w:rFonts w:ascii="Times New Roman" w:hAnsi="Times New Roman" w:eastAsia="Times New Roman" w:cs="Times New Roman"/>
          <w:noProof w:val="0"/>
          <w:sz w:val="24"/>
          <w:szCs w:val="24"/>
          <w:lang w:val="es-ES"/>
        </w:rPr>
        <w:t xml:space="preserve"> ≤ 0.10 (predicciones consistentes)</w:t>
      </w:r>
    </w:p>
    <w:p w:rsidR="05B21F45" w:rsidP="7AB5E83F" w:rsidRDefault="05B21F45" w14:paraId="4A47EB0C" w14:textId="14D5972A">
      <w:pPr>
        <w:pStyle w:val="Prrafodelista"/>
        <w:numPr>
          <w:ilvl w:val="0"/>
          <w:numId w:val="78"/>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Muy alta confianza</w:t>
      </w:r>
      <w:r w:rsidRPr="7AB5E83F" w:rsidR="48F86578">
        <w:rPr>
          <w:rFonts w:ascii="Times New Roman" w:hAnsi="Times New Roman" w:eastAsia="Times New Roman" w:cs="Times New Roman"/>
          <w:noProof w:val="0"/>
          <w:sz w:val="24"/>
          <w:szCs w:val="24"/>
          <w:lang w:val="es-ES"/>
        </w:rPr>
        <w:t xml:space="preserve">: </w:t>
      </w:r>
      <w:r w:rsidRPr="7AB5E83F" w:rsidR="48F86578">
        <w:rPr>
          <w:rFonts w:ascii="Times New Roman" w:hAnsi="Times New Roman" w:eastAsia="Times New Roman" w:cs="Times New Roman"/>
          <w:noProof w:val="0"/>
          <w:sz w:val="24"/>
          <w:szCs w:val="24"/>
          <w:lang w:val="es-ES"/>
        </w:rPr>
        <w:t>μ_DM</w:t>
      </w:r>
      <w:r w:rsidRPr="7AB5E83F" w:rsidR="48F86578">
        <w:rPr>
          <w:rFonts w:ascii="Times New Roman" w:hAnsi="Times New Roman" w:eastAsia="Times New Roman" w:cs="Times New Roman"/>
          <w:noProof w:val="0"/>
          <w:sz w:val="24"/>
          <w:szCs w:val="24"/>
          <w:lang w:val="es-ES"/>
        </w:rPr>
        <w:t xml:space="preserve"> ≥ 0.95 (candidatos excepcionales)</w:t>
      </w:r>
    </w:p>
    <w:p w:rsidR="05B21F45" w:rsidP="7AB5E83F" w:rsidRDefault="05B21F45" w14:paraId="76D6273E" w14:textId="3857A0ED">
      <w:pPr>
        <w:spacing w:before="240" w:beforeAutospacing="off" w:after="240" w:afterAutospacing="off"/>
        <w:jc w:val="both"/>
        <w:rPr>
          <w:rFonts w:ascii="Times New Roman" w:hAnsi="Times New Roman" w:eastAsia="Times New Roman" w:cs="Times New Roman"/>
          <w:noProof w:val="0"/>
          <w:sz w:val="24"/>
          <w:szCs w:val="24"/>
          <w:u w:val="single"/>
          <w:lang w:val="es-ES"/>
        </w:rPr>
      </w:pPr>
      <w:r w:rsidRPr="7AB5E83F" w:rsidR="48F86578">
        <w:rPr>
          <w:rFonts w:ascii="Times New Roman" w:hAnsi="Times New Roman" w:eastAsia="Times New Roman" w:cs="Times New Roman"/>
          <w:noProof w:val="0"/>
          <w:sz w:val="24"/>
          <w:szCs w:val="24"/>
          <w:u w:val="single"/>
          <w:lang w:val="es-ES"/>
        </w:rPr>
        <w:t>Análisis de robustez</w:t>
      </w:r>
    </w:p>
    <w:p w:rsidR="05B21F45" w:rsidP="7AB5E83F" w:rsidRDefault="05B21F45" w14:paraId="7BEAC0A3" w14:textId="382B8EF8">
      <w:pPr>
        <w:spacing w:before="240" w:beforeAutospacing="off" w:after="240" w:afterAutospacing="off"/>
        <w:jc w:val="both"/>
      </w:pPr>
      <w:r w:rsidRPr="7AB5E83F" w:rsidR="48F86578">
        <w:rPr>
          <w:rFonts w:ascii="Times New Roman" w:hAnsi="Times New Roman" w:eastAsia="Times New Roman" w:cs="Times New Roman"/>
          <w:noProof w:val="0"/>
          <w:sz w:val="24"/>
          <w:szCs w:val="24"/>
          <w:lang w:val="es-ES"/>
        </w:rPr>
        <w:t>Para evaluar la robustez de las predicciones, se ejecuta el análisis completo 3-4 veces independientes, permitiendo:</w:t>
      </w:r>
    </w:p>
    <w:p w:rsidR="05B21F45" w:rsidP="7AB5E83F" w:rsidRDefault="05B21F45" w14:paraId="063D37D6" w14:textId="443F9375">
      <w:pPr>
        <w:pStyle w:val="Prrafodelista"/>
        <w:numPr>
          <w:ilvl w:val="0"/>
          <w:numId w:val="79"/>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Identificación de candidatos consistentes</w:t>
      </w:r>
      <w:r w:rsidRPr="7AB5E83F" w:rsidR="48F86578">
        <w:rPr>
          <w:rFonts w:ascii="Times New Roman" w:hAnsi="Times New Roman" w:eastAsia="Times New Roman" w:cs="Times New Roman"/>
          <w:noProof w:val="0"/>
          <w:sz w:val="24"/>
          <w:szCs w:val="24"/>
          <w:lang w:val="es-ES"/>
        </w:rPr>
        <w:t>: Fuentes que aparecen sistemáticamente en los rankings superiores</w:t>
      </w:r>
    </w:p>
    <w:p w:rsidR="05B21F45" w:rsidP="7AB5E83F" w:rsidRDefault="05B21F45" w14:paraId="1CA2FDE0" w14:textId="6A6A009A">
      <w:pPr>
        <w:pStyle w:val="Prrafodelista"/>
        <w:numPr>
          <w:ilvl w:val="0"/>
          <w:numId w:val="79"/>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Evaluación de la estabilidad</w:t>
      </w:r>
      <w:r w:rsidRPr="7AB5E83F" w:rsidR="48F86578">
        <w:rPr>
          <w:rFonts w:ascii="Times New Roman" w:hAnsi="Times New Roman" w:eastAsia="Times New Roman" w:cs="Times New Roman"/>
          <w:noProof w:val="0"/>
          <w:sz w:val="24"/>
          <w:szCs w:val="24"/>
          <w:lang w:val="es-ES"/>
        </w:rPr>
        <w:t>: Variabilidad de las probabilidades medias entre ejecuciones independientes</w:t>
      </w:r>
    </w:p>
    <w:p w:rsidR="05B21F45" w:rsidP="7AB5E83F" w:rsidRDefault="05B21F45" w14:paraId="695F97BB" w14:textId="3BFF5E77">
      <w:pPr>
        <w:pStyle w:val="Prrafodelista"/>
        <w:numPr>
          <w:ilvl w:val="0"/>
          <w:numId w:val="79"/>
        </w:num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48F86578">
        <w:rPr>
          <w:rFonts w:ascii="Times New Roman" w:hAnsi="Times New Roman" w:eastAsia="Times New Roman" w:cs="Times New Roman"/>
          <w:b w:val="1"/>
          <w:bCs w:val="1"/>
          <w:noProof w:val="0"/>
          <w:sz w:val="24"/>
          <w:szCs w:val="24"/>
          <w:lang w:val="es-ES"/>
        </w:rPr>
        <w:t>Selección final:</w:t>
      </w:r>
      <w:r w:rsidRPr="7AB5E83F" w:rsidR="48F86578">
        <w:rPr>
          <w:rFonts w:ascii="Times New Roman" w:hAnsi="Times New Roman" w:eastAsia="Times New Roman" w:cs="Times New Roman"/>
          <w:noProof w:val="0"/>
          <w:sz w:val="24"/>
          <w:szCs w:val="24"/>
          <w:lang w:val="es-ES"/>
        </w:rPr>
        <w:t xml:space="preserve"> Priorización de fuentes que muestran alta probabilidad y baja variabilidad </w:t>
      </w:r>
      <w:r w:rsidRPr="7AB5E83F" w:rsidR="48F86578">
        <w:rPr>
          <w:rFonts w:ascii="Times New Roman" w:hAnsi="Times New Roman" w:eastAsia="Times New Roman" w:cs="Times New Roman"/>
          <w:noProof w:val="0"/>
          <w:sz w:val="24"/>
          <w:szCs w:val="24"/>
          <w:lang w:val="es-ES"/>
        </w:rPr>
        <w:t>inter-ejecución</w:t>
      </w:r>
    </w:p>
    <w:p w:rsidR="05B21F45" w:rsidP="7AB5E83F" w:rsidRDefault="05B21F45" w14:paraId="62F6A044" w14:textId="74746F02">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p>
    <w:p w:rsidR="05B21F45" w:rsidP="7AB5E83F" w:rsidRDefault="05B21F45" w14:paraId="56AB3688" w14:textId="3B658CCE">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7AB5E83F" w:rsidR="48F86578">
        <w:rPr>
          <w:rFonts w:ascii="Times New Roman" w:hAnsi="Times New Roman" w:eastAsia="Times New Roman" w:cs="Times New Roman"/>
          <w:b w:val="1"/>
          <w:bCs w:val="1"/>
          <w:noProof w:val="0"/>
          <w:sz w:val="24"/>
          <w:szCs w:val="24"/>
          <w:u w:val="single"/>
          <w:lang w:val="es-ES"/>
        </w:rPr>
        <w:t>Interpretación de resultados</w:t>
      </w:r>
    </w:p>
    <w:p w:rsidR="05B21F45" w:rsidP="7AB5E83F" w:rsidRDefault="05B21F45" w14:paraId="4F456811" w14:textId="76A89C51">
      <w:pPr>
        <w:spacing w:before="240" w:beforeAutospacing="off" w:after="240" w:afterAutospacing="off"/>
        <w:jc w:val="both"/>
      </w:pPr>
      <w:r w:rsidRPr="7AB5E83F" w:rsidR="48F86578">
        <w:rPr>
          <w:rFonts w:ascii="Times New Roman" w:hAnsi="Times New Roman" w:eastAsia="Times New Roman" w:cs="Times New Roman"/>
          <w:noProof w:val="0"/>
          <w:sz w:val="24"/>
          <w:szCs w:val="24"/>
          <w:lang w:val="es-ES"/>
        </w:rPr>
        <w:t xml:space="preserve">Las fuentes no identificadas se clasifican en función de su probabilidad media de ser materia oscura y la consistencia de esta predicción. Las fuentes con </w:t>
      </w:r>
      <w:r w:rsidRPr="7AB5E83F" w:rsidR="48F86578">
        <w:rPr>
          <w:rFonts w:ascii="Times New Roman" w:hAnsi="Times New Roman" w:eastAsia="Times New Roman" w:cs="Times New Roman"/>
          <w:noProof w:val="0"/>
          <w:sz w:val="24"/>
          <w:szCs w:val="24"/>
          <w:lang w:val="es-ES"/>
        </w:rPr>
        <w:t>μ_DM</w:t>
      </w:r>
      <w:r w:rsidRPr="7AB5E83F" w:rsidR="48F86578">
        <w:rPr>
          <w:rFonts w:ascii="Times New Roman" w:hAnsi="Times New Roman" w:eastAsia="Times New Roman" w:cs="Times New Roman"/>
          <w:noProof w:val="0"/>
          <w:sz w:val="24"/>
          <w:szCs w:val="24"/>
          <w:lang w:val="es-ES"/>
        </w:rPr>
        <w:t xml:space="preserve"> ≥ 0.90 y </w:t>
      </w:r>
      <w:r w:rsidRPr="7AB5E83F" w:rsidR="48F86578">
        <w:rPr>
          <w:rFonts w:ascii="Times New Roman" w:hAnsi="Times New Roman" w:eastAsia="Times New Roman" w:cs="Times New Roman"/>
          <w:noProof w:val="0"/>
          <w:sz w:val="24"/>
          <w:szCs w:val="24"/>
          <w:lang w:val="es-ES"/>
        </w:rPr>
        <w:t>σ_DM</w:t>
      </w:r>
      <w:r w:rsidRPr="7AB5E83F" w:rsidR="48F86578">
        <w:rPr>
          <w:rFonts w:ascii="Times New Roman" w:hAnsi="Times New Roman" w:eastAsia="Times New Roman" w:cs="Times New Roman"/>
          <w:noProof w:val="0"/>
          <w:sz w:val="24"/>
          <w:szCs w:val="24"/>
          <w:lang w:val="es-ES"/>
        </w:rPr>
        <w:t xml:space="preserve"> ≤ 0.10 se consideran los candidatos más prometedores para estudios de seguimiento, mientras que aquellas con alta variabilidad entre modelos requieren análisis adicional.</w:t>
      </w:r>
    </w:p>
    <w:p w:rsidR="05B21F45" w:rsidP="7AB5E83F" w:rsidRDefault="05B21F45" w14:paraId="097D6429" w14:textId="11381980">
      <w:pPr>
        <w:spacing w:before="240" w:beforeAutospacing="off" w:after="240" w:afterAutospacing="off"/>
        <w:jc w:val="both"/>
      </w:pPr>
      <w:r w:rsidRPr="7AB5E83F" w:rsidR="48F86578">
        <w:rPr>
          <w:rFonts w:ascii="Times New Roman" w:hAnsi="Times New Roman" w:eastAsia="Times New Roman" w:cs="Times New Roman"/>
          <w:noProof w:val="0"/>
          <w:sz w:val="24"/>
          <w:szCs w:val="24"/>
          <w:lang w:val="es-ES"/>
        </w:rPr>
        <w:t>El enfoque probabilístico permite una caracterización cuantitativa de la confianza en cada predicción, facilitando la priorización de objetivos para observaciones futuras y el diseño de estrategias de seguimiento diferenciadas según el nivel de confianza asignado por el modelo.</w:t>
      </w:r>
    </w:p>
    <w:p w:rsidR="05B21F45" w:rsidP="7AB5E83F" w:rsidRDefault="05B21F45" w14:paraId="4F736E80" w14:textId="377634C4">
      <w:pPr>
        <w:pStyle w:val="Ttulo3"/>
        <w:jc w:val="both"/>
        <w:rPr>
          <w:rFonts w:ascii="Times New Roman" w:hAnsi="Times New Roman" w:eastAsia="Times New Roman" w:cs="Times New Roman"/>
          <w:sz w:val="24"/>
          <w:szCs w:val="24"/>
        </w:rPr>
      </w:pPr>
    </w:p>
    <w:p w:rsidR="7AB5E83F" w:rsidRDefault="7AB5E83F" w14:paraId="47473336" w14:textId="369DB0AA">
      <w:r>
        <w:br w:type="page"/>
      </w:r>
    </w:p>
    <w:p w:rsidR="2DC1F643" w:rsidP="7AB5E83F" w:rsidRDefault="2DC1F643" w14:paraId="6F85DD4F" w14:textId="4F7A8F5D">
      <w:pPr>
        <w:pStyle w:val="Ttulo3"/>
        <w:rPr>
          <w:rFonts w:ascii="Times New Roman" w:hAnsi="Times New Roman" w:eastAsia="Times New Roman" w:cs="Times New Roman"/>
        </w:rPr>
      </w:pPr>
      <w:bookmarkStart w:name="_Toc1072640553" w:id="4061133"/>
      <w:r w:rsidRPr="7AB5E83F" w:rsidR="2DC1F643">
        <w:rPr>
          <w:rFonts w:ascii="Times New Roman" w:hAnsi="Times New Roman" w:eastAsia="Times New Roman" w:cs="Times New Roman"/>
        </w:rPr>
        <w:t>4.2.1 Modelo ANN 2F (estudio anterior)</w:t>
      </w:r>
      <w:bookmarkEnd w:id="4061133"/>
    </w:p>
    <w:p w:rsidR="7AB5E83F" w:rsidP="7AB5E83F" w:rsidRDefault="7AB5E83F" w14:paraId="576DA3EF" w14:textId="236667E4">
      <w:pPr>
        <w:pStyle w:val="Normal"/>
        <w:jc w:val="both"/>
        <w:rPr>
          <w:rFonts w:ascii="Times New Roman" w:hAnsi="Times New Roman" w:eastAsia="Times New Roman" w:cs="Times New Roman"/>
          <w:b w:val="1"/>
          <w:bCs w:val="1"/>
          <w:sz w:val="28"/>
          <w:szCs w:val="28"/>
          <w:u w:val="single"/>
        </w:rPr>
      </w:pPr>
    </w:p>
    <w:p w:rsidR="4937DAC7" w:rsidP="7AB5E83F" w:rsidRDefault="4937DAC7" w14:paraId="284DB38E" w14:textId="2CC856E2">
      <w:pPr>
        <w:pStyle w:val="Normal"/>
        <w:jc w:val="both"/>
        <w:rPr>
          <w:rFonts w:ascii="Times New Roman" w:hAnsi="Times New Roman" w:eastAsia="Times New Roman" w:cs="Times New Roman"/>
          <w:b w:val="1"/>
          <w:bCs w:val="1"/>
          <w:sz w:val="28"/>
          <w:szCs w:val="28"/>
          <w:u w:val="single"/>
        </w:rPr>
      </w:pPr>
      <w:r w:rsidRPr="7AB5E83F" w:rsidR="4937DAC7">
        <w:rPr>
          <w:rFonts w:ascii="Times New Roman" w:hAnsi="Times New Roman" w:eastAsia="Times New Roman" w:cs="Times New Roman"/>
          <w:b w:val="1"/>
          <w:bCs w:val="1"/>
          <w:sz w:val="28"/>
          <w:szCs w:val="28"/>
          <w:u w:val="single"/>
        </w:rPr>
        <w:t>Implementación y configuración</w:t>
      </w:r>
    </w:p>
    <w:p w:rsidR="4937DAC7" w:rsidP="7AB5E83F" w:rsidRDefault="4937DAC7" w14:paraId="56F07CAD" w14:textId="0EEF324B">
      <w:pPr>
        <w:pStyle w:val="Normal"/>
        <w:jc w:val="both"/>
      </w:pPr>
      <w:r w:rsidRPr="7AB5E83F" w:rsidR="4937DAC7">
        <w:rPr>
          <w:rFonts w:ascii="Times New Roman" w:hAnsi="Times New Roman" w:eastAsia="Times New Roman" w:cs="Times New Roman"/>
        </w:rPr>
        <w:t>El modelo de red neuronal artificial (ANN) de referencia implementa una arquitectura de perceptrón multicapa para la clasificación binaria de fuentes gamma, utilizando como características de entrada las variables espectrales E</w:t>
      </w:r>
      <w:r w:rsidRPr="7AB5E83F" w:rsidR="4937DAC7">
        <w:rPr>
          <w:rFonts w:ascii="Times New Roman" w:hAnsi="Times New Roman" w:eastAsia="Times New Roman" w:cs="Times New Roman"/>
        </w:rPr>
        <w:t>_peak</w:t>
      </w:r>
      <w:r w:rsidRPr="7AB5E83F" w:rsidR="4937DAC7">
        <w:rPr>
          <w:rFonts w:ascii="Times New Roman" w:hAnsi="Times New Roman" w:eastAsia="Times New Roman" w:cs="Times New Roman"/>
        </w:rPr>
        <w:t xml:space="preserve"> y β transformadas logarítmicamente. La red consta de una capa oculta con 21 neuronas, función de activación </w:t>
      </w:r>
      <w:r w:rsidRPr="7AB5E83F" w:rsidR="4937DAC7">
        <w:rPr>
          <w:rFonts w:ascii="Times New Roman" w:hAnsi="Times New Roman" w:eastAsia="Times New Roman" w:cs="Times New Roman"/>
        </w:rPr>
        <w:t>ReLU</w:t>
      </w:r>
      <w:r w:rsidRPr="7AB5E83F" w:rsidR="4937DAC7">
        <w:rPr>
          <w:rFonts w:ascii="Times New Roman" w:hAnsi="Times New Roman" w:eastAsia="Times New Roman" w:cs="Times New Roman"/>
        </w:rPr>
        <w:t>, y optimizador Adam con tasa de aprendizaje de 0.015.</w:t>
      </w:r>
    </w:p>
    <w:p w:rsidR="4937DAC7" w:rsidP="7AB5E83F" w:rsidRDefault="4937DAC7" w14:paraId="2F0ED195" w14:textId="5ACF97D9">
      <w:pPr>
        <w:pStyle w:val="Normal"/>
        <w:jc w:val="both"/>
      </w:pPr>
      <w:r w:rsidRPr="7AB5E83F" w:rsidR="4937DAC7">
        <w:rPr>
          <w:rFonts w:ascii="Times New Roman" w:hAnsi="Times New Roman" w:eastAsia="Times New Roman" w:cs="Times New Roman"/>
        </w:rPr>
        <w:t>Para garantizar la robustez estadística de los resultados, se ejecutó el modelo en tres ejecuciones independientes, cada una con validación cruzada estratificada repetida (5 pliegues × 2 repeticiones = 10 evaluaciones por ejecución). Esto permitió evaluar tanto el rendimiento predictivo como la estabilidad del modelo ante variaciones aleatorias en la partición de datos.</w:t>
      </w:r>
    </w:p>
    <w:p w:rsidR="4937DAC7" w:rsidP="7AB5E83F" w:rsidRDefault="4937DAC7" w14:paraId="1BB19771" w14:textId="454C6915">
      <w:pPr>
        <w:pStyle w:val="Normal"/>
        <w:jc w:val="both"/>
        <w:rPr>
          <w:rFonts w:ascii="Times New Roman" w:hAnsi="Times New Roman" w:eastAsia="Times New Roman" w:cs="Times New Roman"/>
          <w:b w:val="1"/>
          <w:bCs w:val="1"/>
          <w:sz w:val="28"/>
          <w:szCs w:val="28"/>
          <w:u w:val="single"/>
        </w:rPr>
      </w:pPr>
      <w:r w:rsidRPr="7AB5E83F" w:rsidR="4937DAC7">
        <w:rPr>
          <w:rFonts w:ascii="Times New Roman" w:hAnsi="Times New Roman" w:eastAsia="Times New Roman" w:cs="Times New Roman"/>
          <w:b w:val="1"/>
          <w:bCs w:val="1"/>
          <w:sz w:val="28"/>
          <w:szCs w:val="28"/>
          <w:u w:val="single"/>
        </w:rPr>
        <w:t>Resultados de rendimiento</w:t>
      </w:r>
    </w:p>
    <w:p w:rsidR="4937DAC7" w:rsidP="7AB5E83F" w:rsidRDefault="4937DAC7" w14:paraId="74251E29" w14:textId="2B2D3D83">
      <w:pPr>
        <w:pStyle w:val="Normal"/>
        <w:jc w:val="both"/>
        <w:rPr>
          <w:rFonts w:ascii="Times New Roman" w:hAnsi="Times New Roman" w:eastAsia="Times New Roman" w:cs="Times New Roman"/>
          <w:b w:val="1"/>
          <w:bCs w:val="1"/>
          <w:u w:val="single"/>
        </w:rPr>
      </w:pPr>
      <w:r w:rsidRPr="7AB5E83F" w:rsidR="4937DAC7">
        <w:rPr>
          <w:rFonts w:ascii="Times New Roman" w:hAnsi="Times New Roman" w:eastAsia="Times New Roman" w:cs="Times New Roman"/>
          <w:b w:val="1"/>
          <w:bCs w:val="1"/>
          <w:u w:val="single"/>
        </w:rPr>
        <w:t>Estabilidad entre ejecuciones</w:t>
      </w:r>
    </w:p>
    <w:p w:rsidR="4937DAC7" w:rsidP="7AB5E83F" w:rsidRDefault="4937DAC7" w14:paraId="236E72D4" w14:textId="578207D0">
      <w:pPr>
        <w:pStyle w:val="Normal"/>
        <w:jc w:val="both"/>
      </w:pPr>
      <w:r w:rsidRPr="7AB5E83F" w:rsidR="4937DAC7">
        <w:rPr>
          <w:rFonts w:ascii="Times New Roman" w:hAnsi="Times New Roman" w:eastAsia="Times New Roman" w:cs="Times New Roman"/>
        </w:rPr>
        <w:t>El análisis de consenso entre las tres ejecuciones independientes revela una estabilidad excepcional del modelo:</w:t>
      </w:r>
    </w:p>
    <w:p w:rsidR="4937DAC7" w:rsidP="7AB5E83F" w:rsidRDefault="4937DAC7" w14:paraId="4BBBE31C" w14:textId="090D0A36">
      <w:pPr>
        <w:pStyle w:val="Prrafodelista"/>
        <w:numPr>
          <w:ilvl w:val="0"/>
          <w:numId w:val="80"/>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Correlación entre ejecuciones</w:t>
      </w:r>
      <w:r w:rsidRPr="7AB5E83F" w:rsidR="4937DAC7">
        <w:rPr>
          <w:rFonts w:ascii="Times New Roman" w:hAnsi="Times New Roman" w:eastAsia="Times New Roman" w:cs="Times New Roman"/>
        </w:rPr>
        <w:t>: 0.9986 ± 0.0005, indicando una reproducibilidad prácticamente perfecta de las predicciones</w:t>
      </w:r>
    </w:p>
    <w:p w:rsidR="4937DAC7" w:rsidP="7AB5E83F" w:rsidRDefault="4937DAC7" w14:paraId="66A24674" w14:textId="619396B2">
      <w:pPr>
        <w:pStyle w:val="Prrafodelista"/>
        <w:numPr>
          <w:ilvl w:val="0"/>
          <w:numId w:val="80"/>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Variabilidad promedio</w:t>
      </w:r>
      <w:r w:rsidRPr="7AB5E83F" w:rsidR="4937DAC7">
        <w:rPr>
          <w:rFonts w:ascii="Times New Roman" w:hAnsi="Times New Roman" w:eastAsia="Times New Roman" w:cs="Times New Roman"/>
        </w:rPr>
        <w:t>: 0.0051, demostrando alta consistencia en las probabilidades asignadas</w:t>
      </w:r>
    </w:p>
    <w:p w:rsidR="4937DAC7" w:rsidP="7AB5E83F" w:rsidRDefault="4937DAC7" w14:paraId="476AAB16" w14:textId="7FAE8AD5">
      <w:pPr>
        <w:pStyle w:val="Prrafodelista"/>
        <w:numPr>
          <w:ilvl w:val="0"/>
          <w:numId w:val="80"/>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Estabilidad universal</w:t>
      </w:r>
      <w:r w:rsidRPr="7AB5E83F" w:rsidR="4937DAC7">
        <w:rPr>
          <w:rFonts w:ascii="Times New Roman" w:hAnsi="Times New Roman" w:eastAsia="Times New Roman" w:cs="Times New Roman"/>
        </w:rPr>
        <w:t>: El 100% de las fuentes (1125/1125) presentan variabilidad inferior a 0.10 entre ejecuciones</w:t>
      </w:r>
    </w:p>
    <w:p w:rsidR="4937DAC7" w:rsidP="7AB5E83F" w:rsidRDefault="4937DAC7" w14:paraId="34800FE4" w14:textId="3B5989FD">
      <w:pPr>
        <w:pStyle w:val="Normal"/>
        <w:jc w:val="both"/>
      </w:pPr>
      <w:r w:rsidRPr="7AB5E83F" w:rsidR="4937DAC7">
        <w:rPr>
          <w:rFonts w:ascii="Times New Roman" w:hAnsi="Times New Roman" w:eastAsia="Times New Roman" w:cs="Times New Roman"/>
        </w:rPr>
        <w:t>Esta alta correlación (r ≈ 0.999) entre ejecuciones independientes valida la robustez del modelo y confirma que las predicciones no dependen significativamente de la división específica de los datos de entrenamiento y prueba.</w:t>
      </w:r>
    </w:p>
    <w:p w:rsidR="4937DAC7" w:rsidP="7AB5E83F" w:rsidRDefault="4937DAC7" w14:paraId="187D447E" w14:textId="75563785">
      <w:pPr>
        <w:pStyle w:val="Normal"/>
        <w:jc w:val="both"/>
        <w:rPr>
          <w:rFonts w:ascii="Times New Roman" w:hAnsi="Times New Roman" w:eastAsia="Times New Roman" w:cs="Times New Roman"/>
          <w:b w:val="1"/>
          <w:bCs w:val="1"/>
          <w:u w:val="single"/>
        </w:rPr>
      </w:pPr>
      <w:r w:rsidRPr="7AB5E83F" w:rsidR="4937DAC7">
        <w:rPr>
          <w:rFonts w:ascii="Times New Roman" w:hAnsi="Times New Roman" w:eastAsia="Times New Roman" w:cs="Times New Roman"/>
          <w:b w:val="1"/>
          <w:bCs w:val="1"/>
          <w:u w:val="single"/>
        </w:rPr>
        <w:t>Distribución de probabilidades</w:t>
      </w:r>
    </w:p>
    <w:p w:rsidR="4937DAC7" w:rsidP="7AB5E83F" w:rsidRDefault="4937DAC7" w14:paraId="0E4C6638" w14:textId="68A1C34A">
      <w:pPr>
        <w:pStyle w:val="Normal"/>
        <w:jc w:val="both"/>
      </w:pPr>
      <w:r w:rsidRPr="7AB5E83F" w:rsidR="4937DAC7">
        <w:rPr>
          <w:rFonts w:ascii="Times New Roman" w:hAnsi="Times New Roman" w:eastAsia="Times New Roman" w:cs="Times New Roman"/>
        </w:rPr>
        <w:t>El modelo asigna probabilidades de materia oscura con las siguientes características:</w:t>
      </w:r>
    </w:p>
    <w:p w:rsidR="4937DAC7" w:rsidP="7AB5E83F" w:rsidRDefault="4937DAC7" w14:paraId="1752D507" w14:textId="591533C0">
      <w:pPr>
        <w:pStyle w:val="Prrafodelista"/>
        <w:numPr>
          <w:ilvl w:val="0"/>
          <w:numId w:val="81"/>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Probabilidad media</w:t>
      </w:r>
      <w:r w:rsidRPr="7AB5E83F" w:rsidR="4937DAC7">
        <w:rPr>
          <w:rFonts w:ascii="Times New Roman" w:hAnsi="Times New Roman" w:eastAsia="Times New Roman" w:cs="Times New Roman"/>
        </w:rPr>
        <w:t>: 0.2839 ± 0.0753 sobre el conjunto de fuentes no identificadas</w:t>
      </w:r>
    </w:p>
    <w:p w:rsidR="4937DAC7" w:rsidP="7AB5E83F" w:rsidRDefault="4937DAC7" w14:paraId="0E1C4D81" w14:textId="79351072">
      <w:pPr>
        <w:pStyle w:val="Prrafodelista"/>
        <w:numPr>
          <w:ilvl w:val="0"/>
          <w:numId w:val="81"/>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Rango de probabilidades</w:t>
      </w:r>
      <w:r w:rsidRPr="7AB5E83F" w:rsidR="4937DAC7">
        <w:rPr>
          <w:rFonts w:ascii="Times New Roman" w:hAnsi="Times New Roman" w:eastAsia="Times New Roman" w:cs="Times New Roman"/>
        </w:rPr>
        <w:t>: [0.0243, 0.5084], indicando una distribución conservadora sin candidatos de muy alta confianza</w:t>
      </w:r>
    </w:p>
    <w:p w:rsidR="4937DAC7" w:rsidP="7AB5E83F" w:rsidRDefault="4937DAC7" w14:paraId="55F28040" w14:textId="485ACF81">
      <w:pPr>
        <w:pStyle w:val="Prrafodelista"/>
        <w:numPr>
          <w:ilvl w:val="0"/>
          <w:numId w:val="81"/>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Coeficiente de variación</w:t>
      </w:r>
      <w:r w:rsidRPr="7AB5E83F" w:rsidR="4937DAC7">
        <w:rPr>
          <w:rFonts w:ascii="Times New Roman" w:hAnsi="Times New Roman" w:eastAsia="Times New Roman" w:cs="Times New Roman"/>
        </w:rPr>
        <w:t>: 0.0199, reflejando predicciones estables y consistentes</w:t>
      </w:r>
    </w:p>
    <w:p w:rsidR="4937DAC7" w:rsidP="7AB5E83F" w:rsidRDefault="4937DAC7" w14:paraId="3BD56BD2" w14:textId="684274EC">
      <w:pPr>
        <w:pStyle w:val="Normal"/>
        <w:jc w:val="both"/>
      </w:pPr>
      <w:r w:rsidRPr="7AB5E83F" w:rsidR="4937DAC7">
        <w:rPr>
          <w:rFonts w:ascii="Times New Roman" w:hAnsi="Times New Roman" w:eastAsia="Times New Roman" w:cs="Times New Roman"/>
        </w:rPr>
        <w:t xml:space="preserve"> </w:t>
      </w:r>
    </w:p>
    <w:p w:rsidR="4937DAC7" w:rsidP="7AB5E83F" w:rsidRDefault="4937DAC7" w14:paraId="7AE6908D" w14:textId="0CE4D11B">
      <w:pPr>
        <w:pStyle w:val="Normal"/>
        <w:jc w:val="both"/>
      </w:pPr>
      <w:r w:rsidRPr="7AB5E83F" w:rsidR="4937DAC7">
        <w:rPr>
          <w:rFonts w:ascii="Times New Roman" w:hAnsi="Times New Roman" w:eastAsia="Times New Roman" w:cs="Times New Roman"/>
        </w:rPr>
        <w:t>La distribución relativamente conservadora de probabilidades (media ≈ 0.28) sugiere que el modelo, entrenado con las características espectrales disponibles, no identifica candidatos con probabilidades extremadamente altas de ser señales de materia oscura.</w:t>
      </w:r>
    </w:p>
    <w:p w:rsidR="4937DAC7" w:rsidP="7AB5E83F" w:rsidRDefault="4937DAC7" w14:paraId="55458F75" w14:textId="22A8DFF1">
      <w:pPr>
        <w:pStyle w:val="Normal"/>
        <w:jc w:val="both"/>
        <w:rPr>
          <w:rFonts w:ascii="Times New Roman" w:hAnsi="Times New Roman" w:eastAsia="Times New Roman" w:cs="Times New Roman"/>
          <w:b w:val="1"/>
          <w:bCs w:val="1"/>
          <w:sz w:val="28"/>
          <w:szCs w:val="28"/>
          <w:u w:val="single"/>
        </w:rPr>
      </w:pPr>
      <w:r w:rsidRPr="7AB5E83F" w:rsidR="4937DAC7">
        <w:rPr>
          <w:rFonts w:ascii="Times New Roman" w:hAnsi="Times New Roman" w:eastAsia="Times New Roman" w:cs="Times New Roman"/>
          <w:b w:val="1"/>
          <w:bCs w:val="1"/>
          <w:sz w:val="28"/>
          <w:szCs w:val="28"/>
          <w:u w:val="single"/>
        </w:rPr>
        <w:t>Identificación de candidatos</w:t>
      </w:r>
    </w:p>
    <w:p w:rsidR="4937DAC7" w:rsidP="7AB5E83F" w:rsidRDefault="4937DAC7" w14:paraId="211EF150" w14:textId="251A0579">
      <w:pPr>
        <w:pStyle w:val="Normal"/>
        <w:jc w:val="both"/>
        <w:rPr>
          <w:rFonts w:ascii="Times New Roman" w:hAnsi="Times New Roman" w:eastAsia="Times New Roman" w:cs="Times New Roman"/>
          <w:b w:val="1"/>
          <w:bCs w:val="1"/>
          <w:u w:val="single"/>
        </w:rPr>
      </w:pPr>
      <w:r w:rsidRPr="7AB5E83F" w:rsidR="4937DAC7">
        <w:rPr>
          <w:rFonts w:ascii="Times New Roman" w:hAnsi="Times New Roman" w:eastAsia="Times New Roman" w:cs="Times New Roman"/>
          <w:b w:val="1"/>
          <w:bCs w:val="1"/>
          <w:u w:val="single"/>
        </w:rPr>
        <w:t xml:space="preserve">Criterios </w:t>
      </w:r>
      <w:r w:rsidRPr="7AB5E83F" w:rsidR="4937DAC7">
        <w:rPr>
          <w:rFonts w:ascii="Times New Roman" w:hAnsi="Times New Roman" w:eastAsia="Times New Roman" w:cs="Times New Roman"/>
          <w:b w:val="1"/>
          <w:bCs w:val="1"/>
          <w:u w:val="single"/>
        </w:rPr>
        <w:t>de selección</w:t>
      </w:r>
    </w:p>
    <w:p w:rsidR="4937DAC7" w:rsidP="7AB5E83F" w:rsidRDefault="4937DAC7" w14:paraId="5ABCC99F" w14:textId="3031EEE7">
      <w:pPr>
        <w:pStyle w:val="Normal"/>
        <w:jc w:val="both"/>
      </w:pPr>
      <w:r w:rsidRPr="7AB5E83F" w:rsidR="4937DAC7">
        <w:rPr>
          <w:rFonts w:ascii="Times New Roman" w:hAnsi="Times New Roman" w:eastAsia="Times New Roman" w:cs="Times New Roman"/>
        </w:rPr>
        <w:t>Aplicando criterios múltiples de robustez, se identificaron:</w:t>
      </w:r>
    </w:p>
    <w:p w:rsidR="4937DAC7" w:rsidP="7AB5E83F" w:rsidRDefault="4937DAC7" w14:paraId="771819B3" w14:textId="6B9507AD">
      <w:pPr>
        <w:pStyle w:val="Prrafodelista"/>
        <w:numPr>
          <w:ilvl w:val="0"/>
          <w:numId w:val="82"/>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10 candidatos robustos</w:t>
      </w:r>
      <w:r w:rsidRPr="7AB5E83F" w:rsidR="4937DAC7">
        <w:rPr>
          <w:rFonts w:ascii="Times New Roman" w:hAnsi="Times New Roman" w:eastAsia="Times New Roman" w:cs="Times New Roman"/>
        </w:rPr>
        <w:t>: Fuentes que cumplen simultáneamente criterios de alta probabilidad media (≥0.45), baja variabilidad entre ejecuciones (≤0.15), y probabilidad mínima consistente (≥0.40)</w:t>
      </w:r>
    </w:p>
    <w:p w:rsidR="4937DAC7" w:rsidP="7AB5E83F" w:rsidRDefault="4937DAC7" w14:paraId="07670855" w14:textId="008FD139">
      <w:pPr>
        <w:pStyle w:val="Prrafodelista"/>
        <w:numPr>
          <w:ilvl w:val="0"/>
          <w:numId w:val="82"/>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 xml:space="preserve">5 candidatos </w:t>
      </w:r>
      <w:r w:rsidRPr="7AB5E83F" w:rsidR="4937DAC7">
        <w:rPr>
          <w:rFonts w:ascii="Times New Roman" w:hAnsi="Times New Roman" w:eastAsia="Times New Roman" w:cs="Times New Roman"/>
          <w:b w:val="1"/>
          <w:bCs w:val="1"/>
        </w:rPr>
        <w:t>ultra-consistentes</w:t>
      </w:r>
      <w:r w:rsidRPr="7AB5E83F" w:rsidR="4937DAC7">
        <w:rPr>
          <w:rFonts w:ascii="Times New Roman" w:hAnsi="Times New Roman" w:eastAsia="Times New Roman" w:cs="Times New Roman"/>
          <w:b w:val="1"/>
          <w:bCs w:val="1"/>
        </w:rPr>
        <w:t>:</w:t>
      </w:r>
      <w:r w:rsidRPr="7AB5E83F" w:rsidR="4937DAC7">
        <w:rPr>
          <w:rFonts w:ascii="Times New Roman" w:hAnsi="Times New Roman" w:eastAsia="Times New Roman" w:cs="Times New Roman"/>
        </w:rPr>
        <w:t xml:space="preserve"> Fuentes que aparecen en el ranking top 20 de las tres ejecuciones independientes</w:t>
      </w:r>
    </w:p>
    <w:p w:rsidR="4937DAC7" w:rsidP="7AB5E83F" w:rsidRDefault="4937DAC7" w14:paraId="4B7889E6" w14:textId="3ED745A6">
      <w:pPr>
        <w:pStyle w:val="Prrafodelista"/>
        <w:numPr>
          <w:ilvl w:val="0"/>
          <w:numId w:val="82"/>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rPr>
        <w:t>17 candidatos prometedores</w:t>
      </w:r>
      <w:r w:rsidRPr="7AB5E83F" w:rsidR="4937DAC7">
        <w:rPr>
          <w:rFonts w:ascii="Times New Roman" w:hAnsi="Times New Roman" w:eastAsia="Times New Roman" w:cs="Times New Roman"/>
        </w:rPr>
        <w:t>: Fuentes que aparecen en el top 20 de al menos dos de las tres ejecuciones</w:t>
      </w:r>
    </w:p>
    <w:p w:rsidR="4937DAC7" w:rsidP="7AB5E83F" w:rsidRDefault="4937DAC7" w14:paraId="4A45100B" w14:textId="661855C4">
      <w:pPr>
        <w:pStyle w:val="Normal"/>
        <w:jc w:val="both"/>
        <w:rPr>
          <w:rFonts w:ascii="Times New Roman" w:hAnsi="Times New Roman" w:eastAsia="Times New Roman" w:cs="Times New Roman"/>
          <w:b w:val="1"/>
          <w:bCs w:val="1"/>
          <w:sz w:val="24"/>
          <w:szCs w:val="24"/>
          <w:u w:val="single"/>
        </w:rPr>
      </w:pPr>
      <w:r w:rsidRPr="7AB5E83F" w:rsidR="4937DAC7">
        <w:rPr>
          <w:rFonts w:ascii="Times New Roman" w:hAnsi="Times New Roman" w:eastAsia="Times New Roman" w:cs="Times New Roman"/>
          <w:b w:val="1"/>
          <w:bCs w:val="1"/>
          <w:sz w:val="24"/>
          <w:szCs w:val="24"/>
          <w:u w:val="single"/>
        </w:rPr>
        <w:t>Candidatos principales</w:t>
      </w:r>
    </w:p>
    <w:p w:rsidR="4937DAC7" w:rsidP="7AB5E83F" w:rsidRDefault="4937DAC7" w14:paraId="2839F071" w14:textId="792BCD86">
      <w:pPr>
        <w:pStyle w:val="Normal"/>
        <w:jc w:val="both"/>
      </w:pPr>
      <w:r w:rsidRPr="7AB5E83F" w:rsidR="4937DAC7">
        <w:rPr>
          <w:rFonts w:ascii="Times New Roman" w:hAnsi="Times New Roman" w:eastAsia="Times New Roman" w:cs="Times New Roman"/>
          <w:sz w:val="24"/>
          <w:szCs w:val="24"/>
        </w:rPr>
        <w:t>Los diez candidatos de mayor consenso presentan probabilidades en el rango 0.45-0.51, con incertidumbres típicas de ±0.02. El candidato principal (</w:t>
      </w:r>
      <w:r w:rsidRPr="7AB5E83F" w:rsidR="4937DAC7">
        <w:rPr>
          <w:rFonts w:ascii="Times New Roman" w:hAnsi="Times New Roman" w:eastAsia="Times New Roman" w:cs="Times New Roman"/>
          <w:b w:val="1"/>
          <w:bCs w:val="1"/>
          <w:sz w:val="24"/>
          <w:szCs w:val="24"/>
        </w:rPr>
        <w:t>Source</w:t>
      </w:r>
      <w:r w:rsidRPr="7AB5E83F" w:rsidR="4937DAC7">
        <w:rPr>
          <w:rFonts w:ascii="Times New Roman" w:hAnsi="Times New Roman" w:eastAsia="Times New Roman" w:cs="Times New Roman"/>
          <w:b w:val="1"/>
          <w:bCs w:val="1"/>
          <w:sz w:val="24"/>
          <w:szCs w:val="24"/>
        </w:rPr>
        <w:t xml:space="preserve"> 96</w:t>
      </w:r>
      <w:r w:rsidRPr="7AB5E83F" w:rsidR="4937DAC7">
        <w:rPr>
          <w:rFonts w:ascii="Times New Roman" w:hAnsi="Times New Roman" w:eastAsia="Times New Roman" w:cs="Times New Roman"/>
          <w:sz w:val="24"/>
          <w:szCs w:val="24"/>
        </w:rPr>
        <w:t xml:space="preserve">) alcanza una probabilidad de 0.5084 ± 0.0220, caracterizado por valores espectrales </w:t>
      </w:r>
      <w:r w:rsidRPr="7AB5E83F" w:rsidR="7264D87A">
        <w:rPr>
          <w:rFonts w:ascii="Times New Roman" w:hAnsi="Times New Roman" w:eastAsia="Times New Roman" w:cs="Times New Roman"/>
          <w:sz w:val="24"/>
          <w:szCs w:val="24"/>
        </w:rPr>
        <w:t>E</w:t>
      </w:r>
      <w:r w:rsidRPr="7AB5E83F" w:rsidR="4937DAC7">
        <w:rPr>
          <w:rFonts w:ascii="Times New Roman" w:hAnsi="Times New Roman" w:eastAsia="Times New Roman" w:cs="Times New Roman"/>
          <w:sz w:val="24"/>
          <w:szCs w:val="24"/>
        </w:rPr>
        <w:t>_peak</w:t>
      </w:r>
      <w:r w:rsidRPr="7AB5E83F" w:rsidR="4937DAC7">
        <w:rPr>
          <w:rFonts w:ascii="Times New Roman" w:hAnsi="Times New Roman" w:eastAsia="Times New Roman" w:cs="Times New Roman"/>
          <w:sz w:val="24"/>
          <w:szCs w:val="24"/>
        </w:rPr>
        <w:t xml:space="preserve"> = 8.262 y β = 0.1120.</w:t>
      </w:r>
    </w:p>
    <w:p w:rsidR="4937DAC7" w:rsidP="7AB5E83F" w:rsidRDefault="4937DAC7" w14:paraId="78464856" w14:textId="39352FC1">
      <w:pPr>
        <w:pStyle w:val="Normal"/>
        <w:ind w:left="0"/>
        <w:jc w:val="both"/>
        <w:rPr>
          <w:rFonts w:ascii="Times New Roman" w:hAnsi="Times New Roman" w:eastAsia="Times New Roman" w:cs="Times New Roman"/>
          <w:b w:val="0"/>
          <w:bCs w:val="0"/>
          <w:sz w:val="24"/>
          <w:szCs w:val="24"/>
        </w:rPr>
      </w:pPr>
      <w:r w:rsidRPr="7AB5E83F" w:rsidR="4937DAC7">
        <w:rPr>
          <w:rFonts w:ascii="Times New Roman" w:hAnsi="Times New Roman" w:eastAsia="Times New Roman" w:cs="Times New Roman"/>
          <w:b w:val="0"/>
          <w:bCs w:val="0"/>
          <w:sz w:val="24"/>
          <w:szCs w:val="24"/>
        </w:rPr>
        <w:t>Características espectrales de los candidatos principales:</w:t>
      </w:r>
    </w:p>
    <w:p w:rsidR="4937DAC7" w:rsidP="7AB5E83F" w:rsidRDefault="4937DAC7" w14:paraId="5758850A" w14:textId="2BD02A28">
      <w:pPr>
        <w:pStyle w:val="Prrafodelista"/>
        <w:numPr>
          <w:ilvl w:val="0"/>
          <w:numId w:val="83"/>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Ran</w:t>
      </w:r>
      <w:r w:rsidRPr="7AB5E83F" w:rsidR="4937DAC7">
        <w:rPr>
          <w:rFonts w:ascii="Times New Roman" w:hAnsi="Times New Roman" w:eastAsia="Times New Roman" w:cs="Times New Roman"/>
          <w:b w:val="1"/>
          <w:bCs w:val="1"/>
          <w:sz w:val="24"/>
          <w:szCs w:val="24"/>
        </w:rPr>
        <w:t xml:space="preserve">go </w:t>
      </w:r>
      <w:r w:rsidRPr="7AB5E83F" w:rsidR="4937DAC7">
        <w:rPr>
          <w:rFonts w:ascii="Times New Roman" w:hAnsi="Times New Roman" w:eastAsia="Times New Roman" w:cs="Times New Roman"/>
          <w:b w:val="1"/>
          <w:bCs w:val="1"/>
          <w:sz w:val="24"/>
          <w:szCs w:val="24"/>
        </w:rPr>
        <w:t xml:space="preserve">de </w:t>
      </w:r>
      <w:r w:rsidRPr="7AB5E83F" w:rsidR="4937DAC7">
        <w:rPr>
          <w:rFonts w:ascii="Times New Roman" w:hAnsi="Times New Roman" w:eastAsia="Times New Roman" w:cs="Times New Roman"/>
          <w:b w:val="1"/>
          <w:bCs w:val="1"/>
          <w:sz w:val="24"/>
          <w:szCs w:val="24"/>
        </w:rPr>
        <w:t>E</w:t>
      </w:r>
      <w:r w:rsidRPr="7AB5E83F" w:rsidR="4937DAC7">
        <w:rPr>
          <w:rFonts w:ascii="Times New Roman" w:hAnsi="Times New Roman" w:eastAsia="Times New Roman" w:cs="Times New Roman"/>
          <w:b w:val="1"/>
          <w:bCs w:val="1"/>
          <w:sz w:val="24"/>
          <w:szCs w:val="24"/>
        </w:rPr>
        <w:t>_peak</w:t>
      </w:r>
      <w:r w:rsidRPr="7AB5E83F" w:rsidR="4937DAC7">
        <w:rPr>
          <w:rFonts w:ascii="Times New Roman" w:hAnsi="Times New Roman" w:eastAsia="Times New Roman" w:cs="Times New Roman"/>
          <w:sz w:val="24"/>
          <w:szCs w:val="24"/>
        </w:rPr>
        <w:t>: 0.34 - 58.7 (amplio espectro energético)</w:t>
      </w:r>
    </w:p>
    <w:p w:rsidR="4937DAC7" w:rsidP="7AB5E83F" w:rsidRDefault="4937DAC7" w14:paraId="6D2D8887" w14:textId="3663FD2E">
      <w:pPr>
        <w:pStyle w:val="Prrafodelista"/>
        <w:numPr>
          <w:ilvl w:val="0"/>
          <w:numId w:val="83"/>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Rango de β</w:t>
      </w:r>
      <w:r w:rsidRPr="7AB5E83F" w:rsidR="4937DAC7">
        <w:rPr>
          <w:rFonts w:ascii="Times New Roman" w:hAnsi="Times New Roman" w:eastAsia="Times New Roman" w:cs="Times New Roman"/>
          <w:sz w:val="24"/>
          <w:szCs w:val="24"/>
        </w:rPr>
        <w:t>: 0.11 - 0.48 (predominio de espectros moderadamente duros)</w:t>
      </w:r>
    </w:p>
    <w:p w:rsidR="4937DAC7" w:rsidP="7AB5E83F" w:rsidRDefault="4937DAC7" w14:paraId="75AF6136" w14:textId="44438B6A">
      <w:pPr>
        <w:pStyle w:val="Prrafodelista"/>
        <w:numPr>
          <w:ilvl w:val="0"/>
          <w:numId w:val="83"/>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Variabilidad promedio</w:t>
      </w:r>
      <w:r w:rsidRPr="7AB5E83F" w:rsidR="4937DAC7">
        <w:rPr>
          <w:rFonts w:ascii="Times New Roman" w:hAnsi="Times New Roman" w:eastAsia="Times New Roman" w:cs="Times New Roman"/>
          <w:sz w:val="24"/>
          <w:szCs w:val="24"/>
        </w:rPr>
        <w:t>: ±0.019 (alta consistencia predictiva)</w:t>
      </w:r>
    </w:p>
    <w:p w:rsidR="7AB5E83F" w:rsidP="7AB5E83F" w:rsidRDefault="7AB5E83F" w14:paraId="1CA90AC4" w14:textId="52CDF2DC">
      <w:pPr>
        <w:pStyle w:val="Normal"/>
        <w:jc w:val="both"/>
        <w:rPr>
          <w:rFonts w:ascii="Times New Roman" w:hAnsi="Times New Roman" w:eastAsia="Times New Roman" w:cs="Times New Roman"/>
          <w:b w:val="1"/>
          <w:bCs w:val="1"/>
          <w:sz w:val="28"/>
          <w:szCs w:val="28"/>
          <w:u w:val="single"/>
        </w:rPr>
      </w:pPr>
    </w:p>
    <w:p w:rsidR="7AB5E83F" w:rsidRDefault="7AB5E83F" w14:paraId="7EF04816" w14:textId="17CF0AF6">
      <w:r>
        <w:br w:type="page"/>
      </w:r>
    </w:p>
    <w:p w:rsidR="4937DAC7" w:rsidP="7AB5E83F" w:rsidRDefault="4937DAC7" w14:paraId="33707410" w14:textId="1BB6649E">
      <w:pPr>
        <w:pStyle w:val="Normal"/>
        <w:jc w:val="both"/>
        <w:rPr>
          <w:rFonts w:ascii="Times New Roman" w:hAnsi="Times New Roman" w:eastAsia="Times New Roman" w:cs="Times New Roman"/>
          <w:b w:val="1"/>
          <w:bCs w:val="1"/>
          <w:sz w:val="28"/>
          <w:szCs w:val="28"/>
          <w:u w:val="single"/>
        </w:rPr>
      </w:pPr>
      <w:r w:rsidRPr="7AB5E83F" w:rsidR="4937DAC7">
        <w:rPr>
          <w:rFonts w:ascii="Times New Roman" w:hAnsi="Times New Roman" w:eastAsia="Times New Roman" w:cs="Times New Roman"/>
          <w:b w:val="1"/>
          <w:bCs w:val="1"/>
          <w:sz w:val="28"/>
          <w:szCs w:val="28"/>
          <w:u w:val="single"/>
        </w:rPr>
        <w:t>Interpretación y limitaciones</w:t>
      </w:r>
    </w:p>
    <w:p w:rsidR="4937DAC7" w:rsidP="7AB5E83F" w:rsidRDefault="4937DAC7" w14:paraId="4AB62939" w14:textId="052E7F7F">
      <w:pPr>
        <w:pStyle w:val="Normal"/>
        <w:jc w:val="both"/>
        <w:rPr>
          <w:rFonts w:ascii="Times New Roman" w:hAnsi="Times New Roman" w:eastAsia="Times New Roman" w:cs="Times New Roman"/>
          <w:sz w:val="24"/>
          <w:szCs w:val="24"/>
          <w:u w:val="single"/>
        </w:rPr>
      </w:pPr>
      <w:r w:rsidRPr="7AB5E83F" w:rsidR="4937DAC7">
        <w:rPr>
          <w:rFonts w:ascii="Times New Roman" w:hAnsi="Times New Roman" w:eastAsia="Times New Roman" w:cs="Times New Roman"/>
          <w:sz w:val="24"/>
          <w:szCs w:val="24"/>
          <w:u w:val="single"/>
        </w:rPr>
        <w:t>Fortalezas del modelo</w:t>
      </w:r>
    </w:p>
    <w:p w:rsidR="4937DAC7" w:rsidP="7AB5E83F" w:rsidRDefault="4937DAC7" w14:paraId="02430A4F" w14:textId="56441E8F">
      <w:pPr>
        <w:pStyle w:val="Prrafodelista"/>
        <w:numPr>
          <w:ilvl w:val="0"/>
          <w:numId w:val="84"/>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Alta reproducibilidad</w:t>
      </w:r>
      <w:r w:rsidRPr="7AB5E83F" w:rsidR="4937DAC7">
        <w:rPr>
          <w:rFonts w:ascii="Times New Roman" w:hAnsi="Times New Roman" w:eastAsia="Times New Roman" w:cs="Times New Roman"/>
          <w:sz w:val="24"/>
          <w:szCs w:val="24"/>
        </w:rPr>
        <w:t>: La correlación casi perfecta (r = 0.999) entre ejecuciones independientes demuestra que el modelo produce resultados estables y confiables.</w:t>
      </w:r>
    </w:p>
    <w:p w:rsidR="4937DAC7" w:rsidP="7AB5E83F" w:rsidRDefault="4937DAC7" w14:paraId="4090FB6C" w14:textId="6BDCCC60">
      <w:pPr>
        <w:pStyle w:val="Prrafodelista"/>
        <w:numPr>
          <w:ilvl w:val="0"/>
          <w:numId w:val="84"/>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Consistencia predictiva</w:t>
      </w:r>
      <w:r w:rsidRPr="7AB5E83F" w:rsidR="4937DAC7">
        <w:rPr>
          <w:rFonts w:ascii="Times New Roman" w:hAnsi="Times New Roman" w:eastAsia="Times New Roman" w:cs="Times New Roman"/>
          <w:sz w:val="24"/>
          <w:szCs w:val="24"/>
        </w:rPr>
        <w:t>: La baja variabilidad (σ = 0.005) indica que las predicciones son robustas ante variaciones en los datos de entrenamiento.</w:t>
      </w:r>
    </w:p>
    <w:p w:rsidR="4937DAC7" w:rsidP="7AB5E83F" w:rsidRDefault="4937DAC7" w14:paraId="469F2B54" w14:textId="31466B51">
      <w:pPr>
        <w:pStyle w:val="Prrafodelista"/>
        <w:numPr>
          <w:ilvl w:val="0"/>
          <w:numId w:val="84"/>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Identificación sistemática</w:t>
      </w:r>
      <w:r w:rsidRPr="7AB5E83F" w:rsidR="4937DAC7">
        <w:rPr>
          <w:rFonts w:ascii="Times New Roman" w:hAnsi="Times New Roman" w:eastAsia="Times New Roman" w:cs="Times New Roman"/>
          <w:sz w:val="24"/>
          <w:szCs w:val="24"/>
        </w:rPr>
        <w:t>: Los 17 candidatos que aparecen consistentemente en rankings altos proporcionan un conjunto fiable para análisis posteriores.</w:t>
      </w:r>
    </w:p>
    <w:p w:rsidR="4937DAC7" w:rsidP="7AB5E83F" w:rsidRDefault="4937DAC7" w14:paraId="511A176D" w14:textId="060FD060">
      <w:pPr>
        <w:pStyle w:val="Normal"/>
        <w:jc w:val="both"/>
        <w:rPr>
          <w:rFonts w:ascii="Times New Roman" w:hAnsi="Times New Roman" w:eastAsia="Times New Roman" w:cs="Times New Roman"/>
          <w:sz w:val="24"/>
          <w:szCs w:val="24"/>
          <w:u w:val="single"/>
        </w:rPr>
      </w:pPr>
      <w:r w:rsidRPr="7AB5E83F" w:rsidR="4937DAC7">
        <w:rPr>
          <w:rFonts w:ascii="Times New Roman" w:hAnsi="Times New Roman" w:eastAsia="Times New Roman" w:cs="Times New Roman"/>
          <w:sz w:val="24"/>
          <w:szCs w:val="24"/>
          <w:u w:val="single"/>
        </w:rPr>
        <w:t>Limitaciones observadas</w:t>
      </w:r>
    </w:p>
    <w:p w:rsidR="4937DAC7" w:rsidP="7AB5E83F" w:rsidRDefault="4937DAC7" w14:paraId="61F4B6F5" w14:textId="379F22FC">
      <w:pPr>
        <w:pStyle w:val="Prrafodelista"/>
        <w:numPr>
          <w:ilvl w:val="0"/>
          <w:numId w:val="85"/>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Rango limitado de probabilidades</w:t>
      </w:r>
      <w:r w:rsidRPr="7AB5E83F" w:rsidR="4937DAC7">
        <w:rPr>
          <w:rFonts w:ascii="Times New Roman" w:hAnsi="Times New Roman" w:eastAsia="Times New Roman" w:cs="Times New Roman"/>
          <w:sz w:val="24"/>
          <w:szCs w:val="24"/>
        </w:rPr>
        <w:t xml:space="preserve">: El valor máximo de 0.51 sugiere que las características espectrales </w:t>
      </w:r>
      <w:r w:rsidRPr="7AB5E83F" w:rsidR="640B0FCB">
        <w:rPr>
          <w:rFonts w:ascii="Times New Roman" w:hAnsi="Times New Roman" w:eastAsia="Times New Roman" w:cs="Times New Roman"/>
          <w:sz w:val="24"/>
          <w:szCs w:val="24"/>
        </w:rPr>
        <w:t>E</w:t>
      </w:r>
      <w:r w:rsidRPr="7AB5E83F" w:rsidR="4937DAC7">
        <w:rPr>
          <w:rFonts w:ascii="Times New Roman" w:hAnsi="Times New Roman" w:eastAsia="Times New Roman" w:cs="Times New Roman"/>
          <w:sz w:val="24"/>
          <w:szCs w:val="24"/>
        </w:rPr>
        <w:t>_peak</w:t>
      </w:r>
      <w:r w:rsidRPr="7AB5E83F" w:rsidR="4937DAC7">
        <w:rPr>
          <w:rFonts w:ascii="Times New Roman" w:hAnsi="Times New Roman" w:eastAsia="Times New Roman" w:cs="Times New Roman"/>
          <w:sz w:val="24"/>
          <w:szCs w:val="24"/>
        </w:rPr>
        <w:t xml:space="preserve"> y β por sí solas pueden ser insuficientes para identificar candidatos de muy alta confianza.</w:t>
      </w:r>
    </w:p>
    <w:p w:rsidR="4937DAC7" w:rsidP="7AB5E83F" w:rsidRDefault="4937DAC7" w14:paraId="6CD09068" w14:textId="79404ADB">
      <w:pPr>
        <w:pStyle w:val="Prrafodelista"/>
        <w:numPr>
          <w:ilvl w:val="0"/>
          <w:numId w:val="85"/>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Ausencia de candidatos de alta confianza</w:t>
      </w:r>
      <w:r w:rsidRPr="7AB5E83F" w:rsidR="4937DAC7">
        <w:rPr>
          <w:rFonts w:ascii="Times New Roman" w:hAnsi="Times New Roman" w:eastAsia="Times New Roman" w:cs="Times New Roman"/>
          <w:sz w:val="24"/>
          <w:szCs w:val="24"/>
        </w:rPr>
        <w:t>: Ninguna fuente alcanza umbrales tradicionalmente considerados como alta confianza (≥0.90), lo que podría indicar limitaciones en el poder discriminativo de las dos características utilizadas.</w:t>
      </w:r>
    </w:p>
    <w:p w:rsidR="4937DAC7" w:rsidP="7AB5E83F" w:rsidRDefault="4937DAC7" w14:paraId="4A40248F" w14:textId="106D61AD">
      <w:pPr>
        <w:pStyle w:val="Prrafodelista"/>
        <w:numPr>
          <w:ilvl w:val="0"/>
          <w:numId w:val="85"/>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b w:val="1"/>
          <w:bCs w:val="1"/>
          <w:sz w:val="24"/>
          <w:szCs w:val="24"/>
        </w:rPr>
        <w:t>Concordancia de rankings moderada</w:t>
      </w:r>
      <w:r w:rsidRPr="7AB5E83F" w:rsidR="4937DAC7">
        <w:rPr>
          <w:rFonts w:ascii="Times New Roman" w:hAnsi="Times New Roman" w:eastAsia="Times New Roman" w:cs="Times New Roman"/>
          <w:sz w:val="24"/>
          <w:szCs w:val="24"/>
        </w:rPr>
        <w:t xml:space="preserve">: El valor de </w:t>
      </w:r>
      <w:r w:rsidRPr="7AB5E83F" w:rsidR="4937DAC7">
        <w:rPr>
          <w:rFonts w:ascii="Times New Roman" w:hAnsi="Times New Roman" w:eastAsia="Times New Roman" w:cs="Times New Roman"/>
          <w:sz w:val="24"/>
          <w:szCs w:val="24"/>
        </w:rPr>
        <w:t>Kendall's</w:t>
      </w:r>
      <w:r w:rsidRPr="7AB5E83F" w:rsidR="4937DAC7">
        <w:rPr>
          <w:rFonts w:ascii="Times New Roman" w:hAnsi="Times New Roman" w:eastAsia="Times New Roman" w:cs="Times New Roman"/>
          <w:sz w:val="24"/>
          <w:szCs w:val="24"/>
        </w:rPr>
        <w:t xml:space="preserve"> τ = -0.025 sugiere que, aunque las probabilidades individuales son altamente correlacionadas, el orden relativo de los candidatos puede variar entre ejecuciones.</w:t>
      </w:r>
    </w:p>
    <w:p w:rsidR="7AB5E83F" w:rsidP="7AB5E83F" w:rsidRDefault="7AB5E83F" w14:paraId="399E0996" w14:textId="79C1B16F">
      <w:pPr>
        <w:pStyle w:val="Normal"/>
        <w:jc w:val="both"/>
        <w:rPr>
          <w:rFonts w:ascii="Times New Roman" w:hAnsi="Times New Roman" w:eastAsia="Times New Roman" w:cs="Times New Roman"/>
          <w:b w:val="1"/>
          <w:bCs w:val="1"/>
          <w:sz w:val="28"/>
          <w:szCs w:val="28"/>
          <w:u w:val="single"/>
        </w:rPr>
      </w:pPr>
    </w:p>
    <w:p w:rsidR="4937DAC7" w:rsidP="7AB5E83F" w:rsidRDefault="4937DAC7" w14:paraId="1170F7C6" w14:textId="3DDD4EB3">
      <w:pPr>
        <w:pStyle w:val="Normal"/>
        <w:jc w:val="both"/>
        <w:rPr>
          <w:rFonts w:ascii="Times New Roman" w:hAnsi="Times New Roman" w:eastAsia="Times New Roman" w:cs="Times New Roman"/>
          <w:b w:val="1"/>
          <w:bCs w:val="1"/>
          <w:sz w:val="28"/>
          <w:szCs w:val="28"/>
          <w:u w:val="single"/>
        </w:rPr>
      </w:pPr>
      <w:r w:rsidRPr="7AB5E83F" w:rsidR="4937DAC7">
        <w:rPr>
          <w:rFonts w:ascii="Times New Roman" w:hAnsi="Times New Roman" w:eastAsia="Times New Roman" w:cs="Times New Roman"/>
          <w:b w:val="1"/>
          <w:bCs w:val="1"/>
          <w:sz w:val="28"/>
          <w:szCs w:val="28"/>
          <w:u w:val="single"/>
        </w:rPr>
        <w:t>Conclusiones del modelo de referencia</w:t>
      </w:r>
    </w:p>
    <w:p w:rsidR="4937DAC7" w:rsidP="7AB5E83F" w:rsidRDefault="4937DAC7" w14:paraId="71239890" w14:textId="36B3B550">
      <w:pPr>
        <w:pStyle w:val="Normal"/>
        <w:jc w:val="both"/>
      </w:pPr>
      <w:r w:rsidRPr="7AB5E83F" w:rsidR="4937DAC7">
        <w:rPr>
          <w:rFonts w:ascii="Times New Roman" w:hAnsi="Times New Roman" w:eastAsia="Times New Roman" w:cs="Times New Roman"/>
          <w:sz w:val="24"/>
          <w:szCs w:val="24"/>
        </w:rPr>
        <w:t>El modelo ANN 2F establece una línea base sólida con excelente estabilidad técnica (r = 0.999) pero limitaciones en el poder discriminativo. Los resultados sugieren que:</w:t>
      </w:r>
    </w:p>
    <w:p w:rsidR="4937DAC7" w:rsidP="7AB5E83F" w:rsidRDefault="4937DAC7" w14:paraId="22FEAE4A" w14:textId="027536D9">
      <w:pPr>
        <w:pStyle w:val="Prrafodelista"/>
        <w:numPr>
          <w:ilvl w:val="0"/>
          <w:numId w:val="86"/>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sz w:val="24"/>
          <w:szCs w:val="24"/>
        </w:rPr>
        <w:t>Las características espectrales E_</w:t>
      </w:r>
      <w:r w:rsidRPr="7AB5E83F" w:rsidR="4937DAC7">
        <w:rPr>
          <w:rFonts w:ascii="Times New Roman" w:hAnsi="Times New Roman" w:eastAsia="Times New Roman" w:cs="Times New Roman"/>
          <w:sz w:val="24"/>
          <w:szCs w:val="24"/>
        </w:rPr>
        <w:t>peak</w:t>
      </w:r>
      <w:r w:rsidRPr="7AB5E83F" w:rsidR="4937DAC7">
        <w:rPr>
          <w:rFonts w:ascii="Times New Roman" w:hAnsi="Times New Roman" w:eastAsia="Times New Roman" w:cs="Times New Roman"/>
          <w:sz w:val="24"/>
          <w:szCs w:val="24"/>
        </w:rPr>
        <w:t xml:space="preserve"> y β proporcionan información útil pero posiblemente insuficiente para la identificación de candidatos de muy alta confianza</w:t>
      </w:r>
    </w:p>
    <w:p w:rsidR="4937DAC7" w:rsidP="7AB5E83F" w:rsidRDefault="4937DAC7" w14:paraId="6BAE76FB" w14:textId="4F3C3E08">
      <w:pPr>
        <w:pStyle w:val="Prrafodelista"/>
        <w:numPr>
          <w:ilvl w:val="0"/>
          <w:numId w:val="86"/>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sz w:val="24"/>
          <w:szCs w:val="24"/>
        </w:rPr>
        <w:t>La metodología de validación cruzada repetida y análisis de consenso es efectiva para garantizar la robustez de los resultados</w:t>
      </w:r>
    </w:p>
    <w:p w:rsidR="4937DAC7" w:rsidP="7AB5E83F" w:rsidRDefault="4937DAC7" w14:paraId="6DA4BED0" w14:textId="6C6ED3B9">
      <w:pPr>
        <w:pStyle w:val="Prrafodelista"/>
        <w:numPr>
          <w:ilvl w:val="0"/>
          <w:numId w:val="86"/>
        </w:numPr>
        <w:jc w:val="both"/>
        <w:rPr>
          <w:rFonts w:ascii="Times New Roman" w:hAnsi="Times New Roman" w:eastAsia="Times New Roman" w:cs="Times New Roman"/>
          <w:sz w:val="24"/>
          <w:szCs w:val="24"/>
        </w:rPr>
      </w:pPr>
      <w:r w:rsidRPr="7AB5E83F" w:rsidR="4937DAC7">
        <w:rPr>
          <w:rFonts w:ascii="Times New Roman" w:hAnsi="Times New Roman" w:eastAsia="Times New Roman" w:cs="Times New Roman"/>
          <w:sz w:val="24"/>
          <w:szCs w:val="24"/>
        </w:rPr>
        <w:t>Los 17 candidatos identificados representan las fuentes más prometedoras según este enfoque de dos características</w:t>
      </w:r>
    </w:p>
    <w:p w:rsidR="4937DAC7" w:rsidP="7AB5E83F" w:rsidRDefault="4937DAC7" w14:paraId="2634D5A1" w14:textId="62E94633">
      <w:pPr>
        <w:pStyle w:val="Normal"/>
        <w:jc w:val="both"/>
      </w:pPr>
      <w:r w:rsidRPr="7AB5E83F" w:rsidR="4937DAC7">
        <w:rPr>
          <w:rFonts w:ascii="Times New Roman" w:hAnsi="Times New Roman" w:eastAsia="Times New Roman" w:cs="Times New Roman"/>
          <w:sz w:val="24"/>
          <w:szCs w:val="24"/>
        </w:rPr>
        <w:t>Estos resultados motivarán la exploración de modelos con características adicionales (4F) y enfoques metodológicos alternativos (OCSVM) para mejorar la capacidad de identificación de candidatos de materia oscura de alta confianza.</w:t>
      </w:r>
    </w:p>
    <w:p w:rsidR="7AB5E83F" w:rsidRDefault="7AB5E83F" w14:paraId="06C54484" w14:textId="2AA525F8">
      <w:r>
        <w:br w:type="page"/>
      </w:r>
    </w:p>
    <w:p w:rsidR="06F2D4A3" w:rsidP="7AB5E83F" w:rsidRDefault="06F2D4A3" w14:paraId="7743872E" w14:textId="41C4FE2A">
      <w:pPr>
        <w:pStyle w:val="Ttulo3"/>
        <w:rPr>
          <w:rFonts w:ascii="Times New Roman" w:hAnsi="Times New Roman" w:eastAsia="Times New Roman" w:cs="Times New Roman"/>
        </w:rPr>
      </w:pPr>
      <w:bookmarkStart w:name="_Toc1771154092" w:id="410807012"/>
      <w:r w:rsidRPr="7AB5E83F" w:rsidR="06F2D4A3">
        <w:rPr>
          <w:rFonts w:ascii="Times New Roman" w:hAnsi="Times New Roman" w:eastAsia="Times New Roman" w:cs="Times New Roman"/>
        </w:rPr>
        <w:t>4.2.2 Extensión del modelo ANN 4F</w:t>
      </w:r>
      <w:bookmarkEnd w:id="410807012"/>
    </w:p>
    <w:p w:rsidR="06F2D4A3" w:rsidP="7AB5E83F" w:rsidRDefault="06F2D4A3" w14:paraId="702955C2" w14:textId="03C975B9">
      <w:pPr>
        <w:pStyle w:val="Normal"/>
      </w:pPr>
      <w:r w:rsidR="06F2D4A3">
        <w:rPr/>
        <w:t xml:space="preserve">- </w:t>
      </w:r>
      <w:r w:rsidR="06F2D4A3">
        <w:rPr/>
        <w:t>Incorporación</w:t>
      </w:r>
      <w:r w:rsidR="06F2D4A3">
        <w:rPr/>
        <w:t xml:space="preserve"> de nuevas características</w:t>
      </w:r>
    </w:p>
    <w:p w:rsidR="06F2D4A3" w:rsidP="7AB5E83F" w:rsidRDefault="06F2D4A3" w14:paraId="2DCE8A16" w14:textId="566BE621">
      <w:pPr>
        <w:pStyle w:val="Normal"/>
      </w:pPr>
      <w:r w:rsidR="06F2D4A3">
        <w:rPr/>
        <w:t>- Comparación 2F vs 4F</w:t>
      </w:r>
    </w:p>
    <w:p w:rsidR="06F2D4A3" w:rsidP="7AB5E83F" w:rsidRDefault="06F2D4A3" w14:paraId="00E599D3" w14:textId="083C3D70">
      <w:pPr>
        <w:pStyle w:val="Normal"/>
      </w:pPr>
      <w:r w:rsidR="06F2D4A3">
        <w:rPr/>
        <w:t>- Limitaciones del enfoque supervisado</w:t>
      </w:r>
    </w:p>
    <w:p w:rsidR="7AB5E83F" w:rsidP="7AB5E83F" w:rsidRDefault="7AB5E83F" w14:paraId="2174D7B0" w14:textId="309DF065">
      <w:pPr>
        <w:pStyle w:val="Normal"/>
      </w:pPr>
    </w:p>
    <w:p w:rsidR="7AB5E83F" w:rsidP="7AB5E83F" w:rsidRDefault="7AB5E83F" w14:paraId="1FD2A0FB" w14:textId="2AA0AA3E">
      <w:pPr>
        <w:pStyle w:val="Normal"/>
      </w:pPr>
    </w:p>
    <w:p w:rsidR="7AB5E83F" w:rsidP="7AB5E83F" w:rsidRDefault="7AB5E83F" w14:paraId="5283B9E9" w14:textId="39A2ACD7">
      <w:pPr>
        <w:pStyle w:val="Normal"/>
        <w:jc w:val="both"/>
        <w:rPr>
          <w:rFonts w:ascii="Times New Roman" w:hAnsi="Times New Roman" w:eastAsia="Times New Roman" w:cs="Times New Roman"/>
        </w:rPr>
      </w:pPr>
    </w:p>
    <w:p w:rsidR="7AB5E83F" w:rsidRDefault="7AB5E83F" w14:paraId="370D3123" w14:textId="607B5DC3">
      <w:r>
        <w:br w:type="page"/>
      </w:r>
    </w:p>
    <w:p w:rsidR="05B21F45" w:rsidP="35C31F13" w:rsidRDefault="05B21F45" w14:paraId="6E806469" w14:textId="0938B3FF">
      <w:pPr>
        <w:pStyle w:val="Ttulo2"/>
        <w:spacing w:before="240" w:beforeAutospacing="off" w:after="240" w:afterAutospacing="off"/>
        <w:jc w:val="both"/>
        <w:rPr>
          <w:rFonts w:ascii="Cambria" w:hAnsi="Cambria" w:eastAsia="Cambria" w:cs="Cambria"/>
        </w:rPr>
      </w:pPr>
      <w:bookmarkStart w:name="_Toc261712381" w:id="1011412055"/>
      <w:r w:rsidRPr="7AB5E83F" w:rsidR="1EA39A69">
        <w:rPr>
          <w:rFonts w:ascii="Cambria" w:hAnsi="Cambria" w:eastAsia="Cambria" w:cs="Cambria"/>
        </w:rPr>
        <w:t>4</w:t>
      </w:r>
      <w:r w:rsidRPr="7AB5E83F" w:rsidR="52D378DB">
        <w:rPr>
          <w:rFonts w:ascii="Cambria" w:hAnsi="Cambria" w:eastAsia="Cambria" w:cs="Cambria"/>
        </w:rPr>
        <w:t xml:space="preserve">.3. </w:t>
      </w:r>
      <w:r w:rsidRPr="7AB5E83F" w:rsidR="0A4E353E">
        <w:rPr>
          <w:rFonts w:ascii="Cambria" w:hAnsi="Cambria" w:eastAsia="Cambria" w:cs="Cambria"/>
        </w:rPr>
        <w:t>Desarrollo del modelo OCSVM</w:t>
      </w:r>
      <w:bookmarkEnd w:id="1011412055"/>
    </w:p>
    <w:p w:rsidR="591BAE09" w:rsidP="7AB5E83F" w:rsidRDefault="591BAE09" w14:paraId="5CAE5DB7" w14:textId="474011BD">
      <w:pPr>
        <w:pStyle w:val="Normal"/>
      </w:pPr>
      <w:r w:rsidR="591BAE09">
        <w:rPr/>
        <w:t xml:space="preserve">--&gt; </w:t>
      </w:r>
    </w:p>
    <w:p w:rsidR="591BAE09" w:rsidP="7AB5E83F" w:rsidRDefault="591BAE09" w14:paraId="10B9FFFF" w14:textId="4596A0A4">
      <w:pPr>
        <w:pStyle w:val="Prrafodelista"/>
        <w:numPr>
          <w:ilvl w:val="0"/>
          <w:numId w:val="68"/>
        </w:numPr>
        <w:spacing w:before="0" w:beforeAutospacing="off" w:after="0" w:afterAutospacing="off"/>
        <w:rPr>
          <w:rFonts w:ascii="Aptos" w:hAnsi="Aptos" w:eastAsia="Aptos" w:cs="Aptos"/>
          <w:noProof w:val="0"/>
          <w:sz w:val="24"/>
          <w:szCs w:val="24"/>
          <w:lang w:val="es-ES"/>
        </w:rPr>
      </w:pPr>
      <w:r w:rsidRPr="7AB5E83F" w:rsidR="591BAE09">
        <w:rPr>
          <w:rFonts w:ascii="Aptos" w:hAnsi="Aptos" w:eastAsia="Aptos" w:cs="Aptos"/>
          <w:noProof w:val="0"/>
          <w:sz w:val="24"/>
          <w:szCs w:val="24"/>
          <w:lang w:val="es-ES"/>
        </w:rPr>
        <w:t xml:space="preserve">Se convierte en la sección </w:t>
      </w:r>
      <w:r w:rsidRPr="7AB5E83F" w:rsidR="591BAE09">
        <w:rPr>
          <w:rFonts w:ascii="Aptos" w:hAnsi="Aptos" w:eastAsia="Aptos" w:cs="Aptos"/>
          <w:b w:val="1"/>
          <w:bCs w:val="1"/>
          <w:noProof w:val="0"/>
          <w:sz w:val="24"/>
          <w:szCs w:val="24"/>
          <w:lang w:val="es-ES"/>
        </w:rPr>
        <w:t>principal</w:t>
      </w:r>
      <w:r w:rsidRPr="7AB5E83F" w:rsidR="591BAE09">
        <w:rPr>
          <w:rFonts w:ascii="Aptos" w:hAnsi="Aptos" w:eastAsia="Aptos" w:cs="Aptos"/>
          <w:noProof w:val="0"/>
          <w:sz w:val="24"/>
          <w:szCs w:val="24"/>
          <w:lang w:val="es-ES"/>
        </w:rPr>
        <w:t xml:space="preserve"> del desarrollo</w:t>
      </w:r>
    </w:p>
    <w:p w:rsidR="591BAE09" w:rsidP="7AB5E83F" w:rsidRDefault="591BAE09" w14:paraId="1BF722EF" w14:textId="0AD00B22">
      <w:pPr>
        <w:pStyle w:val="Prrafodelista"/>
        <w:numPr>
          <w:ilvl w:val="0"/>
          <w:numId w:val="68"/>
        </w:numPr>
        <w:spacing w:before="0" w:beforeAutospacing="off" w:after="0" w:afterAutospacing="off"/>
        <w:rPr>
          <w:rFonts w:ascii="Aptos" w:hAnsi="Aptos" w:eastAsia="Aptos" w:cs="Aptos"/>
          <w:noProof w:val="0"/>
          <w:sz w:val="24"/>
          <w:szCs w:val="24"/>
          <w:lang w:val="es-ES"/>
        </w:rPr>
      </w:pPr>
      <w:r w:rsidRPr="7AB5E83F" w:rsidR="591BAE09">
        <w:rPr>
          <w:rFonts w:ascii="Aptos" w:hAnsi="Aptos" w:eastAsia="Aptos" w:cs="Aptos"/>
          <w:noProof w:val="0"/>
          <w:sz w:val="24"/>
          <w:szCs w:val="24"/>
          <w:lang w:val="es-ES"/>
        </w:rPr>
        <w:t>Mayor espacio y detalle para tu contribución original</w:t>
      </w:r>
    </w:p>
    <w:p w:rsidR="591BAE09" w:rsidP="7AB5E83F" w:rsidRDefault="591BAE09" w14:paraId="57149E36" w14:textId="2BD600F7">
      <w:pPr>
        <w:pStyle w:val="Prrafodelista"/>
        <w:numPr>
          <w:ilvl w:val="0"/>
          <w:numId w:val="68"/>
        </w:numPr>
        <w:spacing w:before="0" w:beforeAutospacing="off" w:after="0" w:afterAutospacing="off"/>
        <w:rPr>
          <w:rFonts w:ascii="Aptos" w:hAnsi="Aptos" w:eastAsia="Aptos" w:cs="Aptos"/>
          <w:noProof w:val="0"/>
          <w:sz w:val="24"/>
          <w:szCs w:val="24"/>
          <w:lang w:val="es-ES"/>
        </w:rPr>
      </w:pPr>
      <w:r w:rsidRPr="7AB5E83F" w:rsidR="591BAE09">
        <w:rPr>
          <w:rFonts w:ascii="Aptos" w:hAnsi="Aptos" w:eastAsia="Aptos" w:cs="Aptos"/>
          <w:noProof w:val="0"/>
          <w:sz w:val="24"/>
          <w:szCs w:val="24"/>
          <w:lang w:val="es-ES"/>
        </w:rPr>
        <w:t>Estructura paralela 2F/4F para facilitar comparación</w:t>
      </w:r>
    </w:p>
    <w:p w:rsidR="591BAE09" w:rsidP="7AB5E83F" w:rsidRDefault="591BAE09" w14:paraId="725AF607" w14:textId="4056CBF0">
      <w:pPr>
        <w:pStyle w:val="Normal"/>
      </w:pPr>
      <w:r w:rsidR="591BAE09">
        <w:rPr/>
        <w:t>--&gt;</w:t>
      </w:r>
    </w:p>
    <w:p w:rsidR="7AE192D1" w:rsidP="7AB5E83F" w:rsidRDefault="7AE192D1" w14:paraId="1E11199E" w14:textId="1D10783B">
      <w:pPr>
        <w:pStyle w:val="Ttulo3"/>
        <w:suppressLineNumbers w:val="0"/>
        <w:bidi w:val="0"/>
        <w:spacing w:before="160" w:beforeAutospacing="off" w:after="80" w:afterAutospacing="off" w:line="279" w:lineRule="auto"/>
        <w:ind w:left="0" w:right="0"/>
        <w:jc w:val="left"/>
      </w:pPr>
      <w:bookmarkStart w:name="_Toc543401768" w:id="18797883"/>
      <w:r w:rsidR="7AE192D1">
        <w:rPr/>
        <w:t xml:space="preserve">4.3.1 Motivación y justificación del </w:t>
      </w:r>
      <w:r w:rsidR="7AE192D1">
        <w:rPr/>
        <w:t>enfoque</w:t>
      </w:r>
      <w:r w:rsidR="7AE192D1">
        <w:rPr/>
        <w:t xml:space="preserve"> no supervisado</w:t>
      </w:r>
      <w:bookmarkEnd w:id="18797883"/>
    </w:p>
    <w:p w:rsidR="05B21F45" w:rsidP="35C31F13" w:rsidRDefault="05B21F45" w14:paraId="0BC5D34A" w14:textId="4C913229">
      <w:pPr>
        <w:pStyle w:val="Normal"/>
        <w:jc w:val="both"/>
        <w:rPr>
          <w:rFonts w:ascii="Times New Roman" w:hAnsi="Times New Roman" w:eastAsia="Times New Roman" w:cs="Times New Roman"/>
        </w:rPr>
      </w:pPr>
      <w:r w:rsidRPr="35C31F13" w:rsidR="0DE18795">
        <w:rPr>
          <w:rFonts w:ascii="Times New Roman" w:hAnsi="Times New Roman" w:eastAsia="Times New Roman" w:cs="Times New Roman"/>
        </w:rPr>
        <w:t>En este trabajo se utiliza el algoritmo One-Class Support Vector Machine (OCSVM) como herramienta para modelar el comportamiento de fuentes astrofísicas conocidas (ASTRO) y detectar posibles fuentes anómalas entre los objetos no identificados (UNIDs) del catálogo 4FGL.</w:t>
      </w:r>
    </w:p>
    <w:p w:rsidR="05B21F45" w:rsidP="35C31F13" w:rsidRDefault="05B21F45" w14:paraId="08674D55" w14:textId="63DA0B59">
      <w:pPr>
        <w:pStyle w:val="Normal"/>
        <w:jc w:val="both"/>
        <w:rPr>
          <w:rFonts w:ascii="Times New Roman" w:hAnsi="Times New Roman" w:eastAsia="Times New Roman" w:cs="Times New Roman"/>
        </w:rPr>
      </w:pPr>
      <w:r w:rsidRPr="7AB5E83F" w:rsidR="41B4C1E1">
        <w:rPr>
          <w:rFonts w:ascii="Times New Roman" w:hAnsi="Times New Roman" w:eastAsia="Times New Roman" w:cs="Times New Roman"/>
        </w:rPr>
        <w:t>El modelo OCSVM está diseñado específicamente para tareas de detección de anomalías cuando se dispone únicamente de datos pertenecientes a una sola clase (en este caso, fuentes astrofísicas conocidas).</w:t>
      </w:r>
      <w:r w:rsidRPr="7AB5E83F" w:rsidR="41B4C1E1">
        <w:rPr>
          <w:rFonts w:ascii="Times New Roman" w:hAnsi="Times New Roman" w:eastAsia="Times New Roman" w:cs="Times New Roman"/>
        </w:rPr>
        <w:t xml:space="preserve"> El objetivo es aprender una frontera de </w:t>
      </w:r>
      <w:r w:rsidRPr="7AB5E83F" w:rsidR="0AD9F9CA">
        <w:rPr>
          <w:rFonts w:ascii="Times New Roman" w:hAnsi="Times New Roman" w:eastAsia="Times New Roman" w:cs="Times New Roman"/>
        </w:rPr>
        <w:t>d</w:t>
      </w:r>
      <w:r w:rsidRPr="7AB5E83F" w:rsidR="41B4C1E1">
        <w:rPr>
          <w:rFonts w:ascii="Times New Roman" w:hAnsi="Times New Roman" w:eastAsia="Times New Roman" w:cs="Times New Roman"/>
        </w:rPr>
        <w:t>ecisión que delimite la región del espacio de características donde se concentran los datos normales, de forma que cualquier punto que caiga fuera de esta región pueda considerarse una posible anomalía.</w:t>
      </w:r>
    </w:p>
    <w:p w:rsidR="05B21F45" w:rsidP="7AB5E83F" w:rsidRDefault="05B21F45" w14:paraId="0C8A95AD" w14:textId="5108C222">
      <w:pPr>
        <w:pStyle w:val="Ttulo3"/>
        <w:suppressLineNumbers w:val="0"/>
        <w:bidi w:val="0"/>
        <w:spacing w:before="160" w:beforeAutospacing="off" w:after="80" w:afterAutospacing="off" w:line="279" w:lineRule="auto"/>
        <w:ind w:left="0" w:right="0"/>
        <w:jc w:val="left"/>
      </w:pPr>
      <w:bookmarkStart w:name="_Toc1113816006" w:id="235109787"/>
      <w:r w:rsidR="655AECD6">
        <w:rPr/>
        <w:t>4.3.2 Arquitectura del modelo OCSV</w:t>
      </w:r>
      <w:bookmarkEnd w:id="235109787"/>
    </w:p>
    <w:p w:rsidR="05B21F45" w:rsidP="35C31F13" w:rsidRDefault="05B21F45" w14:paraId="0142AE16" w14:textId="48F171D2">
      <w:pPr>
        <w:pStyle w:val="Normal"/>
        <w:jc w:val="both"/>
        <w:rPr>
          <w:rFonts w:ascii="Times New Roman" w:hAnsi="Times New Roman" w:eastAsia="Times New Roman" w:cs="Times New Roman"/>
          <w:b w:val="0"/>
          <w:bCs w:val="0"/>
          <w:sz w:val="24"/>
          <w:szCs w:val="24"/>
          <w:u w:val="single"/>
        </w:rPr>
      </w:pPr>
      <w:r w:rsidRPr="35C31F13" w:rsidR="157B802C">
        <w:rPr>
          <w:rFonts w:ascii="Times New Roman" w:hAnsi="Times New Roman" w:eastAsia="Times New Roman" w:cs="Times New Roman"/>
          <w:b w:val="0"/>
          <w:bCs w:val="0"/>
          <w:sz w:val="24"/>
          <w:szCs w:val="24"/>
          <w:u w:val="single"/>
        </w:rPr>
        <w:t>Hiperparámetros</w:t>
      </w:r>
      <w:r w:rsidRPr="35C31F13" w:rsidR="157B802C">
        <w:rPr>
          <w:rFonts w:ascii="Times New Roman" w:hAnsi="Times New Roman" w:eastAsia="Times New Roman" w:cs="Times New Roman"/>
          <w:b w:val="0"/>
          <w:bCs w:val="0"/>
          <w:sz w:val="24"/>
          <w:szCs w:val="24"/>
          <w:u w:val="single"/>
        </w:rPr>
        <w:t xml:space="preserve"> y su interpretación</w:t>
      </w:r>
    </w:p>
    <w:p w:rsidR="05B21F45" w:rsidP="35C31F13" w:rsidRDefault="05B21F45" w14:paraId="16D22614" w14:textId="78BAB2E4">
      <w:pPr>
        <w:pStyle w:val="Normal"/>
        <w:jc w:val="both"/>
      </w:pPr>
      <w:r w:rsidRPr="35C31F13" w:rsidR="157B802C">
        <w:rPr>
          <w:rFonts w:ascii="Times New Roman" w:hAnsi="Times New Roman" w:eastAsia="Times New Roman" w:cs="Times New Roman"/>
          <w:sz w:val="24"/>
          <w:szCs w:val="24"/>
        </w:rPr>
        <w:t>El comportamiento del modelo OCSVM depende principalmente de dos hiperparámetros clave:</w:t>
      </w:r>
    </w:p>
    <w:tbl>
      <w:tblPr>
        <w:tblStyle w:val="GridTable4-Accent1"/>
        <w:tblW w:w="0" w:type="auto"/>
        <w:tblLayout w:type="fixed"/>
        <w:tblLook w:val="06A0" w:firstRow="1" w:lastRow="0" w:firstColumn="1" w:lastColumn="0" w:noHBand="1" w:noVBand="1"/>
      </w:tblPr>
      <w:tblGrid>
        <w:gridCol w:w="1845"/>
        <w:gridCol w:w="3345"/>
        <w:gridCol w:w="4270"/>
      </w:tblGrid>
      <w:tr w:rsidR="35C31F13" w:rsidTr="35C31F13" w14:paraId="583B5A37">
        <w:trPr>
          <w:trHeight w:val="435"/>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1BD2618F" w14:textId="1E462C93">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Parámetro</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02235853" w14:textId="3BFAE485">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Descripción</w:t>
            </w: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179F5E3B" w14:textId="7691B58B">
            <w:pPr>
              <w:pStyle w:val="Normal"/>
              <w:jc w:val="left"/>
              <w:rPr>
                <w:rFonts w:ascii="Times New Roman" w:hAnsi="Times New Roman" w:eastAsia="Times New Roman" w:cs="Times New Roman"/>
              </w:rPr>
            </w:pPr>
            <w:r w:rsidRPr="35C31F13" w:rsidR="35C31F13">
              <w:rPr>
                <w:rFonts w:ascii="Times New Roman" w:hAnsi="Times New Roman" w:eastAsia="Times New Roman" w:cs="Times New Roman"/>
              </w:rPr>
              <w:t>Impacto</w:t>
            </w:r>
          </w:p>
        </w:tc>
      </w:tr>
      <w:tr w:rsidR="35C31F13" w:rsidTr="35C31F13" w14:paraId="474C18DF">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26AC322B" w14:textId="1797AB47">
            <w:pPr>
              <w:pStyle w:val="Normal"/>
              <w:jc w:val="left"/>
              <w:rPr>
                <w:rFonts w:ascii="Times New Roman" w:hAnsi="Times New Roman" w:eastAsia="Times New Roman" w:cs="Times New Roman"/>
                <w:sz w:val="24"/>
                <w:szCs w:val="24"/>
              </w:rPr>
            </w:pPr>
          </w:p>
          <w:p w:rsidR="35C31F13" w:rsidP="35C31F13" w:rsidRDefault="35C31F13" w14:paraId="75D25397" w14:textId="364AE29D">
            <w:pPr>
              <w:pStyle w:val="Normal"/>
              <w:jc w:val="left"/>
              <w:rPr>
                <w:rFonts w:ascii="Times New Roman" w:hAnsi="Times New Roman" w:eastAsia="Times New Roman" w:cs="Times New Roman"/>
                <w:sz w:val="24"/>
                <w:szCs w:val="24"/>
              </w:rPr>
            </w:pPr>
            <w:r w:rsidRPr="35C31F13" w:rsidR="35C31F13">
              <w:rPr>
                <w:rFonts w:ascii="Times New Roman" w:hAnsi="Times New Roman" w:eastAsia="Times New Roman" w:cs="Times New Roman"/>
                <w:sz w:val="24"/>
                <w:szCs w:val="24"/>
              </w:rPr>
              <w:t>ν (</w:t>
            </w:r>
            <w:r w:rsidRPr="35C31F13" w:rsidR="35C31F13">
              <w:rPr>
                <w:rFonts w:ascii="Times New Roman" w:hAnsi="Times New Roman" w:eastAsia="Times New Roman" w:cs="Times New Roman"/>
                <w:sz w:val="24"/>
                <w:szCs w:val="24"/>
              </w:rPr>
              <w:t>nu</w:t>
            </w:r>
            <w:r w:rsidRPr="35C31F13" w:rsidR="35C31F13">
              <w:rPr>
                <w:rFonts w:ascii="Times New Roman" w:hAnsi="Times New Roman" w:eastAsia="Times New Roman" w:cs="Times New Roman"/>
                <w:sz w:val="24"/>
                <w:szCs w:val="24"/>
              </w:rPr>
              <w:t>)</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20C03F4C" w14:textId="61D4E0BB">
            <w:pPr>
              <w:pStyle w:val="Normal"/>
              <w:jc w:val="left"/>
              <w:rPr>
                <w:rFonts w:ascii="Times New Roman" w:hAnsi="Times New Roman" w:eastAsia="Times New Roman" w:cs="Times New Roman"/>
                <w:sz w:val="22"/>
                <w:szCs w:val="22"/>
              </w:rPr>
            </w:pPr>
          </w:p>
          <w:p w:rsidR="35C31F13" w:rsidP="35C31F13" w:rsidRDefault="35C31F13" w14:paraId="162D7233" w14:textId="616AA1FB">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 xml:space="preserve">Proporción máxima de </w:t>
            </w:r>
            <w:r w:rsidRPr="35C31F13" w:rsidR="35C31F13">
              <w:rPr>
                <w:rFonts w:ascii="Times New Roman" w:hAnsi="Times New Roman" w:eastAsia="Times New Roman" w:cs="Times New Roman"/>
                <w:b w:val="1"/>
                <w:bCs w:val="1"/>
                <w:sz w:val="22"/>
                <w:szCs w:val="22"/>
              </w:rPr>
              <w:t xml:space="preserve">datos </w:t>
            </w:r>
            <w:r w:rsidRPr="35C31F13" w:rsidR="35C31F13">
              <w:rPr>
                <w:rFonts w:ascii="Times New Roman" w:hAnsi="Times New Roman" w:eastAsia="Times New Roman" w:cs="Times New Roman"/>
                <w:b w:val="1"/>
                <w:bCs w:val="1"/>
                <w:sz w:val="22"/>
                <w:szCs w:val="22"/>
              </w:rPr>
              <w:t xml:space="preserve">de </w:t>
            </w:r>
            <w:r w:rsidRPr="35C31F13" w:rsidR="35C31F13">
              <w:rPr>
                <w:rFonts w:ascii="Times New Roman" w:hAnsi="Times New Roman" w:eastAsia="Times New Roman" w:cs="Times New Roman"/>
                <w:b w:val="1"/>
                <w:bCs w:val="1"/>
                <w:sz w:val="22"/>
                <w:szCs w:val="22"/>
              </w:rPr>
              <w:t xml:space="preserve">entrenamiento </w:t>
            </w:r>
            <w:r w:rsidRPr="35C31F13" w:rsidR="35C31F13">
              <w:rPr>
                <w:rFonts w:ascii="Times New Roman" w:hAnsi="Times New Roman" w:eastAsia="Times New Roman" w:cs="Times New Roman"/>
                <w:sz w:val="22"/>
                <w:szCs w:val="22"/>
              </w:rPr>
              <w:t xml:space="preserve">que el </w:t>
            </w:r>
            <w:r w:rsidRPr="35C31F13" w:rsidR="35C31F13">
              <w:rPr>
                <w:rFonts w:ascii="Times New Roman" w:hAnsi="Times New Roman" w:eastAsia="Times New Roman" w:cs="Times New Roman"/>
                <w:b w:val="1"/>
                <w:bCs w:val="1"/>
                <w:sz w:val="22"/>
                <w:szCs w:val="22"/>
              </w:rPr>
              <w:t xml:space="preserve">modelo </w:t>
            </w:r>
            <w:r w:rsidRPr="35C31F13" w:rsidR="35C31F13">
              <w:rPr>
                <w:rFonts w:ascii="Times New Roman" w:hAnsi="Times New Roman" w:eastAsia="Times New Roman" w:cs="Times New Roman"/>
                <w:b w:val="1"/>
                <w:bCs w:val="1"/>
                <w:sz w:val="22"/>
                <w:szCs w:val="22"/>
              </w:rPr>
              <w:t xml:space="preserve">puede </w:t>
            </w:r>
            <w:r w:rsidRPr="35C31F13" w:rsidR="35C31F13">
              <w:rPr>
                <w:rFonts w:ascii="Times New Roman" w:hAnsi="Times New Roman" w:eastAsia="Times New Roman" w:cs="Times New Roman"/>
                <w:b w:val="1"/>
                <w:bCs w:val="1"/>
                <w:sz w:val="22"/>
                <w:szCs w:val="22"/>
              </w:rPr>
              <w:t xml:space="preserve">considerar </w:t>
            </w:r>
            <w:r w:rsidRPr="35C31F13" w:rsidR="35C31F13">
              <w:rPr>
                <w:rFonts w:ascii="Times New Roman" w:hAnsi="Times New Roman" w:eastAsia="Times New Roman" w:cs="Times New Roman"/>
                <w:b w:val="1"/>
                <w:bCs w:val="1"/>
                <w:sz w:val="22"/>
                <w:szCs w:val="22"/>
              </w:rPr>
              <w:t>anómalos</w:t>
            </w:r>
            <w:r w:rsidRPr="35C31F13" w:rsidR="35C31F13">
              <w:rPr>
                <w:rFonts w:ascii="Times New Roman" w:hAnsi="Times New Roman" w:eastAsia="Times New Roman" w:cs="Times New Roman"/>
                <w:sz w:val="22"/>
                <w:szCs w:val="22"/>
              </w:rPr>
              <w:t>.</w:t>
            </w:r>
          </w:p>
          <w:p w:rsidR="35C31F13" w:rsidP="35C31F13" w:rsidRDefault="35C31F13" w14:paraId="38259596" w14:textId="6EED81D0">
            <w:pPr>
              <w:pStyle w:val="Normal"/>
              <w:jc w:val="left"/>
              <w:rPr>
                <w:rFonts w:ascii="Times New Roman" w:hAnsi="Times New Roman" w:eastAsia="Times New Roman" w:cs="Times New Roman"/>
                <w:sz w:val="22"/>
                <w:szCs w:val="22"/>
              </w:rPr>
            </w:pPr>
          </w:p>
          <w:p w:rsidR="35C31F13" w:rsidP="35C31F13" w:rsidRDefault="35C31F13" w14:paraId="30A74A9D" w14:textId="6AC87572">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También sirve como una cota inferior del porcentaje de soporte.</w:t>
            </w:r>
          </w:p>
          <w:p w:rsidR="35C31F13" w:rsidP="35C31F13" w:rsidRDefault="35C31F13" w14:paraId="0C7A0BDE" w14:textId="7C66F8CB">
            <w:pPr>
              <w:pStyle w:val="Normal"/>
              <w:jc w:val="left"/>
              <w:rPr>
                <w:rFonts w:ascii="Times New Roman" w:hAnsi="Times New Roman" w:eastAsia="Times New Roman" w:cs="Times New Roman"/>
                <w:sz w:val="22"/>
                <w:szCs w:val="22"/>
              </w:rPr>
            </w:pP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6D4538DA" w14:textId="7C77BA8B">
            <w:pPr>
              <w:pStyle w:val="Normal"/>
              <w:jc w:val="left"/>
              <w:rPr>
                <w:rFonts w:ascii="Times New Roman" w:hAnsi="Times New Roman" w:eastAsia="Times New Roman" w:cs="Times New Roman"/>
                <w:sz w:val="22"/>
                <w:szCs w:val="22"/>
              </w:rPr>
            </w:pPr>
          </w:p>
          <w:p w:rsidR="35C31F13" w:rsidP="35C31F13" w:rsidRDefault="35C31F13" w14:paraId="31BC08F5" w14:textId="1D6628C7">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sz w:val="22"/>
                <w:szCs w:val="22"/>
              </w:rPr>
              <w:t xml:space="preserve">Si </w:t>
            </w:r>
            <w:r w:rsidRPr="35C31F13" w:rsidR="35C31F13">
              <w:rPr>
                <w:rFonts w:ascii="Times New Roman" w:hAnsi="Times New Roman" w:eastAsia="Times New Roman" w:cs="Times New Roman"/>
                <w:b w:val="1"/>
                <w:bCs w:val="1"/>
                <w:sz w:val="22"/>
                <w:szCs w:val="22"/>
              </w:rPr>
              <w:t>nu</w:t>
            </w:r>
            <w:r w:rsidRPr="35C31F13" w:rsidR="35C31F13">
              <w:rPr>
                <w:rFonts w:ascii="Times New Roman" w:hAnsi="Times New Roman" w:eastAsia="Times New Roman" w:cs="Times New Roman"/>
                <w:b w:val="1"/>
                <w:bCs w:val="1"/>
                <w:sz w:val="22"/>
                <w:szCs w:val="22"/>
              </w:rPr>
              <w:t xml:space="preserve"> </w:t>
            </w:r>
            <w:r w:rsidRPr="35C31F13" w:rsidR="35C31F13">
              <w:rPr>
                <w:rFonts w:ascii="Times New Roman" w:hAnsi="Times New Roman" w:eastAsia="Times New Roman" w:cs="Times New Roman"/>
                <w:sz w:val="22"/>
                <w:szCs w:val="22"/>
              </w:rPr>
              <w:t xml:space="preserve">es </w:t>
            </w:r>
            <w:r w:rsidRPr="35C31F13" w:rsidR="35C31F13">
              <w:rPr>
                <w:rFonts w:ascii="Times New Roman" w:hAnsi="Times New Roman" w:eastAsia="Times New Roman" w:cs="Times New Roman"/>
                <w:b w:val="1"/>
                <w:bCs w:val="1"/>
                <w:sz w:val="22"/>
                <w:szCs w:val="22"/>
              </w:rPr>
              <w:t>pequeño</w:t>
            </w:r>
            <w:r w:rsidRPr="35C31F13" w:rsidR="35C31F13">
              <w:rPr>
                <w:rFonts w:ascii="Times New Roman" w:hAnsi="Times New Roman" w:eastAsia="Times New Roman" w:cs="Times New Roman"/>
                <w:sz w:val="22"/>
                <w:szCs w:val="22"/>
              </w:rPr>
              <w:t xml:space="preserve">, la frontera se ajusta ampliamente para abarcar casi todos los datos ASTRO. </w:t>
            </w:r>
          </w:p>
          <w:p w:rsidR="35C31F13" w:rsidP="35C31F13" w:rsidRDefault="35C31F13" w14:paraId="01F6A38F" w14:textId="4CEA0430">
            <w:pPr>
              <w:pStyle w:val="Normal"/>
              <w:jc w:val="left"/>
              <w:rPr>
                <w:rFonts w:ascii="Times New Roman" w:hAnsi="Times New Roman" w:eastAsia="Times New Roman" w:cs="Times New Roman"/>
                <w:sz w:val="22"/>
                <w:szCs w:val="22"/>
              </w:rPr>
            </w:pPr>
          </w:p>
          <w:p w:rsidR="35C31F13" w:rsidP="35C31F13" w:rsidRDefault="35C31F13" w14:paraId="0BCDEF9A" w14:textId="14EAA5B6">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sz w:val="22"/>
                <w:szCs w:val="22"/>
              </w:rPr>
              <w:t xml:space="preserve">Si </w:t>
            </w:r>
            <w:r w:rsidRPr="35C31F13" w:rsidR="35C31F13">
              <w:rPr>
                <w:rFonts w:ascii="Times New Roman" w:hAnsi="Times New Roman" w:eastAsia="Times New Roman" w:cs="Times New Roman"/>
                <w:b w:val="1"/>
                <w:bCs w:val="1"/>
                <w:sz w:val="22"/>
                <w:szCs w:val="22"/>
              </w:rPr>
              <w:t>nu</w:t>
            </w:r>
            <w:r w:rsidRPr="35C31F13" w:rsidR="35C31F13">
              <w:rPr>
                <w:rFonts w:ascii="Times New Roman" w:hAnsi="Times New Roman" w:eastAsia="Times New Roman" w:cs="Times New Roman"/>
                <w:b w:val="1"/>
                <w:bCs w:val="1"/>
                <w:sz w:val="22"/>
                <w:szCs w:val="22"/>
              </w:rPr>
              <w:t xml:space="preserve"> </w:t>
            </w:r>
            <w:r w:rsidRPr="35C31F13" w:rsidR="35C31F13">
              <w:rPr>
                <w:rFonts w:ascii="Times New Roman" w:hAnsi="Times New Roman" w:eastAsia="Times New Roman" w:cs="Times New Roman"/>
                <w:sz w:val="22"/>
                <w:szCs w:val="22"/>
              </w:rPr>
              <w:t xml:space="preserve">es </w:t>
            </w:r>
            <w:r w:rsidRPr="35C31F13" w:rsidR="35C31F13">
              <w:rPr>
                <w:rFonts w:ascii="Times New Roman" w:hAnsi="Times New Roman" w:eastAsia="Times New Roman" w:cs="Times New Roman"/>
                <w:b w:val="1"/>
                <w:bCs w:val="1"/>
                <w:sz w:val="22"/>
                <w:szCs w:val="22"/>
              </w:rPr>
              <w:t>grande</w:t>
            </w:r>
            <w:r w:rsidRPr="35C31F13" w:rsidR="35C31F13">
              <w:rPr>
                <w:rFonts w:ascii="Times New Roman" w:hAnsi="Times New Roman" w:eastAsia="Times New Roman" w:cs="Times New Roman"/>
                <w:sz w:val="22"/>
                <w:szCs w:val="22"/>
              </w:rPr>
              <w:t xml:space="preserve">, se </w:t>
            </w:r>
            <w:r w:rsidRPr="35C31F13" w:rsidR="35C31F13">
              <w:rPr>
                <w:rFonts w:ascii="Times New Roman" w:hAnsi="Times New Roman" w:eastAsia="Times New Roman" w:cs="Times New Roman"/>
                <w:b w:val="1"/>
                <w:bCs w:val="1"/>
                <w:sz w:val="22"/>
                <w:szCs w:val="22"/>
              </w:rPr>
              <w:t xml:space="preserve">toleran </w:t>
            </w:r>
            <w:r w:rsidRPr="35C31F13" w:rsidR="35C31F13">
              <w:rPr>
                <w:rFonts w:ascii="Times New Roman" w:hAnsi="Times New Roman" w:eastAsia="Times New Roman" w:cs="Times New Roman"/>
                <w:b w:val="1"/>
                <w:bCs w:val="1"/>
                <w:sz w:val="22"/>
                <w:szCs w:val="22"/>
              </w:rPr>
              <w:t xml:space="preserve">más </w:t>
            </w:r>
            <w:r w:rsidRPr="35C31F13" w:rsidR="35C31F13">
              <w:rPr>
                <w:rFonts w:ascii="Times New Roman" w:hAnsi="Times New Roman" w:eastAsia="Times New Roman" w:cs="Times New Roman"/>
                <w:sz w:val="22"/>
                <w:szCs w:val="22"/>
              </w:rPr>
              <w:t>"</w:t>
            </w:r>
            <w:r w:rsidRPr="35C31F13" w:rsidR="35C31F13">
              <w:rPr>
                <w:rFonts w:ascii="Times New Roman" w:hAnsi="Times New Roman" w:eastAsia="Times New Roman" w:cs="Times New Roman"/>
                <w:b w:val="1"/>
                <w:bCs w:val="1"/>
                <w:sz w:val="22"/>
                <w:szCs w:val="22"/>
              </w:rPr>
              <w:t>outliers</w:t>
            </w:r>
            <w:r w:rsidRPr="35C31F13" w:rsidR="35C31F13">
              <w:rPr>
                <w:rFonts w:ascii="Times New Roman" w:hAnsi="Times New Roman" w:eastAsia="Times New Roman" w:cs="Times New Roman"/>
                <w:sz w:val="22"/>
                <w:szCs w:val="22"/>
              </w:rPr>
              <w:t>" dentro del entrenamiento.</w:t>
            </w:r>
          </w:p>
          <w:p w:rsidR="35C31F13" w:rsidP="35C31F13" w:rsidRDefault="35C31F13" w14:paraId="1F39B7EF" w14:textId="637C1680">
            <w:pPr>
              <w:pStyle w:val="Normal"/>
              <w:jc w:val="left"/>
              <w:rPr>
                <w:rFonts w:ascii="Times New Roman" w:hAnsi="Times New Roman" w:eastAsia="Times New Roman" w:cs="Times New Roman"/>
                <w:sz w:val="22"/>
                <w:szCs w:val="22"/>
              </w:rPr>
            </w:pPr>
          </w:p>
        </w:tc>
      </w:tr>
      <w:tr w:rsidR="35C31F13" w:rsidTr="35C31F13" w14:paraId="5A38AB90">
        <w:trPr>
          <w:trHeight w:val="300"/>
        </w:trPr>
        <w:tc>
          <w:tcPr>
            <w:cnfStyle w:val="001000000000" w:firstRow="0" w:lastRow="0" w:firstColumn="1" w:lastColumn="0" w:oddVBand="0" w:evenVBand="0" w:oddHBand="0" w:evenHBand="0" w:firstRowFirstColumn="0" w:firstRowLastColumn="0" w:lastRowFirstColumn="0" w:lastRowLastColumn="0"/>
            <w:tcW w:w="1845" w:type="dxa"/>
            <w:tcMar/>
          </w:tcPr>
          <w:p w:rsidR="35C31F13" w:rsidP="35C31F13" w:rsidRDefault="35C31F13" w14:paraId="1EB3D50A" w14:textId="523B1809">
            <w:pPr>
              <w:pStyle w:val="Normal"/>
              <w:jc w:val="left"/>
              <w:rPr>
                <w:rFonts w:ascii="Times New Roman" w:hAnsi="Times New Roman" w:eastAsia="Times New Roman" w:cs="Times New Roman"/>
                <w:sz w:val="24"/>
                <w:szCs w:val="24"/>
              </w:rPr>
            </w:pPr>
          </w:p>
          <w:p w:rsidR="35C31F13" w:rsidP="35C31F13" w:rsidRDefault="35C31F13" w14:paraId="35D0BDD2" w14:textId="1AE43A46">
            <w:pPr>
              <w:pStyle w:val="Normal"/>
              <w:jc w:val="left"/>
              <w:rPr>
                <w:rFonts w:ascii="Times New Roman" w:hAnsi="Times New Roman" w:eastAsia="Times New Roman" w:cs="Times New Roman"/>
                <w:sz w:val="24"/>
                <w:szCs w:val="24"/>
              </w:rPr>
            </w:pPr>
            <w:r w:rsidRPr="35C31F13" w:rsidR="35C31F13">
              <w:rPr>
                <w:rFonts w:ascii="Times New Roman" w:hAnsi="Times New Roman" w:eastAsia="Times New Roman" w:cs="Times New Roman"/>
                <w:sz w:val="24"/>
                <w:szCs w:val="24"/>
              </w:rPr>
              <w:t>γ (gamma)</w:t>
            </w:r>
          </w:p>
        </w:tc>
        <w:tc>
          <w:tcPr>
            <w:cnfStyle w:val="000000000000" w:firstRow="0" w:lastRow="0" w:firstColumn="0" w:lastColumn="0" w:oddVBand="0" w:evenVBand="0" w:oddHBand="0" w:evenHBand="0" w:firstRowFirstColumn="0" w:firstRowLastColumn="0" w:lastRowFirstColumn="0" w:lastRowLastColumn="0"/>
            <w:tcW w:w="3345" w:type="dxa"/>
            <w:tcMar/>
          </w:tcPr>
          <w:p w:rsidR="35C31F13" w:rsidP="35C31F13" w:rsidRDefault="35C31F13" w14:paraId="7F4CFC60" w14:textId="28BF5A0F">
            <w:pPr>
              <w:pStyle w:val="Normal"/>
              <w:jc w:val="left"/>
              <w:rPr>
                <w:rFonts w:ascii="Times New Roman" w:hAnsi="Times New Roman" w:eastAsia="Times New Roman" w:cs="Times New Roman"/>
                <w:sz w:val="22"/>
                <w:szCs w:val="22"/>
              </w:rPr>
            </w:pPr>
          </w:p>
          <w:p w:rsidR="35C31F13" w:rsidP="35C31F13" w:rsidRDefault="35C31F13" w14:paraId="552640F2" w14:textId="4794781E">
            <w:pPr>
              <w:pStyle w:val="Normal"/>
              <w:jc w:val="left"/>
              <w:rPr>
                <w:rFonts w:ascii="Times New Roman" w:hAnsi="Times New Roman" w:eastAsia="Times New Roman" w:cs="Times New Roman"/>
                <w:sz w:val="22"/>
                <w:szCs w:val="22"/>
              </w:rPr>
            </w:pPr>
            <w:r w:rsidRPr="35C31F13" w:rsidR="35C31F13">
              <w:rPr>
                <w:rFonts w:ascii="Times New Roman" w:hAnsi="Times New Roman" w:eastAsia="Times New Roman" w:cs="Times New Roman"/>
                <w:sz w:val="22"/>
                <w:szCs w:val="22"/>
              </w:rPr>
              <w:t xml:space="preserve">Define la influencia de cada muestra sobre la </w:t>
            </w:r>
            <w:r w:rsidRPr="35C31F13" w:rsidR="35C31F13">
              <w:rPr>
                <w:rFonts w:ascii="Times New Roman" w:hAnsi="Times New Roman" w:eastAsia="Times New Roman" w:cs="Times New Roman"/>
                <w:b w:val="1"/>
                <w:bCs w:val="1"/>
                <w:sz w:val="22"/>
                <w:szCs w:val="22"/>
              </w:rPr>
              <w:t xml:space="preserve">forma </w:t>
            </w:r>
            <w:r w:rsidRPr="35C31F13" w:rsidR="35C31F13">
              <w:rPr>
                <w:rFonts w:ascii="Times New Roman" w:hAnsi="Times New Roman" w:eastAsia="Times New Roman" w:cs="Times New Roman"/>
                <w:b w:val="1"/>
                <w:bCs w:val="1"/>
                <w:sz w:val="22"/>
                <w:szCs w:val="22"/>
              </w:rPr>
              <w:t>de la frontera</w:t>
            </w:r>
            <w:r w:rsidRPr="35C31F13" w:rsidR="35C31F13">
              <w:rPr>
                <w:rFonts w:ascii="Times New Roman" w:hAnsi="Times New Roman" w:eastAsia="Times New Roman" w:cs="Times New Roman"/>
                <w:sz w:val="22"/>
                <w:szCs w:val="22"/>
              </w:rPr>
              <w:t xml:space="preserve"> (solo para </w:t>
            </w:r>
            <w:r w:rsidRPr="35C31F13" w:rsidR="35C31F13">
              <w:rPr>
                <w:rFonts w:ascii="Times New Roman" w:hAnsi="Times New Roman" w:eastAsia="Times New Roman" w:cs="Times New Roman"/>
                <w:sz w:val="22"/>
                <w:szCs w:val="22"/>
              </w:rPr>
              <w:t>kernel</w:t>
            </w:r>
            <w:r w:rsidRPr="35C31F13" w:rsidR="35C31F13">
              <w:rPr>
                <w:rFonts w:ascii="Times New Roman" w:hAnsi="Times New Roman" w:eastAsia="Times New Roman" w:cs="Times New Roman"/>
                <w:sz w:val="22"/>
                <w:szCs w:val="22"/>
              </w:rPr>
              <w:t xml:space="preserve"> RBF).</w:t>
            </w:r>
          </w:p>
        </w:tc>
        <w:tc>
          <w:tcPr>
            <w:cnfStyle w:val="000000000000" w:firstRow="0" w:lastRow="0" w:firstColumn="0" w:lastColumn="0" w:oddVBand="0" w:evenVBand="0" w:oddHBand="0" w:evenHBand="0" w:firstRowFirstColumn="0" w:firstRowLastColumn="0" w:lastRowFirstColumn="0" w:lastRowLastColumn="0"/>
            <w:tcW w:w="4270" w:type="dxa"/>
            <w:tcMar/>
          </w:tcPr>
          <w:p w:rsidR="35C31F13" w:rsidP="35C31F13" w:rsidRDefault="35C31F13" w14:paraId="638D97EE" w14:textId="0F870E64">
            <w:pPr>
              <w:pStyle w:val="Normal"/>
              <w:jc w:val="left"/>
              <w:rPr>
                <w:rFonts w:ascii="Times New Roman" w:hAnsi="Times New Roman" w:eastAsia="Times New Roman" w:cs="Times New Roman"/>
                <w:sz w:val="22"/>
                <w:szCs w:val="22"/>
              </w:rPr>
            </w:pPr>
          </w:p>
          <w:p w:rsidR="35C31F13" w:rsidP="35C31F13" w:rsidRDefault="35C31F13" w14:paraId="3F9D0754" w14:textId="6F8433DF">
            <w:pPr>
              <w:pStyle w:val="Normal"/>
              <w:jc w:val="left"/>
              <w:rPr>
                <w:rFonts w:ascii="Times New Roman" w:hAnsi="Times New Roman" w:eastAsia="Times New Roman" w:cs="Times New Roman"/>
                <w:sz w:val="20"/>
                <w:szCs w:val="20"/>
              </w:rPr>
            </w:pPr>
            <w:r w:rsidRPr="35C31F13" w:rsidR="35C31F13">
              <w:rPr>
                <w:rFonts w:ascii="Times New Roman" w:hAnsi="Times New Roman" w:eastAsia="Times New Roman" w:cs="Times New Roman"/>
                <w:b w:val="1"/>
                <w:bCs w:val="1"/>
                <w:sz w:val="22"/>
                <w:szCs w:val="22"/>
              </w:rPr>
              <w:t>Valores</w:t>
            </w:r>
            <w:r w:rsidRPr="35C31F13" w:rsidR="35C31F13">
              <w:rPr>
                <w:rFonts w:ascii="Times New Roman" w:hAnsi="Times New Roman" w:eastAsia="Times New Roman" w:cs="Times New Roman"/>
                <w:sz w:val="22"/>
                <w:szCs w:val="22"/>
              </w:rPr>
              <w:t xml:space="preserve"> </w:t>
            </w:r>
            <w:r w:rsidRPr="35C31F13" w:rsidR="35C31F13">
              <w:rPr>
                <w:rFonts w:ascii="Times New Roman" w:hAnsi="Times New Roman" w:eastAsia="Times New Roman" w:cs="Times New Roman"/>
                <w:b w:val="1"/>
                <w:bCs w:val="1"/>
                <w:sz w:val="22"/>
                <w:szCs w:val="22"/>
              </w:rPr>
              <w:t xml:space="preserve">altos </w:t>
            </w:r>
            <w:r w:rsidRPr="35C31F13" w:rsidR="35C31F13">
              <w:rPr>
                <w:rFonts w:ascii="Times New Roman" w:hAnsi="Times New Roman" w:eastAsia="Times New Roman" w:cs="Times New Roman"/>
                <w:sz w:val="22"/>
                <w:szCs w:val="22"/>
              </w:rPr>
              <w:t xml:space="preserve">de gamma producen </w:t>
            </w:r>
            <w:r w:rsidRPr="35C31F13" w:rsidR="35C31F13">
              <w:rPr>
                <w:rFonts w:ascii="Times New Roman" w:hAnsi="Times New Roman" w:eastAsia="Times New Roman" w:cs="Times New Roman"/>
                <w:b w:val="1"/>
                <w:bCs w:val="1"/>
                <w:sz w:val="22"/>
                <w:szCs w:val="22"/>
              </w:rPr>
              <w:t xml:space="preserve">fronteras </w:t>
            </w:r>
            <w:r w:rsidRPr="35C31F13" w:rsidR="35C31F13">
              <w:rPr>
                <w:rFonts w:ascii="Times New Roman" w:hAnsi="Times New Roman" w:eastAsia="Times New Roman" w:cs="Times New Roman"/>
                <w:b w:val="1"/>
                <w:bCs w:val="1"/>
                <w:sz w:val="22"/>
                <w:szCs w:val="22"/>
              </w:rPr>
              <w:t>muy ajustadas</w:t>
            </w:r>
            <w:r w:rsidRPr="35C31F13" w:rsidR="35C31F13">
              <w:rPr>
                <w:rFonts w:ascii="Times New Roman" w:hAnsi="Times New Roman" w:eastAsia="Times New Roman" w:cs="Times New Roman"/>
                <w:sz w:val="22"/>
                <w:szCs w:val="22"/>
              </w:rPr>
              <w:t xml:space="preserve"> y sinuosas, mientras que valores bajos dan lugar a fronteras más suaves.</w:t>
            </w:r>
          </w:p>
          <w:p w:rsidR="35C31F13" w:rsidP="35C31F13" w:rsidRDefault="35C31F13" w14:paraId="577045B9" w14:textId="290511E2">
            <w:pPr>
              <w:pStyle w:val="Normal"/>
              <w:jc w:val="left"/>
              <w:rPr>
                <w:rFonts w:ascii="Times New Roman" w:hAnsi="Times New Roman" w:eastAsia="Times New Roman" w:cs="Times New Roman"/>
                <w:sz w:val="22"/>
                <w:szCs w:val="22"/>
              </w:rPr>
            </w:pPr>
          </w:p>
        </w:tc>
      </w:tr>
    </w:tbl>
    <w:p w:rsidR="05B21F45" w:rsidP="35C31F13" w:rsidRDefault="05B21F45" w14:paraId="43C27D51" w14:textId="012A1F19">
      <w:pPr>
        <w:pStyle w:val="Normal"/>
        <w:jc w:val="both"/>
        <w:rPr>
          <w:rFonts w:ascii="Times New Roman" w:hAnsi="Times New Roman" w:eastAsia="Times New Roman" w:cs="Times New Roman"/>
          <w:b w:val="0"/>
          <w:bCs w:val="0"/>
          <w:sz w:val="24"/>
          <w:szCs w:val="24"/>
          <w:u w:val="single"/>
        </w:rPr>
      </w:pPr>
    </w:p>
    <w:p w:rsidR="05B21F45" w:rsidP="35C31F13" w:rsidRDefault="05B21F45" w14:paraId="10CA30EA" w14:textId="75863FF4">
      <w:pPr>
        <w:pStyle w:val="Normal"/>
        <w:jc w:val="both"/>
        <w:rPr>
          <w:rFonts w:ascii="Times New Roman" w:hAnsi="Times New Roman" w:eastAsia="Times New Roman" w:cs="Times New Roman"/>
          <w:b w:val="0"/>
          <w:bCs w:val="0"/>
          <w:sz w:val="24"/>
          <w:szCs w:val="24"/>
          <w:u w:val="single"/>
        </w:rPr>
      </w:pPr>
      <w:r w:rsidRPr="35C31F13" w:rsidR="42070C43">
        <w:rPr>
          <w:rFonts w:ascii="Times New Roman" w:hAnsi="Times New Roman" w:eastAsia="Times New Roman" w:cs="Times New Roman"/>
          <w:b w:val="0"/>
          <w:bCs w:val="0"/>
          <w:sz w:val="24"/>
          <w:szCs w:val="24"/>
          <w:u w:val="single"/>
        </w:rPr>
        <w:t>Objetivo del modelo en este contexto</w:t>
      </w:r>
    </w:p>
    <w:p w:rsidR="05B21F45" w:rsidP="35C31F13" w:rsidRDefault="05B21F45" w14:paraId="16B5F500" w14:textId="25503DCA">
      <w:pPr>
        <w:pStyle w:val="Normal"/>
        <w:jc w:val="both"/>
      </w:pPr>
      <w:r w:rsidRPr="35C31F13" w:rsidR="42070C43">
        <w:rPr>
          <w:rFonts w:ascii="Times New Roman" w:hAnsi="Times New Roman" w:eastAsia="Times New Roman" w:cs="Times New Roman"/>
          <w:sz w:val="24"/>
          <w:szCs w:val="24"/>
        </w:rPr>
        <w:t xml:space="preserve">El objetivo del modelo OCSVM es detectar </w:t>
      </w:r>
      <w:r w:rsidRPr="35C31F13" w:rsidR="42070C43">
        <w:rPr>
          <w:rFonts w:ascii="Times New Roman" w:hAnsi="Times New Roman" w:eastAsia="Times New Roman" w:cs="Times New Roman"/>
          <w:b w:val="1"/>
          <w:bCs w:val="1"/>
          <w:sz w:val="24"/>
          <w:szCs w:val="24"/>
        </w:rPr>
        <w:t>candidatos a materia oscura</w:t>
      </w:r>
      <w:r w:rsidRPr="35C31F13" w:rsidR="42070C43">
        <w:rPr>
          <w:rFonts w:ascii="Times New Roman" w:hAnsi="Times New Roman" w:eastAsia="Times New Roman" w:cs="Times New Roman"/>
          <w:sz w:val="24"/>
          <w:szCs w:val="24"/>
        </w:rPr>
        <w:t xml:space="preserve"> entre los UNIDs, partiendo del supuesto de que las fuentes ASTRO representan el patrón de "normalidad". Por tanto:</w:t>
      </w:r>
    </w:p>
    <w:p w:rsidR="05B21F45" w:rsidP="35C31F13" w:rsidRDefault="05B21F45" w14:paraId="53F3EF9A" w14:textId="56012036">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Es deseable que la</w:t>
      </w:r>
      <w:r w:rsidRPr="35C31F13" w:rsidR="42070C43">
        <w:rPr>
          <w:rFonts w:ascii="Times New Roman" w:hAnsi="Times New Roman" w:eastAsia="Times New Roman" w:cs="Times New Roman"/>
          <w:b w:val="1"/>
          <w:bCs w:val="1"/>
          <w:sz w:val="24"/>
          <w:szCs w:val="24"/>
        </w:rPr>
        <w:t xml:space="preserve"> frontera de decisión englobe la mayor parte de las fuentes ASTRO</w:t>
      </w:r>
      <w:r w:rsidRPr="35C31F13" w:rsidR="42070C43">
        <w:rPr>
          <w:rFonts w:ascii="Times New Roman" w:hAnsi="Times New Roman" w:eastAsia="Times New Roman" w:cs="Times New Roman"/>
          <w:sz w:val="24"/>
          <w:szCs w:val="24"/>
        </w:rPr>
        <w:t>.</w:t>
      </w:r>
    </w:p>
    <w:p w:rsidR="05B21F45" w:rsidP="35C31F13" w:rsidRDefault="05B21F45" w14:paraId="4B4AC238" w14:textId="5C39F998">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Si el modelo empieza a clasificar como anómalas muchas fuentes ASTRO, está </w:t>
      </w:r>
      <w:r w:rsidRPr="35C31F13" w:rsidR="42070C43">
        <w:rPr>
          <w:rFonts w:ascii="Times New Roman" w:hAnsi="Times New Roman" w:eastAsia="Times New Roman" w:cs="Times New Roman"/>
          <w:b w:val="1"/>
          <w:bCs w:val="1"/>
          <w:sz w:val="24"/>
          <w:szCs w:val="24"/>
        </w:rPr>
        <w:t xml:space="preserve">sobreajustando </w:t>
      </w:r>
      <w:r w:rsidRPr="35C31F13" w:rsidR="42070C43">
        <w:rPr>
          <w:rFonts w:ascii="Times New Roman" w:hAnsi="Times New Roman" w:eastAsia="Times New Roman" w:cs="Times New Roman"/>
          <w:sz w:val="24"/>
          <w:szCs w:val="24"/>
        </w:rPr>
        <w:t>(falsos positivos).</w:t>
      </w:r>
    </w:p>
    <w:p w:rsidR="05B21F45" w:rsidP="35C31F13" w:rsidRDefault="05B21F45" w14:paraId="645F2D4E" w14:textId="3E894047">
      <w:pPr>
        <w:pStyle w:val="Prrafodelista"/>
        <w:numPr>
          <w:ilvl w:val="0"/>
          <w:numId w:val="51"/>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Si la frontera es demasiado amplia, se corre el riesgo de que también </w:t>
      </w:r>
      <w:r w:rsidRPr="35C31F13" w:rsidR="42070C43">
        <w:rPr>
          <w:rFonts w:ascii="Times New Roman" w:hAnsi="Times New Roman" w:eastAsia="Times New Roman" w:cs="Times New Roman"/>
          <w:b w:val="1"/>
          <w:bCs w:val="1"/>
          <w:sz w:val="24"/>
          <w:szCs w:val="24"/>
        </w:rPr>
        <w:t xml:space="preserve">los </w:t>
      </w:r>
      <w:r w:rsidRPr="35C31F13" w:rsidR="42070C43">
        <w:rPr>
          <w:rFonts w:ascii="Times New Roman" w:hAnsi="Times New Roman" w:eastAsia="Times New Roman" w:cs="Times New Roman"/>
          <w:b w:val="1"/>
          <w:bCs w:val="1"/>
          <w:sz w:val="24"/>
          <w:szCs w:val="24"/>
        </w:rPr>
        <w:t>UNIDs</w:t>
      </w:r>
      <w:r w:rsidRPr="35C31F13" w:rsidR="42070C43">
        <w:rPr>
          <w:rFonts w:ascii="Times New Roman" w:hAnsi="Times New Roman" w:eastAsia="Times New Roman" w:cs="Times New Roman"/>
          <w:b w:val="1"/>
          <w:bCs w:val="1"/>
          <w:sz w:val="24"/>
          <w:szCs w:val="24"/>
        </w:rPr>
        <w:t xml:space="preserve"> anómalos </w:t>
      </w:r>
      <w:r w:rsidRPr="35C31F13" w:rsidR="42070C43">
        <w:rPr>
          <w:rFonts w:ascii="Times New Roman" w:hAnsi="Times New Roman" w:eastAsia="Times New Roman" w:cs="Times New Roman"/>
          <w:sz w:val="24"/>
          <w:szCs w:val="24"/>
        </w:rPr>
        <w:t>queden clasificados como normales (falsos negativos).</w:t>
      </w:r>
    </w:p>
    <w:p w:rsidR="05B21F45" w:rsidP="35C31F13" w:rsidRDefault="05B21F45" w14:paraId="73EE7CFC" w14:textId="55431498">
      <w:pPr>
        <w:pStyle w:val="Prrafodelista"/>
        <w:ind w:left="720"/>
        <w:jc w:val="both"/>
        <w:rPr>
          <w:rFonts w:ascii="Times New Roman" w:hAnsi="Times New Roman" w:eastAsia="Times New Roman" w:cs="Times New Roman"/>
          <w:sz w:val="24"/>
          <w:szCs w:val="24"/>
        </w:rPr>
      </w:pPr>
    </w:p>
    <w:p w:rsidR="05B21F45" w:rsidP="35C31F13" w:rsidRDefault="05B21F45" w14:paraId="661CC04E" w14:textId="2D02C35C">
      <w:pPr>
        <w:pStyle w:val="Normal"/>
        <w:jc w:val="both"/>
        <w:rPr>
          <w:rFonts w:ascii="Times New Roman" w:hAnsi="Times New Roman" w:eastAsia="Times New Roman" w:cs="Times New Roman"/>
          <w:b w:val="0"/>
          <w:bCs w:val="0"/>
          <w:sz w:val="24"/>
          <w:szCs w:val="24"/>
          <w:u w:val="single"/>
        </w:rPr>
      </w:pPr>
      <w:r w:rsidRPr="35C31F13" w:rsidR="42070C43">
        <w:rPr>
          <w:rFonts w:ascii="Times New Roman" w:hAnsi="Times New Roman" w:eastAsia="Times New Roman" w:cs="Times New Roman"/>
          <w:b w:val="0"/>
          <w:bCs w:val="0"/>
          <w:sz w:val="24"/>
          <w:szCs w:val="24"/>
          <w:u w:val="single"/>
        </w:rPr>
        <w:t>Criterio de ajuste</w:t>
      </w:r>
    </w:p>
    <w:p w:rsidR="05B21F45" w:rsidP="35C31F13" w:rsidRDefault="05B21F45" w14:paraId="7563C737" w14:textId="2D703855">
      <w:pPr>
        <w:pStyle w:val="Normal"/>
        <w:jc w:val="both"/>
      </w:pPr>
      <w:r w:rsidRPr="35C31F13" w:rsidR="42070C43">
        <w:rPr>
          <w:rFonts w:ascii="Times New Roman" w:hAnsi="Times New Roman" w:eastAsia="Times New Roman" w:cs="Times New Roman"/>
          <w:sz w:val="24"/>
          <w:szCs w:val="24"/>
        </w:rPr>
        <w:t xml:space="preserve">En este trabajo se ha optado por </w:t>
      </w:r>
      <w:r w:rsidRPr="35C31F13" w:rsidR="42070C43">
        <w:rPr>
          <w:rFonts w:ascii="Times New Roman" w:hAnsi="Times New Roman" w:eastAsia="Times New Roman" w:cs="Times New Roman"/>
          <w:b w:val="1"/>
          <w:bCs w:val="1"/>
          <w:sz w:val="24"/>
          <w:szCs w:val="24"/>
        </w:rPr>
        <w:t>ajustar la frontera de decisión</w:t>
      </w:r>
      <w:r w:rsidRPr="35C31F13" w:rsidR="42070C43">
        <w:rPr>
          <w:rFonts w:ascii="Times New Roman" w:hAnsi="Times New Roman" w:eastAsia="Times New Roman" w:cs="Times New Roman"/>
          <w:sz w:val="24"/>
          <w:szCs w:val="24"/>
        </w:rPr>
        <w:t xml:space="preserve"> de forma que:</w:t>
      </w:r>
    </w:p>
    <w:p w:rsidR="05B21F45" w:rsidP="35C31F13" w:rsidRDefault="05B21F45" w14:paraId="4C8EC648" w14:textId="6B42327E">
      <w:pPr>
        <w:pStyle w:val="Prrafodelista"/>
        <w:numPr>
          <w:ilvl w:val="0"/>
          <w:numId w:val="52"/>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 xml:space="preserve"> Se incluyan la mayoría (</w:t>
      </w:r>
      <w:r w:rsidRPr="35C31F13" w:rsidR="42070C43">
        <w:rPr>
          <w:rFonts w:ascii="Times New Roman" w:hAnsi="Times New Roman" w:eastAsia="Times New Roman" w:cs="Times New Roman"/>
          <w:sz w:val="24"/>
          <w:szCs w:val="24"/>
        </w:rPr>
        <w:t>idealmente &gt;</w:t>
      </w:r>
      <w:r w:rsidRPr="35C31F13" w:rsidR="42070C43">
        <w:rPr>
          <w:rFonts w:ascii="Times New Roman" w:hAnsi="Times New Roman" w:eastAsia="Times New Roman" w:cs="Times New Roman"/>
          <w:sz w:val="24"/>
          <w:szCs w:val="24"/>
        </w:rPr>
        <w:t xml:space="preserve"> 99%) de fuentes ASTRO como </w:t>
      </w:r>
      <w:r w:rsidRPr="35C31F13" w:rsidR="42070C43">
        <w:rPr>
          <w:rFonts w:ascii="Times New Roman" w:hAnsi="Times New Roman" w:eastAsia="Times New Roman" w:cs="Times New Roman"/>
          <w:b w:val="1"/>
          <w:bCs w:val="1"/>
          <w:sz w:val="24"/>
          <w:szCs w:val="24"/>
        </w:rPr>
        <w:t>normales</w:t>
      </w:r>
      <w:r w:rsidRPr="35C31F13" w:rsidR="42070C43">
        <w:rPr>
          <w:rFonts w:ascii="Times New Roman" w:hAnsi="Times New Roman" w:eastAsia="Times New Roman" w:cs="Times New Roman"/>
          <w:sz w:val="24"/>
          <w:szCs w:val="24"/>
        </w:rPr>
        <w:t>.</w:t>
      </w:r>
    </w:p>
    <w:p w:rsidR="05B21F45" w:rsidP="35C31F13" w:rsidRDefault="05B21F45" w14:paraId="289A6E63" w14:textId="1798FC83">
      <w:pPr>
        <w:pStyle w:val="Prrafodelista"/>
        <w:numPr>
          <w:ilvl w:val="0"/>
          <w:numId w:val="52"/>
        </w:numPr>
        <w:jc w:val="both"/>
        <w:rPr>
          <w:rFonts w:ascii="Times New Roman" w:hAnsi="Times New Roman" w:eastAsia="Times New Roman" w:cs="Times New Roman"/>
          <w:sz w:val="24"/>
          <w:szCs w:val="24"/>
        </w:rPr>
      </w:pPr>
      <w:r w:rsidRPr="35C31F13" w:rsidR="42070C43">
        <w:rPr>
          <w:rFonts w:ascii="Times New Roman" w:hAnsi="Times New Roman" w:eastAsia="Times New Roman" w:cs="Times New Roman"/>
          <w:sz w:val="24"/>
          <w:szCs w:val="24"/>
        </w:rPr>
        <w:t>Se identifiquen como anómalos únicamente los UNIDs cuya representación en el espacio de características se aleje significativamente del comportamiento aprendido.</w:t>
      </w:r>
    </w:p>
    <w:p w:rsidR="05B21F45" w:rsidP="35C31F13" w:rsidRDefault="05B21F45" w14:paraId="5114F594" w14:textId="483C6916">
      <w:pPr>
        <w:pStyle w:val="Normal"/>
        <w:jc w:val="both"/>
      </w:pPr>
      <w:r w:rsidRPr="35C31F13" w:rsidR="42070C43">
        <w:rPr>
          <w:rFonts w:ascii="Times New Roman" w:hAnsi="Times New Roman" w:eastAsia="Times New Roman" w:cs="Times New Roman"/>
          <w:sz w:val="24"/>
          <w:szCs w:val="24"/>
        </w:rPr>
        <w:t>Este enfoque busca un equilibrio entre</w:t>
      </w:r>
      <w:r w:rsidRPr="35C31F13" w:rsidR="42070C43">
        <w:rPr>
          <w:rFonts w:ascii="Times New Roman" w:hAnsi="Times New Roman" w:eastAsia="Times New Roman" w:cs="Times New Roman"/>
          <w:b w:val="1"/>
          <w:bCs w:val="1"/>
          <w:sz w:val="24"/>
          <w:szCs w:val="24"/>
        </w:rPr>
        <w:t xml:space="preserve"> minimizar falsos positivos</w:t>
      </w:r>
      <w:r w:rsidRPr="35C31F13" w:rsidR="42070C43">
        <w:rPr>
          <w:rFonts w:ascii="Times New Roman" w:hAnsi="Times New Roman" w:eastAsia="Times New Roman" w:cs="Times New Roman"/>
          <w:sz w:val="24"/>
          <w:szCs w:val="24"/>
        </w:rPr>
        <w:t xml:space="preserve"> sobre datos conocidos y </w:t>
      </w:r>
      <w:r w:rsidRPr="35C31F13" w:rsidR="42070C43">
        <w:rPr>
          <w:rFonts w:ascii="Times New Roman" w:hAnsi="Times New Roman" w:eastAsia="Times New Roman" w:cs="Times New Roman"/>
          <w:b w:val="1"/>
          <w:bCs w:val="1"/>
          <w:sz w:val="24"/>
          <w:szCs w:val="24"/>
        </w:rPr>
        <w:t>maximizar la detección de fuentes potencialmente interesantes</w:t>
      </w:r>
      <w:r w:rsidRPr="35C31F13" w:rsidR="42070C43">
        <w:rPr>
          <w:rFonts w:ascii="Times New Roman" w:hAnsi="Times New Roman" w:eastAsia="Times New Roman" w:cs="Times New Roman"/>
          <w:sz w:val="24"/>
          <w:szCs w:val="24"/>
        </w:rPr>
        <w:t>, como candidatas a materia oscura.</w:t>
      </w:r>
    </w:p>
    <w:p w:rsidR="05B21F45" w:rsidP="35C31F13" w:rsidRDefault="05B21F45" w14:paraId="1D834CCB" w14:textId="14745B07">
      <w:pPr>
        <w:pStyle w:val="Normal"/>
        <w:jc w:val="both"/>
        <w:rPr>
          <w:rFonts w:ascii="Times New Roman" w:hAnsi="Times New Roman" w:eastAsia="Times New Roman" w:cs="Times New Roman"/>
          <w:b w:val="1"/>
          <w:bCs w:val="1"/>
          <w:u w:val="single"/>
        </w:rPr>
      </w:pPr>
    </w:p>
    <w:p w:rsidR="05B21F45" w:rsidP="35C31F13" w:rsidRDefault="05B21F45" w14:paraId="644159E5" w14:textId="58DA0110">
      <w:pPr>
        <w:pStyle w:val="Ttulo3"/>
      </w:pPr>
      <w:bookmarkStart w:name="_Toc517513126" w:id="2029199824"/>
      <w:r w:rsidR="54D187B4">
        <w:rPr/>
        <w:t>4.3.</w:t>
      </w:r>
      <w:r w:rsidR="4FC9A00A">
        <w:rPr/>
        <w:t>3</w:t>
      </w:r>
      <w:r w:rsidR="54D187B4">
        <w:rPr/>
        <w:t xml:space="preserve"> </w:t>
      </w:r>
      <w:r w:rsidR="5DCC4553">
        <w:rPr/>
        <w:t xml:space="preserve">Modelo </w:t>
      </w:r>
      <w:r w:rsidR="5DCC4553">
        <w:rPr/>
        <w:t>OCSVM con 2 características (2F)</w:t>
      </w:r>
      <w:bookmarkEnd w:id="2029199824"/>
    </w:p>
    <w:p w:rsidR="05B21F45" w:rsidP="35C31F13" w:rsidRDefault="05B21F45" w14:paraId="170DCBCC" w14:textId="591DFF1B">
      <w:pPr>
        <w:pStyle w:val="Normal"/>
        <w:jc w:val="both"/>
        <w:rPr>
          <w:rFonts w:ascii="Times New Roman" w:hAnsi="Times New Roman" w:eastAsia="Times New Roman" w:cs="Times New Roman"/>
        </w:rPr>
      </w:pPr>
      <w:r w:rsidRPr="35C31F13" w:rsidR="29B13160">
        <w:rPr>
          <w:rFonts w:ascii="Times New Roman" w:hAnsi="Times New Roman" w:eastAsia="Times New Roman" w:cs="Times New Roman"/>
        </w:rPr>
        <w:t xml:space="preserve">El modelo de detección de anomalías se entrenó utilizando un algoritmo </w:t>
      </w:r>
      <w:r w:rsidRPr="35C31F13" w:rsidR="29B13160">
        <w:rPr>
          <w:rFonts w:ascii="Times New Roman" w:hAnsi="Times New Roman" w:eastAsia="Times New Roman" w:cs="Times New Roman"/>
        </w:rPr>
        <w:t>One-Class</w:t>
      </w: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Support</w:t>
      </w:r>
      <w:r w:rsidRPr="35C31F13" w:rsidR="29B13160">
        <w:rPr>
          <w:rFonts w:ascii="Times New Roman" w:hAnsi="Times New Roman" w:eastAsia="Times New Roman" w:cs="Times New Roman"/>
        </w:rPr>
        <w:t xml:space="preserve"> Vector Machine (OCSVM), aplicando únicamente datos de fuentes astrofísicas conocidas (ASTRO) como ejemplos de comportamiento normal. Para esta configuración, se seleccionaron </w:t>
      </w:r>
      <w:r w:rsidRPr="35C31F13" w:rsidR="29B13160">
        <w:rPr>
          <w:rFonts w:ascii="Times New Roman" w:hAnsi="Times New Roman" w:eastAsia="Times New Roman" w:cs="Times New Roman"/>
          <w:b w:val="1"/>
          <w:bCs w:val="1"/>
        </w:rPr>
        <w:t>dos características espectrales clave</w:t>
      </w:r>
      <w:r w:rsidRPr="35C31F13" w:rsidR="29B13160">
        <w:rPr>
          <w:rFonts w:ascii="Times New Roman" w:hAnsi="Times New Roman" w:eastAsia="Times New Roman" w:cs="Times New Roman"/>
        </w:rPr>
        <w:t>:</w:t>
      </w:r>
    </w:p>
    <w:p w:rsidR="05B21F45" w:rsidP="35C31F13" w:rsidRDefault="05B21F45" w14:paraId="08931FFB" w14:textId="52E1E6ED">
      <w:pPr>
        <w:pStyle w:val="Prrafodelista"/>
        <w:numPr>
          <w:ilvl w:val="0"/>
          <w:numId w:val="53"/>
        </w:numPr>
        <w:jc w:val="both"/>
        <w:rPr>
          <w:rFonts w:ascii="Times New Roman" w:hAnsi="Times New Roman" w:eastAsia="Times New Roman" w:cs="Times New Roman"/>
          <w:sz w:val="24"/>
          <w:szCs w:val="24"/>
        </w:rPr>
      </w:pP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E_peak: energía del pico espectral,</w:t>
      </w:r>
    </w:p>
    <w:p w:rsidR="05B21F45" w:rsidP="35C31F13" w:rsidRDefault="05B21F45" w14:paraId="47C0EEBD" w14:textId="6673CF5B">
      <w:pPr>
        <w:pStyle w:val="Prrafodelista"/>
        <w:numPr>
          <w:ilvl w:val="0"/>
          <w:numId w:val="53"/>
        </w:numPr>
        <w:jc w:val="both"/>
        <w:rPr>
          <w:rFonts w:ascii="Times New Roman" w:hAnsi="Times New Roman" w:eastAsia="Times New Roman" w:cs="Times New Roman"/>
          <w:sz w:val="24"/>
          <w:szCs w:val="24"/>
        </w:rPr>
      </w:pPr>
      <w:r w:rsidRPr="35C31F13" w:rsidR="29B13160">
        <w:rPr>
          <w:rFonts w:ascii="Times New Roman" w:hAnsi="Times New Roman" w:eastAsia="Times New Roman" w:cs="Times New Roman"/>
        </w:rPr>
        <w:t xml:space="preserve"> </w:t>
      </w:r>
      <w:r w:rsidRPr="35C31F13" w:rsidR="29B13160">
        <w:rPr>
          <w:rFonts w:ascii="Times New Roman" w:hAnsi="Times New Roman" w:eastAsia="Times New Roman" w:cs="Times New Roman"/>
        </w:rPr>
        <w:t>beta: pendiente de la distribución energética.</w:t>
      </w:r>
    </w:p>
    <w:p w:rsidR="05B21F45" w:rsidP="35C31F13" w:rsidRDefault="05B21F45" w14:paraId="7CA777F9" w14:textId="765FA148">
      <w:pPr>
        <w:pStyle w:val="Normal"/>
        <w:jc w:val="both"/>
        <w:rPr>
          <w:rFonts w:ascii="Times New Roman" w:hAnsi="Times New Roman" w:eastAsia="Times New Roman" w:cs="Times New Roman"/>
        </w:rPr>
      </w:pPr>
      <w:r w:rsidRPr="35C31F13" w:rsidR="29B13160">
        <w:rPr>
          <w:rFonts w:ascii="Times New Roman" w:hAnsi="Times New Roman" w:eastAsia="Times New Roman" w:cs="Times New Roman"/>
        </w:rPr>
        <w:t>Ambas fueron</w:t>
      </w:r>
      <w:r w:rsidRPr="35C31F13" w:rsidR="29B13160">
        <w:rPr>
          <w:rFonts w:ascii="Times New Roman" w:hAnsi="Times New Roman" w:eastAsia="Times New Roman" w:cs="Times New Roman"/>
          <w:b w:val="1"/>
          <w:bCs w:val="1"/>
        </w:rPr>
        <w:t xml:space="preserve"> transformadas al espacio logarítmico</w:t>
      </w:r>
      <w:r w:rsidRPr="35C31F13" w:rsidR="29B13160">
        <w:rPr>
          <w:rFonts w:ascii="Times New Roman" w:hAnsi="Times New Roman" w:eastAsia="Times New Roman" w:cs="Times New Roman"/>
        </w:rPr>
        <w:t xml:space="preserve"> y </w:t>
      </w:r>
      <w:r w:rsidRPr="35C31F13" w:rsidR="29B13160">
        <w:rPr>
          <w:rFonts w:ascii="Times New Roman" w:hAnsi="Times New Roman" w:eastAsia="Times New Roman" w:cs="Times New Roman"/>
          <w:b w:val="1"/>
          <w:bCs w:val="1"/>
        </w:rPr>
        <w:t xml:space="preserve">escaladas </w:t>
      </w:r>
      <w:r w:rsidRPr="35C31F13" w:rsidR="29B13160">
        <w:rPr>
          <w:rFonts w:ascii="Times New Roman" w:hAnsi="Times New Roman" w:eastAsia="Times New Roman" w:cs="Times New Roman"/>
          <w:b w:val="1"/>
          <w:bCs w:val="1"/>
        </w:rPr>
        <w:t xml:space="preserve">mediante </w:t>
      </w:r>
      <w:r w:rsidRPr="35C31F13" w:rsidR="29B13160">
        <w:rPr>
          <w:rFonts w:ascii="Times New Roman" w:hAnsi="Times New Roman" w:eastAsia="Times New Roman" w:cs="Times New Roman"/>
          <w:b w:val="1"/>
          <w:bCs w:val="1"/>
        </w:rPr>
        <w:t>StandardScaler</w:t>
      </w:r>
      <w:r w:rsidRPr="35C31F13" w:rsidR="29B13160">
        <w:rPr>
          <w:rFonts w:ascii="Times New Roman" w:hAnsi="Times New Roman" w:eastAsia="Times New Roman" w:cs="Times New Roman"/>
          <w:b w:val="1"/>
          <w:bCs w:val="1"/>
        </w:rPr>
        <w:t xml:space="preserve"> </w:t>
      </w:r>
      <w:r w:rsidRPr="35C31F13" w:rsidR="29B13160">
        <w:rPr>
          <w:rFonts w:ascii="Times New Roman" w:hAnsi="Times New Roman" w:eastAsia="Times New Roman" w:cs="Times New Roman"/>
        </w:rPr>
        <w:t>par</w:t>
      </w:r>
      <w:r w:rsidRPr="35C31F13" w:rsidR="29B13160">
        <w:rPr>
          <w:rFonts w:ascii="Times New Roman" w:hAnsi="Times New Roman" w:eastAsia="Times New Roman" w:cs="Times New Roman"/>
        </w:rPr>
        <w:t xml:space="preserve">a </w:t>
      </w:r>
      <w:r w:rsidRPr="35C31F13" w:rsidR="29B13160">
        <w:rPr>
          <w:rFonts w:ascii="Times New Roman" w:hAnsi="Times New Roman" w:eastAsia="Times New Roman" w:cs="Times New Roman"/>
        </w:rPr>
        <w:t>garantizar una correcta convergencia del modelo y comparabilidad entre magnitudes.</w:t>
      </w:r>
    </w:p>
    <w:p w:rsidR="05B21F45" w:rsidP="35C31F13" w:rsidRDefault="05B21F45" w14:paraId="2A1689AE" w14:textId="09DCCAF1">
      <w:pPr>
        <w:pStyle w:val="Normal"/>
        <w:jc w:val="both"/>
        <w:rPr>
          <w:rFonts w:ascii="Times New Roman" w:hAnsi="Times New Roman" w:eastAsia="Times New Roman" w:cs="Times New Roman"/>
          <w:b w:val="0"/>
          <w:bCs w:val="0"/>
          <w:i w:val="0"/>
          <w:iCs w:val="0"/>
          <w:u w:val="none"/>
        </w:rPr>
      </w:pPr>
    </w:p>
    <w:p w:rsidR="05B21F45" w:rsidP="35C31F13" w:rsidRDefault="05B21F45" w14:paraId="0A479D0A" w14:textId="485A4FDE">
      <w:pPr>
        <w:pStyle w:val="Normal"/>
        <w:jc w:val="both"/>
        <w:rPr>
          <w:rFonts w:ascii="Times New Roman" w:hAnsi="Times New Roman" w:eastAsia="Times New Roman" w:cs="Times New Roman"/>
          <w:b w:val="0"/>
          <w:bCs w:val="0"/>
          <w:i w:val="0"/>
          <w:iCs w:val="0"/>
          <w:u w:val="none"/>
        </w:rPr>
      </w:pPr>
      <w:r w:rsidRPr="35C31F13" w:rsidR="5EDD7A3D">
        <w:rPr>
          <w:rFonts w:ascii="Times New Roman" w:hAnsi="Times New Roman" w:eastAsia="Times New Roman" w:cs="Times New Roman"/>
          <w:b w:val="0"/>
          <w:bCs w:val="0"/>
          <w:i w:val="0"/>
          <w:iCs w:val="0"/>
          <w:u w:val="none"/>
        </w:rPr>
        <w:t xml:space="preserve">La </w:t>
      </w:r>
      <w:r w:rsidRPr="35C31F13" w:rsidR="5EDD7A3D">
        <w:rPr>
          <w:rFonts w:ascii="Times New Roman" w:hAnsi="Times New Roman" w:eastAsia="Times New Roman" w:cs="Times New Roman"/>
          <w:b w:val="1"/>
          <w:bCs w:val="1"/>
          <w:i w:val="0"/>
          <w:iCs w:val="0"/>
          <w:u w:val="none"/>
        </w:rPr>
        <w:t xml:space="preserve">Figura 4.1 </w:t>
      </w:r>
      <w:r w:rsidRPr="35C31F13" w:rsidR="5EDD7A3D">
        <w:rPr>
          <w:rFonts w:ascii="Times New Roman" w:hAnsi="Times New Roman" w:eastAsia="Times New Roman" w:cs="Times New Roman"/>
          <w:b w:val="0"/>
          <w:bCs w:val="0"/>
          <w:i w:val="0"/>
          <w:iCs w:val="0"/>
          <w:u w:val="none"/>
        </w:rPr>
        <w:t xml:space="preserve">muestra la distribución de las fuentes astrofísicas conocidas (ASTRO) en el espacio de características seleccionado, </w:t>
      </w:r>
      <w:r w:rsidRPr="35C31F13" w:rsidR="5EDD7A3D">
        <w:rPr>
          <w:rFonts w:ascii="Times New Roman" w:hAnsi="Times New Roman" w:eastAsia="Times New Roman" w:cs="Times New Roman"/>
          <w:b w:val="0"/>
          <w:bCs w:val="0"/>
          <w:i w:val="0"/>
          <w:iCs w:val="0"/>
          <w:u w:val="none"/>
        </w:rPr>
        <w:t>E_peak</w:t>
      </w:r>
      <w:r w:rsidRPr="35C31F13" w:rsidR="5EDD7A3D">
        <w:rPr>
          <w:rFonts w:ascii="Times New Roman" w:hAnsi="Times New Roman" w:eastAsia="Times New Roman" w:cs="Times New Roman"/>
          <w:b w:val="0"/>
          <w:bCs w:val="0"/>
          <w:i w:val="0"/>
          <w:iCs w:val="0"/>
          <w:u w:val="none"/>
        </w:rPr>
        <w:t xml:space="preserve"> y beta, tras aplicar la transformación logarítmica. Esta representación permite observar la forma y densidad del conjunto de entrenamiento que el modelo </w:t>
      </w:r>
      <w:r w:rsidRPr="35C31F13" w:rsidR="5EDD7A3D">
        <w:rPr>
          <w:rFonts w:ascii="Times New Roman" w:hAnsi="Times New Roman" w:eastAsia="Times New Roman" w:cs="Times New Roman"/>
          <w:b w:val="0"/>
          <w:bCs w:val="0"/>
          <w:i w:val="0"/>
          <w:iCs w:val="0"/>
          <w:u w:val="none"/>
        </w:rPr>
        <w:t>One-Class</w:t>
      </w:r>
      <w:r w:rsidRPr="35C31F13" w:rsidR="5EDD7A3D">
        <w:rPr>
          <w:rFonts w:ascii="Times New Roman" w:hAnsi="Times New Roman" w:eastAsia="Times New Roman" w:cs="Times New Roman"/>
          <w:b w:val="0"/>
          <w:bCs w:val="0"/>
          <w:i w:val="0"/>
          <w:iCs w:val="0"/>
          <w:u w:val="none"/>
        </w:rPr>
        <w:t xml:space="preserve"> SVM tomará como referencia del comportamiento normal.</w:t>
      </w:r>
    </w:p>
    <w:p w:rsidR="05B21F45" w:rsidP="35C31F13" w:rsidRDefault="05B21F45" w14:paraId="3CB2570C" w14:textId="3F24CF23">
      <w:pPr>
        <w:jc w:val="center"/>
      </w:pPr>
      <w:r w:rsidR="5EDD7A3D">
        <w:drawing>
          <wp:inline wp14:editId="6D71A8F6" wp14:anchorId="743C9359">
            <wp:extent cx="5063067" cy="3943350"/>
            <wp:effectExtent l="0" t="0" r="0" b="0"/>
            <wp:docPr id="107735603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77356031" name=""/>
                    <pic:cNvPicPr/>
                  </pic:nvPicPr>
                  <pic:blipFill>
                    <a:blip xmlns:r="http://schemas.openxmlformats.org/officeDocument/2006/relationships" r:embed="rId1159098944">
                      <a:extLst>
                        <a:ext uri="{28A0092B-C50C-407E-A947-70E740481C1C}">
                          <a14:useLocalDpi xmlns:a14="http://schemas.microsoft.com/office/drawing/2010/main"/>
                        </a:ext>
                      </a:extLst>
                    </a:blip>
                    <a:stretch>
                      <a:fillRect/>
                    </a:stretch>
                  </pic:blipFill>
                  <pic:spPr>
                    <a:xfrm rot="0">
                      <a:off x="0" y="0"/>
                      <a:ext cx="5063067" cy="3943350"/>
                    </a:xfrm>
                    <a:prstGeom prst="rect">
                      <a:avLst/>
                    </a:prstGeom>
                  </pic:spPr>
                </pic:pic>
              </a:graphicData>
            </a:graphic>
          </wp:inline>
        </w:drawing>
      </w:r>
    </w:p>
    <w:p w:rsidR="05B21F45" w:rsidP="35C31F13" w:rsidRDefault="05B21F45" w14:paraId="4F1ED1A1" w14:textId="4F5FD067">
      <w:pPr>
        <w:pStyle w:val="Normal"/>
        <w:jc w:val="center"/>
        <w:rPr>
          <w:rFonts w:ascii="Times New Roman" w:hAnsi="Times New Roman" w:eastAsia="Times New Roman" w:cs="Times New Roman"/>
          <w:i w:val="1"/>
          <w:iCs w:val="1"/>
          <w:sz w:val="22"/>
          <w:szCs w:val="22"/>
        </w:rPr>
      </w:pPr>
      <w:r w:rsidRPr="35C31F13" w:rsidR="5EDD7A3D">
        <w:rPr>
          <w:rFonts w:ascii="Times New Roman" w:hAnsi="Times New Roman" w:eastAsia="Times New Roman" w:cs="Times New Roman"/>
          <w:b w:val="1"/>
          <w:bCs w:val="1"/>
          <w:i w:val="1"/>
          <w:iCs w:val="1"/>
          <w:sz w:val="22"/>
          <w:szCs w:val="22"/>
        </w:rPr>
        <w:t>Figura</w:t>
      </w:r>
      <w:r w:rsidRPr="35C31F13" w:rsidR="5EDD7A3D">
        <w:rPr>
          <w:rFonts w:ascii="Times New Roman" w:hAnsi="Times New Roman" w:eastAsia="Times New Roman" w:cs="Times New Roman"/>
          <w:b w:val="1"/>
          <w:bCs w:val="1"/>
          <w:i w:val="1"/>
          <w:iCs w:val="1"/>
          <w:sz w:val="22"/>
          <w:szCs w:val="22"/>
        </w:rPr>
        <w:t xml:space="preserve"> 4.1. </w:t>
      </w:r>
      <w:r w:rsidRPr="35C31F13" w:rsidR="5EDD7A3D">
        <w:rPr>
          <w:rFonts w:ascii="Times New Roman" w:hAnsi="Times New Roman" w:eastAsia="Times New Roman" w:cs="Times New Roman"/>
          <w:i w:val="1"/>
          <w:iCs w:val="1"/>
          <w:sz w:val="22"/>
          <w:szCs w:val="22"/>
        </w:rPr>
        <w:t xml:space="preserve">Distribución bidimensional de las fuentes astrofísicas conocidas (ASTRO) en el espacio de características </w:t>
      </w:r>
      <w:r w:rsidRPr="35C31F13" w:rsidR="5EDD7A3D">
        <w:rPr>
          <w:rFonts w:ascii="Times New Roman" w:hAnsi="Times New Roman" w:eastAsia="Times New Roman" w:cs="Times New Roman"/>
          <w:i w:val="1"/>
          <w:iCs w:val="1"/>
          <w:sz w:val="22"/>
          <w:szCs w:val="22"/>
        </w:rPr>
        <w:t>E_peak</w:t>
      </w:r>
      <w:r w:rsidRPr="35C31F13" w:rsidR="5EDD7A3D">
        <w:rPr>
          <w:rFonts w:ascii="Times New Roman" w:hAnsi="Times New Roman" w:eastAsia="Times New Roman" w:cs="Times New Roman"/>
          <w:i w:val="1"/>
          <w:iCs w:val="1"/>
          <w:sz w:val="22"/>
          <w:szCs w:val="22"/>
        </w:rPr>
        <w:t xml:space="preserve"> y beta. Se observan concentraciones de puntos en torno a regiones centrales, lo que sugiere una forma estructurada útil para el aprendizaje de patrones normales por parte del modelo.</w:t>
      </w:r>
    </w:p>
    <w:p w:rsidR="05B21F45" w:rsidP="35C31F13" w:rsidRDefault="05B21F45" w14:paraId="6E3EF6E1" w14:textId="41A2DF73">
      <w:pPr>
        <w:pStyle w:val="Normal"/>
        <w:jc w:val="center"/>
        <w:rPr>
          <w:rFonts w:ascii="Times New Roman" w:hAnsi="Times New Roman" w:eastAsia="Times New Roman" w:cs="Times New Roman"/>
          <w:b w:val="0"/>
          <w:bCs w:val="0"/>
          <w:i w:val="0"/>
          <w:iCs w:val="0"/>
          <w:u w:val="single"/>
        </w:rPr>
      </w:pPr>
    </w:p>
    <w:p w:rsidR="05B21F45" w:rsidP="35C31F13" w:rsidRDefault="05B21F45" w14:paraId="77121271" w14:textId="0D6F259D">
      <w:pPr>
        <w:pStyle w:val="Normal"/>
        <w:jc w:val="both"/>
        <w:rPr>
          <w:rFonts w:ascii="Times New Roman" w:hAnsi="Times New Roman" w:eastAsia="Times New Roman" w:cs="Times New Roman"/>
          <w:b w:val="0"/>
          <w:bCs w:val="0"/>
          <w:i w:val="0"/>
          <w:iCs w:val="0"/>
          <w:u w:val="single"/>
        </w:rPr>
      </w:pPr>
      <w:r w:rsidRPr="35C31F13" w:rsidR="687B8AD7">
        <w:rPr>
          <w:rFonts w:ascii="Times New Roman" w:hAnsi="Times New Roman" w:eastAsia="Times New Roman" w:cs="Times New Roman"/>
          <w:b w:val="0"/>
          <w:bCs w:val="0"/>
          <w:i w:val="0"/>
          <w:iCs w:val="0"/>
          <w:u w:val="single"/>
        </w:rPr>
        <w:t xml:space="preserve">¿Qué hace el modelo? </w:t>
      </w:r>
    </w:p>
    <w:p w:rsidR="05B21F45" w:rsidP="35C31F13" w:rsidRDefault="05B21F45" w14:paraId="54D70DE0" w14:textId="133FBE80">
      <w:pPr>
        <w:pStyle w:val="Prrafodelista"/>
        <w:numPr>
          <w:ilvl w:val="0"/>
          <w:numId w:val="48"/>
        </w:numPr>
        <w:jc w:val="both"/>
        <w:rPr>
          <w:rFonts w:ascii="Times New Roman" w:hAnsi="Times New Roman" w:eastAsia="Times New Roman" w:cs="Times New Roman"/>
        </w:rPr>
      </w:pPr>
      <w:r w:rsidRPr="35C31F13" w:rsidR="687B8AD7">
        <w:rPr>
          <w:rFonts w:ascii="Times New Roman" w:hAnsi="Times New Roman" w:eastAsia="Times New Roman" w:cs="Times New Roman"/>
        </w:rPr>
        <w:t>Aprende el espacio ocupado por fuentes astro (</w:t>
      </w:r>
      <w:r w:rsidRPr="35C31F13" w:rsidR="687B8AD7">
        <w:rPr>
          <w:rFonts w:ascii="Times New Roman" w:hAnsi="Times New Roman" w:eastAsia="Times New Roman" w:cs="Times New Roman"/>
        </w:rPr>
        <w:t>E_peak</w:t>
      </w:r>
      <w:r w:rsidRPr="35C31F13" w:rsidR="687B8AD7">
        <w:rPr>
          <w:rFonts w:ascii="Times New Roman" w:hAnsi="Times New Roman" w:eastAsia="Times New Roman" w:cs="Times New Roman"/>
        </w:rPr>
        <w:t>, beta).</w:t>
      </w:r>
    </w:p>
    <w:p w:rsidR="05B21F45" w:rsidP="35C31F13" w:rsidRDefault="05B21F45" w14:paraId="10F533C1" w14:textId="6A499B7B">
      <w:pPr>
        <w:pStyle w:val="Prrafodelista"/>
        <w:ind w:left="720"/>
        <w:jc w:val="both"/>
        <w:rPr>
          <w:rFonts w:ascii="Times New Roman" w:hAnsi="Times New Roman" w:eastAsia="Times New Roman" w:cs="Times New Roman"/>
        </w:rPr>
      </w:pPr>
    </w:p>
    <w:p w:rsidR="05B21F45" w:rsidP="35C31F13" w:rsidRDefault="05B21F45" w14:paraId="62C85DE4" w14:textId="2B043C6B">
      <w:pPr>
        <w:pStyle w:val="Prrafodelista"/>
        <w:numPr>
          <w:ilvl w:val="0"/>
          <w:numId w:val="48"/>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Cuando </w:t>
      </w:r>
      <w:r w:rsidRPr="35C31F13" w:rsidR="7C10A713">
        <w:rPr>
          <w:rFonts w:ascii="Times New Roman" w:hAnsi="Times New Roman" w:eastAsia="Times New Roman" w:cs="Times New Roman"/>
        </w:rPr>
        <w:t>se</w:t>
      </w:r>
      <w:r w:rsidRPr="35C31F13" w:rsidR="687B8AD7">
        <w:rPr>
          <w:rFonts w:ascii="Times New Roman" w:hAnsi="Times New Roman" w:eastAsia="Times New Roman" w:cs="Times New Roman"/>
        </w:rPr>
        <w:t xml:space="preserve"> aplica</w:t>
      </w:r>
      <w:r w:rsidRPr="35C31F13" w:rsidR="27DDC007">
        <w:rPr>
          <w:rFonts w:ascii="Times New Roman" w:hAnsi="Times New Roman" w:eastAsia="Times New Roman" w:cs="Times New Roman"/>
        </w:rPr>
        <w:t xml:space="preserve"> </w:t>
      </w:r>
      <w:r w:rsidRPr="35C31F13" w:rsidR="687B8AD7">
        <w:rPr>
          <w:rFonts w:ascii="Times New Roman" w:hAnsi="Times New Roman" w:eastAsia="Times New Roman" w:cs="Times New Roman"/>
        </w:rPr>
        <w:t xml:space="preserve">a nuevos datos (por ejemplo, </w:t>
      </w:r>
      <w:r w:rsidRPr="35C31F13" w:rsidR="687B8AD7">
        <w:rPr>
          <w:rFonts w:ascii="Times New Roman" w:hAnsi="Times New Roman" w:eastAsia="Times New Roman" w:cs="Times New Roman"/>
        </w:rPr>
        <w:t>UNIDs</w:t>
      </w:r>
      <w:r w:rsidRPr="35C31F13" w:rsidR="687B8AD7">
        <w:rPr>
          <w:rFonts w:ascii="Times New Roman" w:hAnsi="Times New Roman" w:eastAsia="Times New Roman" w:cs="Times New Roman"/>
        </w:rPr>
        <w:t>), decide:</w:t>
      </w:r>
    </w:p>
    <w:p w:rsidR="05B21F45" w:rsidP="35C31F13" w:rsidRDefault="05B21F45" w14:paraId="16D9FC3C" w14:textId="689E9443">
      <w:pPr>
        <w:pStyle w:val="Prrafodelista"/>
        <w:numPr>
          <w:ilvl w:val="0"/>
          <w:numId w:val="49"/>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Si están dentro del “espacio de normalidad” → </w:t>
      </w:r>
      <w:r w:rsidRPr="35C31F13" w:rsidR="687B8AD7">
        <w:rPr>
          <w:rFonts w:ascii="Times New Roman" w:hAnsi="Times New Roman" w:eastAsia="Times New Roman" w:cs="Times New Roman"/>
        </w:rPr>
        <w:t>inlier</w:t>
      </w:r>
      <w:r w:rsidRPr="35C31F13" w:rsidR="687B8AD7">
        <w:rPr>
          <w:rFonts w:ascii="Times New Roman" w:hAnsi="Times New Roman" w:eastAsia="Times New Roman" w:cs="Times New Roman"/>
        </w:rPr>
        <w:t xml:space="preserve"> (astro-</w:t>
      </w:r>
      <w:r w:rsidRPr="35C31F13" w:rsidR="687B8AD7">
        <w:rPr>
          <w:rFonts w:ascii="Times New Roman" w:hAnsi="Times New Roman" w:eastAsia="Times New Roman" w:cs="Times New Roman"/>
        </w:rPr>
        <w:t>like</w:t>
      </w:r>
      <w:r w:rsidRPr="35C31F13" w:rsidR="687B8AD7">
        <w:rPr>
          <w:rFonts w:ascii="Times New Roman" w:hAnsi="Times New Roman" w:eastAsia="Times New Roman" w:cs="Times New Roman"/>
        </w:rPr>
        <w:t>)</w:t>
      </w:r>
    </w:p>
    <w:p w:rsidR="05B21F45" w:rsidP="35C31F13" w:rsidRDefault="05B21F45" w14:paraId="0D55B124" w14:textId="43426E24">
      <w:pPr>
        <w:pStyle w:val="Prrafodelista"/>
        <w:numPr>
          <w:ilvl w:val="0"/>
          <w:numId w:val="49"/>
        </w:numPr>
        <w:jc w:val="both"/>
        <w:rPr>
          <w:rFonts w:ascii="Times New Roman" w:hAnsi="Times New Roman" w:eastAsia="Times New Roman" w:cs="Times New Roman"/>
        </w:rPr>
      </w:pPr>
      <w:r w:rsidRPr="35C31F13" w:rsidR="687B8AD7">
        <w:rPr>
          <w:rFonts w:ascii="Times New Roman" w:hAnsi="Times New Roman" w:eastAsia="Times New Roman" w:cs="Times New Roman"/>
        </w:rPr>
        <w:t xml:space="preserve">Si están fuera → </w:t>
      </w:r>
      <w:r w:rsidRPr="35C31F13" w:rsidR="687B8AD7">
        <w:rPr>
          <w:rFonts w:ascii="Times New Roman" w:hAnsi="Times New Roman" w:eastAsia="Times New Roman" w:cs="Times New Roman"/>
        </w:rPr>
        <w:t>outlier</w:t>
      </w:r>
      <w:r w:rsidRPr="35C31F13" w:rsidR="687B8AD7">
        <w:rPr>
          <w:rFonts w:ascii="Times New Roman" w:hAnsi="Times New Roman" w:eastAsia="Times New Roman" w:cs="Times New Roman"/>
        </w:rPr>
        <w:t xml:space="preserve"> (potencialmente anomalía → candidata a materia oscura)</w:t>
      </w:r>
    </w:p>
    <w:p w:rsidR="05B21F45" w:rsidP="35C31F13" w:rsidRDefault="05B21F45" w14:paraId="763FF18D" w14:textId="3A1ABE19">
      <w:pPr>
        <w:pStyle w:val="Prrafodelista"/>
        <w:ind w:left="1080"/>
        <w:jc w:val="both"/>
        <w:rPr>
          <w:rFonts w:ascii="Times New Roman" w:hAnsi="Times New Roman" w:eastAsia="Times New Roman" w:cs="Times New Roman"/>
        </w:rPr>
      </w:pPr>
    </w:p>
    <w:p w:rsidR="05B21F45" w:rsidP="35C31F13" w:rsidRDefault="05B21F45" w14:paraId="69FD356F" w14:textId="4AD2FA32">
      <w:pPr/>
      <w:r>
        <w:br w:type="page"/>
      </w:r>
    </w:p>
    <w:p w:rsidR="05B21F45" w:rsidP="35C31F13" w:rsidRDefault="05B21F45" w14:paraId="0D3175D2" w14:textId="4A5DEDA2">
      <w:pPr>
        <w:pStyle w:val="Normal"/>
        <w:jc w:val="both"/>
        <w:rPr>
          <w:rFonts w:ascii="Times New Roman" w:hAnsi="Times New Roman" w:eastAsia="Times New Roman" w:cs="Times New Roman"/>
          <w:b w:val="0"/>
          <w:bCs w:val="0"/>
          <w:u w:val="single"/>
        </w:rPr>
      </w:pPr>
      <w:r w:rsidRPr="35C31F13" w:rsidR="7A69083B">
        <w:rPr>
          <w:rFonts w:ascii="Times New Roman" w:hAnsi="Times New Roman" w:eastAsia="Times New Roman" w:cs="Times New Roman"/>
          <w:b w:val="0"/>
          <w:bCs w:val="0"/>
          <w:u w:val="single"/>
        </w:rPr>
        <w:t>Hipótesis del modelo</w:t>
      </w:r>
    </w:p>
    <w:p w:rsidR="05B21F45" w:rsidP="35C31F13" w:rsidRDefault="05B21F45" w14:paraId="5899C197" w14:textId="0AB48043">
      <w:pPr>
        <w:pStyle w:val="Normal"/>
        <w:jc w:val="both"/>
        <w:rPr>
          <w:rFonts w:ascii="Times New Roman" w:hAnsi="Times New Roman" w:eastAsia="Times New Roman" w:cs="Times New Roman"/>
        </w:rPr>
      </w:pPr>
      <w:r w:rsidRPr="35C31F13" w:rsidR="7A69083B">
        <w:rPr>
          <w:rFonts w:ascii="Times New Roman" w:hAnsi="Times New Roman" w:eastAsia="Times New Roman" w:cs="Times New Roman"/>
        </w:rPr>
        <w:t xml:space="preserve">Dado que OCSVM es un </w:t>
      </w:r>
      <w:r w:rsidRPr="35C31F13" w:rsidR="7A69083B">
        <w:rPr>
          <w:rFonts w:ascii="Times New Roman" w:hAnsi="Times New Roman" w:eastAsia="Times New Roman" w:cs="Times New Roman"/>
          <w:b w:val="1"/>
          <w:bCs w:val="1"/>
        </w:rPr>
        <w:t>modelo no supervisado</w:t>
      </w:r>
      <w:r w:rsidRPr="35C31F13" w:rsidR="7A69083B">
        <w:rPr>
          <w:rFonts w:ascii="Times New Roman" w:hAnsi="Times New Roman" w:eastAsia="Times New Roman" w:cs="Times New Roman"/>
        </w:rPr>
        <w:t>, se entrenó exclusivamente sobre ejemplos etiquetados como normales, sin utilizar datos simulados de materia oscura (DM) en esta fase. Se empleó una</w:t>
      </w:r>
      <w:r w:rsidRPr="35C31F13" w:rsidR="7A69083B">
        <w:rPr>
          <w:rFonts w:ascii="Times New Roman" w:hAnsi="Times New Roman" w:eastAsia="Times New Roman" w:cs="Times New Roman"/>
          <w:b w:val="1"/>
          <w:bCs w:val="1"/>
        </w:rPr>
        <w:t xml:space="preserve"> estrategia de validación estratificada</w:t>
      </w:r>
      <w:r w:rsidRPr="35C31F13" w:rsidR="7A69083B">
        <w:rPr>
          <w:rFonts w:ascii="Times New Roman" w:hAnsi="Times New Roman" w:eastAsia="Times New Roman" w:cs="Times New Roman"/>
        </w:rPr>
        <w:t xml:space="preserve"> dividiendo el conjunto ASTRO en:</w:t>
      </w:r>
    </w:p>
    <w:p w:rsidR="05B21F45" w:rsidP="35C31F13" w:rsidRDefault="05B21F45" w14:paraId="5A19EDF4" w14:textId="6815EA22">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60% entrenamiento,</w:t>
      </w:r>
    </w:p>
    <w:p w:rsidR="05B21F45" w:rsidP="35C31F13" w:rsidRDefault="05B21F45" w14:paraId="054D58CD" w14:textId="3AB3A11B">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20% validación,</w:t>
      </w:r>
    </w:p>
    <w:p w:rsidR="05B21F45" w:rsidP="35C31F13" w:rsidRDefault="05B21F45" w14:paraId="110829F6" w14:textId="093AE5A4">
      <w:pPr>
        <w:pStyle w:val="Prrafodelista"/>
        <w:numPr>
          <w:ilvl w:val="0"/>
          <w:numId w:val="55"/>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20% test.</w:t>
      </w:r>
    </w:p>
    <w:p w:rsidR="05B21F45" w:rsidP="35C31F13" w:rsidRDefault="05B21F45" w14:paraId="039A0A2F" w14:textId="7FE7BB9F">
      <w:pPr>
        <w:pStyle w:val="Normal"/>
        <w:jc w:val="both"/>
        <w:rPr>
          <w:rFonts w:ascii="Times New Roman" w:hAnsi="Times New Roman" w:eastAsia="Times New Roman" w:cs="Times New Roman"/>
        </w:rPr>
      </w:pPr>
    </w:p>
    <w:p w:rsidR="05B21F45" w:rsidP="35C31F13" w:rsidRDefault="05B21F45" w14:paraId="1A79BD3D" w14:textId="67D6D1B5">
      <w:pPr>
        <w:pStyle w:val="Normal"/>
        <w:jc w:val="both"/>
      </w:pPr>
      <w:r w:rsidRPr="35C31F13" w:rsidR="7A69083B">
        <w:rPr>
          <w:rFonts w:ascii="Times New Roman" w:hAnsi="Times New Roman" w:eastAsia="Times New Roman" w:cs="Times New Roman"/>
        </w:rPr>
        <w:t xml:space="preserve">La </w:t>
      </w:r>
      <w:r w:rsidRPr="35C31F13" w:rsidR="7A69083B">
        <w:rPr>
          <w:rFonts w:ascii="Times New Roman" w:hAnsi="Times New Roman" w:eastAsia="Times New Roman" w:cs="Times New Roman"/>
          <w:b w:val="1"/>
          <w:bCs w:val="1"/>
        </w:rPr>
        <w:t>selección de hiperparámetros</w:t>
      </w:r>
      <w:r w:rsidRPr="35C31F13" w:rsidR="7A69083B">
        <w:rPr>
          <w:rFonts w:ascii="Times New Roman" w:hAnsi="Times New Roman" w:eastAsia="Times New Roman" w:cs="Times New Roman"/>
        </w:rPr>
        <w:t xml:space="preserve"> (</w:t>
      </w:r>
      <w:r w:rsidRPr="35C31F13" w:rsidR="7A69083B">
        <w:rPr>
          <w:rFonts w:ascii="Times New Roman" w:hAnsi="Times New Roman" w:eastAsia="Times New Roman" w:cs="Times New Roman"/>
        </w:rPr>
        <w:t>nu</w:t>
      </w:r>
      <w:r w:rsidRPr="35C31F13" w:rsidR="7A69083B">
        <w:rPr>
          <w:rFonts w:ascii="Times New Roman" w:hAnsi="Times New Roman" w:eastAsia="Times New Roman" w:cs="Times New Roman"/>
        </w:rPr>
        <w:t xml:space="preserve">, gamma) se realizó mediante un </w:t>
      </w:r>
      <w:r w:rsidRPr="35C31F13" w:rsidR="7A69083B">
        <w:rPr>
          <w:rFonts w:ascii="Times New Roman" w:hAnsi="Times New Roman" w:eastAsia="Times New Roman" w:cs="Times New Roman"/>
          <w:b w:val="1"/>
          <w:bCs w:val="1"/>
        </w:rPr>
        <w:t xml:space="preserve">barrido en malla </w:t>
      </w:r>
      <w:r w:rsidRPr="35C31F13" w:rsidR="7A69083B">
        <w:rPr>
          <w:rFonts w:ascii="Times New Roman" w:hAnsi="Times New Roman" w:eastAsia="Times New Roman" w:cs="Times New Roman"/>
        </w:rPr>
        <w:t>(</w:t>
      </w:r>
      <w:r w:rsidRPr="35C31F13" w:rsidR="7A69083B">
        <w:rPr>
          <w:rFonts w:ascii="Times New Roman" w:hAnsi="Times New Roman" w:eastAsia="Times New Roman" w:cs="Times New Roman"/>
        </w:rPr>
        <w:t>grid</w:t>
      </w:r>
      <w:r w:rsidRPr="35C31F13" w:rsidR="7A69083B">
        <w:rPr>
          <w:rFonts w:ascii="Times New Roman" w:hAnsi="Times New Roman" w:eastAsia="Times New Roman" w:cs="Times New Roman"/>
        </w:rPr>
        <w:t xml:space="preserve"> </w:t>
      </w:r>
      <w:r w:rsidRPr="35C31F13" w:rsidR="7A69083B">
        <w:rPr>
          <w:rFonts w:ascii="Times New Roman" w:hAnsi="Times New Roman" w:eastAsia="Times New Roman" w:cs="Times New Roman"/>
        </w:rPr>
        <w:t>search</w:t>
      </w:r>
      <w:r w:rsidRPr="35C31F13" w:rsidR="7A69083B">
        <w:rPr>
          <w:rFonts w:ascii="Times New Roman" w:hAnsi="Times New Roman" w:eastAsia="Times New Roman" w:cs="Times New Roman"/>
        </w:rPr>
        <w:t>), evaluando el rendimiento en el conjunto de validación con el objetivo de que la frontera aprendida englobase al mayor número posible de ejemplos normales.</w:t>
      </w:r>
    </w:p>
    <w:p w:rsidR="05B21F45" w:rsidP="35C31F13" w:rsidRDefault="05B21F45" w14:paraId="332C1333" w14:textId="2383FD21">
      <w:pPr>
        <w:pStyle w:val="Normal"/>
        <w:jc w:val="both"/>
      </w:pPr>
      <w:r w:rsidRPr="35C31F13" w:rsidR="7A69083B">
        <w:rPr>
          <w:rFonts w:ascii="Times New Roman" w:hAnsi="Times New Roman" w:eastAsia="Times New Roman" w:cs="Times New Roman"/>
        </w:rPr>
        <w:t>Dado que todos los datos de entrenamiento provienen de fuentes ASTRO (normalidad conocida), el modelo OCSVM aprende a:</w:t>
      </w:r>
    </w:p>
    <w:p w:rsidR="05B21F45" w:rsidP="35C31F13" w:rsidRDefault="05B21F45" w14:paraId="2ED8D184" w14:textId="57E05AE4">
      <w:pPr>
        <w:pStyle w:val="Prrafodelista"/>
        <w:numPr>
          <w:ilvl w:val="0"/>
          <w:numId w:val="50"/>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Estimar la región del espacio donde se encuentran las fuentes astrofísicas.</w:t>
      </w:r>
    </w:p>
    <w:p w:rsidR="05B21F45" w:rsidP="35C31F13" w:rsidRDefault="05B21F45" w14:paraId="6ECAD83F" w14:textId="774DCA50">
      <w:pPr>
        <w:pStyle w:val="Prrafodelista"/>
        <w:numPr>
          <w:ilvl w:val="0"/>
          <w:numId w:val="50"/>
        </w:numPr>
        <w:jc w:val="both"/>
        <w:rPr>
          <w:rFonts w:ascii="Times New Roman" w:hAnsi="Times New Roman" w:eastAsia="Times New Roman" w:cs="Times New Roman"/>
          <w:sz w:val="24"/>
          <w:szCs w:val="24"/>
        </w:rPr>
      </w:pPr>
      <w:r w:rsidRPr="35C31F13" w:rsidR="7A69083B">
        <w:rPr>
          <w:rFonts w:ascii="Times New Roman" w:hAnsi="Times New Roman" w:eastAsia="Times New Roman" w:cs="Times New Roman"/>
        </w:rPr>
        <w:t xml:space="preserve"> Rechazar cualquier observación significativamente diferente como anómala.</w:t>
      </w:r>
    </w:p>
    <w:p w:rsidR="05B21F45" w:rsidP="35C31F13" w:rsidRDefault="05B21F45" w14:paraId="78D382BA" w14:textId="185DD104">
      <w:pPr>
        <w:pStyle w:val="Normal"/>
        <w:jc w:val="both"/>
        <w:rPr>
          <w:rFonts w:ascii="Times New Roman" w:hAnsi="Times New Roman" w:eastAsia="Times New Roman" w:cs="Times New Roman"/>
        </w:rPr>
      </w:pPr>
      <w:r w:rsidRPr="35C31F13" w:rsidR="7A69083B">
        <w:rPr>
          <w:rFonts w:ascii="Times New Roman" w:hAnsi="Times New Roman" w:eastAsia="Times New Roman" w:cs="Times New Roman"/>
        </w:rPr>
        <w:t>OCSVM está diseñado para aprender la "forma" o distribución del conjunto de datos de una sola clase (normalidad) y luego identificar instancias que se desvían significativamente de ese patrón como anomalías.</w:t>
      </w:r>
    </w:p>
    <w:p w:rsidR="05B21F45" w:rsidP="35C31F13" w:rsidRDefault="05B21F45" w14:paraId="21127498" w14:textId="1EFBB9EB">
      <w:pPr>
        <w:pStyle w:val="Normal"/>
        <w:jc w:val="both"/>
        <w:rPr>
          <w:rFonts w:ascii="Times New Roman" w:hAnsi="Times New Roman" w:eastAsia="Times New Roman" w:cs="Times New Roman"/>
          <w:b w:val="0"/>
          <w:bCs w:val="0"/>
          <w:sz w:val="24"/>
          <w:szCs w:val="24"/>
          <w:u w:val="single"/>
        </w:rPr>
      </w:pPr>
    </w:p>
    <w:p w:rsidR="05B21F45" w:rsidP="35C31F13" w:rsidRDefault="05B21F45" w14:paraId="2D733BE2" w14:textId="28F95066">
      <w:pPr>
        <w:pStyle w:val="Normal"/>
        <w:jc w:val="both"/>
        <w:rPr>
          <w:rFonts w:ascii="Times New Roman" w:hAnsi="Times New Roman" w:eastAsia="Times New Roman" w:cs="Times New Roman"/>
          <w:b w:val="0"/>
          <w:bCs w:val="0"/>
          <w:sz w:val="24"/>
          <w:szCs w:val="24"/>
          <w:u w:val="single"/>
        </w:rPr>
      </w:pPr>
      <w:r w:rsidRPr="35C31F13" w:rsidR="378A59F9">
        <w:rPr>
          <w:rFonts w:ascii="Times New Roman" w:hAnsi="Times New Roman" w:eastAsia="Times New Roman" w:cs="Times New Roman"/>
          <w:b w:val="0"/>
          <w:bCs w:val="0"/>
          <w:sz w:val="24"/>
          <w:szCs w:val="24"/>
          <w:u w:val="single"/>
        </w:rPr>
        <w:t>Evaluación del modelo sobre datos normales</w:t>
      </w:r>
    </w:p>
    <w:p w:rsidR="05B21F45" w:rsidP="35C31F13" w:rsidRDefault="05B21F45" w14:paraId="195CE97C" w14:textId="76115495">
      <w:pPr>
        <w:pStyle w:val="Normal"/>
        <w:jc w:val="both"/>
      </w:pPr>
      <w:r w:rsidRPr="35C31F13" w:rsidR="378A59F9">
        <w:rPr>
          <w:rFonts w:ascii="Times New Roman" w:hAnsi="Times New Roman" w:eastAsia="Times New Roman" w:cs="Times New Roman"/>
          <w:b w:val="0"/>
          <w:bCs w:val="0"/>
          <w:sz w:val="24"/>
          <w:szCs w:val="24"/>
          <w:u w:val="none"/>
        </w:rPr>
        <w:t xml:space="preserve">Una vez entrenado, se evaluó el modelo sobre los conjuntos de validación y test. Dado que todos los datos pertenecen a la misma clase "normal", el objetivo era </w:t>
      </w:r>
      <w:r w:rsidRPr="35C31F13" w:rsidR="378A59F9">
        <w:rPr>
          <w:rFonts w:ascii="Times New Roman" w:hAnsi="Times New Roman" w:eastAsia="Times New Roman" w:cs="Times New Roman"/>
          <w:b w:val="1"/>
          <w:bCs w:val="1"/>
          <w:sz w:val="24"/>
          <w:szCs w:val="24"/>
          <w:u w:val="none"/>
        </w:rPr>
        <w:t>verificar que el modelo reconocía correctamente esa distribución sin identificar excesivos outliers</w:t>
      </w:r>
      <w:r w:rsidRPr="35C31F13" w:rsidR="378A59F9">
        <w:rPr>
          <w:rFonts w:ascii="Times New Roman" w:hAnsi="Times New Roman" w:eastAsia="Times New Roman" w:cs="Times New Roman"/>
          <w:b w:val="0"/>
          <w:bCs w:val="0"/>
          <w:sz w:val="24"/>
          <w:szCs w:val="24"/>
          <w:u w:val="none"/>
        </w:rPr>
        <w:t>.</w:t>
      </w:r>
    </w:p>
    <w:p w:rsidR="05B21F45" w:rsidP="35C31F13" w:rsidRDefault="05B21F45" w14:paraId="7F324D38" w14:textId="1DEB8748">
      <w:pPr>
        <w:pStyle w:val="Normal"/>
        <w:jc w:val="both"/>
      </w:pPr>
      <w:r w:rsidRPr="35C31F13" w:rsidR="378A59F9">
        <w:rPr>
          <w:rFonts w:ascii="Times New Roman" w:hAnsi="Times New Roman" w:eastAsia="Times New Roman" w:cs="Times New Roman"/>
          <w:b w:val="0"/>
          <w:bCs w:val="0"/>
          <w:sz w:val="24"/>
          <w:szCs w:val="24"/>
          <w:u w:val="none"/>
        </w:rPr>
        <w:t>Se obtuvieron los siguientes resultados:</w:t>
      </w:r>
    </w:p>
    <w:p w:rsidR="05B21F45" w:rsidP="35C31F13" w:rsidRDefault="05B21F45" w14:paraId="236453F5" w14:textId="59E5AAC5">
      <w:pPr>
        <w:pStyle w:val="Prrafodelista"/>
        <w:numPr>
          <w:ilvl w:val="0"/>
          <w:numId w:val="56"/>
        </w:numPr>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1"/>
          <w:bCs w:val="1"/>
          <w:sz w:val="24"/>
          <w:szCs w:val="24"/>
          <w:u w:val="none"/>
        </w:rPr>
        <w:t xml:space="preserve"> </w:t>
      </w:r>
      <w:r w:rsidRPr="35C31F13" w:rsidR="378A59F9">
        <w:rPr>
          <w:rFonts w:ascii="Times New Roman" w:hAnsi="Times New Roman" w:eastAsia="Times New Roman" w:cs="Times New Roman"/>
          <w:b w:val="1"/>
          <w:bCs w:val="1"/>
          <w:sz w:val="24"/>
          <w:szCs w:val="24"/>
          <w:u w:val="none"/>
        </w:rPr>
        <w:t>Conjunto de validación</w:t>
      </w:r>
      <w:r w:rsidRPr="35C31F13" w:rsidR="378A59F9">
        <w:rPr>
          <w:rFonts w:ascii="Times New Roman" w:hAnsi="Times New Roman" w:eastAsia="Times New Roman" w:cs="Times New Roman"/>
          <w:b w:val="0"/>
          <w:bCs w:val="0"/>
          <w:sz w:val="24"/>
          <w:szCs w:val="24"/>
          <w:u w:val="none"/>
        </w:rPr>
        <w:t>: 2 ejemplos clasificados como anomalías.</w:t>
      </w:r>
    </w:p>
    <w:p w:rsidR="05B21F45" w:rsidP="35C31F13" w:rsidRDefault="05B21F45" w14:paraId="024AA396" w14:textId="184B031C">
      <w:pPr>
        <w:pStyle w:val="Prrafodelista"/>
        <w:numPr>
          <w:ilvl w:val="0"/>
          <w:numId w:val="56"/>
        </w:numPr>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1"/>
          <w:bCs w:val="1"/>
          <w:sz w:val="24"/>
          <w:szCs w:val="24"/>
          <w:u w:val="none"/>
        </w:rPr>
        <w:t>Conjunto de prueba</w:t>
      </w:r>
      <w:r w:rsidRPr="35C31F13" w:rsidR="378A59F9">
        <w:rPr>
          <w:rFonts w:ascii="Times New Roman" w:hAnsi="Times New Roman" w:eastAsia="Times New Roman" w:cs="Times New Roman"/>
          <w:b w:val="0"/>
          <w:bCs w:val="0"/>
          <w:sz w:val="24"/>
          <w:szCs w:val="24"/>
          <w:u w:val="none"/>
        </w:rPr>
        <w:t>: 4 ejemplos clasificados como anomalías.</w:t>
      </w:r>
    </w:p>
    <w:p w:rsidR="05B21F45" w:rsidP="35C31F13" w:rsidRDefault="05B21F45" w14:paraId="22351A7E" w14:textId="0FFE55D0">
      <w:pPr>
        <w:pStyle w:val="Normal"/>
        <w:jc w:val="both"/>
      </w:pPr>
      <w:r w:rsidRPr="35C31F13" w:rsidR="378A59F9">
        <w:rPr>
          <w:rFonts w:ascii="Times New Roman" w:hAnsi="Times New Roman" w:eastAsia="Times New Roman" w:cs="Times New Roman"/>
          <w:b w:val="0"/>
          <w:bCs w:val="0"/>
          <w:sz w:val="24"/>
          <w:szCs w:val="24"/>
          <w:u w:val="none"/>
        </w:rPr>
        <w:t xml:space="preserve"> </w:t>
      </w:r>
      <w:r w:rsidRPr="35C31F13" w:rsidR="378A59F9">
        <w:rPr>
          <w:rFonts w:ascii="Times New Roman" w:hAnsi="Times New Roman" w:eastAsia="Times New Roman" w:cs="Times New Roman"/>
          <w:b w:val="0"/>
          <w:bCs w:val="0"/>
          <w:sz w:val="24"/>
          <w:szCs w:val="24"/>
          <w:u w:val="none"/>
        </w:rPr>
        <w:t xml:space="preserve">Estos valores son </w:t>
      </w:r>
      <w:r w:rsidRPr="35C31F13" w:rsidR="378A59F9">
        <w:rPr>
          <w:rFonts w:ascii="Times New Roman" w:hAnsi="Times New Roman" w:eastAsia="Times New Roman" w:cs="Times New Roman"/>
          <w:b w:val="1"/>
          <w:bCs w:val="1"/>
          <w:sz w:val="24"/>
          <w:szCs w:val="24"/>
          <w:u w:val="none"/>
        </w:rPr>
        <w:t>consistentes y aceptables</w:t>
      </w:r>
      <w:r w:rsidRPr="35C31F13" w:rsidR="378A59F9">
        <w:rPr>
          <w:rFonts w:ascii="Times New Roman" w:hAnsi="Times New Roman" w:eastAsia="Times New Roman" w:cs="Times New Roman"/>
          <w:b w:val="0"/>
          <w:bCs w:val="0"/>
          <w:sz w:val="24"/>
          <w:szCs w:val="24"/>
          <w:u w:val="none"/>
        </w:rPr>
        <w:t xml:space="preserve">, ya que representan una </w:t>
      </w:r>
      <w:r w:rsidRPr="35C31F13" w:rsidR="378A59F9">
        <w:rPr>
          <w:rFonts w:ascii="Times New Roman" w:hAnsi="Times New Roman" w:eastAsia="Times New Roman" w:cs="Times New Roman"/>
          <w:b w:val="1"/>
          <w:bCs w:val="1"/>
          <w:sz w:val="24"/>
          <w:szCs w:val="24"/>
          <w:u w:val="none"/>
        </w:rPr>
        <w:t>pequeñísima fracción del total</w:t>
      </w:r>
      <w:r w:rsidRPr="35C31F13" w:rsidR="378A59F9">
        <w:rPr>
          <w:rFonts w:ascii="Times New Roman" w:hAnsi="Times New Roman" w:eastAsia="Times New Roman" w:cs="Times New Roman"/>
          <w:b w:val="0"/>
          <w:bCs w:val="0"/>
          <w:sz w:val="24"/>
          <w:szCs w:val="24"/>
          <w:u w:val="none"/>
        </w:rPr>
        <w:t>, mostrando que el modelo ha aprendido correctamente la distribución general del conjunto ASTRO, sin ser demasiado restrictivo ni permisivo.</w:t>
      </w:r>
    </w:p>
    <w:p w:rsidR="05B21F45" w:rsidP="35C31F13" w:rsidRDefault="05B21F45" w14:paraId="1ED6020C" w14:textId="1D4E8217">
      <w:pPr>
        <w:pStyle w:val="Normal"/>
        <w:jc w:val="both"/>
        <w:rPr>
          <w:rFonts w:ascii="Times New Roman" w:hAnsi="Times New Roman" w:eastAsia="Times New Roman" w:cs="Times New Roman"/>
          <w:b w:val="0"/>
          <w:bCs w:val="0"/>
          <w:sz w:val="24"/>
          <w:szCs w:val="24"/>
          <w:u w:val="none"/>
        </w:rPr>
      </w:pPr>
    </w:p>
    <w:p w:rsidR="05B21F45" w:rsidP="35C31F13" w:rsidRDefault="05B21F45" w14:paraId="5DED5DDE" w14:textId="7C563F19">
      <w:pPr>
        <w:pStyle w:val="Normal"/>
        <w:jc w:val="both"/>
        <w:rPr>
          <w:rFonts w:ascii="Times New Roman" w:hAnsi="Times New Roman" w:eastAsia="Times New Roman" w:cs="Times New Roman"/>
          <w:b w:val="0"/>
          <w:bCs w:val="0"/>
          <w:sz w:val="24"/>
          <w:szCs w:val="24"/>
          <w:u w:val="none"/>
        </w:rPr>
      </w:pPr>
      <w:r w:rsidRPr="35C31F13" w:rsidR="32E4D6B0">
        <w:rPr>
          <w:rFonts w:ascii="Times New Roman" w:hAnsi="Times New Roman" w:eastAsia="Times New Roman" w:cs="Times New Roman"/>
          <w:b w:val="0"/>
          <w:bCs w:val="0"/>
          <w:sz w:val="24"/>
          <w:szCs w:val="24"/>
          <w:u w:val="none"/>
        </w:rPr>
        <w:t xml:space="preserve">La </w:t>
      </w:r>
      <w:r w:rsidRPr="35C31F13" w:rsidR="32E4D6B0">
        <w:rPr>
          <w:rFonts w:ascii="Times New Roman" w:hAnsi="Times New Roman" w:eastAsia="Times New Roman" w:cs="Times New Roman"/>
          <w:b w:val="1"/>
          <w:bCs w:val="1"/>
          <w:sz w:val="24"/>
          <w:szCs w:val="24"/>
          <w:u w:val="none"/>
        </w:rPr>
        <w:t>Figura 4.</w:t>
      </w:r>
      <w:r w:rsidRPr="35C31F13" w:rsidR="41F06245">
        <w:rPr>
          <w:rFonts w:ascii="Times New Roman" w:hAnsi="Times New Roman" w:eastAsia="Times New Roman" w:cs="Times New Roman"/>
          <w:b w:val="1"/>
          <w:bCs w:val="1"/>
          <w:sz w:val="24"/>
          <w:szCs w:val="24"/>
          <w:u w:val="none"/>
        </w:rPr>
        <w:t>2</w:t>
      </w:r>
      <w:r w:rsidRPr="35C31F13" w:rsidR="32E4D6B0">
        <w:rPr>
          <w:rFonts w:ascii="Times New Roman" w:hAnsi="Times New Roman" w:eastAsia="Times New Roman" w:cs="Times New Roman"/>
          <w:b w:val="0"/>
          <w:bCs w:val="0"/>
          <w:sz w:val="24"/>
          <w:szCs w:val="24"/>
          <w:u w:val="none"/>
        </w:rPr>
        <w:t xml:space="preserve"> muestra la frontera de decisión aprendida por el modelo </w:t>
      </w:r>
      <w:r w:rsidRPr="35C31F13" w:rsidR="32E4D6B0">
        <w:rPr>
          <w:rFonts w:ascii="Times New Roman" w:hAnsi="Times New Roman" w:eastAsia="Times New Roman" w:cs="Times New Roman"/>
          <w:b w:val="0"/>
          <w:bCs w:val="0"/>
          <w:sz w:val="24"/>
          <w:szCs w:val="24"/>
          <w:u w:val="none"/>
        </w:rPr>
        <w:t>One-Class</w:t>
      </w:r>
      <w:r w:rsidRPr="35C31F13" w:rsidR="32E4D6B0">
        <w:rPr>
          <w:rFonts w:ascii="Times New Roman" w:hAnsi="Times New Roman" w:eastAsia="Times New Roman" w:cs="Times New Roman"/>
          <w:b w:val="0"/>
          <w:bCs w:val="0"/>
          <w:sz w:val="24"/>
          <w:szCs w:val="24"/>
          <w:u w:val="none"/>
        </w:rPr>
        <w:t xml:space="preserve"> SVM entrenado sobre las fuentes astrofísicas conocidas (clase única). Esta frontera representa el límite que el modelo considera como el comportamiento 'normal' aprendido.</w:t>
      </w:r>
    </w:p>
    <w:p w:rsidR="05B21F45" w:rsidP="35C31F13" w:rsidRDefault="05B21F45" w14:paraId="61C43CEB" w14:textId="2505DE14">
      <w:pPr>
        <w:pStyle w:val="Normal"/>
        <w:jc w:val="both"/>
        <w:rPr>
          <w:rFonts w:ascii="Times New Roman" w:hAnsi="Times New Roman" w:eastAsia="Times New Roman" w:cs="Times New Roman"/>
          <w:b w:val="0"/>
          <w:bCs w:val="0"/>
          <w:sz w:val="24"/>
          <w:szCs w:val="24"/>
          <w:u w:val="none"/>
        </w:rPr>
      </w:pPr>
    </w:p>
    <w:p w:rsidR="05B21F45" w:rsidP="35C31F13" w:rsidRDefault="05B21F45" w14:paraId="09097A96" w14:textId="449B7ED5">
      <w:pPr>
        <w:jc w:val="center"/>
      </w:pPr>
      <w:r w:rsidR="32E4D6B0">
        <w:drawing>
          <wp:inline wp14:editId="3DC30A96" wp14:anchorId="7D7103E5">
            <wp:extent cx="5943600" cy="4743450"/>
            <wp:effectExtent l="0" t="0" r="0" b="0"/>
            <wp:docPr id="953208016"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53208016" name=""/>
                    <pic:cNvPicPr/>
                  </pic:nvPicPr>
                  <pic:blipFill>
                    <a:blip xmlns:r="http://schemas.openxmlformats.org/officeDocument/2006/relationships" r:embed="rId1382972337">
                      <a:extLst>
                        <a:ext xmlns:a="http://schemas.openxmlformats.org/drawingml/2006/main"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p>
    <w:p w:rsidR="05B21F45" w:rsidP="35C31F13" w:rsidRDefault="05B21F45" w14:paraId="1190FED9" w14:textId="486C9FA3">
      <w:pPr>
        <w:pStyle w:val="Normal"/>
        <w:jc w:val="center"/>
        <w:rPr>
          <w:rFonts w:ascii="Cambria" w:hAnsi="Cambria" w:eastAsia="Cambria" w:cs="Cambria"/>
          <w:i w:val="1"/>
          <w:iCs w:val="1"/>
          <w:sz w:val="20"/>
          <w:szCs w:val="20"/>
        </w:rPr>
      </w:pPr>
      <w:r w:rsidRPr="35C31F13" w:rsidR="32E4D6B0">
        <w:rPr>
          <w:rFonts w:ascii="Cambria" w:hAnsi="Cambria" w:eastAsia="Cambria" w:cs="Cambria"/>
          <w:b w:val="1"/>
          <w:bCs w:val="1"/>
          <w:i w:val="1"/>
          <w:iCs w:val="1"/>
          <w:sz w:val="22"/>
          <w:szCs w:val="22"/>
        </w:rPr>
        <w:t>Figura 4.</w:t>
      </w:r>
      <w:r w:rsidRPr="35C31F13" w:rsidR="44D28CFD">
        <w:rPr>
          <w:rFonts w:ascii="Cambria" w:hAnsi="Cambria" w:eastAsia="Cambria" w:cs="Cambria"/>
          <w:b w:val="1"/>
          <w:bCs w:val="1"/>
          <w:i w:val="1"/>
          <w:iCs w:val="1"/>
          <w:sz w:val="22"/>
          <w:szCs w:val="22"/>
        </w:rPr>
        <w:t>2</w:t>
      </w:r>
      <w:r w:rsidRPr="35C31F13" w:rsidR="32E4D6B0">
        <w:rPr>
          <w:rFonts w:ascii="Cambria" w:hAnsi="Cambria" w:eastAsia="Cambria" w:cs="Cambria"/>
          <w:b w:val="1"/>
          <w:bCs w:val="1"/>
          <w:i w:val="1"/>
          <w:iCs w:val="1"/>
          <w:sz w:val="22"/>
          <w:szCs w:val="22"/>
        </w:rPr>
        <w:t xml:space="preserve">. </w:t>
      </w:r>
      <w:r w:rsidRPr="35C31F13" w:rsidR="32E4D6B0">
        <w:rPr>
          <w:rFonts w:ascii="Times New Roman" w:hAnsi="Times New Roman" w:eastAsia="Times New Roman" w:cs="Times New Roman"/>
          <w:b w:val="0"/>
          <w:bCs w:val="0"/>
          <w:i w:val="1"/>
          <w:iCs w:val="1"/>
          <w:sz w:val="22"/>
          <w:szCs w:val="22"/>
          <w:u w:val="none"/>
        </w:rPr>
        <w:t xml:space="preserve">Frontera de decisión aprendida por el modelo </w:t>
      </w:r>
      <w:r w:rsidRPr="35C31F13" w:rsidR="32E4D6B0">
        <w:rPr>
          <w:rFonts w:ascii="Times New Roman" w:hAnsi="Times New Roman" w:eastAsia="Times New Roman" w:cs="Times New Roman"/>
          <w:b w:val="0"/>
          <w:bCs w:val="0"/>
          <w:i w:val="1"/>
          <w:iCs w:val="1"/>
          <w:sz w:val="22"/>
          <w:szCs w:val="22"/>
          <w:u w:val="none"/>
        </w:rPr>
        <w:t>One-Class</w:t>
      </w:r>
      <w:r w:rsidRPr="35C31F13" w:rsidR="32E4D6B0">
        <w:rPr>
          <w:rFonts w:ascii="Times New Roman" w:hAnsi="Times New Roman" w:eastAsia="Times New Roman" w:cs="Times New Roman"/>
          <w:b w:val="0"/>
          <w:bCs w:val="0"/>
          <w:i w:val="1"/>
          <w:iCs w:val="1"/>
          <w:sz w:val="22"/>
          <w:szCs w:val="22"/>
          <w:u w:val="none"/>
        </w:rPr>
        <w:t xml:space="preserve"> SVM entrenado con dos características (</w:t>
      </w:r>
      <w:r w:rsidRPr="35C31F13" w:rsidR="32E4D6B0">
        <w:rPr>
          <w:rFonts w:ascii="Times New Roman" w:hAnsi="Times New Roman" w:eastAsia="Times New Roman" w:cs="Times New Roman"/>
          <w:b w:val="0"/>
          <w:bCs w:val="0"/>
          <w:i w:val="1"/>
          <w:iCs w:val="1"/>
          <w:sz w:val="22"/>
          <w:szCs w:val="22"/>
          <w:u w:val="none"/>
        </w:rPr>
        <w:t>E_peak</w:t>
      </w:r>
      <w:r w:rsidRPr="35C31F13" w:rsidR="32E4D6B0">
        <w:rPr>
          <w:rFonts w:ascii="Times New Roman" w:hAnsi="Times New Roman" w:eastAsia="Times New Roman" w:cs="Times New Roman"/>
          <w:b w:val="0"/>
          <w:bCs w:val="0"/>
          <w:i w:val="1"/>
          <w:iCs w:val="1"/>
          <w:sz w:val="22"/>
          <w:szCs w:val="22"/>
          <w:u w:val="none"/>
        </w:rPr>
        <w:t xml:space="preserve"> y beta), mostrando los conjuntos de entrenamiento y prueba. Los puntos dentro del área delimitada por la línea roja discontinua son considerados normales; los que quedan fuera, anomalías.</w:t>
      </w:r>
    </w:p>
    <w:p w:rsidR="05B21F45" w:rsidP="35C31F13" w:rsidRDefault="05B21F45" w14:paraId="2F4CD722" w14:textId="3EEF50AF">
      <w:pPr>
        <w:pStyle w:val="Normal"/>
        <w:jc w:val="both"/>
        <w:rPr>
          <w:rFonts w:ascii="Times New Roman" w:hAnsi="Times New Roman" w:eastAsia="Times New Roman" w:cs="Times New Roman"/>
          <w:b w:val="0"/>
          <w:bCs w:val="0"/>
          <w:sz w:val="24"/>
          <w:szCs w:val="24"/>
          <w:u w:val="none"/>
        </w:rPr>
      </w:pPr>
    </w:p>
    <w:p w:rsidR="05B21F45" w:rsidP="35C31F13" w:rsidRDefault="05B21F45" w14:paraId="2E89A8BF" w14:textId="7BFFF00A">
      <w:pPr>
        <w:pStyle w:val="Normal"/>
        <w:jc w:val="both"/>
        <w:rPr>
          <w:rFonts w:ascii="Times New Roman" w:hAnsi="Times New Roman" w:eastAsia="Times New Roman" w:cs="Times New Roman"/>
          <w:b w:val="0"/>
          <w:bCs w:val="0"/>
          <w:sz w:val="24"/>
          <w:szCs w:val="24"/>
          <w:u w:val="single"/>
        </w:rPr>
      </w:pPr>
      <w:r w:rsidRPr="35C31F13" w:rsidR="378A59F9">
        <w:rPr>
          <w:rFonts w:ascii="Times New Roman" w:hAnsi="Times New Roman" w:eastAsia="Times New Roman" w:cs="Times New Roman"/>
          <w:b w:val="0"/>
          <w:bCs w:val="0"/>
          <w:sz w:val="24"/>
          <w:szCs w:val="24"/>
          <w:u w:val="single"/>
        </w:rPr>
        <w:t>Análisis de scores del modelo</w:t>
      </w:r>
    </w:p>
    <w:p w:rsidR="05B21F45" w:rsidP="35C31F13" w:rsidRDefault="05B21F45" w14:paraId="6069910D" w14:textId="0E5CC10F">
      <w:pPr>
        <w:pStyle w:val="Normal"/>
        <w:jc w:val="both"/>
        <w:rPr>
          <w:rFonts w:ascii="Times New Roman" w:hAnsi="Times New Roman" w:eastAsia="Times New Roman" w:cs="Times New Roman"/>
          <w:b w:val="0"/>
          <w:bCs w:val="0"/>
          <w:sz w:val="24"/>
          <w:szCs w:val="24"/>
          <w:u w:val="none"/>
        </w:rPr>
      </w:pPr>
      <w:r w:rsidRPr="35C31F13" w:rsidR="378A59F9">
        <w:rPr>
          <w:rFonts w:ascii="Times New Roman" w:hAnsi="Times New Roman" w:eastAsia="Times New Roman" w:cs="Times New Roman"/>
          <w:b w:val="0"/>
          <w:bCs w:val="0"/>
          <w:sz w:val="24"/>
          <w:szCs w:val="24"/>
          <w:u w:val="none"/>
        </w:rPr>
        <w:t>Se construyó un histograma de las puntuaciones (</w:t>
      </w:r>
      <w:r w:rsidRPr="35C31F13" w:rsidR="378A59F9">
        <w:rPr>
          <w:rFonts w:ascii="Times New Roman" w:hAnsi="Times New Roman" w:eastAsia="Times New Roman" w:cs="Times New Roman"/>
          <w:b w:val="0"/>
          <w:bCs w:val="0"/>
          <w:sz w:val="24"/>
          <w:szCs w:val="24"/>
          <w:u w:val="none"/>
        </w:rPr>
        <w:t>decision_function</w:t>
      </w:r>
      <w:r w:rsidRPr="35C31F13" w:rsidR="378A59F9">
        <w:rPr>
          <w:rFonts w:ascii="Times New Roman" w:hAnsi="Times New Roman" w:eastAsia="Times New Roman" w:cs="Times New Roman"/>
          <w:b w:val="0"/>
          <w:bCs w:val="0"/>
          <w:sz w:val="24"/>
          <w:szCs w:val="24"/>
          <w:u w:val="none"/>
        </w:rPr>
        <w:t xml:space="preserve">) del modelo sobre los datos normales. </w:t>
      </w:r>
      <w:r w:rsidRPr="35C31F13" w:rsidR="378A59F9">
        <w:rPr>
          <w:rFonts w:ascii="Times New Roman" w:hAnsi="Times New Roman" w:eastAsia="Times New Roman" w:cs="Times New Roman"/>
          <w:b w:val="0"/>
          <w:bCs w:val="0"/>
          <w:sz w:val="24"/>
          <w:szCs w:val="24"/>
          <w:u w:val="none"/>
        </w:rPr>
        <w:t>El histograma muestra una distribución concentrada en valores positivos, lo que indica que</w:t>
      </w:r>
      <w:r w:rsidRPr="35C31F13" w:rsidR="378A59F9">
        <w:rPr>
          <w:rFonts w:ascii="Times New Roman" w:hAnsi="Times New Roman" w:eastAsia="Times New Roman" w:cs="Times New Roman"/>
          <w:b w:val="1"/>
          <w:bCs w:val="1"/>
          <w:sz w:val="24"/>
          <w:szCs w:val="24"/>
          <w:u w:val="none"/>
        </w:rPr>
        <w:t xml:space="preserve"> la mayoría de los puntos fueron correctamente considerados normales</w:t>
      </w:r>
      <w:r w:rsidRPr="35C31F13" w:rsidR="378A59F9">
        <w:rPr>
          <w:rFonts w:ascii="Times New Roman" w:hAnsi="Times New Roman" w:eastAsia="Times New Roman" w:cs="Times New Roman"/>
          <w:b w:val="0"/>
          <w:bCs w:val="0"/>
          <w:sz w:val="24"/>
          <w:szCs w:val="24"/>
          <w:u w:val="none"/>
        </w:rPr>
        <w:t>, con solo unos pocos con valores negativos (es decir, ligeramente alejados de la frontera de decisión).</w:t>
      </w:r>
    </w:p>
    <w:p w:rsidR="05B21F45" w:rsidP="35C31F13" w:rsidRDefault="05B21F45" w14:paraId="51EFF242" w14:textId="2BFF65E5">
      <w:pPr>
        <w:pStyle w:val="Normal"/>
        <w:jc w:val="both"/>
      </w:pPr>
      <w:r w:rsidRPr="35C31F13" w:rsidR="378A59F9">
        <w:rPr>
          <w:rFonts w:ascii="Times New Roman" w:hAnsi="Times New Roman" w:eastAsia="Times New Roman" w:cs="Times New Roman"/>
          <w:b w:val="0"/>
          <w:bCs w:val="0"/>
          <w:sz w:val="24"/>
          <w:szCs w:val="24"/>
          <w:u w:val="none"/>
        </w:rPr>
        <w:t>Este comportamiento confirma visualmente la robustez del modelo y su adecuada calibración en este espacio de 2 características.</w:t>
      </w:r>
    </w:p>
    <w:p w:rsidR="05B21F45" w:rsidP="35C31F13" w:rsidRDefault="05B21F45" w14:paraId="4332A6CF" w14:textId="4691B2FB">
      <w:pPr>
        <w:pStyle w:val="Normal"/>
        <w:jc w:val="both"/>
        <w:rPr>
          <w:rFonts w:ascii="Times New Roman" w:hAnsi="Times New Roman" w:eastAsia="Times New Roman" w:cs="Times New Roman"/>
          <w:b w:val="0"/>
          <w:bCs w:val="0"/>
          <w:sz w:val="24"/>
          <w:szCs w:val="24"/>
          <w:u w:val="none"/>
        </w:rPr>
      </w:pPr>
    </w:p>
    <w:p w:rsidR="05B21F45" w:rsidP="35C31F13" w:rsidRDefault="05B21F45" w14:paraId="6F7809A2" w14:textId="562E1BC7">
      <w:pPr>
        <w:pStyle w:val="Normal"/>
        <w:jc w:val="both"/>
        <w:rPr>
          <w:rFonts w:ascii="Times New Roman" w:hAnsi="Times New Roman" w:eastAsia="Times New Roman" w:cs="Times New Roman"/>
          <w:b w:val="0"/>
          <w:bCs w:val="0"/>
          <w:sz w:val="24"/>
          <w:szCs w:val="24"/>
          <w:u w:val="none"/>
        </w:rPr>
      </w:pPr>
      <w:r w:rsidRPr="35C31F13" w:rsidR="6F7566C9">
        <w:rPr>
          <w:rFonts w:ascii="Times New Roman" w:hAnsi="Times New Roman" w:eastAsia="Times New Roman" w:cs="Times New Roman"/>
          <w:b w:val="0"/>
          <w:bCs w:val="0"/>
          <w:sz w:val="24"/>
          <w:szCs w:val="24"/>
          <w:u w:val="none"/>
        </w:rPr>
        <w:t xml:space="preserve">La </w:t>
      </w:r>
      <w:r w:rsidRPr="35C31F13" w:rsidR="6F7566C9">
        <w:rPr>
          <w:rFonts w:ascii="Times New Roman" w:hAnsi="Times New Roman" w:eastAsia="Times New Roman" w:cs="Times New Roman"/>
          <w:b w:val="1"/>
          <w:bCs w:val="1"/>
          <w:sz w:val="24"/>
          <w:szCs w:val="24"/>
          <w:u w:val="none"/>
        </w:rPr>
        <w:t>Figura 4.</w:t>
      </w:r>
      <w:r w:rsidRPr="35C31F13" w:rsidR="0800C165">
        <w:rPr>
          <w:rFonts w:ascii="Times New Roman" w:hAnsi="Times New Roman" w:eastAsia="Times New Roman" w:cs="Times New Roman"/>
          <w:b w:val="1"/>
          <w:bCs w:val="1"/>
          <w:sz w:val="24"/>
          <w:szCs w:val="24"/>
          <w:u w:val="none"/>
        </w:rPr>
        <w:t>3</w:t>
      </w:r>
      <w:r w:rsidRPr="35C31F13" w:rsidR="6F7566C9">
        <w:rPr>
          <w:rFonts w:ascii="Times New Roman" w:hAnsi="Times New Roman" w:eastAsia="Times New Roman" w:cs="Times New Roman"/>
          <w:b w:val="0"/>
          <w:bCs w:val="0"/>
          <w:sz w:val="24"/>
          <w:szCs w:val="24"/>
          <w:u w:val="none"/>
        </w:rPr>
        <w:t xml:space="preserve"> muestra el histograma de las puntuaciones de decisión sobre el conjunto de validación. Estas puntuaciones indican qué tan 'normal' o 'anómalo' considera el modelo cada punto.</w:t>
      </w:r>
    </w:p>
    <w:p w:rsidR="05B21F45" w:rsidP="35C31F13" w:rsidRDefault="05B21F45" w14:paraId="387C9A06" w14:textId="62A8DF46">
      <w:pPr>
        <w:jc w:val="center"/>
      </w:pPr>
      <w:r w:rsidR="6F7566C9">
        <w:drawing>
          <wp:inline wp14:editId="6A366891" wp14:anchorId="49A1B1EF">
            <wp:extent cx="4362617" cy="3155448"/>
            <wp:effectExtent l="0" t="0" r="0" b="0"/>
            <wp:docPr id="19650961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6509615" name=""/>
                    <pic:cNvPicPr/>
                  </pic:nvPicPr>
                  <pic:blipFill>
                    <a:blip xmlns:r="http://schemas.openxmlformats.org/officeDocument/2006/relationships" r:embed="rId190682321">
                      <a:extLst>
                        <a:ext uri="{28A0092B-C50C-407E-A947-70E740481C1C}">
                          <a14:useLocalDpi xmlns:a14="http://schemas.microsoft.com/office/drawing/2010/main"/>
                        </a:ext>
                      </a:extLst>
                    </a:blip>
                    <a:stretch>
                      <a:fillRect/>
                    </a:stretch>
                  </pic:blipFill>
                  <pic:spPr>
                    <a:xfrm rot="0">
                      <a:off x="0" y="0"/>
                      <a:ext cx="4362617" cy="3155448"/>
                    </a:xfrm>
                    <a:prstGeom prst="rect">
                      <a:avLst/>
                    </a:prstGeom>
                  </pic:spPr>
                </pic:pic>
              </a:graphicData>
            </a:graphic>
          </wp:inline>
        </w:drawing>
      </w:r>
    </w:p>
    <w:p w:rsidR="05B21F45" w:rsidP="35C31F13" w:rsidRDefault="05B21F45" w14:paraId="22065925" w14:textId="4FC708E7">
      <w:pPr>
        <w:pStyle w:val="Normal"/>
        <w:jc w:val="center"/>
        <w:rPr>
          <w:rFonts w:ascii="Times New Roman" w:hAnsi="Times New Roman" w:eastAsia="Times New Roman" w:cs="Times New Roman"/>
          <w:i w:val="1"/>
          <w:iCs w:val="1"/>
          <w:sz w:val="22"/>
          <w:szCs w:val="22"/>
        </w:rPr>
      </w:pPr>
      <w:r w:rsidRPr="35C31F13" w:rsidR="6F7566C9">
        <w:rPr>
          <w:rFonts w:ascii="Times New Roman" w:hAnsi="Times New Roman" w:eastAsia="Times New Roman" w:cs="Times New Roman"/>
          <w:b w:val="1"/>
          <w:bCs w:val="1"/>
          <w:i w:val="1"/>
          <w:iCs w:val="1"/>
          <w:sz w:val="22"/>
          <w:szCs w:val="22"/>
        </w:rPr>
        <w:t>Figura 4.</w:t>
      </w:r>
      <w:r w:rsidRPr="35C31F13" w:rsidR="537B0C34">
        <w:rPr>
          <w:rFonts w:ascii="Times New Roman" w:hAnsi="Times New Roman" w:eastAsia="Times New Roman" w:cs="Times New Roman"/>
          <w:b w:val="1"/>
          <w:bCs w:val="1"/>
          <w:i w:val="1"/>
          <w:iCs w:val="1"/>
          <w:sz w:val="22"/>
          <w:szCs w:val="22"/>
        </w:rPr>
        <w:t>3</w:t>
      </w:r>
      <w:r w:rsidRPr="35C31F13" w:rsidR="6F7566C9">
        <w:rPr>
          <w:rFonts w:ascii="Times New Roman" w:hAnsi="Times New Roman" w:eastAsia="Times New Roman" w:cs="Times New Roman"/>
          <w:b w:val="1"/>
          <w:bCs w:val="1"/>
          <w:i w:val="1"/>
          <w:iCs w:val="1"/>
          <w:sz w:val="22"/>
          <w:szCs w:val="22"/>
        </w:rPr>
        <w:t xml:space="preserve">. </w:t>
      </w:r>
      <w:r w:rsidRPr="35C31F13" w:rsidR="6F7566C9">
        <w:rPr>
          <w:rFonts w:ascii="Times New Roman" w:hAnsi="Times New Roman" w:eastAsia="Times New Roman" w:cs="Times New Roman"/>
          <w:i w:val="1"/>
          <w:iCs w:val="1"/>
          <w:sz w:val="22"/>
          <w:szCs w:val="22"/>
        </w:rPr>
        <w:t>Distribución de puntuaciones de decisión en el conjunto de validación. Valores cercanos a 0 indican alta similitud con el comportamiento aprendido por el modelo; valores negativos indican mayor desviación.</w:t>
      </w:r>
    </w:p>
    <w:p w:rsidR="05B21F45" w:rsidP="35C31F13" w:rsidRDefault="05B21F45" w14:paraId="30B23EFD" w14:textId="3C317445">
      <w:pPr>
        <w:pStyle w:val="Normal"/>
        <w:jc w:val="center"/>
      </w:pPr>
    </w:p>
    <w:p w:rsidR="05B21F45" w:rsidP="35C31F13" w:rsidRDefault="05B21F45" w14:paraId="165ED7C4" w14:textId="240D8890">
      <w:pPr/>
      <w:r>
        <w:br w:type="page"/>
      </w:r>
    </w:p>
    <w:p w:rsidR="05B21F45" w:rsidP="35C31F13" w:rsidRDefault="05B21F45" w14:paraId="401E685D" w14:textId="524E7D15">
      <w:pPr>
        <w:pStyle w:val="Ttulo3"/>
      </w:pPr>
      <w:bookmarkStart w:name="_Toc953090750" w:id="1127086086"/>
      <w:r w:rsidR="4737DE33">
        <w:rPr/>
        <w:t>4.3.</w:t>
      </w:r>
      <w:r w:rsidR="6FA39A1A">
        <w:rPr/>
        <w:t>4</w:t>
      </w:r>
      <w:r w:rsidR="4737DE33">
        <w:rPr/>
        <w:t xml:space="preserve"> </w:t>
      </w:r>
      <w:r w:rsidR="60B6ADB2">
        <w:rPr/>
        <w:t xml:space="preserve">Modelo </w:t>
      </w:r>
      <w:r w:rsidR="60B6ADB2">
        <w:rPr/>
        <w:t>OCSVM con 4 características (4F)</w:t>
      </w:r>
      <w:bookmarkEnd w:id="1127086086"/>
    </w:p>
    <w:p w:rsidR="05B21F45" w:rsidP="35C31F13" w:rsidRDefault="05B21F45" w14:paraId="0CD44E03" w14:textId="3D43AAE6">
      <w:pPr>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Durante el desarrollo del modelo de detección de anomalías mediante </w:t>
      </w:r>
      <w:r w:rsidRPr="35C31F13" w:rsidR="440B7EEA">
        <w:rPr>
          <w:rFonts w:ascii="Times New Roman" w:hAnsi="Times New Roman" w:eastAsia="Times New Roman" w:cs="Times New Roman"/>
          <w:b w:val="1"/>
          <w:bCs w:val="1"/>
          <w:noProof w:val="0"/>
          <w:sz w:val="24"/>
          <w:szCs w:val="24"/>
          <w:lang w:val="es-ES"/>
        </w:rPr>
        <w:t>One-Class</w:t>
      </w:r>
      <w:r w:rsidRPr="35C31F13" w:rsidR="440B7EEA">
        <w:rPr>
          <w:rFonts w:ascii="Times New Roman" w:hAnsi="Times New Roman" w:eastAsia="Times New Roman" w:cs="Times New Roman"/>
          <w:b w:val="1"/>
          <w:bCs w:val="1"/>
          <w:noProof w:val="0"/>
          <w:sz w:val="24"/>
          <w:szCs w:val="24"/>
          <w:lang w:val="es-ES"/>
        </w:rPr>
        <w:t xml:space="preserve"> SVM (OCSVM)</w:t>
      </w:r>
      <w:r w:rsidRPr="35C31F13" w:rsidR="440B7EEA">
        <w:rPr>
          <w:rFonts w:ascii="Times New Roman" w:hAnsi="Times New Roman" w:eastAsia="Times New Roman" w:cs="Times New Roman"/>
          <w:noProof w:val="0"/>
          <w:sz w:val="24"/>
          <w:szCs w:val="24"/>
          <w:lang w:val="es-ES"/>
        </w:rPr>
        <w:t xml:space="preserve">, se utilizaron conjuntos de datos con múltiples características (en este caso, cuatro: </w:t>
      </w:r>
      <w:r w:rsidRPr="35C31F13" w:rsidR="440B7EEA">
        <w:rPr>
          <w:rFonts w:ascii="Times New Roman" w:hAnsi="Times New Roman" w:eastAsia="Times New Roman" w:cs="Times New Roman"/>
          <w:noProof w:val="0"/>
          <w:sz w:val="24"/>
          <w:szCs w:val="24"/>
          <w:lang w:val="es-ES"/>
        </w:rPr>
        <w:t>E_peak</w:t>
      </w:r>
      <w:r w:rsidRPr="35C31F13" w:rsidR="440B7EEA">
        <w:rPr>
          <w:rFonts w:ascii="Times New Roman" w:hAnsi="Times New Roman" w:eastAsia="Times New Roman" w:cs="Times New Roman"/>
          <w:noProof w:val="0"/>
          <w:sz w:val="24"/>
          <w:szCs w:val="24"/>
          <w:lang w:val="es-ES"/>
        </w:rPr>
        <w:t xml:space="preserve">, beta, sigma y </w:t>
      </w:r>
      <w:r w:rsidRPr="35C31F13" w:rsidR="440B7EEA">
        <w:rPr>
          <w:rFonts w:ascii="Times New Roman" w:hAnsi="Times New Roman" w:eastAsia="Times New Roman" w:cs="Times New Roman"/>
          <w:noProof w:val="0"/>
          <w:sz w:val="24"/>
          <w:szCs w:val="24"/>
          <w:lang w:val="es-ES"/>
        </w:rPr>
        <w:t>beta_Rel</w:t>
      </w:r>
      <w:r w:rsidRPr="35C31F13" w:rsidR="440B7EEA">
        <w:rPr>
          <w:rFonts w:ascii="Times New Roman" w:hAnsi="Times New Roman" w:eastAsia="Times New Roman" w:cs="Times New Roman"/>
          <w:noProof w:val="0"/>
          <w:sz w:val="24"/>
          <w:szCs w:val="24"/>
          <w:lang w:val="es-ES"/>
        </w:rPr>
        <w:t>). Para conjuntos con únicamente dos variables (</w:t>
      </w:r>
      <w:r w:rsidRPr="35C31F13" w:rsidR="440B7EEA">
        <w:rPr>
          <w:rFonts w:ascii="Times New Roman" w:hAnsi="Times New Roman" w:eastAsia="Times New Roman" w:cs="Times New Roman"/>
          <w:noProof w:val="0"/>
          <w:sz w:val="24"/>
          <w:szCs w:val="24"/>
          <w:lang w:val="es-ES"/>
        </w:rPr>
        <w:t>E_peak</w:t>
      </w:r>
      <w:r w:rsidRPr="35C31F13" w:rsidR="440B7EEA">
        <w:rPr>
          <w:rFonts w:ascii="Times New Roman" w:hAnsi="Times New Roman" w:eastAsia="Times New Roman" w:cs="Times New Roman"/>
          <w:noProof w:val="0"/>
          <w:sz w:val="24"/>
          <w:szCs w:val="24"/>
          <w:lang w:val="es-ES"/>
        </w:rPr>
        <w:t xml:space="preserve"> y beta), fue posible representar directamente la</w:t>
      </w:r>
      <w:r w:rsidRPr="35C31F13" w:rsidR="440B7EEA">
        <w:rPr>
          <w:rFonts w:ascii="Times New Roman" w:hAnsi="Times New Roman" w:eastAsia="Times New Roman" w:cs="Times New Roman"/>
          <w:b w:val="1"/>
          <w:bCs w:val="1"/>
          <w:noProof w:val="0"/>
          <w:sz w:val="24"/>
          <w:szCs w:val="24"/>
          <w:lang w:val="es-ES"/>
        </w:rPr>
        <w:t xml:space="preserve"> frontera de decisión del modelo</w:t>
      </w:r>
      <w:r w:rsidRPr="35C31F13" w:rsidR="440B7EEA">
        <w:rPr>
          <w:rFonts w:ascii="Times New Roman" w:hAnsi="Times New Roman" w:eastAsia="Times New Roman" w:cs="Times New Roman"/>
          <w:noProof w:val="0"/>
          <w:sz w:val="24"/>
          <w:szCs w:val="24"/>
          <w:lang w:val="es-ES"/>
        </w:rPr>
        <w:t xml:space="preserve"> en un plano 2D, generando una malla de puntos en ese espacio y evaluando el modelo sobre ella.</w:t>
      </w:r>
    </w:p>
    <w:p w:rsidR="05B21F45" w:rsidP="35C31F13" w:rsidRDefault="05B21F45" w14:paraId="3031355E" w14:textId="2191D456">
      <w:pPr>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Sin embargo, al incorporar más dimensiones (4 en este caso), la visualización directa de la frontera de decisión se vuelve inviable, ya que no es posible representar de forma explícita un límite en un espacio de 4 dimensiones dentro de un plano bidimensional.</w:t>
      </w:r>
    </w:p>
    <w:p w:rsidR="05B21F45" w:rsidP="35C31F13" w:rsidRDefault="05B21F45" w14:paraId="5AC7B974" w14:textId="45B75CB7">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440B7EEA">
        <w:rPr>
          <w:rFonts w:ascii="Times New Roman" w:hAnsi="Times New Roman" w:eastAsia="Times New Roman" w:cs="Times New Roman"/>
          <w:b w:val="1"/>
          <w:bCs w:val="1"/>
          <w:noProof w:val="0"/>
          <w:sz w:val="24"/>
          <w:szCs w:val="24"/>
          <w:u w:val="single"/>
          <w:lang w:val="es-ES"/>
        </w:rPr>
        <w:t>Alternativas consideradas</w:t>
      </w:r>
    </w:p>
    <w:p w:rsidR="05B21F45" w:rsidP="35C31F13" w:rsidRDefault="05B21F45" w14:paraId="59C25818" w14:textId="52D890BC">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Una opción explorada fue </w:t>
      </w:r>
      <w:r w:rsidRPr="35C31F13" w:rsidR="440B7EEA">
        <w:rPr>
          <w:rFonts w:ascii="Times New Roman" w:hAnsi="Times New Roman" w:eastAsia="Times New Roman" w:cs="Times New Roman"/>
          <w:b w:val="1"/>
          <w:bCs w:val="1"/>
          <w:noProof w:val="0"/>
          <w:sz w:val="24"/>
          <w:szCs w:val="24"/>
          <w:lang w:val="es-ES"/>
        </w:rPr>
        <w:t xml:space="preserve">fijar las dos variables no </w:t>
      </w:r>
      <w:r w:rsidRPr="35C31F13" w:rsidR="440B7EEA">
        <w:rPr>
          <w:rFonts w:ascii="Times New Roman" w:hAnsi="Times New Roman" w:eastAsia="Times New Roman" w:cs="Times New Roman"/>
          <w:b w:val="1"/>
          <w:bCs w:val="1"/>
          <w:noProof w:val="0"/>
          <w:sz w:val="24"/>
          <w:szCs w:val="24"/>
          <w:lang w:val="es-ES"/>
        </w:rPr>
        <w:t>representada</w:t>
      </w:r>
      <w:r w:rsidRPr="35C31F13" w:rsidR="440B7EEA">
        <w:rPr>
          <w:rFonts w:ascii="Times New Roman" w:hAnsi="Times New Roman" w:eastAsia="Times New Roman" w:cs="Times New Roman"/>
          <w:b w:val="1"/>
          <w:bCs w:val="1"/>
          <w:noProof w:val="0"/>
          <w:sz w:val="24"/>
          <w:szCs w:val="24"/>
          <w:lang w:val="es-ES"/>
        </w:rPr>
        <w:t xml:space="preserve">s </w:t>
      </w:r>
      <w:r w:rsidRPr="35C31F13" w:rsidR="440B7EEA">
        <w:rPr>
          <w:rFonts w:ascii="Times New Roman" w:hAnsi="Times New Roman" w:eastAsia="Times New Roman" w:cs="Times New Roman"/>
          <w:noProof w:val="0"/>
          <w:sz w:val="24"/>
          <w:szCs w:val="24"/>
          <w:lang w:val="es-ES"/>
        </w:rPr>
        <w:t xml:space="preserve">(sigma y </w:t>
      </w:r>
      <w:r w:rsidRPr="35C31F13" w:rsidR="440B7EEA">
        <w:rPr>
          <w:rFonts w:ascii="Times New Roman" w:hAnsi="Times New Roman" w:eastAsia="Times New Roman" w:cs="Times New Roman"/>
          <w:noProof w:val="0"/>
          <w:sz w:val="24"/>
          <w:szCs w:val="24"/>
          <w:lang w:val="es-ES"/>
        </w:rPr>
        <w:t>beta_Rel</w:t>
      </w:r>
      <w:r w:rsidRPr="35C31F13" w:rsidR="440B7EEA">
        <w:rPr>
          <w:rFonts w:ascii="Times New Roman" w:hAnsi="Times New Roman" w:eastAsia="Times New Roman" w:cs="Times New Roman"/>
          <w:noProof w:val="0"/>
          <w:sz w:val="24"/>
          <w:szCs w:val="24"/>
          <w:lang w:val="es-ES"/>
        </w:rPr>
        <w:t>) a un valor constante (por ejemplo, su media o mediana), y así representar el modelo entrenado en 4D como si fuese un modelo en 2D. Aunque esto permite trazar una aproximación de la frontera, el resultado pierde fidelidad y puede inducir a interpretaciones erróneas, ya que el modelo realmente toma decisiones en un espacio más complejo.</w:t>
      </w:r>
    </w:p>
    <w:p w:rsidR="05B21F45" w:rsidP="35C31F13" w:rsidRDefault="05B21F45" w14:paraId="2F78A27E" w14:textId="05FA07CB">
      <w:pPr>
        <w:pStyle w:val="Normal"/>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440B7EEA">
        <w:rPr>
          <w:rFonts w:ascii="Times New Roman" w:hAnsi="Times New Roman" w:eastAsia="Times New Roman" w:cs="Times New Roman"/>
          <w:b w:val="1"/>
          <w:bCs w:val="1"/>
          <w:noProof w:val="0"/>
          <w:sz w:val="24"/>
          <w:szCs w:val="24"/>
          <w:u w:val="single"/>
          <w:lang w:val="es-ES"/>
        </w:rPr>
        <w:t>Solución adoptada: t-SNE para visualización</w:t>
      </w:r>
    </w:p>
    <w:p w:rsidR="05B21F45" w:rsidP="35C31F13" w:rsidRDefault="05B21F45" w14:paraId="10889813" w14:textId="28C296D3">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Para abordar esta limitación, se optó por una estrategia alternativa: utilizar</w:t>
      </w:r>
      <w:r w:rsidRPr="35C31F13" w:rsidR="440B7EEA">
        <w:rPr>
          <w:rFonts w:ascii="Times New Roman" w:hAnsi="Times New Roman" w:eastAsia="Times New Roman" w:cs="Times New Roman"/>
          <w:b w:val="1"/>
          <w:bCs w:val="1"/>
          <w:noProof w:val="0"/>
          <w:sz w:val="24"/>
          <w:szCs w:val="24"/>
          <w:lang w:val="es-ES"/>
        </w:rPr>
        <w:t xml:space="preserve"> t-SNE (t-</w:t>
      </w:r>
      <w:r w:rsidRPr="35C31F13" w:rsidR="440B7EEA">
        <w:rPr>
          <w:rFonts w:ascii="Times New Roman" w:hAnsi="Times New Roman" w:eastAsia="Times New Roman" w:cs="Times New Roman"/>
          <w:b w:val="1"/>
          <w:bCs w:val="1"/>
          <w:noProof w:val="0"/>
          <w:sz w:val="24"/>
          <w:szCs w:val="24"/>
          <w:lang w:val="es-ES"/>
        </w:rPr>
        <w:t>Distributed</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Stochastic</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Neighbor</w:t>
      </w:r>
      <w:r w:rsidRPr="35C31F13" w:rsidR="440B7EEA">
        <w:rPr>
          <w:rFonts w:ascii="Times New Roman" w:hAnsi="Times New Roman" w:eastAsia="Times New Roman" w:cs="Times New Roman"/>
          <w:b w:val="1"/>
          <w:bCs w:val="1"/>
          <w:noProof w:val="0"/>
          <w:sz w:val="24"/>
          <w:szCs w:val="24"/>
          <w:lang w:val="es-ES"/>
        </w:rPr>
        <w:t xml:space="preserve"> </w:t>
      </w:r>
      <w:r w:rsidRPr="35C31F13" w:rsidR="440B7EEA">
        <w:rPr>
          <w:rFonts w:ascii="Times New Roman" w:hAnsi="Times New Roman" w:eastAsia="Times New Roman" w:cs="Times New Roman"/>
          <w:b w:val="1"/>
          <w:bCs w:val="1"/>
          <w:noProof w:val="0"/>
          <w:sz w:val="24"/>
          <w:szCs w:val="24"/>
          <w:lang w:val="es-ES"/>
        </w:rPr>
        <w:t>Embedding</w:t>
      </w:r>
      <w:r w:rsidRPr="35C31F13" w:rsidR="440B7EEA">
        <w:rPr>
          <w:rFonts w:ascii="Times New Roman" w:hAnsi="Times New Roman" w:eastAsia="Times New Roman" w:cs="Times New Roman"/>
          <w:b w:val="1"/>
          <w:bCs w:val="1"/>
          <w:noProof w:val="0"/>
          <w:sz w:val="24"/>
          <w:szCs w:val="24"/>
          <w:lang w:val="es-ES"/>
        </w:rPr>
        <w:t>)</w:t>
      </w:r>
      <w:r w:rsidRPr="35C31F13" w:rsidR="440B7EEA">
        <w:rPr>
          <w:rFonts w:ascii="Times New Roman" w:hAnsi="Times New Roman" w:eastAsia="Times New Roman" w:cs="Times New Roman"/>
          <w:noProof w:val="0"/>
          <w:sz w:val="24"/>
          <w:szCs w:val="24"/>
          <w:lang w:val="es-ES"/>
        </w:rPr>
        <w:t xml:space="preserve">, una técnica de reducción de dimensionalidad no lineal, ampliamente utilizada para </w:t>
      </w:r>
      <w:r w:rsidRPr="35C31F13" w:rsidR="440B7EEA">
        <w:rPr>
          <w:rFonts w:ascii="Times New Roman" w:hAnsi="Times New Roman" w:eastAsia="Times New Roman" w:cs="Times New Roman"/>
          <w:b w:val="1"/>
          <w:bCs w:val="1"/>
          <w:noProof w:val="0"/>
          <w:sz w:val="24"/>
          <w:szCs w:val="24"/>
          <w:lang w:val="es-ES"/>
        </w:rPr>
        <w:t>visualización exploratoria</w:t>
      </w:r>
      <w:r w:rsidRPr="35C31F13" w:rsidR="440B7EEA">
        <w:rPr>
          <w:rFonts w:ascii="Times New Roman" w:hAnsi="Times New Roman" w:eastAsia="Times New Roman" w:cs="Times New Roman"/>
          <w:noProof w:val="0"/>
          <w:sz w:val="24"/>
          <w:szCs w:val="24"/>
          <w:lang w:val="es-ES"/>
        </w:rPr>
        <w:t xml:space="preserve"> de datos de alta dimensión.</w:t>
      </w:r>
    </w:p>
    <w:p w:rsidR="05B21F45" w:rsidP="35C31F13" w:rsidRDefault="05B21F45" w14:paraId="10FB3616" w14:textId="3D6C4015">
      <w:pPr>
        <w:pStyle w:val="Normal"/>
        <w:spacing w:before="240" w:beforeAutospacing="off" w:after="240" w:afterAutospacing="off"/>
        <w:jc w:val="both"/>
      </w:pPr>
      <w:r w:rsidRPr="35C31F13" w:rsidR="440B7EEA">
        <w:rPr>
          <w:rFonts w:ascii="Times New Roman" w:hAnsi="Times New Roman" w:eastAsia="Times New Roman" w:cs="Times New Roman"/>
          <w:noProof w:val="0"/>
          <w:sz w:val="24"/>
          <w:szCs w:val="24"/>
          <w:lang w:val="es-ES"/>
        </w:rPr>
        <w:t xml:space="preserve"> </w:t>
      </w:r>
      <w:r w:rsidRPr="35C31F13" w:rsidR="440B7EEA">
        <w:rPr>
          <w:rFonts w:ascii="Times New Roman" w:hAnsi="Times New Roman" w:eastAsia="Times New Roman" w:cs="Times New Roman"/>
          <w:noProof w:val="0"/>
          <w:sz w:val="24"/>
          <w:szCs w:val="24"/>
          <w:lang w:val="es-ES"/>
        </w:rPr>
        <w:t>t-SNE permite representar los datos originales (con 4 características) en un espacio bidimensional, preservando en la medida de lo posible la</w:t>
      </w:r>
      <w:r w:rsidRPr="35C31F13" w:rsidR="440B7EEA">
        <w:rPr>
          <w:rFonts w:ascii="Times New Roman" w:hAnsi="Times New Roman" w:eastAsia="Times New Roman" w:cs="Times New Roman"/>
          <w:b w:val="1"/>
          <w:bCs w:val="1"/>
          <w:noProof w:val="0"/>
          <w:sz w:val="24"/>
          <w:szCs w:val="24"/>
          <w:lang w:val="es-ES"/>
        </w:rPr>
        <w:t xml:space="preserve"> estructura local del espacio original</w:t>
      </w:r>
      <w:r w:rsidRPr="35C31F13" w:rsidR="440B7EEA">
        <w:rPr>
          <w:rFonts w:ascii="Times New Roman" w:hAnsi="Times New Roman" w:eastAsia="Times New Roman" w:cs="Times New Roman"/>
          <w:noProof w:val="0"/>
          <w:sz w:val="24"/>
          <w:szCs w:val="24"/>
          <w:lang w:val="es-ES"/>
        </w:rPr>
        <w:t>. Es decir, puntos que estaban cerca en el espacio de 4 dimensiones tenderán a estar cerca también en la representación 2D.</w:t>
      </w:r>
    </w:p>
    <w:p w:rsidR="05B21F45" w:rsidP="35C31F13" w:rsidRDefault="05B21F45" w14:paraId="7BB6542D" w14:textId="25B48CA0">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35C31F13" w:rsidR="440B7EEA">
        <w:rPr>
          <w:rFonts w:ascii="Times New Roman" w:hAnsi="Times New Roman" w:eastAsia="Times New Roman" w:cs="Times New Roman"/>
          <w:noProof w:val="0"/>
          <w:sz w:val="24"/>
          <w:szCs w:val="24"/>
          <w:lang w:val="es-ES"/>
        </w:rPr>
        <w:t xml:space="preserve"> </w:t>
      </w:r>
      <w:r w:rsidRPr="35C31F13" w:rsidR="440B7EEA">
        <w:rPr>
          <w:rFonts w:ascii="Times New Roman" w:hAnsi="Times New Roman" w:eastAsia="Times New Roman" w:cs="Times New Roman"/>
          <w:noProof w:val="0"/>
          <w:sz w:val="24"/>
          <w:szCs w:val="24"/>
          <w:lang w:val="es-ES"/>
        </w:rPr>
        <w:t xml:space="preserve">Una vez obtenida esta proyección, los puntos se colorearon según la </w:t>
      </w:r>
      <w:r w:rsidRPr="35C31F13" w:rsidR="440B7EEA">
        <w:rPr>
          <w:rFonts w:ascii="Times New Roman" w:hAnsi="Times New Roman" w:eastAsia="Times New Roman" w:cs="Times New Roman"/>
          <w:b w:val="1"/>
          <w:bCs w:val="1"/>
          <w:noProof w:val="0"/>
          <w:sz w:val="24"/>
          <w:szCs w:val="24"/>
          <w:lang w:val="es-ES"/>
        </w:rPr>
        <w:t>predicción realizada por el modelo OCSV</w:t>
      </w:r>
      <w:r w:rsidRPr="35C31F13" w:rsidR="440B7EEA">
        <w:rPr>
          <w:rFonts w:ascii="Times New Roman" w:hAnsi="Times New Roman" w:eastAsia="Times New Roman" w:cs="Times New Roman"/>
          <w:b w:val="1"/>
          <w:bCs w:val="1"/>
          <w:noProof w:val="0"/>
          <w:sz w:val="24"/>
          <w:szCs w:val="24"/>
          <w:lang w:val="es-ES"/>
        </w:rPr>
        <w:t>M</w:t>
      </w:r>
      <w:r w:rsidRPr="35C31F13" w:rsidR="440B7EEA">
        <w:rPr>
          <w:rFonts w:ascii="Times New Roman" w:hAnsi="Times New Roman" w:eastAsia="Times New Roman" w:cs="Times New Roman"/>
          <w:b w:val="1"/>
          <w:bCs w:val="1"/>
          <w:noProof w:val="0"/>
          <w:sz w:val="24"/>
          <w:szCs w:val="24"/>
          <w:lang w:val="es-ES"/>
        </w:rPr>
        <w:t xml:space="preserve"> entrenado en el espacio original</w:t>
      </w:r>
      <w:r w:rsidRPr="35C31F13" w:rsidR="440B7EEA">
        <w:rPr>
          <w:rFonts w:ascii="Times New Roman" w:hAnsi="Times New Roman" w:eastAsia="Times New Roman" w:cs="Times New Roman"/>
          <w:noProof w:val="0"/>
          <w:sz w:val="24"/>
          <w:szCs w:val="24"/>
          <w:lang w:val="es-ES"/>
        </w:rPr>
        <w:t>, permitiendo visualizar de forma intuitiva qué regiones contienen observaciones "normales" y cuáles son consideradas "anómalas" por el modelo.</w:t>
      </w:r>
    </w:p>
    <w:p w:rsidR="05B21F45" w:rsidP="35C31F13" w:rsidRDefault="05B21F45" w14:paraId="27BF717A" w14:textId="0E15624C">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35C31F13" w:rsidR="440B7EEA">
        <w:rPr>
          <w:rFonts w:ascii="Times New Roman" w:hAnsi="Times New Roman" w:eastAsia="Times New Roman" w:cs="Times New Roman"/>
          <w:noProof w:val="0"/>
          <w:sz w:val="24"/>
          <w:szCs w:val="24"/>
          <w:lang w:val="es-ES"/>
        </w:rPr>
        <w:t>Es importante destacar que</w:t>
      </w:r>
      <w:r w:rsidRPr="35C31F13" w:rsidR="440B7EEA">
        <w:rPr>
          <w:rFonts w:ascii="Times New Roman" w:hAnsi="Times New Roman" w:eastAsia="Times New Roman" w:cs="Times New Roman"/>
          <w:b w:val="1"/>
          <w:bCs w:val="1"/>
          <w:noProof w:val="0"/>
          <w:sz w:val="24"/>
          <w:szCs w:val="24"/>
          <w:lang w:val="es-ES"/>
        </w:rPr>
        <w:t xml:space="preserve"> el modelo no fue entrenado en el espacio reducido por t-SNE</w:t>
      </w:r>
      <w:r w:rsidRPr="35C31F13" w:rsidR="440B7EEA">
        <w:rPr>
          <w:rFonts w:ascii="Times New Roman" w:hAnsi="Times New Roman" w:eastAsia="Times New Roman" w:cs="Times New Roman"/>
          <w:noProof w:val="0"/>
          <w:sz w:val="24"/>
          <w:szCs w:val="24"/>
          <w:lang w:val="es-ES"/>
        </w:rPr>
        <w:t xml:space="preserve">, ya que esta técnica no conserva relaciones globales ni es invertible. </w:t>
      </w:r>
      <w:r w:rsidRPr="35C31F13" w:rsidR="440B7EEA">
        <w:rPr>
          <w:rFonts w:ascii="Times New Roman" w:hAnsi="Times New Roman" w:eastAsia="Times New Roman" w:cs="Times New Roman"/>
          <w:noProof w:val="0"/>
          <w:sz w:val="24"/>
          <w:szCs w:val="24"/>
          <w:lang w:val="es-ES"/>
        </w:rPr>
        <w:t>El uso de t-SNE se limitó exclusivamente a fines de visualización.</w:t>
      </w:r>
    </w:p>
    <w:p w:rsidR="05B21F45" w:rsidP="35C31F13" w:rsidRDefault="05B21F45" w14:paraId="59096C4B" w14:textId="664559F9">
      <w:pPr>
        <w:spacing w:before="240" w:beforeAutospacing="off" w:after="240" w:afterAutospacing="off"/>
        <w:jc w:val="both"/>
      </w:pPr>
      <w:r w:rsidR="70049799">
        <w:drawing>
          <wp:inline wp14:editId="115B03E5" wp14:anchorId="41EBB7DF">
            <wp:extent cx="5943600" cy="4438650"/>
            <wp:effectExtent l="0" t="0" r="0" b="0"/>
            <wp:docPr id="11008730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6745623" name=""/>
                    <pic:cNvPicPr/>
                  </pic:nvPicPr>
                  <pic:blipFill>
                    <a:blip xmlns:r="http://schemas.openxmlformats.org/officeDocument/2006/relationships" r:embed="rId2140232668">
                      <a:extLst>
                        <a:ext xmlns:a="http://schemas.openxmlformats.org/drawingml/2006/main"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5B21F45" w:rsidP="35C31F13" w:rsidRDefault="05B21F45" w14:paraId="4B650BF3" w14:textId="34AB5D18">
      <w:pPr>
        <w:pStyle w:val="Normal"/>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70049799">
        <w:rPr>
          <w:rFonts w:ascii="Times New Roman" w:hAnsi="Times New Roman" w:eastAsia="Times New Roman" w:cs="Times New Roman"/>
          <w:b w:val="1"/>
          <w:bCs w:val="1"/>
          <w:noProof w:val="0"/>
          <w:sz w:val="24"/>
          <w:szCs w:val="24"/>
          <w:u w:val="single"/>
          <w:lang w:val="es-ES"/>
        </w:rPr>
        <w:t>Interpretación del resultado</w:t>
      </w:r>
    </w:p>
    <w:p w:rsidR="05B21F45" w:rsidP="35C31F13" w:rsidRDefault="05B21F45" w14:paraId="7B064DB9" w14:textId="6E6C301B">
      <w:pPr>
        <w:pStyle w:val="Normal"/>
        <w:spacing w:before="240" w:beforeAutospacing="off" w:after="240" w:afterAutospacing="off"/>
        <w:jc w:val="both"/>
      </w:pPr>
      <w:r w:rsidRPr="35C31F13" w:rsidR="70049799">
        <w:rPr>
          <w:rFonts w:ascii="Times New Roman" w:hAnsi="Times New Roman" w:eastAsia="Times New Roman" w:cs="Times New Roman"/>
          <w:noProof w:val="0"/>
          <w:sz w:val="24"/>
          <w:szCs w:val="24"/>
          <w:lang w:val="es-ES"/>
        </w:rPr>
        <w:t xml:space="preserve">El gráfico obtenido con t-SNE no muestra directamente la frontera de decisión, pero sí permite observar </w:t>
      </w:r>
      <w:r w:rsidRPr="35C31F13" w:rsidR="70049799">
        <w:rPr>
          <w:rFonts w:ascii="Times New Roman" w:hAnsi="Times New Roman" w:eastAsia="Times New Roman" w:cs="Times New Roman"/>
          <w:b w:val="1"/>
          <w:bCs w:val="1"/>
          <w:noProof w:val="0"/>
          <w:sz w:val="24"/>
          <w:szCs w:val="24"/>
          <w:lang w:val="es-ES"/>
        </w:rPr>
        <w:t xml:space="preserve">agrupamientos </w:t>
      </w:r>
      <w:r w:rsidRPr="35C31F13" w:rsidR="70049799">
        <w:rPr>
          <w:rFonts w:ascii="Times New Roman" w:hAnsi="Times New Roman" w:eastAsia="Times New Roman" w:cs="Times New Roman"/>
          <w:noProof w:val="0"/>
          <w:sz w:val="24"/>
          <w:szCs w:val="24"/>
          <w:lang w:val="es-ES"/>
        </w:rPr>
        <w:t>de los datos y cómo el modelo clasifica dichas regiones. Por ejemplo, si los puntos anómalos aparecen separados del resto en el espacio 2D reducido, esto puede indicar que el modelo ha logrado capturar correctamente patrones anómalos en el conjunto de datos original. No obstante, debe tenerse en cuenta que las distancias y las formas en este espacio reducido n</w:t>
      </w:r>
      <w:r w:rsidRPr="35C31F13" w:rsidR="70049799">
        <w:rPr>
          <w:rFonts w:ascii="Times New Roman" w:hAnsi="Times New Roman" w:eastAsia="Times New Roman" w:cs="Times New Roman"/>
          <w:b w:val="1"/>
          <w:bCs w:val="1"/>
          <w:noProof w:val="0"/>
          <w:sz w:val="24"/>
          <w:szCs w:val="24"/>
          <w:lang w:val="es-ES"/>
        </w:rPr>
        <w:t xml:space="preserve">o representan exactamente </w:t>
      </w:r>
      <w:r w:rsidRPr="35C31F13" w:rsidR="70049799">
        <w:rPr>
          <w:rFonts w:ascii="Times New Roman" w:hAnsi="Times New Roman" w:eastAsia="Times New Roman" w:cs="Times New Roman"/>
          <w:noProof w:val="0"/>
          <w:sz w:val="24"/>
          <w:szCs w:val="24"/>
          <w:lang w:val="es-ES"/>
        </w:rPr>
        <w:t>las propiedades del espacio de entrada original.</w:t>
      </w:r>
    </w:p>
    <w:p w:rsidR="05B21F45" w:rsidP="35C31F13" w:rsidRDefault="05B21F45" w14:paraId="2DB047DF" w14:textId="27B58883">
      <w:pPr>
        <w:pStyle w:val="Normal"/>
        <w:spacing w:before="240" w:beforeAutospacing="off" w:after="240" w:afterAutospacing="off"/>
        <w:jc w:val="both"/>
        <w:rPr>
          <w:rFonts w:ascii="Times New Roman" w:hAnsi="Times New Roman" w:eastAsia="Times New Roman" w:cs="Times New Roman"/>
          <w:noProof w:val="0"/>
          <w:sz w:val="24"/>
          <w:szCs w:val="24"/>
          <w:lang w:val="es-ES"/>
        </w:rPr>
      </w:pPr>
      <w:r w:rsidRPr="7AB5E83F" w:rsidR="3FD60699">
        <w:rPr>
          <w:rFonts w:ascii="Times New Roman" w:hAnsi="Times New Roman" w:eastAsia="Times New Roman" w:cs="Times New Roman"/>
          <w:noProof w:val="0"/>
          <w:sz w:val="24"/>
          <w:szCs w:val="24"/>
          <w:lang w:val="es-ES"/>
        </w:rPr>
        <w:t xml:space="preserve">El uso de t-SNE en este contexto se justifica como una herramienta </w:t>
      </w:r>
      <w:r w:rsidRPr="7AB5E83F" w:rsidR="3FD60699">
        <w:rPr>
          <w:rFonts w:ascii="Times New Roman" w:hAnsi="Times New Roman" w:eastAsia="Times New Roman" w:cs="Times New Roman"/>
          <w:b w:val="1"/>
          <w:bCs w:val="1"/>
          <w:noProof w:val="0"/>
          <w:sz w:val="24"/>
          <w:szCs w:val="24"/>
          <w:lang w:val="es-ES"/>
        </w:rPr>
        <w:t>exploratoria y comunicativa</w:t>
      </w:r>
      <w:r w:rsidRPr="7AB5E83F" w:rsidR="3FD60699">
        <w:rPr>
          <w:rFonts w:ascii="Times New Roman" w:hAnsi="Times New Roman" w:eastAsia="Times New Roman" w:cs="Times New Roman"/>
          <w:noProof w:val="0"/>
          <w:sz w:val="24"/>
          <w:szCs w:val="24"/>
          <w:lang w:val="es-ES"/>
        </w:rPr>
        <w:t xml:space="preserve">, que permite </w:t>
      </w:r>
      <w:r w:rsidRPr="7AB5E83F" w:rsidR="3FD60699">
        <w:rPr>
          <w:rFonts w:ascii="Times New Roman" w:hAnsi="Times New Roman" w:eastAsia="Times New Roman" w:cs="Times New Roman"/>
          <w:b w:val="1"/>
          <w:bCs w:val="1"/>
          <w:noProof w:val="0"/>
          <w:sz w:val="24"/>
          <w:szCs w:val="24"/>
          <w:lang w:val="es-ES"/>
        </w:rPr>
        <w:t>visualizar de forma aproximada</w:t>
      </w:r>
      <w:r w:rsidRPr="7AB5E83F" w:rsidR="3FD60699">
        <w:rPr>
          <w:rFonts w:ascii="Times New Roman" w:hAnsi="Times New Roman" w:eastAsia="Times New Roman" w:cs="Times New Roman"/>
          <w:noProof w:val="0"/>
          <w:sz w:val="24"/>
          <w:szCs w:val="24"/>
          <w:lang w:val="es-ES"/>
        </w:rPr>
        <w:t xml:space="preserve"> el comportamiento de un modelo de detección de anomalías entrenado en alta dimensión. Aunque no ofrece una representación exacta de la frontera de decisión, sí proporciona</w:t>
      </w:r>
      <w:r w:rsidRPr="7AB5E83F" w:rsidR="3FD60699">
        <w:rPr>
          <w:rFonts w:ascii="Times New Roman" w:hAnsi="Times New Roman" w:eastAsia="Times New Roman" w:cs="Times New Roman"/>
          <w:b w:val="1"/>
          <w:bCs w:val="1"/>
          <w:noProof w:val="0"/>
          <w:sz w:val="24"/>
          <w:szCs w:val="24"/>
          <w:lang w:val="es-ES"/>
        </w:rPr>
        <w:t xml:space="preserve"> intuiciones visuales útiles </w:t>
      </w:r>
      <w:r w:rsidRPr="7AB5E83F" w:rsidR="3FD60699">
        <w:rPr>
          <w:rFonts w:ascii="Times New Roman" w:hAnsi="Times New Roman" w:eastAsia="Times New Roman" w:cs="Times New Roman"/>
          <w:noProof w:val="0"/>
          <w:sz w:val="24"/>
          <w:szCs w:val="24"/>
          <w:lang w:val="es-ES"/>
        </w:rPr>
        <w:t>sobre la estructura de los datos y el rendimiento del modelo.</w:t>
      </w:r>
    </w:p>
    <w:p w:rsidR="05B21F45" w:rsidP="7AB5E83F" w:rsidRDefault="05B21F45" w14:paraId="4F3E3B1A" w14:textId="47CB0DCB">
      <w:pPr>
        <w:pStyle w:val="Ttulo3"/>
        <w:spacing w:before="240" w:beforeAutospacing="off" w:after="240" w:afterAutospacing="off"/>
      </w:pPr>
      <w:bookmarkStart w:name="_Toc1118567027" w:id="1070248573"/>
      <w:r w:rsidR="4DF966A4">
        <w:rPr/>
        <w:t xml:space="preserve">4.3.5 Optimización de </w:t>
      </w:r>
      <w:r w:rsidR="4DF966A4">
        <w:rPr/>
        <w:t>hiperparámetros</w:t>
      </w:r>
      <w:bookmarkEnd w:id="1070248573"/>
    </w:p>
    <w:p w:rsidR="05B21F45" w:rsidP="7AB5E83F" w:rsidRDefault="05B21F45" w14:paraId="3DFD604A" w14:textId="524B395C">
      <w:pPr>
        <w:pStyle w:val="Normal"/>
      </w:pPr>
    </w:p>
    <w:p w:rsidR="05B21F45" w:rsidP="7AB5E83F" w:rsidRDefault="05B21F45" w14:paraId="58CEF705" w14:textId="5FE7EBA4">
      <w:pPr>
        <w:pStyle w:val="Ttulo3"/>
        <w:spacing w:before="240" w:beforeAutospacing="off" w:after="240" w:afterAutospacing="off"/>
        <w:rPr>
          <w:noProof w:val="0"/>
          <w:lang w:val="es-ES"/>
        </w:rPr>
      </w:pPr>
      <w:bookmarkStart w:name="_Toc1409147229" w:id="685397386"/>
      <w:r w:rsidR="4DF966A4">
        <w:rPr/>
        <w:t>4.3.6 Validación y evaluación</w:t>
      </w:r>
      <w:bookmarkEnd w:id="685397386"/>
    </w:p>
    <w:p w:rsidR="7AB5E83F" w:rsidP="7AB5E83F" w:rsidRDefault="7AB5E83F" w14:paraId="2CD26EA0" w14:textId="12EE4C6C">
      <w:pPr>
        <w:pStyle w:val="Normal"/>
      </w:pPr>
    </w:p>
    <w:p w:rsidR="05B21F45" w:rsidP="35C31F13" w:rsidRDefault="05B21F45" w14:paraId="2E7C61CD" w14:textId="00D90808">
      <w:pPr>
        <w:pStyle w:val="Ttulo3"/>
      </w:pPr>
      <w:bookmarkStart w:name="_Toc45823988" w:id="577285392"/>
      <w:r w:rsidR="04BBDE00">
        <w:rPr/>
        <w:t>4.3.</w:t>
      </w:r>
      <w:r w:rsidR="03873659">
        <w:rPr/>
        <w:t>7</w:t>
      </w:r>
      <w:r w:rsidR="04BBDE00">
        <w:rPr/>
        <w:t xml:space="preserve"> Otros experimentos adicionales</w:t>
      </w:r>
      <w:bookmarkEnd w:id="577285392"/>
    </w:p>
    <w:p w:rsidR="05B21F45" w:rsidP="35C31F13" w:rsidRDefault="05B21F45" w14:paraId="63A5E0E6" w14:textId="15952E55">
      <w:pPr/>
      <w:r w:rsidRPr="35C31F13" w:rsidR="3F90810D">
        <w:rPr>
          <w:rFonts w:ascii="Aptos" w:hAnsi="Aptos" w:eastAsia="Aptos" w:cs="Aptos"/>
          <w:noProof w:val="0"/>
          <w:sz w:val="24"/>
          <w:szCs w:val="24"/>
          <w:lang w:val="es-ES"/>
        </w:rPr>
        <w:t>OCSVM con 3F</w:t>
      </w:r>
    </w:p>
    <w:p w:rsidR="05B21F45" w:rsidP="35C31F13" w:rsidRDefault="05B21F45" w14:paraId="7FE7E854" w14:textId="111B7213">
      <w:pPr/>
    </w:p>
    <w:p w:rsidR="05B21F45" w:rsidP="35C31F13" w:rsidRDefault="05B21F45" w14:paraId="0E8E7F4B" w14:textId="7BEF25C2">
      <w:pPr>
        <w:pStyle w:val="Normal"/>
      </w:pPr>
    </w:p>
    <w:p w:rsidR="15CF93C7" w:rsidP="7AB5E83F" w:rsidRDefault="15CF93C7" w14:paraId="2D5F6ADA" w14:textId="4049D8F9">
      <w:pPr>
        <w:pStyle w:val="Ttulo2"/>
        <w:suppressLineNumbers w:val="0"/>
        <w:bidi w:val="0"/>
        <w:spacing w:before="160" w:beforeAutospacing="off" w:after="80" w:afterAutospacing="off" w:line="279" w:lineRule="auto"/>
        <w:ind w:left="0" w:right="0"/>
        <w:jc w:val="both"/>
        <w:rPr>
          <w:rFonts w:ascii="Cambria" w:hAnsi="Cambria" w:eastAsia="Cambria" w:cs="Cambria"/>
        </w:rPr>
      </w:pPr>
      <w:bookmarkStart w:name="_Toc205192026" w:id="393383283"/>
      <w:r w:rsidRPr="7AB5E83F" w:rsidR="15CF93C7">
        <w:rPr>
          <w:rFonts w:ascii="Cambria" w:hAnsi="Cambria" w:eastAsia="Cambria" w:cs="Cambria"/>
        </w:rPr>
        <w:t>4.</w:t>
      </w:r>
      <w:r w:rsidRPr="7AB5E83F" w:rsidR="44FE3EBB">
        <w:rPr>
          <w:rFonts w:ascii="Cambria" w:hAnsi="Cambria" w:eastAsia="Cambria" w:cs="Cambria"/>
        </w:rPr>
        <w:t>4</w:t>
      </w:r>
      <w:r w:rsidRPr="7AB5E83F" w:rsidR="15CF93C7">
        <w:rPr>
          <w:rFonts w:ascii="Cambria" w:hAnsi="Cambria" w:eastAsia="Cambria" w:cs="Cambria"/>
        </w:rPr>
        <w:t xml:space="preserve">. </w:t>
      </w:r>
      <w:r w:rsidRPr="7AB5E83F" w:rsidR="64DC0FE2">
        <w:rPr>
          <w:rFonts w:ascii="Cambria" w:hAnsi="Cambria" w:eastAsia="Cambria" w:cs="Cambria"/>
        </w:rPr>
        <w:t>Análisis comparativo</w:t>
      </w:r>
      <w:bookmarkEnd w:id="393383283"/>
    </w:p>
    <w:p w:rsidR="09D24737" w:rsidP="7AB5E83F" w:rsidRDefault="09D24737" w14:paraId="10302549" w14:textId="59B2F1DB">
      <w:pPr>
        <w:pStyle w:val="Normal"/>
        <w:bidi w:val="0"/>
      </w:pPr>
      <w:r w:rsidR="09D24737">
        <w:rPr/>
        <w:t xml:space="preserve">--&gt; </w:t>
      </w:r>
    </w:p>
    <w:p w:rsidR="09D24737" w:rsidP="7AB5E83F" w:rsidRDefault="09D24737" w14:paraId="4D74FD01" w14:textId="3E1D43BE">
      <w:pPr>
        <w:pStyle w:val="Prrafodelista"/>
        <w:numPr>
          <w:ilvl w:val="0"/>
          <w:numId w:val="68"/>
        </w:numPr>
        <w:bidi w:val="0"/>
        <w:spacing w:before="0" w:beforeAutospacing="off" w:after="0" w:afterAutospacing="off"/>
        <w:rPr>
          <w:rFonts w:ascii="Aptos" w:hAnsi="Aptos" w:eastAsia="Aptos" w:cs="Aptos"/>
          <w:noProof w:val="0"/>
          <w:sz w:val="24"/>
          <w:szCs w:val="24"/>
          <w:lang w:val="es-ES"/>
        </w:rPr>
      </w:pPr>
      <w:r w:rsidRPr="7AB5E83F" w:rsidR="09D24737">
        <w:rPr>
          <w:rFonts w:ascii="Aptos" w:hAnsi="Aptos" w:eastAsia="Aptos" w:cs="Aptos"/>
          <w:noProof w:val="0"/>
          <w:sz w:val="24"/>
          <w:szCs w:val="24"/>
          <w:lang w:val="es-ES"/>
        </w:rPr>
        <w:t>Comparación metodológica entre enfoques</w:t>
      </w:r>
    </w:p>
    <w:p w:rsidR="09D24737" w:rsidP="7AB5E83F" w:rsidRDefault="09D24737" w14:paraId="00257B40" w14:textId="511AE063">
      <w:pPr>
        <w:pStyle w:val="Prrafodelista"/>
        <w:numPr>
          <w:ilvl w:val="0"/>
          <w:numId w:val="68"/>
        </w:numPr>
        <w:bidi w:val="0"/>
        <w:spacing w:before="0" w:beforeAutospacing="off" w:after="0" w:afterAutospacing="off"/>
        <w:rPr>
          <w:rFonts w:ascii="Aptos" w:hAnsi="Aptos" w:eastAsia="Aptos" w:cs="Aptos"/>
          <w:noProof w:val="0"/>
          <w:sz w:val="24"/>
          <w:szCs w:val="24"/>
          <w:lang w:val="es-ES"/>
        </w:rPr>
      </w:pPr>
      <w:r w:rsidRPr="7AB5E83F" w:rsidR="09D24737">
        <w:rPr>
          <w:rFonts w:ascii="Aptos" w:hAnsi="Aptos" w:eastAsia="Aptos" w:cs="Aptos"/>
          <w:noProof w:val="0"/>
          <w:sz w:val="24"/>
          <w:szCs w:val="24"/>
          <w:lang w:val="es-ES"/>
        </w:rPr>
        <w:t>Evaluación cuantitativa de rendimiento</w:t>
      </w:r>
    </w:p>
    <w:p w:rsidR="09D24737" w:rsidP="7AB5E83F" w:rsidRDefault="09D24737" w14:paraId="3B2AF1B1" w14:textId="752D36D2">
      <w:pPr>
        <w:pStyle w:val="Prrafodelista"/>
        <w:numPr>
          <w:ilvl w:val="0"/>
          <w:numId w:val="68"/>
        </w:numPr>
        <w:bidi w:val="0"/>
        <w:spacing w:before="0" w:beforeAutospacing="off" w:after="0" w:afterAutospacing="off"/>
        <w:rPr>
          <w:rFonts w:ascii="Aptos" w:hAnsi="Aptos" w:eastAsia="Aptos" w:cs="Aptos"/>
          <w:noProof w:val="0"/>
          <w:sz w:val="24"/>
          <w:szCs w:val="24"/>
          <w:lang w:val="es-ES"/>
        </w:rPr>
      </w:pPr>
      <w:r w:rsidRPr="7AB5E83F" w:rsidR="09D24737">
        <w:rPr>
          <w:rFonts w:ascii="Aptos" w:hAnsi="Aptos" w:eastAsia="Aptos" w:cs="Aptos"/>
          <w:noProof w:val="0"/>
          <w:sz w:val="24"/>
          <w:szCs w:val="24"/>
          <w:lang w:val="es-ES"/>
        </w:rPr>
        <w:t>Análisis cualitativo de candidatos</w:t>
      </w:r>
    </w:p>
    <w:p w:rsidR="09D24737" w:rsidP="7AB5E83F" w:rsidRDefault="09D24737" w14:paraId="445176F6" w14:textId="3618A2C7">
      <w:pPr>
        <w:pStyle w:val="Normal"/>
        <w:bidi w:val="0"/>
      </w:pPr>
      <w:r w:rsidR="09D24737">
        <w:rPr/>
        <w:t>--&gt;</w:t>
      </w:r>
    </w:p>
    <w:p w:rsidR="181DDF03" w:rsidP="7AB5E83F" w:rsidRDefault="181DDF03" w14:paraId="713F21B8" w14:textId="2D43B821">
      <w:pPr>
        <w:pStyle w:val="Ttulo3"/>
        <w:suppressLineNumbers w:val="0"/>
        <w:bidi w:val="0"/>
        <w:spacing w:before="240" w:beforeAutospacing="off" w:after="240" w:afterAutospacing="off" w:line="279" w:lineRule="auto"/>
        <w:ind w:left="0" w:right="0"/>
        <w:jc w:val="left"/>
      </w:pPr>
      <w:bookmarkStart w:name="_Toc571610483" w:id="1291062515"/>
      <w:r w:rsidR="181DDF03">
        <w:rPr/>
        <w:t>4.4.1 Comparación</w:t>
      </w:r>
      <w:r w:rsidR="29CF1C8F">
        <w:rPr/>
        <w:t xml:space="preserve"> ANN vs OCSVM (enfoque metodol</w:t>
      </w:r>
      <w:r w:rsidR="29CF1C8F">
        <w:rPr/>
        <w:t>ógico)</w:t>
      </w:r>
      <w:bookmarkEnd w:id="1291062515"/>
    </w:p>
    <w:p w:rsidR="05B21F45" w:rsidP="35C31F13" w:rsidRDefault="05B21F45" w14:paraId="1E11E923" w14:textId="13DDFE08">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Comparación entre el modelo OCSVM y el clasificador ANN previo</w:t>
      </w:r>
    </w:p>
    <w:p w:rsidR="05B21F45" w:rsidP="35C31F13" w:rsidRDefault="05B21F45" w14:paraId="0089D98A" w14:textId="49EDC219">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 xml:space="preserve">Como parte del análisis comparativo entre diferentes métodos de clasificación y detección de anomalías aplicados a fuentes no identificadas (unIDs), se llevó a cabo una evaluación cruzada entre los modelos de </w:t>
      </w:r>
      <w:r w:rsidRPr="35C31F13" w:rsidR="05AD2FAF">
        <w:rPr>
          <w:rFonts w:ascii="Times New Roman" w:hAnsi="Times New Roman" w:eastAsia="Times New Roman" w:cs="Times New Roman"/>
          <w:b w:val="1"/>
          <w:bCs w:val="1"/>
          <w:noProof w:val="0"/>
          <w:sz w:val="24"/>
          <w:szCs w:val="24"/>
          <w:lang w:val="es-ES"/>
        </w:rPr>
        <w:t xml:space="preserve">One-Class SVM (OCSVM) </w:t>
      </w:r>
      <w:r w:rsidRPr="35C31F13" w:rsidR="05AD2FAF">
        <w:rPr>
          <w:rFonts w:ascii="Times New Roman" w:hAnsi="Times New Roman" w:eastAsia="Times New Roman" w:cs="Times New Roman"/>
          <w:noProof w:val="0"/>
          <w:sz w:val="24"/>
          <w:szCs w:val="24"/>
          <w:lang w:val="es-ES"/>
        </w:rPr>
        <w:t xml:space="preserve">desarrollados en este trabajo y un modelo de </w:t>
      </w:r>
      <w:r w:rsidRPr="35C31F13" w:rsidR="05AD2FAF">
        <w:rPr>
          <w:rFonts w:ascii="Times New Roman" w:hAnsi="Times New Roman" w:eastAsia="Times New Roman" w:cs="Times New Roman"/>
          <w:b w:val="1"/>
          <w:bCs w:val="1"/>
          <w:noProof w:val="0"/>
          <w:sz w:val="24"/>
          <w:szCs w:val="24"/>
          <w:lang w:val="es-ES"/>
        </w:rPr>
        <w:t>clasificación supervisada mediante redes neuronales artificiales (ANN)</w:t>
      </w:r>
      <w:r w:rsidRPr="35C31F13" w:rsidR="05AD2FAF">
        <w:rPr>
          <w:rFonts w:ascii="Times New Roman" w:hAnsi="Times New Roman" w:eastAsia="Times New Roman" w:cs="Times New Roman"/>
          <w:noProof w:val="0"/>
          <w:sz w:val="24"/>
          <w:szCs w:val="24"/>
          <w:lang w:val="es-ES"/>
        </w:rPr>
        <w:t xml:space="preserve"> obtenido de un estudio previo.</w:t>
      </w:r>
    </w:p>
    <w:p w:rsidR="05B21F45" w:rsidP="35C31F13" w:rsidRDefault="05B21F45" w14:paraId="3EDA396B" w14:textId="5084B3F7">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Estructura de la comparación</w:t>
      </w:r>
    </w:p>
    <w:p w:rsidR="05B21F45" w:rsidP="35C31F13" w:rsidRDefault="05B21F45" w14:paraId="6D35155B" w14:textId="05226340">
      <w:pPr>
        <w:spacing w:before="240" w:beforeAutospacing="off" w:after="240" w:afterAutospacing="off"/>
        <w:jc w:val="both"/>
      </w:pPr>
      <w:r w:rsidRPr="35C31F13" w:rsidR="05AD2FAF">
        <w:rPr>
          <w:rFonts w:ascii="Times New Roman" w:hAnsi="Times New Roman" w:eastAsia="Times New Roman" w:cs="Times New Roman"/>
          <w:noProof w:val="0"/>
          <w:sz w:val="24"/>
          <w:szCs w:val="24"/>
          <w:lang w:val="es-ES"/>
        </w:rPr>
        <w:t>Ambos modelos fueron evaluados sobre el mismo conjunto de unIDs extraídos del archivo ‘</w:t>
      </w:r>
      <w:r w:rsidRPr="35C31F13" w:rsidR="05AD2FAF">
        <w:rPr>
          <w:rFonts w:ascii="Times New Roman" w:hAnsi="Times New Roman" w:eastAsia="Times New Roman" w:cs="Times New Roman"/>
          <w:i w:val="1"/>
          <w:iCs w:val="1"/>
          <w:noProof w:val="0"/>
          <w:sz w:val="24"/>
          <w:szCs w:val="24"/>
          <w:lang w:val="es-ES"/>
        </w:rPr>
        <w:t>unids_3F_beta_err_names.txt</w:t>
      </w:r>
      <w:r w:rsidRPr="35C31F13" w:rsidR="05AD2FAF">
        <w:rPr>
          <w:rFonts w:ascii="Times New Roman" w:hAnsi="Times New Roman" w:eastAsia="Times New Roman" w:cs="Times New Roman"/>
          <w:noProof w:val="0"/>
          <w:sz w:val="24"/>
          <w:szCs w:val="24"/>
          <w:lang w:val="es-ES"/>
        </w:rPr>
        <w:t xml:space="preserve">’, utilizando dos características comunes: </w:t>
      </w:r>
      <w:r w:rsidRPr="35C31F13" w:rsidR="05AD2FAF">
        <w:rPr>
          <w:rFonts w:ascii="Times New Roman" w:hAnsi="Times New Roman" w:eastAsia="Times New Roman" w:cs="Times New Roman"/>
          <w:b w:val="1"/>
          <w:bCs w:val="1"/>
          <w:noProof w:val="0"/>
          <w:sz w:val="24"/>
          <w:szCs w:val="24"/>
          <w:lang w:val="es-ES"/>
        </w:rPr>
        <w:t xml:space="preserve">E_peak </w:t>
      </w:r>
      <w:r w:rsidRPr="35C31F13" w:rsidR="05AD2FAF">
        <w:rPr>
          <w:rFonts w:ascii="Times New Roman" w:hAnsi="Times New Roman" w:eastAsia="Times New Roman" w:cs="Times New Roman"/>
          <w:noProof w:val="0"/>
          <w:sz w:val="24"/>
          <w:szCs w:val="24"/>
          <w:lang w:val="es-ES"/>
        </w:rPr>
        <w:t xml:space="preserve">y </w:t>
      </w:r>
      <w:r w:rsidRPr="35C31F13" w:rsidR="05AD2FAF">
        <w:rPr>
          <w:rFonts w:ascii="Times New Roman" w:hAnsi="Times New Roman" w:eastAsia="Times New Roman" w:cs="Times New Roman"/>
          <w:b w:val="1"/>
          <w:bCs w:val="1"/>
          <w:noProof w:val="0"/>
          <w:sz w:val="24"/>
          <w:szCs w:val="24"/>
          <w:lang w:val="es-ES"/>
        </w:rPr>
        <w:t>β (beta)</w:t>
      </w:r>
      <w:r w:rsidRPr="35C31F13" w:rsidR="05AD2FAF">
        <w:rPr>
          <w:rFonts w:ascii="Times New Roman" w:hAnsi="Times New Roman" w:eastAsia="Times New Roman" w:cs="Times New Roman"/>
          <w:noProof w:val="0"/>
          <w:sz w:val="24"/>
          <w:szCs w:val="24"/>
          <w:lang w:val="es-ES"/>
        </w:rPr>
        <w:t>, transformadas en escala logarítmica. La idea principal fue determinar si las predicciones de ambos modelos coincidían en identificar las fuentes más relevantes o anómalas, lo cual reforzaría su posible naturaleza no astrofísica (por ejemplo, relacionada con materia oscura).</w:t>
      </w:r>
    </w:p>
    <w:p w:rsidR="05B21F45" w:rsidP="35C31F13" w:rsidRDefault="05B21F45" w14:paraId="166B05FB" w14:textId="148C6CFB">
      <w:pPr>
        <w:spacing w:before="240" w:beforeAutospacing="off" w:after="240" w:afterAutospacing="off"/>
        <w:jc w:val="both"/>
        <w:rPr>
          <w:rFonts w:ascii="Times New Roman" w:hAnsi="Times New Roman" w:eastAsia="Times New Roman" w:cs="Times New Roman"/>
          <w:b w:val="1"/>
          <w:bCs w:val="1"/>
          <w:noProof w:val="0"/>
          <w:sz w:val="24"/>
          <w:szCs w:val="24"/>
          <w:u w:val="single"/>
          <w:lang w:val="es-ES"/>
        </w:rPr>
      </w:pPr>
      <w:r w:rsidRPr="35C31F13" w:rsidR="05AD2FAF">
        <w:rPr>
          <w:rFonts w:ascii="Times New Roman" w:hAnsi="Times New Roman" w:eastAsia="Times New Roman" w:cs="Times New Roman"/>
          <w:b w:val="1"/>
          <w:bCs w:val="1"/>
          <w:noProof w:val="0"/>
          <w:sz w:val="24"/>
          <w:szCs w:val="24"/>
          <w:u w:val="single"/>
          <w:lang w:val="es-ES"/>
        </w:rPr>
        <w:t>Resultados del modelo ANN</w:t>
      </w:r>
    </w:p>
    <w:p w:rsidR="05B21F45" w:rsidP="35C31F13" w:rsidRDefault="05B21F45" w14:paraId="3C9C5025" w14:textId="21712CE6">
      <w:pPr>
        <w:spacing w:before="240" w:beforeAutospacing="off" w:after="240" w:afterAutospacing="off"/>
        <w:jc w:val="both"/>
        <w:rPr>
          <w:rFonts w:ascii="Times New Roman" w:hAnsi="Times New Roman" w:eastAsia="Times New Roman" w:cs="Times New Roman"/>
          <w:noProof w:val="0"/>
          <w:sz w:val="24"/>
          <w:szCs w:val="24"/>
          <w:lang w:val="es-ES"/>
        </w:rPr>
      </w:pPr>
      <w:r w:rsidRPr="7AB5E83F" w:rsidR="741D2494">
        <w:rPr>
          <w:rFonts w:ascii="Times New Roman" w:hAnsi="Times New Roman" w:eastAsia="Times New Roman" w:cs="Times New Roman"/>
          <w:noProof w:val="0"/>
          <w:sz w:val="24"/>
          <w:szCs w:val="24"/>
          <w:lang w:val="es-ES"/>
        </w:rPr>
        <w:t>El modelo ANN fue entrenado previamente usando un enfoque supervisado con validación cruzada estratificada repetida (</w:t>
      </w:r>
      <w:r w:rsidRPr="7AB5E83F" w:rsidR="741D2494">
        <w:rPr>
          <w:rFonts w:ascii="Times New Roman" w:hAnsi="Times New Roman" w:eastAsia="Times New Roman" w:cs="Times New Roman"/>
          <w:noProof w:val="0"/>
          <w:sz w:val="24"/>
          <w:szCs w:val="24"/>
          <w:lang w:val="es-ES"/>
        </w:rPr>
        <w:t>Repeated</w:t>
      </w:r>
      <w:r w:rsidRPr="7AB5E83F" w:rsidR="741D2494">
        <w:rPr>
          <w:rFonts w:ascii="Times New Roman" w:hAnsi="Times New Roman" w:eastAsia="Times New Roman" w:cs="Times New Roman"/>
          <w:noProof w:val="0"/>
          <w:sz w:val="24"/>
          <w:szCs w:val="24"/>
          <w:lang w:val="es-ES"/>
        </w:rPr>
        <w:t xml:space="preserve"> </w:t>
      </w:r>
      <w:r w:rsidRPr="7AB5E83F" w:rsidR="741D2494">
        <w:rPr>
          <w:rFonts w:ascii="Times New Roman" w:hAnsi="Times New Roman" w:eastAsia="Times New Roman" w:cs="Times New Roman"/>
          <w:noProof w:val="0"/>
          <w:sz w:val="24"/>
          <w:szCs w:val="24"/>
          <w:lang w:val="es-ES"/>
        </w:rPr>
        <w:t>Stratified</w:t>
      </w:r>
      <w:r w:rsidRPr="7AB5E83F" w:rsidR="741D2494">
        <w:rPr>
          <w:rFonts w:ascii="Times New Roman" w:hAnsi="Times New Roman" w:eastAsia="Times New Roman" w:cs="Times New Roman"/>
          <w:noProof w:val="0"/>
          <w:sz w:val="24"/>
          <w:szCs w:val="24"/>
          <w:lang w:val="es-ES"/>
        </w:rPr>
        <w:t xml:space="preserve"> K-</w:t>
      </w:r>
      <w:r w:rsidRPr="7AB5E83F" w:rsidR="741D2494">
        <w:rPr>
          <w:rFonts w:ascii="Times New Roman" w:hAnsi="Times New Roman" w:eastAsia="Times New Roman" w:cs="Times New Roman"/>
          <w:noProof w:val="0"/>
          <w:sz w:val="24"/>
          <w:szCs w:val="24"/>
          <w:lang w:val="es-ES"/>
        </w:rPr>
        <w:t>Fold</w:t>
      </w:r>
      <w:r w:rsidRPr="7AB5E83F" w:rsidR="741D2494">
        <w:rPr>
          <w:rFonts w:ascii="Times New Roman" w:hAnsi="Times New Roman" w:eastAsia="Times New Roman" w:cs="Times New Roman"/>
          <w:noProof w:val="0"/>
          <w:sz w:val="24"/>
          <w:szCs w:val="24"/>
          <w:lang w:val="es-ES"/>
        </w:rPr>
        <w:t xml:space="preserve">), y generó como salida la </w:t>
      </w:r>
      <w:r w:rsidRPr="7AB5E83F" w:rsidR="741D2494">
        <w:rPr>
          <w:rFonts w:ascii="Times New Roman" w:hAnsi="Times New Roman" w:eastAsia="Times New Roman" w:cs="Times New Roman"/>
          <w:b w:val="1"/>
          <w:bCs w:val="1"/>
          <w:noProof w:val="0"/>
          <w:sz w:val="24"/>
          <w:szCs w:val="24"/>
          <w:lang w:val="es-ES"/>
        </w:rPr>
        <w:t xml:space="preserve">probabilidad media </w:t>
      </w:r>
      <w:r w:rsidRPr="7AB5E83F" w:rsidR="741D2494">
        <w:rPr>
          <w:rFonts w:ascii="Times New Roman" w:hAnsi="Times New Roman" w:eastAsia="Times New Roman" w:cs="Times New Roman"/>
          <w:noProof w:val="0"/>
          <w:sz w:val="24"/>
          <w:szCs w:val="24"/>
          <w:lang w:val="es-ES"/>
        </w:rPr>
        <w:t>(</w:t>
      </w:r>
      <w:r w:rsidRPr="7AB5E83F" w:rsidR="741D2494">
        <w:rPr>
          <w:rFonts w:ascii="Times New Roman" w:hAnsi="Times New Roman" w:eastAsia="Times New Roman" w:cs="Times New Roman"/>
          <w:noProof w:val="0"/>
          <w:sz w:val="24"/>
          <w:szCs w:val="24"/>
          <w:lang w:val="es-ES"/>
        </w:rPr>
        <w:t>mean_prob</w:t>
      </w:r>
      <w:r w:rsidRPr="7AB5E83F" w:rsidR="741D2494">
        <w:rPr>
          <w:rFonts w:ascii="Times New Roman" w:hAnsi="Times New Roman" w:eastAsia="Times New Roman" w:cs="Times New Roman"/>
          <w:noProof w:val="0"/>
          <w:sz w:val="24"/>
          <w:szCs w:val="24"/>
          <w:lang w:val="es-ES"/>
        </w:rPr>
        <w:t xml:space="preserve">) de que cada </w:t>
      </w:r>
      <w:r w:rsidRPr="7AB5E83F" w:rsidR="741D2494">
        <w:rPr>
          <w:rFonts w:ascii="Times New Roman" w:hAnsi="Times New Roman" w:eastAsia="Times New Roman" w:cs="Times New Roman"/>
          <w:noProof w:val="0"/>
          <w:sz w:val="24"/>
          <w:szCs w:val="24"/>
          <w:lang w:val="es-ES"/>
        </w:rPr>
        <w:t>unID</w:t>
      </w:r>
      <w:r w:rsidRPr="7AB5E83F" w:rsidR="741D2494">
        <w:rPr>
          <w:rFonts w:ascii="Times New Roman" w:hAnsi="Times New Roman" w:eastAsia="Times New Roman" w:cs="Times New Roman"/>
          <w:noProof w:val="0"/>
          <w:sz w:val="24"/>
          <w:szCs w:val="24"/>
          <w:lang w:val="es-ES"/>
        </w:rPr>
        <w:t xml:space="preserve"> pertenezca a la clase 1 (es decir, fuentes tipo DM-</w:t>
      </w:r>
      <w:r w:rsidRPr="7AB5E83F" w:rsidR="741D2494">
        <w:rPr>
          <w:rFonts w:ascii="Times New Roman" w:hAnsi="Times New Roman" w:eastAsia="Times New Roman" w:cs="Times New Roman"/>
          <w:noProof w:val="0"/>
          <w:sz w:val="24"/>
          <w:szCs w:val="24"/>
          <w:lang w:val="es-ES"/>
        </w:rPr>
        <w:t>like</w:t>
      </w:r>
      <w:r w:rsidRPr="7AB5E83F" w:rsidR="741D2494">
        <w:rPr>
          <w:rFonts w:ascii="Times New Roman" w:hAnsi="Times New Roman" w:eastAsia="Times New Roman" w:cs="Times New Roman"/>
          <w:noProof w:val="0"/>
          <w:sz w:val="24"/>
          <w:szCs w:val="24"/>
          <w:lang w:val="es-ES"/>
        </w:rPr>
        <w:t xml:space="preserve">), junto con la </w:t>
      </w:r>
      <w:r w:rsidRPr="7AB5E83F" w:rsidR="741D2494">
        <w:rPr>
          <w:rFonts w:ascii="Times New Roman" w:hAnsi="Times New Roman" w:eastAsia="Times New Roman" w:cs="Times New Roman"/>
          <w:b w:val="1"/>
          <w:bCs w:val="1"/>
          <w:noProof w:val="0"/>
          <w:sz w:val="24"/>
          <w:szCs w:val="24"/>
          <w:lang w:val="es-ES"/>
        </w:rPr>
        <w:t>desviación estándar</w:t>
      </w:r>
      <w:r w:rsidRPr="7AB5E83F" w:rsidR="741D2494">
        <w:rPr>
          <w:rFonts w:ascii="Times New Roman" w:hAnsi="Times New Roman" w:eastAsia="Times New Roman" w:cs="Times New Roman"/>
          <w:noProof w:val="0"/>
          <w:sz w:val="24"/>
          <w:szCs w:val="24"/>
          <w:lang w:val="es-ES"/>
        </w:rPr>
        <w:t xml:space="preserve"> (</w:t>
      </w:r>
      <w:r w:rsidRPr="7AB5E83F" w:rsidR="741D2494">
        <w:rPr>
          <w:rFonts w:ascii="Times New Roman" w:hAnsi="Times New Roman" w:eastAsia="Times New Roman" w:cs="Times New Roman"/>
          <w:noProof w:val="0"/>
          <w:sz w:val="24"/>
          <w:szCs w:val="24"/>
          <w:lang w:val="es-ES"/>
        </w:rPr>
        <w:t>std_prob</w:t>
      </w:r>
      <w:r w:rsidRPr="7AB5E83F" w:rsidR="741D2494">
        <w:rPr>
          <w:rFonts w:ascii="Times New Roman" w:hAnsi="Times New Roman" w:eastAsia="Times New Roman" w:cs="Times New Roman"/>
          <w:noProof w:val="0"/>
          <w:sz w:val="24"/>
          <w:szCs w:val="24"/>
          <w:lang w:val="es-ES"/>
        </w:rPr>
        <w:t>) de dicha probabilidad a lo largo de todas las divisiones del entrenamiento. Estos resultados fueron procesados a partir del archivo ‘</w:t>
      </w:r>
      <w:r w:rsidRPr="7AB5E83F" w:rsidR="741D2494">
        <w:rPr>
          <w:rFonts w:ascii="Times New Roman" w:hAnsi="Times New Roman" w:eastAsia="Times New Roman" w:cs="Times New Roman"/>
          <w:i w:val="1"/>
          <w:iCs w:val="1"/>
          <w:noProof w:val="0"/>
          <w:sz w:val="24"/>
          <w:szCs w:val="24"/>
          <w:lang w:val="es-ES"/>
        </w:rPr>
        <w:t>unids_DM_std_proba_check_repeated_kfold_2F_21.txt</w:t>
      </w:r>
      <w:r w:rsidRPr="7AB5E83F" w:rsidR="741D2494">
        <w:rPr>
          <w:rFonts w:ascii="Times New Roman" w:hAnsi="Times New Roman" w:eastAsia="Times New Roman" w:cs="Times New Roman"/>
          <w:noProof w:val="0"/>
          <w:sz w:val="24"/>
          <w:szCs w:val="24"/>
          <w:lang w:val="es-ES"/>
        </w:rPr>
        <w:t>’.</w:t>
      </w:r>
    </w:p>
    <w:p w:rsidR="7AB5E83F" w:rsidP="7AB5E83F" w:rsidRDefault="7AB5E83F" w14:paraId="5F10DB85" w14:textId="254DD688">
      <w:pPr>
        <w:spacing w:before="240" w:beforeAutospacing="off" w:after="240" w:afterAutospacing="off"/>
        <w:jc w:val="both"/>
        <w:rPr>
          <w:rFonts w:ascii="Times New Roman" w:hAnsi="Times New Roman" w:eastAsia="Times New Roman" w:cs="Times New Roman"/>
          <w:noProof w:val="0"/>
          <w:sz w:val="24"/>
          <w:szCs w:val="24"/>
          <w:lang w:val="es-ES"/>
        </w:rPr>
      </w:pPr>
    </w:p>
    <w:p w:rsidR="7979A988" w:rsidP="7AB5E83F" w:rsidRDefault="7979A988" w14:paraId="3C459C99" w14:textId="24C88ABF">
      <w:pPr>
        <w:pStyle w:val="Ttulo3"/>
        <w:suppressLineNumbers w:val="0"/>
        <w:bidi w:val="0"/>
        <w:spacing w:before="240" w:beforeAutospacing="off" w:after="240" w:afterAutospacing="off" w:line="279" w:lineRule="auto"/>
        <w:ind w:left="0" w:right="0"/>
        <w:jc w:val="left"/>
        <w:rPr>
          <w:lang w:val="es-ES"/>
        </w:rPr>
      </w:pPr>
      <w:bookmarkStart w:name="_Toc1041668002" w:id="416206037"/>
      <w:r w:rsidRPr="7AB5E83F" w:rsidR="7979A988">
        <w:rPr>
          <w:lang w:val="es-ES"/>
        </w:rPr>
        <w:t xml:space="preserve">4.4.2 Evaluación de </w:t>
      </w:r>
      <w:r w:rsidRPr="7AB5E83F" w:rsidR="7979A988">
        <w:rPr>
          <w:lang w:val="es-ES"/>
        </w:rPr>
        <w:t>rendimiento</w:t>
      </w:r>
      <w:r w:rsidRPr="7AB5E83F" w:rsidR="7979A988">
        <w:rPr>
          <w:lang w:val="es-ES"/>
        </w:rPr>
        <w:t>: métricas y resultados</w:t>
      </w:r>
      <w:bookmarkEnd w:id="416206037"/>
    </w:p>
    <w:p w:rsidR="7979A988" w:rsidP="7AB5E83F" w:rsidRDefault="7979A988" w14:paraId="710A5470" w14:textId="241D79EF">
      <w:pPr>
        <w:pStyle w:val="Ttulo3"/>
        <w:suppressLineNumbers w:val="0"/>
        <w:bidi w:val="0"/>
        <w:spacing w:before="240" w:beforeAutospacing="off" w:after="240" w:afterAutospacing="off" w:line="279" w:lineRule="auto"/>
        <w:ind w:left="0" w:right="0"/>
        <w:jc w:val="left"/>
      </w:pPr>
      <w:bookmarkStart w:name="_Toc1300349399" w:id="1216877883"/>
      <w:r w:rsidR="7979A988">
        <w:rPr/>
        <w:t xml:space="preserve">4.4.3 Análisis de </w:t>
      </w:r>
      <w:r w:rsidR="7979A988">
        <w:rPr/>
        <w:t>candidato</w:t>
      </w:r>
      <w:r w:rsidR="7979A988">
        <w:rPr/>
        <w:t>s identificados</w:t>
      </w:r>
      <w:bookmarkEnd w:id="1216877883"/>
    </w:p>
    <w:p w:rsidR="7979A988" w:rsidP="7AB5E83F" w:rsidRDefault="7979A988" w14:paraId="2958A71C" w14:textId="280E5808">
      <w:pPr>
        <w:pStyle w:val="Ttulo3"/>
        <w:suppressLineNumbers w:val="0"/>
        <w:bidi w:val="0"/>
        <w:spacing w:before="240" w:beforeAutospacing="off" w:after="240" w:afterAutospacing="off" w:line="279" w:lineRule="auto"/>
        <w:ind w:left="0" w:right="0"/>
        <w:jc w:val="left"/>
      </w:pPr>
      <w:bookmarkStart w:name="_Toc931615077" w:id="1399591257"/>
      <w:r w:rsidR="7979A988">
        <w:rPr/>
        <w:t>4.4.4 Robustez y consistencia de predicciones</w:t>
      </w:r>
      <w:bookmarkEnd w:id="1399591257"/>
    </w:p>
    <w:p w:rsidR="7AB5E83F" w:rsidP="7AB5E83F" w:rsidRDefault="7AB5E83F" w14:paraId="0D6519C0" w14:textId="56CBC17E">
      <w:pPr>
        <w:pStyle w:val="Normal"/>
        <w:bidi w:val="0"/>
      </w:pPr>
    </w:p>
    <w:p w:rsidR="7AB5E83F" w:rsidP="7AB5E83F" w:rsidRDefault="7AB5E83F" w14:paraId="4D153EE5" w14:textId="6F354B88">
      <w:pPr>
        <w:pStyle w:val="Normal"/>
        <w:bidi w:val="0"/>
        <w:rPr>
          <w:lang w:val="es-ES"/>
        </w:rPr>
      </w:pPr>
    </w:p>
    <w:p w:rsidR="7AB5E83F" w:rsidP="7AB5E83F" w:rsidRDefault="7AB5E83F" w14:paraId="717C6916" w14:textId="134EB8FD">
      <w:pPr>
        <w:spacing w:before="240" w:beforeAutospacing="off" w:after="240" w:afterAutospacing="off"/>
        <w:jc w:val="both"/>
        <w:rPr>
          <w:rFonts w:ascii="Times New Roman" w:hAnsi="Times New Roman" w:eastAsia="Times New Roman" w:cs="Times New Roman"/>
          <w:noProof w:val="0"/>
          <w:sz w:val="24"/>
          <w:szCs w:val="24"/>
          <w:lang w:val="es-ES"/>
        </w:rPr>
      </w:pPr>
    </w:p>
    <w:p w:rsidR="05B21F45" w:rsidP="35C31F13" w:rsidRDefault="05B21F45" w14:paraId="6F6346D7" w14:textId="467AA31F">
      <w:pPr>
        <w:pStyle w:val="Normal"/>
        <w:jc w:val="both"/>
        <w:rPr>
          <w:rFonts w:ascii="Times New Roman" w:hAnsi="Times New Roman" w:eastAsia="Times New Roman" w:cs="Times New Roman"/>
          <w:sz w:val="24"/>
          <w:szCs w:val="24"/>
        </w:rPr>
      </w:pPr>
    </w:p>
    <w:p w:rsidR="05B21F45" w:rsidP="35C31F13" w:rsidRDefault="05B21F45" w14:paraId="06D8291E" w14:textId="71DED6A0">
      <w:pPr>
        <w:pStyle w:val="Normal"/>
      </w:pPr>
    </w:p>
    <w:p w:rsidR="05B21F45" w:rsidP="35C31F13" w:rsidRDefault="05B21F45" w14:paraId="18DA43E3" w14:textId="16829D01">
      <w:pPr/>
      <w:r>
        <w:br w:type="page"/>
      </w:r>
    </w:p>
    <w:p w:rsidR="3A81ACB2" w:rsidP="7AB5E83F" w:rsidRDefault="3A81ACB2" w14:paraId="424DE4D4" w14:textId="2DE3C2F2">
      <w:pPr>
        <w:pStyle w:val="Ttulo2"/>
        <w:suppressLineNumbers w:val="0"/>
        <w:bidi w:val="0"/>
        <w:spacing w:before="160" w:beforeAutospacing="off" w:after="80" w:afterAutospacing="off" w:line="279" w:lineRule="auto"/>
        <w:ind w:left="0" w:right="0"/>
        <w:jc w:val="both"/>
        <w:rPr>
          <w:rFonts w:ascii="Cambria" w:hAnsi="Cambria" w:eastAsia="Cambria" w:cs="Cambria"/>
        </w:rPr>
      </w:pPr>
      <w:bookmarkStart w:name="_Toc24488652" w:id="1362309638"/>
      <w:r w:rsidRPr="7AB5E83F" w:rsidR="3A81ACB2">
        <w:rPr>
          <w:rFonts w:ascii="Cambria" w:hAnsi="Cambria" w:eastAsia="Cambria" w:cs="Cambria"/>
        </w:rPr>
        <w:t>4</w:t>
      </w:r>
      <w:r w:rsidRPr="7AB5E83F" w:rsidR="3B848C8A">
        <w:rPr>
          <w:rFonts w:ascii="Cambria" w:hAnsi="Cambria" w:eastAsia="Cambria" w:cs="Cambria"/>
        </w:rPr>
        <w:t>.</w:t>
      </w:r>
      <w:r w:rsidRPr="7AB5E83F" w:rsidR="69A4F306">
        <w:rPr>
          <w:rFonts w:ascii="Cambria" w:hAnsi="Cambria" w:eastAsia="Cambria" w:cs="Cambria"/>
        </w:rPr>
        <w:t>5</w:t>
      </w:r>
      <w:r w:rsidRPr="7AB5E83F" w:rsidR="3B848C8A">
        <w:rPr>
          <w:rFonts w:ascii="Cambria" w:hAnsi="Cambria" w:eastAsia="Cambria" w:cs="Cambria"/>
        </w:rPr>
        <w:t xml:space="preserve">. </w:t>
      </w:r>
      <w:r w:rsidRPr="7AB5E83F" w:rsidR="3C4A0186">
        <w:rPr>
          <w:rFonts w:ascii="Cambria" w:hAnsi="Cambria" w:eastAsia="Cambria" w:cs="Cambria"/>
        </w:rPr>
        <w:t xml:space="preserve">Aplicación a fuentes no </w:t>
      </w:r>
      <w:r w:rsidRPr="7AB5E83F" w:rsidR="0E8CAC5F">
        <w:rPr>
          <w:rFonts w:ascii="Cambria" w:hAnsi="Cambria" w:eastAsia="Cambria" w:cs="Cambria"/>
        </w:rPr>
        <w:t>identificadas</w:t>
      </w:r>
      <w:bookmarkEnd w:id="1362309638"/>
    </w:p>
    <w:p w:rsidR="35C31F13" w:rsidP="35C31F13" w:rsidRDefault="35C31F13" w14:paraId="2E41900F" w14:textId="096C11F2">
      <w:pPr>
        <w:pStyle w:val="Normal"/>
      </w:pPr>
    </w:p>
    <w:p w:rsidR="417CF31E" w:rsidP="7AB5E83F" w:rsidRDefault="417CF31E" w14:paraId="0C91EEE5" w14:textId="63B2FD2B">
      <w:pPr>
        <w:pStyle w:val="Ttulo3"/>
        <w:suppressLineNumbers w:val="0"/>
        <w:bidi w:val="0"/>
        <w:spacing w:before="160" w:beforeAutospacing="off" w:after="80" w:afterAutospacing="off" w:line="279" w:lineRule="auto"/>
        <w:ind w:left="0" w:right="0"/>
        <w:jc w:val="left"/>
      </w:pPr>
      <w:bookmarkStart w:name="_Toc1170919467" w:id="190849600"/>
      <w:r w:rsidR="417CF31E">
        <w:rPr/>
        <w:t>4.</w:t>
      </w:r>
      <w:r w:rsidR="293EF455">
        <w:rPr/>
        <w:t>5</w:t>
      </w:r>
      <w:r w:rsidR="417CF31E">
        <w:rPr/>
        <w:t>.</w:t>
      </w:r>
      <w:r w:rsidR="61DA2891">
        <w:rPr/>
        <w:t>1</w:t>
      </w:r>
      <w:r w:rsidR="417CF31E">
        <w:rPr/>
        <w:t xml:space="preserve"> </w:t>
      </w:r>
      <w:r w:rsidR="3E4216E4">
        <w:rPr/>
        <w:t>Identificación</w:t>
      </w:r>
      <w:r w:rsidR="3E4216E4">
        <w:rPr/>
        <w:t xml:space="preserve"> de candidatos DM con OCSVM</w:t>
      </w:r>
      <w:bookmarkEnd w:id="190849600"/>
    </w:p>
    <w:p w:rsidR="3E4216E4" w:rsidP="7AB5E83F" w:rsidRDefault="3E4216E4" w14:paraId="65F18165" w14:textId="1D9F9A2C">
      <w:pPr>
        <w:pStyle w:val="Ttulo3"/>
      </w:pPr>
      <w:bookmarkStart w:name="_Toc875866423" w:id="1161929778"/>
      <w:r w:rsidR="3E4216E4">
        <w:rPr/>
        <w:t>4.5.2 Análisis de consenso entre modelos</w:t>
      </w:r>
      <w:bookmarkEnd w:id="1161929778"/>
    </w:p>
    <w:p w:rsidR="3E4216E4" w:rsidP="7AB5E83F" w:rsidRDefault="3E4216E4" w14:paraId="2C0DA187" w14:textId="3F5E3C5A">
      <w:pPr>
        <w:pStyle w:val="Ttulo3"/>
        <w:rPr>
          <w:rFonts w:ascii="Cambria" w:hAnsi="Cambria" w:eastAsia="Cambria" w:cs="Cambria"/>
        </w:rPr>
      </w:pPr>
      <w:bookmarkStart w:name="_Toc2076913429" w:id="1985955217"/>
      <w:r w:rsidR="3E4216E4">
        <w:rPr/>
        <w:t xml:space="preserve">4.5.2 </w:t>
      </w:r>
      <w:r w:rsidR="3E4216E4">
        <w:rPr/>
        <w:t>Caracterización</w:t>
      </w:r>
      <w:r w:rsidR="3E4216E4">
        <w:rPr/>
        <w:t xml:space="preserve"> de candidatos prometedores</w:t>
      </w:r>
      <w:bookmarkEnd w:id="1985955217"/>
    </w:p>
    <w:p w:rsidR="7AB5E83F" w:rsidP="7AB5E83F" w:rsidRDefault="7AB5E83F" w14:paraId="5EA4EA87" w14:textId="52EEFEEE">
      <w:pPr>
        <w:pStyle w:val="Normal"/>
      </w:pPr>
    </w:p>
    <w:p w:rsidR="45DA6C1C" w:rsidP="7AB5E83F" w:rsidRDefault="45DA6C1C" w14:paraId="2B3819AE" w14:textId="1E68196B">
      <w:pPr>
        <w:pStyle w:val="Ttulo2"/>
        <w:suppressLineNumbers w:val="0"/>
        <w:bidi w:val="0"/>
        <w:spacing w:before="160" w:beforeAutospacing="off" w:after="80" w:afterAutospacing="off" w:line="279" w:lineRule="auto"/>
        <w:ind w:left="0" w:right="0"/>
        <w:jc w:val="both"/>
        <w:rPr>
          <w:rFonts w:ascii="Cambria" w:hAnsi="Cambria" w:eastAsia="Cambria" w:cs="Cambria"/>
        </w:rPr>
      </w:pPr>
      <w:bookmarkStart w:name="_Toc948616042" w:id="924102644"/>
      <w:r w:rsidRPr="7AB5E83F" w:rsidR="45DA6C1C">
        <w:rPr>
          <w:rFonts w:ascii="Cambria" w:hAnsi="Cambria" w:eastAsia="Cambria" w:cs="Cambria"/>
        </w:rPr>
        <w:t>4.</w:t>
      </w:r>
      <w:r w:rsidRPr="7AB5E83F" w:rsidR="46A0482C">
        <w:rPr>
          <w:rFonts w:ascii="Cambria" w:hAnsi="Cambria" w:eastAsia="Cambria" w:cs="Cambria"/>
        </w:rPr>
        <w:t>6</w:t>
      </w:r>
      <w:r w:rsidRPr="7AB5E83F" w:rsidR="45DA6C1C">
        <w:rPr>
          <w:rFonts w:ascii="Cambria" w:hAnsi="Cambria" w:eastAsia="Cambria" w:cs="Cambria"/>
        </w:rPr>
        <w:t xml:space="preserve">. </w:t>
      </w:r>
      <w:r w:rsidRPr="7AB5E83F" w:rsidR="0262D885">
        <w:rPr>
          <w:rFonts w:ascii="Cambria" w:hAnsi="Cambria" w:eastAsia="Cambria" w:cs="Cambria"/>
        </w:rPr>
        <w:t>Discusión de resultados</w:t>
      </w:r>
      <w:bookmarkEnd w:id="924102644"/>
    </w:p>
    <w:p w:rsidR="7AB5E83F" w:rsidP="7AB5E83F" w:rsidRDefault="7AB5E83F" w14:paraId="6FD99DEE" w14:textId="17711CC5">
      <w:pPr>
        <w:pStyle w:val="Normal"/>
        <w:bidi w:val="0"/>
      </w:pPr>
    </w:p>
    <w:p w:rsidR="0262D885" w:rsidP="7AB5E83F" w:rsidRDefault="0262D885" w14:paraId="78663F35" w14:textId="1D25CA48">
      <w:pPr>
        <w:pStyle w:val="Ttulo2"/>
        <w:suppressLineNumbers w:val="0"/>
        <w:bidi w:val="0"/>
        <w:spacing w:before="160" w:beforeAutospacing="off" w:after="80" w:afterAutospacing="off" w:line="279" w:lineRule="auto"/>
        <w:ind w:left="0" w:right="0"/>
        <w:jc w:val="both"/>
        <w:rPr>
          <w:rFonts w:ascii="Cambria" w:hAnsi="Cambria" w:eastAsia="Cambria" w:cs="Cambria"/>
        </w:rPr>
      </w:pPr>
      <w:bookmarkStart w:name="_Toc430960941" w:id="1984815794"/>
      <w:r w:rsidRPr="7AB5E83F" w:rsidR="0262D885">
        <w:rPr>
          <w:rFonts w:ascii="Cambria" w:hAnsi="Cambria" w:eastAsia="Cambria" w:cs="Cambria"/>
        </w:rPr>
        <w:t>4.7. Limitaciones y consideraciones</w:t>
      </w:r>
      <w:bookmarkEnd w:id="1984815794"/>
    </w:p>
    <w:p w:rsidR="7AB5E83F" w:rsidP="7AB5E83F" w:rsidRDefault="7AB5E83F" w14:paraId="15BC61DB" w14:textId="60B9A11A">
      <w:pPr>
        <w:pStyle w:val="Normal"/>
        <w:bidi w:val="0"/>
      </w:pPr>
    </w:p>
    <w:p w:rsidR="7AB5E83F" w:rsidP="7AB5E83F" w:rsidRDefault="7AB5E83F" w14:paraId="6738779E" w14:textId="2E196955">
      <w:pPr>
        <w:pStyle w:val="Normal"/>
      </w:pPr>
    </w:p>
    <w:p w:rsidR="35C31F13" w:rsidP="35C31F13" w:rsidRDefault="35C31F13" w14:paraId="65A80CE1" w14:textId="564A7170">
      <w:pPr>
        <w:pStyle w:val="Normal"/>
      </w:pPr>
    </w:p>
    <w:p w:rsidR="35C31F13" w:rsidP="35C31F13" w:rsidRDefault="35C31F13" w14:paraId="6827F0C7" w14:textId="02478797">
      <w:pPr>
        <w:pStyle w:val="Normal"/>
      </w:pPr>
    </w:p>
    <w:p w:rsidR="35C31F13" w:rsidP="35C31F13" w:rsidRDefault="35C31F13" w14:paraId="3CAB50D9" w14:textId="1CC84913">
      <w:pPr>
        <w:pStyle w:val="Normal"/>
      </w:pPr>
    </w:p>
    <w:p w:rsidR="35C31F13" w:rsidP="35C31F13" w:rsidRDefault="35C31F13" w14:paraId="396A83C6" w14:textId="31F24260">
      <w:pPr>
        <w:pStyle w:val="Normal"/>
      </w:pPr>
    </w:p>
    <w:p w:rsidR="35C31F13" w:rsidP="35C31F13" w:rsidRDefault="35C31F13" w14:paraId="3074203F" w14:textId="79A7F5E3">
      <w:pPr>
        <w:pStyle w:val="Normal"/>
      </w:pPr>
    </w:p>
    <w:p w:rsidR="35F15D83" w:rsidP="35F15D83" w:rsidRDefault="35F15D83" w14:paraId="41E140F6" w14:textId="58E280E5">
      <w:pPr>
        <w:pStyle w:val="Normal"/>
      </w:pPr>
    </w:p>
    <w:p w:rsidR="35F15D83" w:rsidP="35F15D83" w:rsidRDefault="35F15D83" w14:paraId="7AA99264" w14:textId="792B6D72">
      <w:pPr>
        <w:pStyle w:val="Normal"/>
      </w:pPr>
    </w:p>
    <w:p w:rsidR="3D215B3F" w:rsidP="35F15D83" w:rsidRDefault="3D215B3F" w14:paraId="6F91B124" w14:textId="3B33758A" w14:noSpellErr="1">
      <w:pPr>
        <w:jc w:val="both"/>
        <w:rPr>
          <w:rFonts w:ascii="Cambria" w:hAnsi="Cambria" w:eastAsia="Cambria" w:cs="Cambria"/>
        </w:rPr>
      </w:pPr>
      <w:r w:rsidRPr="35F15D83">
        <w:rPr>
          <w:rFonts w:ascii="Cambria" w:hAnsi="Cambria" w:eastAsia="Cambria" w:cs="Cambria"/>
        </w:rPr>
        <w:br w:type="page"/>
      </w:r>
    </w:p>
    <w:p w:rsidR="3D215B3F" w:rsidP="35F15D83" w:rsidRDefault="44E89D51" w14:paraId="2BC39C52" w14:textId="4A122CCF">
      <w:pPr>
        <w:pStyle w:val="Ttulo1"/>
        <w:jc w:val="both"/>
        <w:rPr>
          <w:rFonts w:ascii="Cambria" w:hAnsi="Cambria" w:eastAsia="Cambria" w:cs="Cambria"/>
        </w:rPr>
      </w:pPr>
      <w:bookmarkStart w:name="_Toc2095639846" w:id="1283015566"/>
      <w:r w:rsidRPr="7AB5E83F" w:rsidR="2060BEDA">
        <w:rPr>
          <w:rFonts w:ascii="Cambria" w:hAnsi="Cambria" w:eastAsia="Cambria" w:cs="Cambria"/>
        </w:rPr>
        <w:t>5</w:t>
      </w:r>
      <w:r w:rsidRPr="7AB5E83F" w:rsidR="52D378DB">
        <w:rPr>
          <w:rFonts w:ascii="Cambria" w:hAnsi="Cambria" w:eastAsia="Cambria" w:cs="Cambria"/>
        </w:rPr>
        <w:t xml:space="preserve">. </w:t>
      </w:r>
      <w:r w:rsidRPr="7AB5E83F" w:rsidR="6E65EA5E">
        <w:rPr>
          <w:rFonts w:ascii="Cambria" w:hAnsi="Cambria" w:eastAsia="Cambria" w:cs="Cambria"/>
        </w:rPr>
        <w:t>Conclusiones y líneas futuras</w:t>
      </w:r>
      <w:bookmarkEnd w:id="1283015566"/>
    </w:p>
    <w:p w:rsidR="3D215B3F" w:rsidP="35F15D83" w:rsidRDefault="3D215B3F" w14:paraId="2798E05B" w14:textId="690BC419" w14:noSpellErr="1">
      <w:pPr>
        <w:jc w:val="both"/>
        <w:rPr>
          <w:rFonts w:ascii="Cambria" w:hAnsi="Cambria" w:eastAsia="Cambria" w:cs="Cambria"/>
        </w:rPr>
      </w:pPr>
      <w:r w:rsidRPr="35F15D83">
        <w:rPr>
          <w:rFonts w:ascii="Cambria" w:hAnsi="Cambria" w:eastAsia="Cambria" w:cs="Cambria"/>
        </w:rPr>
        <w:br w:type="page"/>
      </w:r>
    </w:p>
    <w:p w:rsidR="75F8DF2C" w:rsidP="35F15D83" w:rsidRDefault="75F8DF2C" w14:paraId="57868576" w14:textId="2A424034">
      <w:pPr>
        <w:pStyle w:val="Ttulo1"/>
        <w:rPr>
          <w:rFonts w:ascii="Cambria" w:hAnsi="Cambria" w:eastAsia="Cambria" w:cs="Cambria"/>
          <w:sz w:val="24"/>
          <w:szCs w:val="24"/>
        </w:rPr>
      </w:pPr>
      <w:bookmarkStart w:name="_Toc2097775259" w:id="1787500728"/>
      <w:r w:rsidRPr="7AB5E83F" w:rsidR="228CD441">
        <w:rPr>
          <w:rFonts w:ascii="Cambria" w:hAnsi="Cambria" w:eastAsia="Cambria" w:cs="Cambria"/>
        </w:rPr>
        <w:t>6. Entregables</w:t>
      </w:r>
      <w:bookmarkEnd w:id="1787500728"/>
    </w:p>
    <w:p w:rsidR="5AFA2D2E" w:rsidP="35F15D83" w:rsidRDefault="5AFA2D2E" w14:paraId="45C25829" w14:textId="57512DD2">
      <w:pPr>
        <w:pStyle w:val="Ttulo2"/>
        <w:jc w:val="both"/>
        <w:rPr>
          <w:rFonts w:ascii="Cambria" w:hAnsi="Cambria" w:eastAsia="Cambria" w:cs="Cambria"/>
        </w:rPr>
      </w:pPr>
      <w:bookmarkStart w:name="_Toc878000712" w:id="562210047"/>
      <w:r w:rsidRPr="7AB5E83F" w:rsidR="1D23E771">
        <w:rPr>
          <w:rFonts w:ascii="Cambria" w:hAnsi="Cambria" w:eastAsia="Cambria" w:cs="Cambria"/>
        </w:rPr>
        <w:t>6</w:t>
      </w:r>
      <w:r w:rsidRPr="7AB5E83F" w:rsidR="228CD441">
        <w:rPr>
          <w:rFonts w:ascii="Cambria" w:hAnsi="Cambria" w:eastAsia="Cambria" w:cs="Cambria"/>
        </w:rPr>
        <w:t>.1. Repositorio del proyecto</w:t>
      </w:r>
      <w:bookmarkEnd w:id="562210047"/>
    </w:p>
    <w:p w:rsidR="5AFA2D2E" w:rsidP="35F15D83" w:rsidRDefault="5AFA2D2E" w14:paraId="08F8A2EB" w14:textId="413EF3AE">
      <w:pPr>
        <w:pStyle w:val="Ttulo2"/>
        <w:jc w:val="both"/>
        <w:rPr>
          <w:rFonts w:ascii="Cambria" w:hAnsi="Cambria" w:eastAsia="Cambria" w:cs="Cambria"/>
        </w:rPr>
      </w:pPr>
      <w:bookmarkStart w:name="_Toc1321874614" w:id="2009888561"/>
      <w:r w:rsidRPr="7AB5E83F" w:rsidR="1D23E771">
        <w:rPr>
          <w:rFonts w:ascii="Cambria" w:hAnsi="Cambria" w:eastAsia="Cambria" w:cs="Cambria"/>
        </w:rPr>
        <w:t>6</w:t>
      </w:r>
      <w:r w:rsidRPr="7AB5E83F" w:rsidR="228CD441">
        <w:rPr>
          <w:rFonts w:ascii="Cambria" w:hAnsi="Cambria" w:eastAsia="Cambria" w:cs="Cambria"/>
        </w:rPr>
        <w:t>.2. Manual de uso</w:t>
      </w:r>
      <w:bookmarkEnd w:id="2009888561"/>
    </w:p>
    <w:p w:rsidR="35F15D83" w:rsidP="35F15D83" w:rsidRDefault="35F15D83" w14:paraId="6B5AD34E" w14:textId="40D11855">
      <w:pPr>
        <w:pStyle w:val="Normal"/>
      </w:pPr>
    </w:p>
    <w:p w:rsidR="35F15D83" w:rsidRDefault="35F15D83" w14:paraId="7E7BE884" w14:textId="524F84A6">
      <w:r>
        <w:br w:type="page"/>
      </w:r>
    </w:p>
    <w:p w:rsidR="3D215B3F" w:rsidP="35F15D83" w:rsidRDefault="2C43C364" w14:paraId="37AB4A62" w14:textId="6405839D">
      <w:pPr>
        <w:pStyle w:val="Ttulo1"/>
        <w:jc w:val="both"/>
        <w:rPr>
          <w:rFonts w:ascii="Cambria" w:hAnsi="Cambria" w:eastAsia="Cambria" w:cs="Cambria"/>
        </w:rPr>
      </w:pPr>
      <w:bookmarkStart w:name="_Toc1784235942" w:id="190885678"/>
      <w:r w:rsidRPr="7AB5E83F" w:rsidR="588FAE1F">
        <w:rPr>
          <w:rFonts w:ascii="Cambria" w:hAnsi="Cambria" w:eastAsia="Cambria" w:cs="Cambria"/>
        </w:rPr>
        <w:t>7</w:t>
      </w:r>
      <w:r w:rsidRPr="7AB5E83F" w:rsidR="782F3C7B">
        <w:rPr>
          <w:rFonts w:ascii="Cambria" w:hAnsi="Cambria" w:eastAsia="Cambria" w:cs="Cambria"/>
        </w:rPr>
        <w:t xml:space="preserve">. </w:t>
      </w:r>
      <w:r w:rsidRPr="7AB5E83F" w:rsidR="08F47C83">
        <w:rPr>
          <w:rFonts w:ascii="Cambria" w:hAnsi="Cambria" w:eastAsia="Cambria" w:cs="Cambria"/>
        </w:rPr>
        <w:t>Bibliografía</w:t>
      </w:r>
      <w:bookmarkEnd w:id="190885678"/>
    </w:p>
    <w:p w:rsidR="3D215B3F" w:rsidP="35F15D83" w:rsidRDefault="3D215B3F" w14:paraId="055B31D0" w14:textId="4409EED4">
      <w:pPr>
        <w:pStyle w:val="Prrafodelista"/>
        <w:numPr>
          <w:ilvl w:val="0"/>
          <w:numId w:val="39"/>
        </w:numPr>
        <w:rPr>
          <w:sz w:val="24"/>
          <w:szCs w:val="24"/>
        </w:rPr>
      </w:pPr>
      <w:r w:rsidR="49C72527">
        <w:rPr/>
        <w:t>Bobadilla, J. (2021).</w:t>
      </w:r>
      <w:r w:rsidRPr="35F15D83" w:rsidR="49C72527">
        <w:rPr>
          <w:i w:val="1"/>
          <w:iCs w:val="1"/>
        </w:rPr>
        <w:t xml:space="preserve"> Machine </w:t>
      </w:r>
      <w:r w:rsidRPr="35F15D83" w:rsidR="49C72527">
        <w:rPr>
          <w:i w:val="1"/>
          <w:iCs w:val="1"/>
        </w:rPr>
        <w:t>learning</w:t>
      </w:r>
      <w:r w:rsidRPr="35F15D83" w:rsidR="49C72527">
        <w:rPr>
          <w:i w:val="1"/>
          <w:iCs w:val="1"/>
        </w:rPr>
        <w:t xml:space="preserve"> y </w:t>
      </w:r>
      <w:r w:rsidRPr="35F15D83" w:rsidR="49C72527">
        <w:rPr>
          <w:i w:val="1"/>
          <w:iCs w:val="1"/>
        </w:rPr>
        <w:t>deep</w:t>
      </w:r>
      <w:r w:rsidRPr="35F15D83" w:rsidR="49C72527">
        <w:rPr>
          <w:i w:val="1"/>
          <w:iCs w:val="1"/>
        </w:rPr>
        <w:t xml:space="preserve"> </w:t>
      </w:r>
      <w:r w:rsidRPr="35F15D83" w:rsidR="49C72527">
        <w:rPr>
          <w:i w:val="1"/>
          <w:iCs w:val="1"/>
        </w:rPr>
        <w:t>learning</w:t>
      </w:r>
      <w:r w:rsidRPr="35F15D83" w:rsidR="49C72527">
        <w:rPr>
          <w:i w:val="1"/>
          <w:iCs w:val="1"/>
        </w:rPr>
        <w:t xml:space="preserve"> usando Python, </w:t>
      </w:r>
      <w:r w:rsidRPr="35F15D83" w:rsidR="49C72527">
        <w:rPr>
          <w:i w:val="1"/>
          <w:iCs w:val="1"/>
        </w:rPr>
        <w:t>Scikit</w:t>
      </w:r>
      <w:r w:rsidRPr="35F15D83" w:rsidR="49C72527">
        <w:rPr>
          <w:i w:val="1"/>
          <w:iCs w:val="1"/>
        </w:rPr>
        <w:t xml:space="preserve"> y </w:t>
      </w:r>
      <w:r w:rsidRPr="35F15D83" w:rsidR="49C72527">
        <w:rPr>
          <w:i w:val="1"/>
          <w:iCs w:val="1"/>
        </w:rPr>
        <w:t>Keras</w:t>
      </w:r>
      <w:r w:rsidR="49C72527">
        <w:rPr/>
        <w:t>. Ediciones Paraninfo.</w:t>
      </w:r>
    </w:p>
    <w:p w:rsidR="3D215B3F" w:rsidP="35F15D83" w:rsidRDefault="3D215B3F" w14:paraId="659885E0" w14:textId="498344F5">
      <w:pPr>
        <w:pStyle w:val="Prrafodelista"/>
        <w:numPr>
          <w:ilvl w:val="0"/>
          <w:numId w:val="39"/>
        </w:numPr>
        <w:rPr>
          <w:sz w:val="24"/>
          <w:szCs w:val="24"/>
        </w:rPr>
      </w:pPr>
      <w:r w:rsidRPr="35F15D83" w:rsidR="49C72527">
        <w:rPr>
          <w:lang w:val="en-US"/>
        </w:rPr>
        <w:t xml:space="preserve">Carleo, G., </w:t>
      </w:r>
      <w:r w:rsidRPr="35F15D83" w:rsidR="49C72527">
        <w:rPr>
          <w:lang w:val="en-US"/>
        </w:rPr>
        <w:t>Cirac</w:t>
      </w:r>
      <w:r w:rsidRPr="35F15D83" w:rsidR="49C72527">
        <w:rPr>
          <w:lang w:val="en-US"/>
        </w:rPr>
        <w:t xml:space="preserve">, I., Cranmer, K., Daudet, L., </w:t>
      </w:r>
      <w:r w:rsidRPr="35F15D83" w:rsidR="49C72527">
        <w:rPr>
          <w:lang w:val="en-US"/>
        </w:rPr>
        <w:t>Schuld</w:t>
      </w:r>
      <w:r w:rsidRPr="35F15D83" w:rsidR="49C72527">
        <w:rPr>
          <w:lang w:val="en-US"/>
        </w:rPr>
        <w:t xml:space="preserve">, M., </w:t>
      </w:r>
      <w:r w:rsidRPr="35F15D83" w:rsidR="49C72527">
        <w:rPr>
          <w:lang w:val="en-US"/>
        </w:rPr>
        <w:t>Tishby</w:t>
      </w:r>
      <w:r w:rsidRPr="35F15D83" w:rsidR="49C72527">
        <w:rPr>
          <w:lang w:val="en-US"/>
        </w:rPr>
        <w:t>, N., Vogt-</w:t>
      </w:r>
      <w:r w:rsidRPr="35F15D83" w:rsidR="49C72527">
        <w:rPr>
          <w:lang w:val="en-US"/>
        </w:rPr>
        <w:t>Maranto</w:t>
      </w:r>
      <w:r w:rsidRPr="35F15D83" w:rsidR="49C72527">
        <w:rPr>
          <w:lang w:val="en-US"/>
        </w:rPr>
        <w:t xml:space="preserve">, L., &amp; </w:t>
      </w:r>
      <w:r w:rsidRPr="35F15D83" w:rsidR="49C72527">
        <w:rPr>
          <w:lang w:val="en-US"/>
        </w:rPr>
        <w:t>Zdeborová</w:t>
      </w:r>
      <w:r w:rsidRPr="35F15D83" w:rsidR="49C72527">
        <w:rPr>
          <w:lang w:val="en-US"/>
        </w:rPr>
        <w:t xml:space="preserve">, L. (2019). </w:t>
      </w:r>
      <w:r w:rsidRPr="35F15D83" w:rsidR="49C72527">
        <w:rPr>
          <w:i w:val="1"/>
          <w:iCs w:val="1"/>
          <w:lang w:val="en-US"/>
        </w:rPr>
        <w:t xml:space="preserve">Machine </w:t>
      </w:r>
      <w:r w:rsidRPr="35F15D83" w:rsidR="49C72527">
        <w:rPr>
          <w:i w:val="1"/>
          <w:iCs w:val="1"/>
          <w:lang w:val="en-US"/>
        </w:rPr>
        <w:t>learning</w:t>
      </w:r>
      <w:r w:rsidRPr="35F15D83" w:rsidR="49C72527">
        <w:rPr>
          <w:i w:val="1"/>
          <w:iCs w:val="1"/>
          <w:lang w:val="en-US"/>
        </w:rPr>
        <w:t xml:space="preserve"> and </w:t>
      </w:r>
      <w:r w:rsidRPr="35F15D83" w:rsidR="49C72527">
        <w:rPr>
          <w:i w:val="1"/>
          <w:iCs w:val="1"/>
          <w:lang w:val="en-US"/>
        </w:rPr>
        <w:t>the</w:t>
      </w:r>
      <w:r w:rsidRPr="35F15D83" w:rsidR="49C72527">
        <w:rPr>
          <w:i w:val="1"/>
          <w:iCs w:val="1"/>
          <w:lang w:val="en-US"/>
        </w:rPr>
        <w:t xml:space="preserve"> </w:t>
      </w:r>
      <w:r w:rsidRPr="35F15D83" w:rsidR="49C72527">
        <w:rPr>
          <w:i w:val="1"/>
          <w:iCs w:val="1"/>
          <w:lang w:val="en-US"/>
        </w:rPr>
        <w:t>physical</w:t>
      </w:r>
      <w:r w:rsidRPr="35F15D83" w:rsidR="49C72527">
        <w:rPr>
          <w:i w:val="1"/>
          <w:iCs w:val="1"/>
          <w:lang w:val="en-US"/>
        </w:rPr>
        <w:t xml:space="preserve"> </w:t>
      </w:r>
      <w:r w:rsidRPr="35F15D83" w:rsidR="49C72527">
        <w:rPr>
          <w:i w:val="1"/>
          <w:iCs w:val="1"/>
          <w:lang w:val="en-US"/>
        </w:rPr>
        <w:t>sciences</w:t>
      </w:r>
      <w:r w:rsidRPr="35F15D83" w:rsidR="49C72527">
        <w:rPr>
          <w:i w:val="1"/>
          <w:iCs w:val="1"/>
          <w:lang w:val="en-US"/>
        </w:rPr>
        <w:t>.</w:t>
      </w:r>
      <w:r w:rsidRPr="35F15D83" w:rsidR="49C72527">
        <w:rPr>
          <w:i w:val="0"/>
          <w:iCs w:val="0"/>
          <w:lang w:val="en-US"/>
        </w:rPr>
        <w:t xml:space="preserve"> </w:t>
      </w:r>
      <w:r w:rsidRPr="35F15D83" w:rsidR="49C72527">
        <w:rPr>
          <w:i w:val="0"/>
          <w:iCs w:val="0"/>
          <w:lang w:val="en-US"/>
        </w:rPr>
        <w:t>Reviews</w:t>
      </w:r>
      <w:r w:rsidRPr="35F15D83" w:rsidR="49C72527">
        <w:rPr>
          <w:i w:val="0"/>
          <w:iCs w:val="0"/>
          <w:lang w:val="en-US"/>
        </w:rPr>
        <w:t xml:space="preserve"> </w:t>
      </w:r>
      <w:r w:rsidRPr="35F15D83" w:rsidR="49C72527">
        <w:rPr>
          <w:i w:val="0"/>
          <w:iCs w:val="0"/>
          <w:lang w:val="en-US"/>
        </w:rPr>
        <w:t>of</w:t>
      </w:r>
      <w:r w:rsidRPr="35F15D83" w:rsidR="49C72527">
        <w:rPr>
          <w:i w:val="0"/>
          <w:iCs w:val="0"/>
          <w:lang w:val="en-US"/>
        </w:rPr>
        <w:t xml:space="preserve"> Modern </w:t>
      </w:r>
      <w:r w:rsidRPr="35F15D83" w:rsidR="49C72527">
        <w:rPr>
          <w:i w:val="0"/>
          <w:iCs w:val="0"/>
          <w:lang w:val="en-US"/>
        </w:rPr>
        <w:t>Physics</w:t>
      </w:r>
      <w:r w:rsidRPr="35F15D83" w:rsidR="49C72527">
        <w:rPr>
          <w:lang w:val="en-US"/>
        </w:rPr>
        <w:t xml:space="preserve">, 91(4), 045002. </w:t>
      </w:r>
      <w:hyperlink r:id="R9c28ad64983d4167">
        <w:r w:rsidRPr="35F15D83" w:rsidR="49C72527">
          <w:rPr>
            <w:rStyle w:val="Hipervnculo"/>
            <w:lang w:val="en-US"/>
          </w:rPr>
          <w:t>https://doi.org/10.1103/RevModPhys.91.045002</w:t>
        </w:r>
      </w:hyperlink>
    </w:p>
    <w:p w:rsidR="3D215B3F" w:rsidP="35F15D83" w:rsidRDefault="3D215B3F" w14:paraId="45710EE5" w14:textId="6A07D650">
      <w:pPr>
        <w:pStyle w:val="Prrafodelista"/>
        <w:numPr>
          <w:ilvl w:val="0"/>
          <w:numId w:val="39"/>
        </w:numPr>
        <w:rPr>
          <w:sz w:val="24"/>
          <w:szCs w:val="24"/>
          <w:lang w:val="en-US"/>
        </w:rPr>
      </w:pPr>
      <w:r w:rsidRPr="35F15D83" w:rsidR="49C72527">
        <w:rPr>
          <w:lang w:val="en-US"/>
        </w:rPr>
        <w:t xml:space="preserve">Çelik, Ö., &amp; </w:t>
      </w:r>
      <w:r w:rsidRPr="35F15D83" w:rsidR="49C72527">
        <w:rPr>
          <w:lang w:val="en-US"/>
        </w:rPr>
        <w:t>Altunaydin</w:t>
      </w:r>
      <w:r w:rsidRPr="35F15D83" w:rsidR="49C72527">
        <w:rPr>
          <w:lang w:val="en-US"/>
        </w:rPr>
        <w:t>, S. S. (</w:t>
      </w:r>
      <w:r w:rsidRPr="35F15D83" w:rsidR="49C72527">
        <w:rPr>
          <w:lang w:val="en-US"/>
        </w:rPr>
        <w:t>s.f.</w:t>
      </w:r>
      <w:r w:rsidRPr="35F15D83" w:rsidR="49C72527">
        <w:rPr>
          <w:lang w:val="en-US"/>
        </w:rPr>
        <w:t xml:space="preserve">). </w:t>
      </w:r>
      <w:r w:rsidRPr="35F15D83" w:rsidR="49C72527">
        <w:rPr>
          <w:i w:val="1"/>
          <w:iCs w:val="1"/>
          <w:lang w:val="en-US"/>
        </w:rPr>
        <w:t>A Research on Machine Learning Methods and Its Applications</w:t>
      </w:r>
      <w:r w:rsidRPr="35F15D83" w:rsidR="49C72527">
        <w:rPr>
          <w:lang w:val="en-US"/>
        </w:rPr>
        <w:t xml:space="preserve">. </w:t>
      </w:r>
      <w:r w:rsidRPr="35F15D83" w:rsidR="49C72527">
        <w:rPr>
          <w:lang w:val="en-US"/>
        </w:rPr>
        <w:t>Osmangazi</w:t>
      </w:r>
      <w:r w:rsidRPr="35F15D83" w:rsidR="49C72527">
        <w:rPr>
          <w:lang w:val="en-US"/>
        </w:rPr>
        <w:t xml:space="preserve"> University.</w:t>
      </w:r>
    </w:p>
    <w:p w:rsidR="3D215B3F" w:rsidP="35F15D83" w:rsidRDefault="3D215B3F" w14:paraId="73FFBE7B" w14:textId="0D3D1637">
      <w:pPr>
        <w:pStyle w:val="Prrafodelista"/>
        <w:numPr>
          <w:ilvl w:val="0"/>
          <w:numId w:val="39"/>
        </w:numPr>
        <w:rPr>
          <w:sz w:val="24"/>
          <w:szCs w:val="24"/>
          <w:lang w:val="en-US"/>
        </w:rPr>
      </w:pPr>
      <w:r w:rsidRPr="35C31F13" w:rsidR="78755642">
        <w:rPr>
          <w:sz w:val="24"/>
          <w:szCs w:val="24"/>
          <w:lang w:val="en-US"/>
        </w:rPr>
        <w:t>NASA/DOE/Fermi LAT Collaboration. (</w:t>
      </w:r>
      <w:r w:rsidRPr="35C31F13" w:rsidR="78755642">
        <w:rPr>
          <w:sz w:val="24"/>
          <w:szCs w:val="24"/>
          <w:lang w:val="en-US"/>
        </w:rPr>
        <w:t>s.f.</w:t>
      </w:r>
      <w:r w:rsidRPr="35C31F13" w:rsidR="78755642">
        <w:rPr>
          <w:sz w:val="24"/>
          <w:szCs w:val="24"/>
          <w:lang w:val="en-US"/>
        </w:rPr>
        <w:t>)</w:t>
      </w:r>
      <w:r w:rsidRPr="35C31F13" w:rsidR="78755642">
        <w:rPr>
          <w:i w:val="1"/>
          <w:iCs w:val="1"/>
          <w:sz w:val="24"/>
          <w:szCs w:val="24"/>
          <w:lang w:val="en-US"/>
        </w:rPr>
        <w:t>. Fermi Large Area Telescope (LAT) Data</w:t>
      </w:r>
      <w:r w:rsidRPr="35C31F13" w:rsidR="78755642">
        <w:rPr>
          <w:sz w:val="24"/>
          <w:szCs w:val="24"/>
          <w:lang w:val="en-US"/>
        </w:rPr>
        <w:t xml:space="preserve">. </w:t>
      </w:r>
      <w:hyperlink r:id="R58a1e3cbcc904274">
        <w:r w:rsidRPr="35C31F13" w:rsidR="78755642">
          <w:rPr>
            <w:rStyle w:val="Hipervnculo"/>
            <w:sz w:val="24"/>
            <w:szCs w:val="24"/>
            <w:lang w:val="en-US"/>
          </w:rPr>
          <w:t>https://fermi.gsfc.nasa.gov/ssc/</w:t>
        </w:r>
      </w:hyperlink>
    </w:p>
    <w:p w:rsidR="23357024" w:rsidP="35C31F13" w:rsidRDefault="23357024" w14:paraId="0571BA3A" w14:textId="41305846">
      <w:pPr>
        <w:pStyle w:val="Prrafodelista"/>
        <w:numPr>
          <w:ilvl w:val="0"/>
          <w:numId w:val="39"/>
        </w:numPr>
        <w:rPr>
          <w:sz w:val="24"/>
          <w:szCs w:val="24"/>
          <w:lang w:val="en-US"/>
        </w:rPr>
      </w:pPr>
      <w:r w:rsidRPr="35C31F13" w:rsidR="23357024">
        <w:rPr>
          <w:sz w:val="24"/>
          <w:szCs w:val="24"/>
          <w:lang w:val="en-US"/>
        </w:rPr>
        <w:t xml:space="preserve">Abdollahi, S., Acero, F., Ackermann, M., Ajello, M., Atwood, W. B., Baldini, L., ... &amp; Zimmer, S. (2020). Fermi Large Area Telescope Fourth Source Catalog. </w:t>
      </w:r>
      <w:r w:rsidRPr="35C31F13" w:rsidR="23357024">
        <w:rPr>
          <w:i w:val="1"/>
          <w:iCs w:val="1"/>
          <w:sz w:val="24"/>
          <w:szCs w:val="24"/>
          <w:lang w:val="en-US"/>
        </w:rPr>
        <w:t>The Astrophysical Journal Supplement Series</w:t>
      </w:r>
      <w:r w:rsidRPr="35C31F13" w:rsidR="23357024">
        <w:rPr>
          <w:sz w:val="24"/>
          <w:szCs w:val="24"/>
          <w:lang w:val="en-US"/>
        </w:rPr>
        <w:t xml:space="preserve">, 247(1), 33. </w:t>
      </w:r>
      <w:hyperlink r:id="R49b08723430744b7">
        <w:r w:rsidRPr="35C31F13" w:rsidR="23357024">
          <w:rPr>
            <w:rStyle w:val="Hipervnculo"/>
            <w:sz w:val="24"/>
            <w:szCs w:val="24"/>
            <w:lang w:val="en-US"/>
          </w:rPr>
          <w:t>https://doi.org/10.3847/1538-4365/ab6bcb</w:t>
        </w:r>
      </w:hyperlink>
    </w:p>
    <w:p w:rsidR="38E4E8EE" w:rsidP="35C31F13" w:rsidRDefault="38E4E8EE" w14:paraId="1BB0A5C1" w14:textId="37E47CCC">
      <w:pPr>
        <w:pStyle w:val="Prrafodelista"/>
        <w:numPr>
          <w:ilvl w:val="0"/>
          <w:numId w:val="39"/>
        </w:numPr>
        <w:rPr>
          <w:sz w:val="24"/>
          <w:szCs w:val="24"/>
          <w:lang w:val="en-US"/>
        </w:rPr>
      </w:pPr>
      <w:r w:rsidRPr="35C31F13" w:rsidR="38E4E8EE">
        <w:rPr>
          <w:sz w:val="24"/>
          <w:szCs w:val="24"/>
          <w:lang w:val="en-US"/>
        </w:rPr>
        <w:t xml:space="preserve">Bertone, G., &amp; Hooper, D. (2018). History of dark matter. </w:t>
      </w:r>
      <w:r w:rsidRPr="35C31F13" w:rsidR="38E4E8EE">
        <w:rPr>
          <w:i w:val="1"/>
          <w:iCs w:val="1"/>
          <w:sz w:val="24"/>
          <w:szCs w:val="24"/>
          <w:lang w:val="en-US"/>
        </w:rPr>
        <w:t>Reviews of Modern Physics</w:t>
      </w:r>
      <w:r w:rsidRPr="35C31F13" w:rsidR="38E4E8EE">
        <w:rPr>
          <w:sz w:val="24"/>
          <w:szCs w:val="24"/>
          <w:lang w:val="en-US"/>
        </w:rPr>
        <w:t xml:space="preserve">, 90(4), 045002. </w:t>
      </w:r>
      <w:hyperlink r:id="Rb26f98b9ea624b56">
        <w:r w:rsidRPr="35C31F13" w:rsidR="38E4E8EE">
          <w:rPr>
            <w:rStyle w:val="Hipervnculo"/>
            <w:sz w:val="24"/>
            <w:szCs w:val="24"/>
            <w:lang w:val="en-US"/>
          </w:rPr>
          <w:t>https://doi.org/10.1103/RevModPhys.90.045002</w:t>
        </w:r>
      </w:hyperlink>
    </w:p>
    <w:p w:rsidR="23357024" w:rsidP="35C31F13" w:rsidRDefault="23357024" w14:paraId="6F85003E" w14:textId="6BE6F43D">
      <w:pPr>
        <w:pStyle w:val="Prrafodelista"/>
        <w:numPr>
          <w:ilvl w:val="0"/>
          <w:numId w:val="39"/>
        </w:numPr>
        <w:spacing w:before="240" w:beforeAutospacing="off" w:after="240" w:afterAutospacing="off"/>
        <w:rPr>
          <w:sz w:val="24"/>
          <w:szCs w:val="24"/>
        </w:rPr>
      </w:pPr>
      <w:r w:rsidRPr="35C31F13" w:rsidR="23357024">
        <w:rPr>
          <w:noProof w:val="0"/>
          <w:lang w:val="en-US"/>
        </w:rPr>
        <w:t xml:space="preserve">Cirelli, M., </w:t>
      </w:r>
      <w:r w:rsidRPr="35C31F13" w:rsidR="23357024">
        <w:rPr>
          <w:noProof w:val="0"/>
          <w:lang w:val="en-US"/>
        </w:rPr>
        <w:t>Corcella</w:t>
      </w:r>
      <w:r w:rsidRPr="35C31F13" w:rsidR="23357024">
        <w:rPr>
          <w:noProof w:val="0"/>
          <w:lang w:val="en-US"/>
        </w:rPr>
        <w:t xml:space="preserve">, G., Hektor, A., </w:t>
      </w:r>
      <w:r w:rsidRPr="35C31F13" w:rsidR="23357024">
        <w:rPr>
          <w:noProof w:val="0"/>
          <w:lang w:val="en-US"/>
        </w:rPr>
        <w:t>Hütsi</w:t>
      </w:r>
      <w:r w:rsidRPr="35C31F13" w:rsidR="23357024">
        <w:rPr>
          <w:noProof w:val="0"/>
          <w:lang w:val="en-US"/>
        </w:rPr>
        <w:t xml:space="preserve">, G., </w:t>
      </w:r>
      <w:r w:rsidRPr="35C31F13" w:rsidR="23357024">
        <w:rPr>
          <w:noProof w:val="0"/>
          <w:lang w:val="en-US"/>
        </w:rPr>
        <w:t>Kadastik</w:t>
      </w:r>
      <w:r w:rsidRPr="35C31F13" w:rsidR="23357024">
        <w:rPr>
          <w:noProof w:val="0"/>
          <w:lang w:val="en-US"/>
        </w:rPr>
        <w:t xml:space="preserve">, M., </w:t>
      </w:r>
      <w:r w:rsidRPr="35C31F13" w:rsidR="23357024">
        <w:rPr>
          <w:noProof w:val="0"/>
          <w:lang w:val="en-US"/>
        </w:rPr>
        <w:t>Panci</w:t>
      </w:r>
      <w:r w:rsidRPr="35C31F13" w:rsidR="23357024">
        <w:rPr>
          <w:noProof w:val="0"/>
          <w:lang w:val="en-US"/>
        </w:rPr>
        <w:t xml:space="preserve">, P., ... &amp; </w:t>
      </w:r>
      <w:r w:rsidRPr="35C31F13" w:rsidR="23357024">
        <w:rPr>
          <w:noProof w:val="0"/>
          <w:lang w:val="en-US"/>
        </w:rPr>
        <w:t>Strumia</w:t>
      </w:r>
      <w:r w:rsidRPr="35C31F13" w:rsidR="23357024">
        <w:rPr>
          <w:noProof w:val="0"/>
          <w:lang w:val="en-US"/>
        </w:rPr>
        <w:t xml:space="preserve">, A. (2011). PPPC 4 DM ID: A Poor Particle Physicist Cookbook for Dark Matter Indirect Detection. </w:t>
      </w:r>
      <w:r w:rsidRPr="35C31F13" w:rsidR="23357024">
        <w:rPr>
          <w:i w:val="1"/>
          <w:iCs w:val="1"/>
          <w:noProof w:val="0"/>
          <w:lang w:val="en-US"/>
        </w:rPr>
        <w:t xml:space="preserve">Journal of Cosmology and </w:t>
      </w:r>
      <w:r w:rsidRPr="35C31F13" w:rsidR="23357024">
        <w:rPr>
          <w:i w:val="1"/>
          <w:iCs w:val="1"/>
          <w:noProof w:val="0"/>
          <w:lang w:val="en-US"/>
        </w:rPr>
        <w:t>Astroparticle</w:t>
      </w:r>
      <w:r w:rsidRPr="35C31F13" w:rsidR="23357024">
        <w:rPr>
          <w:i w:val="1"/>
          <w:iCs w:val="1"/>
          <w:noProof w:val="0"/>
          <w:lang w:val="en-US"/>
        </w:rPr>
        <w:t xml:space="preserve"> Physics</w:t>
      </w:r>
      <w:r w:rsidRPr="35C31F13" w:rsidR="23357024">
        <w:rPr>
          <w:noProof w:val="0"/>
          <w:lang w:val="en-US"/>
        </w:rPr>
        <w:t xml:space="preserve">, 2011(03), 051. </w:t>
      </w:r>
      <w:hyperlink r:id="R64e5e97dd5154bb6">
        <w:r w:rsidRPr="35C31F13" w:rsidR="23357024">
          <w:rPr>
            <w:rStyle w:val="Hipervnculo"/>
            <w:noProof w:val="0"/>
            <w:lang w:val="en-US"/>
          </w:rPr>
          <w:t>https://doi.org/10.1088/1475-7516/2011/03/051</w:t>
        </w:r>
      </w:hyperlink>
    </w:p>
    <w:p w:rsidR="23357024" w:rsidP="35C31F13" w:rsidRDefault="23357024" w14:paraId="0FD6EEB2" w14:textId="0F401F92">
      <w:pPr>
        <w:pStyle w:val="Prrafodelista"/>
        <w:numPr>
          <w:ilvl w:val="0"/>
          <w:numId w:val="39"/>
        </w:numPr>
        <w:spacing w:before="240" w:beforeAutospacing="off" w:after="240" w:afterAutospacing="off"/>
        <w:rPr>
          <w:sz w:val="24"/>
          <w:szCs w:val="24"/>
        </w:rPr>
      </w:pPr>
      <w:r w:rsidRPr="35C31F13" w:rsidR="23357024">
        <w:rPr>
          <w:noProof w:val="0"/>
          <w:lang w:val="en-US"/>
        </w:rPr>
        <w:t xml:space="preserve">Fermi-LAT Collaboration. (2020). Fermi Science Support Center (FSSC). Retrieved from </w:t>
      </w:r>
      <w:hyperlink r:id="Rf89433e42ad24679">
        <w:r w:rsidRPr="35C31F13" w:rsidR="23357024">
          <w:rPr>
            <w:rStyle w:val="Hipervnculo"/>
            <w:noProof w:val="0"/>
            <w:lang w:val="en-US"/>
          </w:rPr>
          <w:t>https://fermi.gsfc.nasa.gov/ssc/</w:t>
        </w:r>
      </w:hyperlink>
    </w:p>
    <w:p w:rsidR="0B8A159D" w:rsidP="35C31F13" w:rsidRDefault="0B8A159D" w14:paraId="0BCEE431" w14:textId="506207B1">
      <w:pPr>
        <w:pStyle w:val="Prrafodelista"/>
        <w:numPr>
          <w:ilvl w:val="0"/>
          <w:numId w:val="39"/>
        </w:numPr>
        <w:spacing w:before="240" w:beforeAutospacing="off" w:after="240" w:afterAutospacing="off"/>
        <w:rPr>
          <w:sz w:val="24"/>
          <w:szCs w:val="24"/>
        </w:rPr>
      </w:pPr>
      <w:r w:rsidRPr="35C31F13" w:rsidR="0B8A159D">
        <w:rPr>
          <w:sz w:val="24"/>
          <w:szCs w:val="24"/>
        </w:rPr>
        <w:t xml:space="preserve">Mirabal, N., Nieto, D., &amp; Pardo, S. (2012). Constraining dark matter properties with unidentified gamma-ray sources. </w:t>
      </w:r>
      <w:r w:rsidRPr="35C31F13" w:rsidR="0B8A159D">
        <w:rPr>
          <w:i w:val="1"/>
          <w:iCs w:val="1"/>
          <w:sz w:val="24"/>
          <w:szCs w:val="24"/>
        </w:rPr>
        <w:t>Monthly Notices of the Royal Astronomical Society: Letters</w:t>
      </w:r>
      <w:r w:rsidRPr="35C31F13" w:rsidR="0B8A159D">
        <w:rPr>
          <w:sz w:val="24"/>
          <w:szCs w:val="24"/>
        </w:rPr>
        <w:t xml:space="preserve">, 424(1), L64-L68. </w:t>
      </w:r>
      <w:hyperlink r:id="R75caa3a900c849ac">
        <w:r w:rsidRPr="35C31F13" w:rsidR="0B8A159D">
          <w:rPr>
            <w:rStyle w:val="Hipervnculo"/>
            <w:sz w:val="24"/>
            <w:szCs w:val="24"/>
          </w:rPr>
          <w:t>https://doi.org/10.1111/j.1745-3933.2012.01287</w:t>
        </w:r>
      </w:hyperlink>
      <w:r w:rsidRPr="35C31F13" w:rsidR="0B8A159D">
        <w:rPr>
          <w:sz w:val="24"/>
          <w:szCs w:val="24"/>
        </w:rPr>
        <w:t>.</w:t>
      </w:r>
    </w:p>
    <w:p w:rsidR="23357024" w:rsidP="35C31F13" w:rsidRDefault="23357024" w14:paraId="19C7A25D" w14:textId="47324E9C">
      <w:pPr>
        <w:pStyle w:val="Prrafodelista"/>
        <w:numPr>
          <w:ilvl w:val="0"/>
          <w:numId w:val="39"/>
        </w:numPr>
        <w:rPr>
          <w:noProof w:val="0"/>
          <w:sz w:val="24"/>
          <w:szCs w:val="24"/>
          <w:lang w:val="en-US"/>
        </w:rPr>
      </w:pPr>
      <w:r w:rsidRPr="35C31F13" w:rsidR="23357024">
        <w:rPr>
          <w:noProof w:val="0"/>
          <w:lang w:val="en-US"/>
        </w:rPr>
        <w:t xml:space="preserve">Saz Parkinson, P. M., &amp; Farrar, G. R. (2017). Machine learning </w:t>
      </w:r>
      <w:r w:rsidRPr="35C31F13" w:rsidR="23357024">
        <w:rPr>
          <w:noProof w:val="0"/>
          <w:lang w:val="en-US"/>
        </w:rPr>
        <w:t>approaches to</w:t>
      </w:r>
      <w:r w:rsidRPr="35C31F13" w:rsidR="23357024">
        <w:rPr>
          <w:noProof w:val="0"/>
          <w:lang w:val="en-US"/>
        </w:rPr>
        <w:t xml:space="preserve"> gamma-ray source classification. </w:t>
      </w:r>
      <w:r w:rsidRPr="35C31F13" w:rsidR="23357024">
        <w:rPr>
          <w:i w:val="1"/>
          <w:iCs w:val="1"/>
          <w:noProof w:val="0"/>
          <w:lang w:val="en-US"/>
        </w:rPr>
        <w:t>The Astrophysical Journal</w:t>
      </w:r>
      <w:r w:rsidRPr="35C31F13" w:rsidR="23357024">
        <w:rPr>
          <w:noProof w:val="0"/>
          <w:lang w:val="en-US"/>
        </w:rPr>
        <w:t xml:space="preserve">, 835(2), 195. </w:t>
      </w:r>
      <w:hyperlink r:id="R3eb8f40bf35249eb">
        <w:r w:rsidRPr="35C31F13" w:rsidR="23357024">
          <w:rPr>
            <w:rStyle w:val="Hipervnculo"/>
            <w:noProof w:val="0"/>
            <w:lang w:val="en-US"/>
          </w:rPr>
          <w:t>https://doi.org/10.3847/1538-4357/835/2/195</w:t>
        </w:r>
      </w:hyperlink>
    </w:p>
    <w:p w:rsidR="6147CB85" w:rsidP="35C31F13" w:rsidRDefault="6147CB85" w14:paraId="76F8D569" w14:textId="29A95053">
      <w:pPr>
        <w:pStyle w:val="Prrafodelista"/>
        <w:numPr>
          <w:ilvl w:val="0"/>
          <w:numId w:val="39"/>
        </w:numPr>
        <w:rPr>
          <w:noProof w:val="0"/>
          <w:sz w:val="24"/>
          <w:szCs w:val="24"/>
          <w:lang w:val="en-US"/>
        </w:rPr>
      </w:pPr>
      <w:r w:rsidRPr="35C31F13" w:rsidR="6147CB85">
        <w:rPr>
          <w:noProof w:val="0"/>
          <w:lang w:val="en-US"/>
        </w:rPr>
        <w:t xml:space="preserve">European Space Agency. (2015). Planck reveals an almost perfect universe. Retrieved May 7, 2025, from </w:t>
      </w:r>
      <w:hyperlink r:id="R6ec484af82354234">
        <w:r w:rsidRPr="35C31F13" w:rsidR="6147CB85">
          <w:rPr>
            <w:rStyle w:val="Hipervnculo"/>
            <w:noProof w:val="0"/>
            <w:lang w:val="en-US"/>
          </w:rPr>
          <w:t>https://www.esa.int/Science_Exploration/Space_Science/Planck/Planck_reveals_an_almost_perfect_Universe</w:t>
        </w:r>
      </w:hyperlink>
    </w:p>
    <w:p w:rsidR="6147CB85" w:rsidP="35C31F13" w:rsidRDefault="6147CB85" w14:paraId="33837BC7" w14:textId="32AD5835">
      <w:pPr>
        <w:pStyle w:val="Prrafodelista"/>
        <w:numPr>
          <w:ilvl w:val="0"/>
          <w:numId w:val="39"/>
        </w:numPr>
        <w:rPr>
          <w:noProof w:val="0"/>
          <w:sz w:val="24"/>
          <w:szCs w:val="24"/>
          <w:lang w:val="en-US"/>
        </w:rPr>
      </w:pPr>
      <w:r w:rsidRPr="35C31F13" w:rsidR="6147CB85">
        <w:rPr>
          <w:noProof w:val="0"/>
          <w:sz w:val="24"/>
          <w:szCs w:val="24"/>
          <w:lang w:val="en-US"/>
        </w:rPr>
        <w:t xml:space="preserve">Planck Collaboration. (2013). Planck 2013 results. I. Overview of products and scientific results. Astronomy &amp; Astrophysics, 571, A1. </w:t>
      </w:r>
      <w:hyperlink r:id="R1f359cfa3eb94605">
        <w:r w:rsidRPr="35C31F13" w:rsidR="6147CB85">
          <w:rPr>
            <w:rStyle w:val="Hipervnculo"/>
            <w:noProof w:val="0"/>
            <w:sz w:val="24"/>
            <w:szCs w:val="24"/>
            <w:lang w:val="en-US"/>
          </w:rPr>
          <w:t>https://doi.org/10.1051/0004-6361/201321529</w:t>
        </w:r>
      </w:hyperlink>
    </w:p>
    <w:p w:rsidR="13F2775C" w:rsidP="35C31F13" w:rsidRDefault="13F2775C" w14:paraId="5628E915" w14:textId="5B9CCB85">
      <w:pPr>
        <w:pStyle w:val="Prrafodelista"/>
        <w:numPr>
          <w:ilvl w:val="0"/>
          <w:numId w:val="39"/>
        </w:numPr>
        <w:rPr>
          <w:noProof w:val="0"/>
          <w:sz w:val="24"/>
          <w:szCs w:val="24"/>
          <w:lang w:val="en-US"/>
        </w:rPr>
      </w:pPr>
      <w:r w:rsidRPr="35C31F13" w:rsidR="13F2775C">
        <w:rPr>
          <w:noProof w:val="0"/>
          <w:sz w:val="24"/>
          <w:szCs w:val="24"/>
          <w:lang w:val="en-US"/>
        </w:rPr>
        <w:t xml:space="preserve">Bou Nassif, A., Abu Talib, M., Nasir, Q., &amp; </w:t>
      </w:r>
      <w:r w:rsidRPr="35C31F13" w:rsidR="13F2775C">
        <w:rPr>
          <w:noProof w:val="0"/>
          <w:sz w:val="24"/>
          <w:szCs w:val="24"/>
          <w:lang w:val="en-US"/>
        </w:rPr>
        <w:t>Dakalbab</w:t>
      </w:r>
      <w:r w:rsidRPr="35C31F13" w:rsidR="13F2775C">
        <w:rPr>
          <w:noProof w:val="0"/>
          <w:sz w:val="24"/>
          <w:szCs w:val="24"/>
          <w:lang w:val="en-US"/>
        </w:rPr>
        <w:t xml:space="preserve">, F. M. (2022). Machine learning for anomaly detection: A systematic review. IEEE Access, 10, 59771–59794. </w:t>
      </w:r>
      <w:hyperlink r:id="R3f8a5bf8f294462e">
        <w:r w:rsidRPr="35C31F13" w:rsidR="13F2775C">
          <w:rPr>
            <w:rStyle w:val="Hipervnculo"/>
            <w:noProof w:val="0"/>
            <w:sz w:val="24"/>
            <w:szCs w:val="24"/>
            <w:lang w:val="en-US"/>
          </w:rPr>
          <w:t>https://doi.org/10.1109/ACCESS.2022.3178659</w:t>
        </w:r>
      </w:hyperlink>
    </w:p>
    <w:p w:rsidR="13F2775C" w:rsidP="35C31F13" w:rsidRDefault="13F2775C" w14:paraId="19491E07" w14:textId="0837E56D">
      <w:pPr>
        <w:pStyle w:val="Prrafodelista"/>
        <w:numPr>
          <w:ilvl w:val="0"/>
          <w:numId w:val="39"/>
        </w:numPr>
        <w:spacing w:before="240" w:beforeAutospacing="off" w:after="240" w:afterAutospacing="off"/>
        <w:rPr>
          <w:sz w:val="24"/>
          <w:szCs w:val="24"/>
        </w:rPr>
      </w:pPr>
      <w:r w:rsidRPr="35C31F13" w:rsidR="13F2775C">
        <w:rPr>
          <w:noProof w:val="0"/>
          <w:lang w:val="en-US"/>
        </w:rPr>
        <w:t xml:space="preserve">Chandola, V., Banerjee, A., &amp; Kumar, V. (2009). Anomaly detection: A survey. ACM Computing Surveys, 41(3), 1–58. </w:t>
      </w:r>
      <w:hyperlink r:id="R3e6c9ba35fc74ae4">
        <w:r w:rsidRPr="35C31F13" w:rsidR="13F2775C">
          <w:rPr>
            <w:rStyle w:val="Hipervnculo"/>
            <w:noProof w:val="0"/>
            <w:lang w:val="en-US"/>
          </w:rPr>
          <w:t>https://doi.org/10.1145/1541880.1541882</w:t>
        </w:r>
      </w:hyperlink>
    </w:p>
    <w:p w:rsidR="13F2775C" w:rsidP="35C31F13" w:rsidRDefault="13F2775C" w14:paraId="49074CC4" w14:textId="77FF9D3F">
      <w:pPr>
        <w:pStyle w:val="Prrafodelista"/>
        <w:numPr>
          <w:ilvl w:val="0"/>
          <w:numId w:val="39"/>
        </w:numPr>
        <w:spacing w:before="240" w:beforeAutospacing="off" w:after="240" w:afterAutospacing="off"/>
        <w:rPr>
          <w:sz w:val="24"/>
          <w:szCs w:val="24"/>
        </w:rPr>
      </w:pPr>
      <w:r w:rsidRPr="35C31F13" w:rsidR="13F2775C">
        <w:rPr>
          <w:noProof w:val="0"/>
          <w:lang w:val="en-US"/>
        </w:rPr>
        <w:t>Schölkopf</w:t>
      </w:r>
      <w:r w:rsidRPr="35C31F13" w:rsidR="13F2775C">
        <w:rPr>
          <w:noProof w:val="0"/>
          <w:lang w:val="en-US"/>
        </w:rPr>
        <w:t xml:space="preserve">, B., Platt, J., Shawe-Taylor, J., Smola, A. J., &amp; Williamson, R. C. (2001). Estimating the support of a high-dimensional distribution. Neural Computation, 13(7), 1443–1471. </w:t>
      </w:r>
      <w:hyperlink r:id="R7b07536556f14a70">
        <w:r w:rsidRPr="35C31F13" w:rsidR="13F2775C">
          <w:rPr>
            <w:rStyle w:val="Hipervnculo"/>
            <w:noProof w:val="0"/>
            <w:lang w:val="en-US"/>
          </w:rPr>
          <w:t>https://doi.org/10.1162/089976601750264965</w:t>
        </w:r>
      </w:hyperlink>
    </w:p>
    <w:p w:rsidR="13F2775C" w:rsidP="35C31F13" w:rsidRDefault="13F2775C" w14:paraId="526AC951" w14:textId="2B23C7E0">
      <w:pPr>
        <w:pStyle w:val="Prrafodelista"/>
        <w:numPr>
          <w:ilvl w:val="0"/>
          <w:numId w:val="39"/>
        </w:numPr>
        <w:rPr>
          <w:noProof w:val="0"/>
          <w:sz w:val="24"/>
          <w:szCs w:val="24"/>
          <w:lang w:val="en-US"/>
        </w:rPr>
      </w:pPr>
      <w:r w:rsidRPr="35C31F13" w:rsidR="13F2775C">
        <w:rPr>
          <w:noProof w:val="0"/>
          <w:lang w:val="en-US"/>
        </w:rPr>
        <w:t>Zimek, A., Schubert, E., &amp; Kriegel, H.-P. (2012). A survey on unsupervised outlier detection in high-dimensional numerical data. Statistical Analysis and Data Mining: The ASA Data Science Journal, 5(5), 363–387.</w:t>
      </w:r>
    </w:p>
    <w:p w:rsidR="3D215B3F" w:rsidP="35F15D83" w:rsidRDefault="3D215B3F" w14:paraId="415D5215" w14:textId="2B1973F6">
      <w:pPr>
        <w:jc w:val="both"/>
        <w:rPr>
          <w:rFonts w:ascii="Cambria" w:hAnsi="Cambria" w:eastAsia="Cambria" w:cs="Cambria"/>
        </w:rPr>
      </w:pPr>
      <w:r w:rsidRPr="35F15D83" w:rsidR="7AFA667D">
        <w:rPr>
          <w:rFonts w:ascii="Cambria" w:hAnsi="Cambria" w:eastAsia="Cambria" w:cs="Cambria"/>
        </w:rPr>
        <w:t xml:space="preserve">Fermi </w:t>
      </w:r>
      <w:r w:rsidRPr="35F15D83" w:rsidR="7AFA667D">
        <w:rPr>
          <w:rFonts w:ascii="Cambria" w:hAnsi="Cambria" w:eastAsia="Cambria" w:cs="Cambria"/>
        </w:rPr>
        <w:t>Large</w:t>
      </w:r>
      <w:r w:rsidRPr="35F15D83" w:rsidR="7AFA667D">
        <w:rPr>
          <w:rFonts w:ascii="Cambria" w:hAnsi="Cambria" w:eastAsia="Cambria" w:cs="Cambria"/>
        </w:rPr>
        <w:t xml:space="preserve"> </w:t>
      </w:r>
      <w:r w:rsidRPr="35F15D83" w:rsidR="7AFA667D">
        <w:rPr>
          <w:rFonts w:ascii="Cambria" w:hAnsi="Cambria" w:eastAsia="Cambria" w:cs="Cambria"/>
        </w:rPr>
        <w:t>Area</w:t>
      </w:r>
      <w:r w:rsidRPr="35F15D83" w:rsidR="7AFA667D">
        <w:rPr>
          <w:rFonts w:ascii="Cambria" w:hAnsi="Cambria" w:eastAsia="Cambria" w:cs="Cambria"/>
        </w:rPr>
        <w:t xml:space="preserve"> </w:t>
      </w:r>
      <w:r w:rsidRPr="35F15D83" w:rsidR="7AFA667D">
        <w:rPr>
          <w:rFonts w:ascii="Cambria" w:hAnsi="Cambria" w:eastAsia="Cambria" w:cs="Cambria"/>
        </w:rPr>
        <w:t>Telescope</w:t>
      </w:r>
      <w:r w:rsidRPr="35F15D83" w:rsidR="7AFA667D">
        <w:rPr>
          <w:rFonts w:ascii="Cambria" w:hAnsi="Cambria" w:eastAsia="Cambria" w:cs="Cambria"/>
        </w:rPr>
        <w:t xml:space="preserve"> </w:t>
      </w:r>
      <w:r w:rsidRPr="35F15D83" w:rsidR="7AFA667D">
        <w:rPr>
          <w:rFonts w:ascii="Cambria" w:hAnsi="Cambria" w:eastAsia="Cambria" w:cs="Cambria"/>
        </w:rPr>
        <w:t>Fourth</w:t>
      </w:r>
      <w:r w:rsidRPr="35F15D83" w:rsidR="7AFA667D">
        <w:rPr>
          <w:rFonts w:ascii="Cambria" w:hAnsi="Cambria" w:eastAsia="Cambria" w:cs="Cambria"/>
        </w:rPr>
        <w:t xml:space="preserve"> </w:t>
      </w:r>
      <w:r w:rsidRPr="35F15D83" w:rsidR="7AFA667D">
        <w:rPr>
          <w:rFonts w:ascii="Cambria" w:hAnsi="Cambria" w:eastAsia="Cambria" w:cs="Cambria"/>
        </w:rPr>
        <w:t>Source</w:t>
      </w:r>
      <w:r w:rsidRPr="35F15D83" w:rsidR="7AFA667D">
        <w:rPr>
          <w:rFonts w:ascii="Cambria" w:hAnsi="Cambria" w:eastAsia="Cambria" w:cs="Cambria"/>
        </w:rPr>
        <w:t xml:space="preserve"> </w:t>
      </w:r>
      <w:r w:rsidRPr="35F15D83" w:rsidR="7AFA667D">
        <w:rPr>
          <w:rFonts w:ascii="Cambria" w:hAnsi="Cambria" w:eastAsia="Cambria" w:cs="Cambria"/>
        </w:rPr>
        <w:t>Catalog</w:t>
      </w:r>
      <w:r w:rsidRPr="35F15D83" w:rsidR="7AFA667D">
        <w:rPr>
          <w:rFonts w:ascii="Cambria" w:hAnsi="Cambria" w:eastAsia="Cambria" w:cs="Cambria"/>
        </w:rPr>
        <w:t xml:space="preserve"> Data </w:t>
      </w:r>
      <w:r w:rsidRPr="35F15D83" w:rsidR="7AFA667D">
        <w:rPr>
          <w:rFonts w:ascii="Cambria" w:hAnsi="Cambria" w:eastAsia="Cambria" w:cs="Cambria"/>
        </w:rPr>
        <w:t>Release</w:t>
      </w:r>
      <w:r w:rsidRPr="35F15D83" w:rsidR="7AFA667D">
        <w:rPr>
          <w:rFonts w:ascii="Cambria" w:hAnsi="Cambria" w:eastAsia="Cambria" w:cs="Cambria"/>
        </w:rPr>
        <w:t xml:space="preserve"> 4 (4FGL-DR4)</w:t>
      </w:r>
    </w:p>
    <w:p w:rsidR="3D215B3F" w:rsidP="35F15D83" w:rsidRDefault="3D215B3F" w14:noSpellErr="1" w14:paraId="25FDA2E6" w14:textId="77777777">
      <w:pPr>
        <w:jc w:val="both"/>
        <w:rPr>
          <w:rFonts w:ascii="Cambria" w:hAnsi="Cambria" w:eastAsia="Cambria" w:cs="Cambria"/>
        </w:rPr>
      </w:pPr>
      <w:hyperlink w:anchor=":~:text=We%20present%20an%20incremental%20version,are%20updated%20for%20all%20sources" r:id="R28a2abb9b53f4d9a">
        <w:r w:rsidRPr="35F15D83" w:rsidR="7AFA667D">
          <w:rPr>
            <w:rStyle w:val="Hipervnculo"/>
            <w:rFonts w:ascii="Cambria" w:hAnsi="Cambria" w:eastAsia="Cambria" w:cs="Cambria"/>
          </w:rPr>
          <w:t>https://ar5iv.labs.arxiv.org/html/2307.12546#:~:text=We%20present%20an%20incremental%20version,are%20updated%20for%20all%20sources</w:t>
        </w:r>
      </w:hyperlink>
    </w:p>
    <w:p w:rsidR="3D215B3F" w:rsidP="35F15D83" w:rsidRDefault="3D215B3F" w14:noSpellErr="1" w14:paraId="30351EC0" w14:textId="6160269E">
      <w:pPr>
        <w:jc w:val="both"/>
        <w:rPr>
          <w:rFonts w:ascii="Cambria" w:hAnsi="Cambria" w:eastAsia="Cambria" w:cs="Cambria"/>
          <w:lang w:val="en-US"/>
        </w:rPr>
      </w:pPr>
      <w:r w:rsidRPr="35F15D83" w:rsidR="7AFA667D">
        <w:rPr>
          <w:rFonts w:ascii="Cambria" w:hAnsi="Cambria" w:eastAsia="Cambria" w:cs="Cambria"/>
          <w:lang w:val="en-US"/>
        </w:rPr>
        <w:t>Fermi Gamma-ray Space Telescope Currently Available Data Products</w:t>
      </w:r>
    </w:p>
    <w:p w:rsidR="3D215B3F" w:rsidP="35F15D83" w:rsidRDefault="3D215B3F" w14:noSpellErr="1" w14:paraId="748AFD3A" w14:textId="183FD4CA">
      <w:pPr>
        <w:jc w:val="both"/>
        <w:rPr>
          <w:rFonts w:ascii="Cambria" w:hAnsi="Cambria" w:eastAsia="Cambria" w:cs="Cambria"/>
          <w:lang w:val="en-US"/>
        </w:rPr>
      </w:pPr>
      <w:hyperlink w:anchor=":~:text=,51" r:id="R5b466ba382054e25">
        <w:r w:rsidRPr="35F15D83" w:rsidR="7AFA667D">
          <w:rPr>
            <w:rStyle w:val="Hipervnculo"/>
            <w:rFonts w:ascii="Cambria" w:hAnsi="Cambria" w:eastAsia="Cambria" w:cs="Cambria"/>
            <w:lang w:val="en-US"/>
          </w:rPr>
          <w:t>https://fermi.gsfc.nasa.gov/ssc/data/access/#:~:text=,51</w:t>
        </w:r>
      </w:hyperlink>
    </w:p>
    <w:p w:rsidR="3D215B3F" w:rsidP="35F15D83" w:rsidRDefault="3D215B3F" w14:noSpellErr="1" w14:paraId="249C648B" w14:textId="4BB2B4C0">
      <w:pPr>
        <w:jc w:val="both"/>
        <w:rPr>
          <w:rFonts w:ascii="Cambria" w:hAnsi="Cambria" w:eastAsia="Cambria" w:cs="Cambria"/>
          <w:lang w:val="en-US"/>
        </w:rPr>
      </w:pPr>
      <w:r w:rsidRPr="35F15D83" w:rsidR="7AFA667D">
        <w:rPr>
          <w:rFonts w:ascii="Cambria" w:hAnsi="Cambria" w:eastAsia="Cambria" w:cs="Cambria"/>
          <w:lang w:val="en-US"/>
        </w:rPr>
        <w:t>How and Why to Use Agile for Machine Learning</w:t>
      </w:r>
    </w:p>
    <w:p w:rsidR="3D215B3F" w:rsidP="35F15D83" w:rsidRDefault="3D215B3F" w14:noSpellErr="1" w14:paraId="0D084F2E" w14:textId="7F0A460A">
      <w:pPr>
        <w:jc w:val="both"/>
        <w:rPr>
          <w:rFonts w:ascii="Cambria" w:hAnsi="Cambria" w:eastAsia="Cambria" w:cs="Cambria"/>
          <w:u w:val="single"/>
          <w:lang w:val="en-US"/>
        </w:rPr>
      </w:pPr>
      <w:hyperlink r:id="R00a93b4868d24b36">
        <w:r w:rsidRPr="35F15D83" w:rsidR="7AFA667D">
          <w:rPr>
            <w:rStyle w:val="Hipervnculo"/>
            <w:rFonts w:ascii="Cambria" w:hAnsi="Cambria" w:eastAsia="Cambria" w:cs="Cambria"/>
            <w:lang w:val="en-US"/>
          </w:rPr>
          <w:t>https://medium.com/qash/how-and-why-to-use-agile-for-machine-learning-384b030e67b6</w:t>
        </w:r>
      </w:hyperlink>
    </w:p>
    <w:p w:rsidR="3D215B3F" w:rsidP="35F15D83" w:rsidRDefault="3D215B3F" w14:noSpellErr="1" w14:paraId="0E4184C8" w14:textId="21F2D4D6">
      <w:pPr>
        <w:jc w:val="both"/>
        <w:rPr>
          <w:rFonts w:ascii="Cambria" w:hAnsi="Cambria" w:eastAsia="Cambria" w:cs="Cambria"/>
          <w:lang w:val="en-US"/>
        </w:rPr>
      </w:pPr>
      <w:r w:rsidRPr="35F15D83" w:rsidR="7AFA667D">
        <w:rPr>
          <w:rFonts w:ascii="Cambria" w:hAnsi="Cambria" w:eastAsia="Cambria" w:cs="Cambria"/>
          <w:lang w:val="en-US"/>
        </w:rPr>
        <w:t>Machine Learning Steps</w:t>
      </w:r>
    </w:p>
    <w:p w:rsidR="3D215B3F" w:rsidP="35F15D83" w:rsidRDefault="3D215B3F" w14:noSpellErr="1" w14:paraId="5A3730E6" w14:textId="30DD4A04">
      <w:pPr>
        <w:jc w:val="both"/>
        <w:rPr>
          <w:rFonts w:ascii="Cambria" w:hAnsi="Cambria" w:eastAsia="Cambria" w:cs="Cambria"/>
          <w:u w:val="single"/>
          <w:lang w:val="en-US"/>
        </w:rPr>
      </w:pPr>
      <w:hyperlink r:id="R8e8c5b33b7594607">
        <w:r w:rsidRPr="35F15D83" w:rsidR="7AFA667D">
          <w:rPr>
            <w:rStyle w:val="Hipervnculo"/>
            <w:rFonts w:ascii="Cambria" w:hAnsi="Cambria" w:eastAsia="Cambria" w:cs="Cambria"/>
            <w:lang w:val="en-US"/>
          </w:rPr>
          <w:t>https://www.simplilearn.com/tutorials/machine-learning-tutorial/machine-learning-steps</w:t>
        </w:r>
      </w:hyperlink>
    </w:p>
    <w:p w:rsidR="3D215B3F" w:rsidP="35F15D83" w:rsidRDefault="3D215B3F" w14:noSpellErr="1" w14:paraId="3F5F02CD" w14:textId="5E8F7FD1">
      <w:pPr>
        <w:jc w:val="both"/>
        <w:rPr>
          <w:rFonts w:ascii="Cambria" w:hAnsi="Cambria" w:eastAsia="Cambria" w:cs="Cambria"/>
          <w:lang w:val="en-US"/>
        </w:rPr>
      </w:pPr>
      <w:r w:rsidRPr="35F15D83" w:rsidR="7AFA667D">
        <w:rPr>
          <w:rFonts w:ascii="Cambria" w:hAnsi="Cambria" w:eastAsia="Cambria" w:cs="Cambria"/>
          <w:lang w:val="en-US"/>
        </w:rPr>
        <w:t>What is Agile Iteration</w:t>
      </w:r>
    </w:p>
    <w:p w:rsidR="3D215B3F" w:rsidP="35F15D83" w:rsidRDefault="3D215B3F" w14:noSpellErr="1" w14:paraId="6E898DB1" w14:textId="6643C88E">
      <w:pPr>
        <w:jc w:val="both"/>
        <w:rPr>
          <w:rFonts w:ascii="Cambria" w:hAnsi="Cambria" w:eastAsia="Cambria" w:cs="Cambria"/>
          <w:lang w:val="en-US"/>
        </w:rPr>
      </w:pPr>
      <w:hyperlink r:id="R061c82c5174942eb">
        <w:r w:rsidRPr="35F15D83" w:rsidR="7AFA667D">
          <w:rPr>
            <w:rStyle w:val="Hipervnculo"/>
            <w:rFonts w:ascii="Cambria" w:hAnsi="Cambria" w:eastAsia="Cambria" w:cs="Cambria"/>
            <w:lang w:val="en-US"/>
          </w:rPr>
          <w:t>https://www.wrike.com/agile-guide/faq/what-is-agile-iteration/</w:t>
        </w:r>
      </w:hyperlink>
    </w:p>
    <w:p w:rsidR="3D215B3F" w:rsidP="35F15D83" w:rsidRDefault="3D215B3F" w14:noSpellErr="1" w14:paraId="663E66F5" w14:textId="0205A0DA">
      <w:pPr>
        <w:jc w:val="both"/>
        <w:rPr>
          <w:rFonts w:ascii="Cambria" w:hAnsi="Cambria" w:eastAsia="Cambria" w:cs="Cambria"/>
          <w:lang w:val="en-US"/>
        </w:rPr>
      </w:pPr>
      <w:r w:rsidRPr="35F15D83" w:rsidR="7AFA667D">
        <w:rPr>
          <w:rFonts w:ascii="Cambria" w:hAnsi="Cambria" w:eastAsia="Cambria" w:cs="Cambria"/>
          <w:lang w:val="en-US"/>
        </w:rPr>
        <w:t>Life Cycle of a Machine Learning Project</w:t>
      </w:r>
    </w:p>
    <w:p w:rsidR="3D215B3F" w:rsidP="35F15D83" w:rsidRDefault="3D215B3F" w14:noSpellErr="1" w14:paraId="3BB801C6" w14:textId="6547BEE3">
      <w:pPr>
        <w:jc w:val="both"/>
        <w:rPr>
          <w:rFonts w:ascii="Cambria" w:hAnsi="Cambria" w:eastAsia="Cambria" w:cs="Cambria"/>
          <w:lang w:val="en-US"/>
        </w:rPr>
      </w:pPr>
      <w:hyperlink r:id="R6ca6aa5d3d6348ab">
        <w:r w:rsidRPr="35F15D83" w:rsidR="7AFA667D">
          <w:rPr>
            <w:rStyle w:val="Hipervnculo"/>
            <w:rFonts w:ascii="Cambria" w:hAnsi="Cambria" w:eastAsia="Cambria" w:cs="Cambria"/>
            <w:lang w:val="en-US"/>
          </w:rPr>
          <w:t>https://neptune.ai/blog/life-cycle-of-a-machine-learning-project</w:t>
        </w:r>
      </w:hyperlink>
    </w:p>
    <w:p w:rsidR="3D215B3F" w:rsidP="35F15D83" w:rsidRDefault="3D215B3F" w14:noSpellErr="1" w14:paraId="00E53B75" w14:textId="744BF64A">
      <w:pPr>
        <w:jc w:val="both"/>
        <w:rPr>
          <w:rFonts w:ascii="Cambria" w:hAnsi="Cambria" w:eastAsia="Cambria" w:cs="Cambria"/>
          <w:lang w:val="en-US"/>
        </w:rPr>
      </w:pPr>
      <w:r w:rsidRPr="35F15D83" w:rsidR="7AFA667D">
        <w:rPr>
          <w:rFonts w:ascii="Cambria" w:hAnsi="Cambria" w:eastAsia="Cambria" w:cs="Cambria"/>
          <w:lang w:val="en-US"/>
        </w:rPr>
        <w:t>Navigating Through a Machine Learning Project: A Step-by-Step Guide</w:t>
      </w:r>
    </w:p>
    <w:p w:rsidR="3D215B3F" w:rsidP="35F15D83" w:rsidRDefault="3D215B3F" w14:noSpellErr="1" w14:paraId="50AE42C5" w14:textId="17127D2B">
      <w:pPr>
        <w:jc w:val="both"/>
        <w:rPr>
          <w:rFonts w:ascii="Cambria" w:hAnsi="Cambria" w:eastAsia="Cambria" w:cs="Cambria"/>
          <w:lang w:val="en-US"/>
        </w:rPr>
      </w:pPr>
      <w:hyperlink r:id="R5e5f50770b9c4caa">
        <w:r w:rsidRPr="35F15D83" w:rsidR="7AFA667D">
          <w:rPr>
            <w:rStyle w:val="Hipervnculo"/>
            <w:rFonts w:ascii="Cambria" w:hAnsi="Cambria" w:eastAsia="Cambria" w:cs="Cambria"/>
            <w:lang w:val="en-US"/>
          </w:rPr>
          <w:t>https://medium.com/@careerInAI/navigating-through-a-machine-learning-project-a-step-by-step-guide-d673f72a80ff</w:t>
        </w:r>
      </w:hyperlink>
    </w:p>
    <w:p w:rsidR="3D215B3F" w:rsidP="35F15D83" w:rsidRDefault="3D215B3F" w14:noSpellErr="1" w14:paraId="19EFAEE6" w14:textId="720C8F01">
      <w:pPr>
        <w:jc w:val="both"/>
        <w:rPr>
          <w:rFonts w:ascii="Cambria" w:hAnsi="Cambria" w:eastAsia="Cambria" w:cs="Cambria"/>
          <w:lang w:val="en-US"/>
        </w:rPr>
      </w:pPr>
      <w:r w:rsidRPr="35F15D83" w:rsidR="7AFA667D">
        <w:rPr>
          <w:rFonts w:ascii="Cambria" w:hAnsi="Cambria" w:eastAsia="Cambria" w:cs="Cambria"/>
          <w:lang w:val="en-US"/>
        </w:rPr>
        <w:t>Classification of Fermi -LAT sources with deep learning using energy and time spectra</w:t>
      </w:r>
    </w:p>
    <w:p w:rsidR="3D215B3F" w:rsidP="35F15D83" w:rsidRDefault="3D215B3F" w14:noSpellErr="1" w14:paraId="625A9462" w14:textId="09E198FD">
      <w:pPr>
        <w:jc w:val="both"/>
        <w:rPr>
          <w:rFonts w:ascii="Cambria" w:hAnsi="Cambria" w:eastAsia="Cambria" w:cs="Cambria"/>
          <w:lang w:val="en-US"/>
        </w:rPr>
      </w:pPr>
      <w:hyperlink r:id="Rd4b65457ffb6466e">
        <w:r w:rsidRPr="35F15D83" w:rsidR="7AFA667D">
          <w:rPr>
            <w:rStyle w:val="Hipervnculo"/>
            <w:rFonts w:ascii="Cambria" w:hAnsi="Cambria" w:eastAsia="Cambria" w:cs="Cambria"/>
            <w:lang w:val="en-US"/>
          </w:rPr>
          <w:t>https://www.researchgate.net/publication/354086181_Classification_of_Fermi_-LAT_sources_with_deep_learning_using_energy_and_time_spectra</w:t>
        </w:r>
      </w:hyperlink>
    </w:p>
    <w:p w:rsidR="3D215B3F" w:rsidP="2C11AF1F" w:rsidRDefault="3D215B3F" w14:paraId="37235720" w14:textId="5D0DA42A"/>
    <w:p w:rsidR="3D215B3F" w:rsidP="2C11AF1F" w:rsidRDefault="3D215B3F" w14:paraId="7C13E405" w14:textId="5489BE7E">
      <w:r>
        <w:br w:type="page"/>
      </w:r>
    </w:p>
    <w:p w:rsidR="3D215B3F" w:rsidP="35F15D83" w:rsidRDefault="3D215B3F" w14:paraId="756DB538" w14:textId="35975B30">
      <w:pPr>
        <w:pStyle w:val="Ttulo1"/>
        <w:jc w:val="both"/>
        <w:rPr>
          <w:rFonts w:ascii="Cambria" w:hAnsi="Cambria" w:eastAsia="Cambria" w:cs="Cambria"/>
        </w:rPr>
      </w:pPr>
      <w:bookmarkStart w:name="_Toc1609785725" w:id="187941824"/>
      <w:r w:rsidRPr="7AB5E83F" w:rsidR="343A1F43">
        <w:rPr>
          <w:rFonts w:ascii="Cambria" w:hAnsi="Cambria" w:eastAsia="Cambria" w:cs="Cambria"/>
        </w:rPr>
        <w:t>8. Anexos</w:t>
      </w:r>
      <w:bookmarkEnd w:id="187941824"/>
    </w:p>
    <w:p w:rsidR="3D215B3F" w:rsidP="35F15D83" w:rsidRDefault="3D215B3F" w14:paraId="34773BEE" w14:textId="477F0127">
      <w:pPr>
        <w:pStyle w:val="Ttulo2"/>
        <w:jc w:val="both"/>
        <w:rPr>
          <w:rFonts w:ascii="Cambria" w:hAnsi="Cambria" w:eastAsia="Cambria" w:cs="Cambria"/>
        </w:rPr>
      </w:pPr>
      <w:bookmarkStart w:name="_Toc1481352729" w:id="1018852064"/>
      <w:r w:rsidRPr="7AB5E83F" w:rsidR="343A1F43">
        <w:rPr>
          <w:rFonts w:ascii="Cambria" w:hAnsi="Cambria" w:eastAsia="Cambria" w:cs="Cambria"/>
        </w:rPr>
        <w:t>8.2. Planificación detallada de tareas</w:t>
      </w:r>
      <w:bookmarkEnd w:id="1018852064"/>
    </w:p>
    <w:p w:rsidR="3D215B3F" w:rsidP="35F15D83" w:rsidRDefault="3D215B3F" w14:paraId="403880E5" w14:textId="1EF067D7">
      <w:pPr>
        <w:pStyle w:val="Normal"/>
      </w:pPr>
    </w:p>
    <w:p w:rsidR="3D215B3F" w:rsidP="35F15D83" w:rsidRDefault="3D215B3F" w14:paraId="7592BE6F" w14:textId="774D24B9">
      <w:pPr>
        <w:pStyle w:val="Normal"/>
        <w:rPr>
          <w:b w:val="1"/>
          <w:bCs w:val="1"/>
          <w:noProof w:val="0"/>
          <w:lang w:val="en-US"/>
        </w:rPr>
      </w:pPr>
      <w:r w:rsidRPr="35F15D83" w:rsidR="4A408151">
        <w:rPr>
          <w:b w:val="1"/>
          <w:bCs w:val="1"/>
          <w:noProof w:val="0"/>
          <w:lang w:val="en-US"/>
        </w:rPr>
        <w:t>E</w:t>
      </w:r>
      <w:r w:rsidRPr="35F15D83" w:rsidR="498D73FB">
        <w:rPr>
          <w:b w:val="1"/>
          <w:bCs w:val="1"/>
          <w:noProof w:val="0"/>
          <w:lang w:val="en-US"/>
        </w:rPr>
        <w:t xml:space="preserve">PIC-01: </w:t>
      </w:r>
      <w:r w:rsidRPr="35F15D83" w:rsidR="498D73FB">
        <w:rPr>
          <w:b w:val="1"/>
          <w:bCs w:val="1"/>
          <w:noProof w:val="0"/>
          <w:lang w:val="en-US"/>
        </w:rPr>
        <w:t>Definición</w:t>
      </w:r>
      <w:r w:rsidRPr="35F15D83" w:rsidR="498D73FB">
        <w:rPr>
          <w:b w:val="1"/>
          <w:bCs w:val="1"/>
          <w:noProof w:val="0"/>
          <w:lang w:val="en-US"/>
        </w:rPr>
        <w:t xml:space="preserve"> del </w:t>
      </w:r>
      <w:r w:rsidRPr="35F15D83" w:rsidR="498D73FB">
        <w:rPr>
          <w:b w:val="1"/>
          <w:bCs w:val="1"/>
          <w:noProof w:val="0"/>
          <w:lang w:val="en-US"/>
        </w:rPr>
        <w:t>Alcance</w:t>
      </w:r>
      <w:r w:rsidRPr="35F15D83" w:rsidR="498D73FB">
        <w:rPr>
          <w:b w:val="1"/>
          <w:bCs w:val="1"/>
          <w:noProof w:val="0"/>
          <w:lang w:val="en-US"/>
        </w:rPr>
        <w:t xml:space="preserve"> y Organización del Proyecto</w:t>
      </w:r>
    </w:p>
    <w:p w:rsidR="3D215B3F" w:rsidP="35F15D83" w:rsidRDefault="3D215B3F" w14:paraId="1270F14C" w14:textId="54EE6EEE">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Definir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marco</w:t>
      </w:r>
      <w:r w:rsidRPr="35F15D83" w:rsidR="498D73FB">
        <w:rPr>
          <w:rFonts w:ascii="Cambria" w:hAnsi="Cambria" w:eastAsia="Cambria" w:cs="Cambria"/>
          <w:noProof w:val="0"/>
          <w:sz w:val="22"/>
          <w:szCs w:val="22"/>
          <w:lang w:val="en-US"/>
        </w:rPr>
        <w:t xml:space="preserve"> de </w:t>
      </w:r>
      <w:r w:rsidRPr="35F15D83" w:rsidR="498D73FB">
        <w:rPr>
          <w:rFonts w:ascii="Cambria" w:hAnsi="Cambria" w:eastAsia="Cambria" w:cs="Cambria"/>
          <w:noProof w:val="0"/>
          <w:sz w:val="22"/>
          <w:szCs w:val="22"/>
          <w:lang w:val="en-US"/>
        </w:rPr>
        <w:t>trabajo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los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objetivos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generales</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organizar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backlog </w:t>
      </w:r>
      <w:r w:rsidRPr="35F15D83" w:rsidR="498D73FB">
        <w:rPr>
          <w:rFonts w:ascii="Cambria" w:hAnsi="Cambria" w:eastAsia="Cambria" w:cs="Cambria"/>
          <w:noProof w:val="0"/>
          <w:sz w:val="22"/>
          <w:szCs w:val="22"/>
          <w:lang w:val="en-US"/>
        </w:rPr>
        <w:t>inicial</w:t>
      </w:r>
      <w:r w:rsidRPr="35F15D83" w:rsidR="498D73FB">
        <w:rPr>
          <w:rFonts w:ascii="Cambria" w:hAnsi="Cambria" w:eastAsia="Cambria" w:cs="Cambria"/>
          <w:noProof w:val="0"/>
          <w:sz w:val="22"/>
          <w:szCs w:val="22"/>
          <w:lang w:val="en-US"/>
        </w:rPr>
        <w:t>.</w:t>
      </w:r>
    </w:p>
    <w:p w:rsidR="3D215B3F" w:rsidP="35F15D83" w:rsidRDefault="3D215B3F" w14:paraId="0025A76D" w14:textId="6E6ACABF">
      <w:pPr>
        <w:pStyle w:val="Normal"/>
        <w:rPr>
          <w:noProof w:val="0"/>
          <w:u w:val="single"/>
          <w:lang w:val="en-US"/>
        </w:rPr>
      </w:pPr>
      <w:r w:rsidRPr="35F15D83" w:rsidR="498D73FB">
        <w:rPr>
          <w:noProof w:val="0"/>
          <w:u w:val="single"/>
          <w:lang w:val="en-US"/>
        </w:rPr>
        <w:t>Sprint 1 (Semanas 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B2A47D5">
        <w:trPr>
          <w:trHeight w:val="300"/>
        </w:trPr>
        <w:tc>
          <w:tcPr>
            <w:tcW w:w="2880" w:type="dxa"/>
            <w:tcMar>
              <w:left w:w="108" w:type="dxa"/>
              <w:right w:w="108" w:type="dxa"/>
            </w:tcMar>
            <w:vAlign w:val="top"/>
          </w:tcPr>
          <w:p w:rsidR="35F15D83" w:rsidP="35F15D83" w:rsidRDefault="35F15D83" w14:paraId="5A3F00E9" w14:textId="624FA1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E93D06E" w14:textId="032E76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46EFA432" w14:textId="693617A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6374F07">
        <w:trPr>
          <w:trHeight w:val="300"/>
        </w:trPr>
        <w:tc>
          <w:tcPr>
            <w:tcW w:w="2880" w:type="dxa"/>
            <w:tcMar>
              <w:left w:w="108" w:type="dxa"/>
              <w:right w:w="108" w:type="dxa"/>
            </w:tcMar>
            <w:vAlign w:val="top"/>
          </w:tcPr>
          <w:p w:rsidR="35F15D83" w:rsidP="35F15D83" w:rsidRDefault="35F15D83" w14:paraId="4D36DCA9" w14:textId="689A34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c>
          <w:tcPr>
            <w:tcW w:w="2880" w:type="dxa"/>
            <w:tcMar>
              <w:left w:w="108" w:type="dxa"/>
              <w:right w:w="108" w:type="dxa"/>
            </w:tcMar>
            <w:vAlign w:val="top"/>
          </w:tcPr>
          <w:p w:rsidR="35F15D83" w:rsidP="35F15D83" w:rsidRDefault="35F15D83" w14:paraId="6A0555F7" w14:textId="56E52C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alcance</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objetivos</w:t>
            </w:r>
          </w:p>
        </w:tc>
        <w:tc>
          <w:tcPr>
            <w:tcW w:w="2880" w:type="dxa"/>
            <w:tcMar>
              <w:left w:w="108" w:type="dxa"/>
              <w:right w:w="108" w:type="dxa"/>
            </w:tcMar>
            <w:vAlign w:val="top"/>
          </w:tcPr>
          <w:p w:rsidR="35F15D83" w:rsidP="35F15D83" w:rsidRDefault="35F15D83" w14:paraId="4EC4E00A" w14:textId="749E34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24FAD994">
        <w:trPr>
          <w:trHeight w:val="300"/>
        </w:trPr>
        <w:tc>
          <w:tcPr>
            <w:tcW w:w="2880" w:type="dxa"/>
            <w:tcMar>
              <w:left w:w="108" w:type="dxa"/>
              <w:right w:w="108" w:type="dxa"/>
            </w:tcMar>
            <w:vAlign w:val="top"/>
          </w:tcPr>
          <w:p w:rsidR="35F15D83" w:rsidP="35F15D83" w:rsidRDefault="35F15D83" w14:paraId="54A96300" w14:textId="08F071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TSK-EP1-S1-02</w:t>
            </w:r>
          </w:p>
        </w:tc>
        <w:tc>
          <w:tcPr>
            <w:tcW w:w="2880" w:type="dxa"/>
            <w:tcMar>
              <w:left w:w="108" w:type="dxa"/>
              <w:right w:w="108" w:type="dxa"/>
            </w:tcMar>
            <w:vAlign w:val="top"/>
          </w:tcPr>
          <w:p w:rsidR="35F15D83" w:rsidP="35F15D83" w:rsidRDefault="35F15D83" w14:paraId="58BA681A" w14:textId="76A89BD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Crear backlog y </w:t>
            </w:r>
            <w:r w:rsidRPr="35F15D83" w:rsidR="35F15D83">
              <w:rPr>
                <w:rFonts w:ascii="Cambria" w:hAnsi="Cambria" w:eastAsia="Cambria" w:cs="Cambria"/>
                <w:sz w:val="22"/>
                <w:szCs w:val="22"/>
                <w:lang w:val="en-US"/>
              </w:rPr>
              <w:t>priorizar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tareas</w:t>
            </w:r>
          </w:p>
        </w:tc>
        <w:tc>
          <w:tcPr>
            <w:tcW w:w="2880" w:type="dxa"/>
            <w:tcMar>
              <w:left w:w="108" w:type="dxa"/>
              <w:right w:w="108" w:type="dxa"/>
            </w:tcMar>
            <w:vAlign w:val="top"/>
          </w:tcPr>
          <w:p w:rsidR="35F15D83" w:rsidP="35F15D83" w:rsidRDefault="35F15D83" w14:paraId="74A508B5" w14:textId="2F34F7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3088E565">
        <w:trPr>
          <w:trHeight w:val="300"/>
        </w:trPr>
        <w:tc>
          <w:tcPr>
            <w:tcW w:w="2880" w:type="dxa"/>
            <w:tcMar>
              <w:left w:w="108" w:type="dxa"/>
              <w:right w:w="108" w:type="dxa"/>
            </w:tcMar>
            <w:vAlign w:val="top"/>
          </w:tcPr>
          <w:p w:rsidR="35F15D83" w:rsidP="35F15D83" w:rsidRDefault="35F15D83" w14:paraId="4DD0D164" w14:textId="73A1541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w:t>
            </w:r>
          </w:p>
        </w:tc>
        <w:tc>
          <w:tcPr>
            <w:tcW w:w="2880" w:type="dxa"/>
            <w:tcMar>
              <w:left w:w="108" w:type="dxa"/>
              <w:right w:w="108" w:type="dxa"/>
            </w:tcMar>
            <w:vAlign w:val="top"/>
          </w:tcPr>
          <w:p w:rsidR="35F15D83" w:rsidP="35F15D83" w:rsidRDefault="35F15D83" w14:paraId="10231976" w14:textId="7365983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0DEDF21C" w14:textId="416929F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0DDEFA9">
        <w:trPr>
          <w:trHeight w:val="300"/>
        </w:trPr>
        <w:tc>
          <w:tcPr>
            <w:tcW w:w="2880" w:type="dxa"/>
            <w:tcMar>
              <w:left w:w="108" w:type="dxa"/>
              <w:right w:w="108" w:type="dxa"/>
            </w:tcMar>
            <w:vAlign w:val="top"/>
          </w:tcPr>
          <w:p w:rsidR="35F15D83" w:rsidP="35F15D83" w:rsidRDefault="35F15D83" w14:paraId="11DACE7A" w14:textId="15ED06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TSK-EP1-S1-04</w:t>
            </w:r>
          </w:p>
        </w:tc>
        <w:tc>
          <w:tcPr>
            <w:tcW w:w="2880" w:type="dxa"/>
            <w:tcMar>
              <w:left w:w="108" w:type="dxa"/>
              <w:right w:w="108" w:type="dxa"/>
            </w:tcMar>
            <w:vAlign w:val="top"/>
          </w:tcPr>
          <w:p w:rsidR="35F15D83" w:rsidP="35F15D83" w:rsidRDefault="35F15D83" w14:paraId="380DEB61" w14:textId="2ED960C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literatura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sobre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detección</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anomalías</w:t>
            </w:r>
          </w:p>
        </w:tc>
        <w:tc>
          <w:tcPr>
            <w:tcW w:w="2880" w:type="dxa"/>
            <w:tcMar>
              <w:left w:w="108" w:type="dxa"/>
              <w:right w:w="108" w:type="dxa"/>
            </w:tcMar>
            <w:vAlign w:val="top"/>
          </w:tcPr>
          <w:p w:rsidR="35F15D83" w:rsidP="35F15D83" w:rsidRDefault="35F15D83" w14:paraId="7C5BAB52" w14:textId="3C93869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4A9992A">
        <w:trPr>
          <w:trHeight w:val="300"/>
        </w:trPr>
        <w:tc>
          <w:tcPr>
            <w:tcW w:w="2880" w:type="dxa"/>
            <w:tcMar>
              <w:left w:w="108" w:type="dxa"/>
              <w:right w:w="108" w:type="dxa"/>
            </w:tcMar>
            <w:vAlign w:val="top"/>
          </w:tcPr>
          <w:p w:rsidR="35F15D83" w:rsidP="35F15D83" w:rsidRDefault="35F15D83" w14:paraId="5C14F087" w14:textId="10467D6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TSK-EP1-S1-05</w:t>
            </w:r>
          </w:p>
        </w:tc>
        <w:tc>
          <w:tcPr>
            <w:tcW w:w="2880" w:type="dxa"/>
            <w:tcMar>
              <w:left w:w="108" w:type="dxa"/>
              <w:right w:w="108" w:type="dxa"/>
            </w:tcMar>
            <w:vAlign w:val="top"/>
          </w:tcPr>
          <w:p w:rsidR="35F15D83" w:rsidP="35F15D83" w:rsidRDefault="35F15D83" w14:paraId="4BCED68E" w14:textId="08D3CDF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introducción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marco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teórico</w:t>
            </w:r>
          </w:p>
        </w:tc>
        <w:tc>
          <w:tcPr>
            <w:tcW w:w="2880" w:type="dxa"/>
            <w:tcMar>
              <w:left w:w="108" w:type="dxa"/>
              <w:right w:w="108" w:type="dxa"/>
            </w:tcMar>
            <w:vAlign w:val="top"/>
          </w:tcPr>
          <w:p w:rsidR="35F15D83" w:rsidP="35F15D83" w:rsidRDefault="35F15D83" w14:paraId="47897973" w14:textId="6F71CA4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TSK-EP1-S1-03 + TSK-EP1-S1-04</w:t>
            </w:r>
          </w:p>
        </w:tc>
      </w:tr>
    </w:tbl>
    <w:p w:rsidR="3D215B3F" w:rsidP="35F15D83" w:rsidRDefault="3D215B3F" w14:paraId="23AD46FF" w14:textId="09DB9993">
      <w:pPr>
        <w:pStyle w:val="Normal"/>
        <w:rPr>
          <w:noProof w:val="0"/>
          <w:u w:val="single"/>
          <w:lang w:val="en-US"/>
        </w:rPr>
      </w:pPr>
    </w:p>
    <w:p w:rsidR="3D215B3F" w:rsidP="35F15D83" w:rsidRDefault="3D215B3F" w14:paraId="55FD5335" w14:textId="6CF11E75">
      <w:pPr>
        <w:pStyle w:val="Normal"/>
        <w:rPr>
          <w:b w:val="1"/>
          <w:bCs w:val="1"/>
          <w:noProof w:val="0"/>
          <w:u w:val="none"/>
          <w:lang w:val="en-US"/>
        </w:rPr>
      </w:pPr>
      <w:r w:rsidRPr="35F15D83" w:rsidR="498D73FB">
        <w:rPr>
          <w:b w:val="1"/>
          <w:bCs w:val="1"/>
          <w:noProof w:val="0"/>
          <w:u w:val="none"/>
          <w:lang w:val="en-US"/>
        </w:rPr>
        <w:t xml:space="preserve">EPIC-02: </w:t>
      </w:r>
      <w:r w:rsidRPr="35F15D83" w:rsidR="498D73FB">
        <w:rPr>
          <w:b w:val="1"/>
          <w:bCs w:val="1"/>
          <w:noProof w:val="0"/>
          <w:u w:val="none"/>
          <w:lang w:val="en-US"/>
        </w:rPr>
        <w:t>Validación</w:t>
      </w:r>
      <w:r w:rsidRPr="35F15D83" w:rsidR="498D73FB">
        <w:rPr>
          <w:b w:val="1"/>
          <w:bCs w:val="1"/>
          <w:noProof w:val="0"/>
          <w:u w:val="none"/>
          <w:lang w:val="en-US"/>
        </w:rPr>
        <w:t xml:space="preserve"> y </w:t>
      </w:r>
      <w:r w:rsidRPr="35F15D83" w:rsidR="498D73FB">
        <w:rPr>
          <w:b w:val="1"/>
          <w:bCs w:val="1"/>
          <w:noProof w:val="0"/>
          <w:u w:val="none"/>
          <w:lang w:val="en-US"/>
        </w:rPr>
        <w:t>Comprensión</w:t>
      </w:r>
      <w:r w:rsidRPr="35F15D83" w:rsidR="498D73FB">
        <w:rPr>
          <w:b w:val="1"/>
          <w:bCs w:val="1"/>
          <w:noProof w:val="0"/>
          <w:u w:val="none"/>
          <w:lang w:val="en-US"/>
        </w:rPr>
        <w:t xml:space="preserve"> del </w:t>
      </w:r>
      <w:r w:rsidRPr="35F15D83" w:rsidR="498D73FB">
        <w:rPr>
          <w:b w:val="1"/>
          <w:bCs w:val="1"/>
          <w:noProof w:val="0"/>
          <w:u w:val="none"/>
          <w:lang w:val="en-US"/>
        </w:rPr>
        <w:t>Modelo</w:t>
      </w:r>
      <w:r w:rsidRPr="35F15D83" w:rsidR="498D73FB">
        <w:rPr>
          <w:b w:val="1"/>
          <w:bCs w:val="1"/>
          <w:noProof w:val="0"/>
          <w:u w:val="none"/>
          <w:lang w:val="en-US"/>
        </w:rPr>
        <w:t xml:space="preserve"> </w:t>
      </w:r>
      <w:r w:rsidRPr="35F15D83" w:rsidR="498D73FB">
        <w:rPr>
          <w:b w:val="1"/>
          <w:bCs w:val="1"/>
          <w:noProof w:val="0"/>
          <w:u w:val="none"/>
          <w:lang w:val="en-US"/>
        </w:rPr>
        <w:t>Existente</w:t>
      </w:r>
      <w:r w:rsidRPr="35F15D83" w:rsidR="498D73FB">
        <w:rPr>
          <w:b w:val="1"/>
          <w:bCs w:val="1"/>
          <w:noProof w:val="0"/>
          <w:u w:val="none"/>
          <w:lang w:val="en-US"/>
        </w:rPr>
        <w:t xml:space="preserve"> (UNN)</w:t>
      </w:r>
    </w:p>
    <w:p w:rsidR="3D215B3F" w:rsidP="35F15D83" w:rsidRDefault="3D215B3F" w14:paraId="72061B4A" w14:textId="38952349">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b w:val="1"/>
          <w:bCs w:val="1"/>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Ejecutar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comprender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documentar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 xml:space="preserve"> base UNN.</w:t>
      </w:r>
    </w:p>
    <w:p w:rsidR="3D215B3F" w:rsidP="35F15D83" w:rsidRDefault="3D215B3F" w14:paraId="469F6314" w14:textId="65882A50">
      <w:pPr>
        <w:pStyle w:val="Normal"/>
        <w:rPr>
          <w:noProof w:val="0"/>
          <w:u w:val="single"/>
          <w:lang w:val="en-US"/>
        </w:rPr>
      </w:pPr>
      <w:r w:rsidRPr="35F15D83" w:rsidR="498D73FB">
        <w:rPr>
          <w:noProof w:val="0"/>
          <w:u w:val="single"/>
          <w:lang w:val="en-US"/>
        </w:rPr>
        <w:t>Sprint 2 (Semanas 3-4)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064EC6D">
        <w:trPr>
          <w:trHeight w:val="300"/>
        </w:trPr>
        <w:tc>
          <w:tcPr>
            <w:tcW w:w="2880" w:type="dxa"/>
            <w:tcMar>
              <w:left w:w="108" w:type="dxa"/>
              <w:right w:w="108" w:type="dxa"/>
            </w:tcMar>
            <w:vAlign w:val="top"/>
          </w:tcPr>
          <w:p w:rsidR="35F15D83" w:rsidP="35F15D83" w:rsidRDefault="35F15D83" w14:paraId="21E568AA" w14:textId="1160EE6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EF49F2B" w14:textId="5096C5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1C483818" w14:textId="7143143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0F2826">
        <w:trPr>
          <w:trHeight w:val="300"/>
        </w:trPr>
        <w:tc>
          <w:tcPr>
            <w:tcW w:w="2880" w:type="dxa"/>
            <w:tcMar>
              <w:left w:w="108" w:type="dxa"/>
              <w:right w:w="108" w:type="dxa"/>
            </w:tcMar>
            <w:vAlign w:val="top"/>
          </w:tcPr>
          <w:p w:rsidR="35F15D83" w:rsidP="35F15D83" w:rsidRDefault="35F15D83" w14:paraId="00E21CF4" w14:textId="3BCC98B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c>
          <w:tcPr>
            <w:tcW w:w="2880" w:type="dxa"/>
            <w:tcMar>
              <w:left w:w="108" w:type="dxa"/>
              <w:right w:w="108" w:type="dxa"/>
            </w:tcMar>
            <w:vAlign w:val="top"/>
          </w:tcPr>
          <w:p w:rsidR="35F15D83" w:rsidP="35F15D83" w:rsidRDefault="35F15D83" w14:paraId="3C0F3BEA" w14:textId="25B9A45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Ejecutar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2EFA56A2" w14:textId="174FDD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4D5DD774">
        <w:trPr>
          <w:trHeight w:val="300"/>
        </w:trPr>
        <w:tc>
          <w:tcPr>
            <w:tcW w:w="2880" w:type="dxa"/>
            <w:tcMar>
              <w:left w:w="108" w:type="dxa"/>
              <w:right w:w="108" w:type="dxa"/>
            </w:tcMar>
            <w:vAlign w:val="top"/>
          </w:tcPr>
          <w:p w:rsidR="35F15D83" w:rsidP="35F15D83" w:rsidRDefault="35F15D83" w14:paraId="393CC0A2" w14:textId="51AB4DF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c>
          <w:tcPr>
            <w:tcW w:w="2880" w:type="dxa"/>
            <w:tcMar>
              <w:left w:w="108" w:type="dxa"/>
              <w:right w:w="108" w:type="dxa"/>
            </w:tcMar>
            <w:vAlign w:val="top"/>
          </w:tcPr>
          <w:p w:rsidR="35F15D83" w:rsidP="35F15D83" w:rsidRDefault="35F15D83" w14:paraId="387E72E2" w14:textId="22185D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código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fuente</w:t>
            </w:r>
          </w:p>
        </w:tc>
        <w:tc>
          <w:tcPr>
            <w:tcW w:w="2880" w:type="dxa"/>
            <w:tcMar>
              <w:left w:w="108" w:type="dxa"/>
              <w:right w:w="108" w:type="dxa"/>
            </w:tcMar>
            <w:vAlign w:val="top"/>
          </w:tcPr>
          <w:p w:rsidR="35F15D83" w:rsidP="35F15D83" w:rsidRDefault="35F15D83" w14:paraId="5C4F054B" w14:textId="3C4008A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1329B91C">
        <w:trPr>
          <w:trHeight w:val="300"/>
        </w:trPr>
        <w:tc>
          <w:tcPr>
            <w:tcW w:w="2880" w:type="dxa"/>
            <w:tcMar>
              <w:left w:w="108" w:type="dxa"/>
              <w:right w:w="108" w:type="dxa"/>
            </w:tcMar>
            <w:vAlign w:val="top"/>
          </w:tcPr>
          <w:p w:rsidR="35F15D83" w:rsidP="35F15D83" w:rsidRDefault="35F15D83" w14:paraId="6B67E129" w14:textId="4AC81F5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TSK-EP2-S2-03</w:t>
            </w:r>
          </w:p>
        </w:tc>
        <w:tc>
          <w:tcPr>
            <w:tcW w:w="2880" w:type="dxa"/>
            <w:tcMar>
              <w:left w:w="108" w:type="dxa"/>
              <w:right w:w="108" w:type="dxa"/>
            </w:tcMar>
            <w:vAlign w:val="top"/>
          </w:tcPr>
          <w:p w:rsidR="35F15D83" w:rsidP="35F15D83" w:rsidRDefault="35F15D83" w14:paraId="3A7F2CE3" w14:textId="6DE3BC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 xml:space="preserve">Comentar y </w:t>
            </w: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funciones</w:t>
            </w:r>
          </w:p>
        </w:tc>
        <w:tc>
          <w:tcPr>
            <w:tcW w:w="2880" w:type="dxa"/>
            <w:tcMar>
              <w:left w:w="108" w:type="dxa"/>
              <w:right w:w="108" w:type="dxa"/>
            </w:tcMar>
            <w:vAlign w:val="top"/>
          </w:tcPr>
          <w:p w:rsidR="35F15D83" w:rsidP="35F15D83" w:rsidRDefault="35F15D83" w14:paraId="67B41A1E" w14:textId="11362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TSK-EP2-S2-02</w:t>
            </w:r>
          </w:p>
        </w:tc>
      </w:tr>
      <w:tr w:rsidR="35F15D83" w:rsidTr="35F15D83" w14:paraId="0340A798">
        <w:trPr>
          <w:trHeight w:val="300"/>
        </w:trPr>
        <w:tc>
          <w:tcPr>
            <w:tcW w:w="2880" w:type="dxa"/>
            <w:tcMar>
              <w:left w:w="108" w:type="dxa"/>
              <w:right w:w="108" w:type="dxa"/>
            </w:tcMar>
            <w:vAlign w:val="top"/>
          </w:tcPr>
          <w:p w:rsidR="35F15D83" w:rsidP="35F15D83" w:rsidRDefault="35F15D83" w14:paraId="7E77EC3F" w14:textId="1D1386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c>
          <w:tcPr>
            <w:tcW w:w="2880" w:type="dxa"/>
            <w:tcMar>
              <w:left w:w="108" w:type="dxa"/>
              <w:right w:w="108" w:type="dxa"/>
            </w:tcMar>
            <w:vAlign w:val="top"/>
          </w:tcPr>
          <w:p w:rsidR="35F15D83" w:rsidP="35F15D83" w:rsidRDefault="35F15D83" w14:paraId="41C017A8" w14:textId="66E656A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UNN</w:t>
            </w:r>
          </w:p>
        </w:tc>
        <w:tc>
          <w:tcPr>
            <w:tcW w:w="2880" w:type="dxa"/>
            <w:tcMar>
              <w:left w:w="108" w:type="dxa"/>
              <w:right w:w="108" w:type="dxa"/>
            </w:tcMar>
            <w:vAlign w:val="top"/>
          </w:tcPr>
          <w:p w:rsidR="35F15D83" w:rsidP="35F15D83" w:rsidRDefault="35F15D83" w14:paraId="13A16042" w14:textId="6A1A50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TSK-EP2-S2-01</w:t>
            </w:r>
          </w:p>
        </w:tc>
      </w:tr>
      <w:tr w:rsidR="35F15D83" w:rsidTr="35F15D83" w14:paraId="400B1AA1">
        <w:trPr>
          <w:trHeight w:val="300"/>
        </w:trPr>
        <w:tc>
          <w:tcPr>
            <w:tcW w:w="2880" w:type="dxa"/>
            <w:tcMar>
              <w:left w:w="108" w:type="dxa"/>
              <w:right w:w="108" w:type="dxa"/>
            </w:tcMar>
            <w:vAlign w:val="top"/>
          </w:tcPr>
          <w:p w:rsidR="35F15D83" w:rsidP="35F15D83" w:rsidRDefault="35F15D83" w14:paraId="3F88C26E" w14:textId="49BA48B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TSK-EP2-S2-05</w:t>
            </w:r>
          </w:p>
        </w:tc>
        <w:tc>
          <w:tcPr>
            <w:tcW w:w="2880" w:type="dxa"/>
            <w:tcMar>
              <w:left w:w="108" w:type="dxa"/>
              <w:right w:w="108" w:type="dxa"/>
            </w:tcMar>
            <w:vAlign w:val="top"/>
          </w:tcPr>
          <w:p w:rsidR="35F15D83" w:rsidP="35F15D83" w:rsidRDefault="35F15D83" w14:paraId="2AC44357" w14:textId="01D2B68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6216CE27" w14:textId="192DA05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w:t>
            </w:r>
          </w:p>
        </w:tc>
      </w:tr>
    </w:tbl>
    <w:p w:rsidR="3D215B3F" w:rsidP="35F15D83" w:rsidRDefault="3D215B3F" w14:paraId="3740403B" w14:textId="221CADBC">
      <w:pPr>
        <w:pStyle w:val="Normal"/>
        <w:rPr>
          <w:b w:val="1"/>
          <w:bCs w:val="1"/>
          <w:noProof w:val="0"/>
          <w:lang w:val="en-US"/>
        </w:rPr>
      </w:pPr>
    </w:p>
    <w:p w:rsidR="3D215B3F" w:rsidP="35F15D83" w:rsidRDefault="3D215B3F" w14:paraId="6F89AE6D" w14:textId="5E26291D">
      <w:pPr>
        <w:pStyle w:val="Normal"/>
        <w:rPr>
          <w:b w:val="1"/>
          <w:bCs w:val="1"/>
          <w:noProof w:val="0"/>
          <w:lang w:val="en-US"/>
        </w:rPr>
      </w:pPr>
      <w:r w:rsidRPr="35F15D83" w:rsidR="498D73FB">
        <w:rPr>
          <w:b w:val="1"/>
          <w:bCs w:val="1"/>
          <w:noProof w:val="0"/>
          <w:lang w:val="en-US"/>
        </w:rPr>
        <w:t xml:space="preserve">EPIC-03: Desarrollo del Nuevo </w:t>
      </w:r>
      <w:r w:rsidRPr="35F15D83" w:rsidR="498D73FB">
        <w:rPr>
          <w:b w:val="1"/>
          <w:bCs w:val="1"/>
          <w:noProof w:val="0"/>
          <w:lang w:val="en-US"/>
        </w:rPr>
        <w:t>Modelo</w:t>
      </w:r>
      <w:r w:rsidRPr="35F15D83" w:rsidR="498D73FB">
        <w:rPr>
          <w:b w:val="1"/>
          <w:bCs w:val="1"/>
          <w:noProof w:val="0"/>
          <w:lang w:val="en-US"/>
        </w:rPr>
        <w:t xml:space="preserve"> de </w:t>
      </w:r>
      <w:r w:rsidRPr="35F15D83" w:rsidR="498D73FB">
        <w:rPr>
          <w:b w:val="1"/>
          <w:bCs w:val="1"/>
          <w:noProof w:val="0"/>
          <w:lang w:val="en-US"/>
        </w:rPr>
        <w:t>Detección</w:t>
      </w:r>
      <w:r w:rsidRPr="35F15D83" w:rsidR="498D73FB">
        <w:rPr>
          <w:b w:val="1"/>
          <w:bCs w:val="1"/>
          <w:noProof w:val="0"/>
          <w:lang w:val="en-US"/>
        </w:rPr>
        <w:t xml:space="preserve"> de </w:t>
      </w:r>
      <w:r w:rsidRPr="35F15D83" w:rsidR="498D73FB">
        <w:rPr>
          <w:b w:val="1"/>
          <w:bCs w:val="1"/>
          <w:noProof w:val="0"/>
          <w:lang w:val="en-US"/>
        </w:rPr>
        <w:t>Anomalías</w:t>
      </w:r>
    </w:p>
    <w:p w:rsidR="3D215B3F" w:rsidP="35F15D83" w:rsidRDefault="3D215B3F" w14:paraId="6DD09B6C" w14:textId="52919583">
      <w:pPr>
        <w:spacing w:before="0" w:beforeAutospacing="off" w:after="200" w:afterAutospacing="off" w:line="276" w:lineRule="auto"/>
        <w:jc w:val="both"/>
        <w:rPr>
          <w:rFonts w:ascii="Cambria" w:hAnsi="Cambria" w:eastAsia="Cambria" w:cs="Cambria"/>
          <w:noProof w:val="0"/>
          <w:sz w:val="22"/>
          <w:szCs w:val="22"/>
          <w:lang w:val="en-US"/>
        </w:rPr>
      </w:pPr>
      <w:r w:rsidRPr="35F15D83" w:rsidR="498D73FB">
        <w:rPr>
          <w:rFonts w:ascii="Cambria" w:hAnsi="Cambria" w:eastAsia="Cambria" w:cs="Cambria"/>
          <w:noProof w:val="0"/>
          <w:sz w:val="22"/>
          <w:szCs w:val="22"/>
          <w:lang w:val="en-US"/>
        </w:rPr>
        <w:t>Objetivo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Diseñar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implementar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entrenar</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optimizar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el</w:t>
      </w:r>
      <w:r w:rsidRPr="35F15D83" w:rsidR="498D73FB">
        <w:rPr>
          <w:rFonts w:ascii="Cambria" w:hAnsi="Cambria" w:eastAsia="Cambria" w:cs="Cambria"/>
          <w:noProof w:val="0"/>
          <w:sz w:val="22"/>
          <w:szCs w:val="22"/>
          <w:lang w:val="en-US"/>
        </w:rPr>
        <w:t xml:space="preserve"> nuevo </w:t>
      </w:r>
      <w:r w:rsidRPr="35F15D83" w:rsidR="498D73FB">
        <w:rPr>
          <w:rFonts w:ascii="Cambria" w:hAnsi="Cambria" w:eastAsia="Cambria" w:cs="Cambria"/>
          <w:noProof w:val="0"/>
          <w:sz w:val="22"/>
          <w:szCs w:val="22"/>
          <w:lang w:val="en-US"/>
        </w:rPr>
        <w:t>modelo</w:t>
      </w:r>
      <w:r w:rsidRPr="35F15D83" w:rsidR="498D73FB">
        <w:rPr>
          <w:rFonts w:ascii="Cambria" w:hAnsi="Cambria" w:eastAsia="Cambria" w:cs="Cambria"/>
          <w:noProof w:val="0"/>
          <w:sz w:val="22"/>
          <w:szCs w:val="22"/>
          <w:lang w:val="en-US"/>
        </w:rPr>
        <w:t>.</w:t>
      </w:r>
    </w:p>
    <w:p w:rsidR="3D215B3F" w:rsidP="35F15D83" w:rsidRDefault="3D215B3F" w14:paraId="5D3876FB" w14:textId="74376D91">
      <w:pPr>
        <w:pStyle w:val="Normal"/>
        <w:rPr>
          <w:noProof w:val="0"/>
          <w:u w:val="single"/>
          <w:lang w:val="en-US"/>
        </w:rPr>
      </w:pPr>
      <w:r w:rsidRPr="35F15D83" w:rsidR="498D73FB">
        <w:rPr>
          <w:noProof w:val="0"/>
          <w:u w:val="single"/>
          <w:lang w:val="en-US"/>
        </w:rPr>
        <w:t>Sprint 3 (Semanas 5-6)</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14D305C9">
        <w:trPr>
          <w:trHeight w:val="300"/>
        </w:trPr>
        <w:tc>
          <w:tcPr>
            <w:tcW w:w="2880" w:type="dxa"/>
            <w:tcMar>
              <w:left w:w="108" w:type="dxa"/>
              <w:right w:w="108" w:type="dxa"/>
            </w:tcMar>
            <w:vAlign w:val="top"/>
          </w:tcPr>
          <w:p w:rsidR="35F15D83" w:rsidP="35F15D83" w:rsidRDefault="35F15D83" w14:paraId="3A324232" w14:textId="6DD12DC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4D934122" w14:textId="5461970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0EB184F0" w14:textId="26D0AFB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0F25B0E0">
        <w:trPr>
          <w:trHeight w:val="300"/>
        </w:trPr>
        <w:tc>
          <w:tcPr>
            <w:tcW w:w="2880" w:type="dxa"/>
            <w:tcMar>
              <w:left w:w="108" w:type="dxa"/>
              <w:right w:w="108" w:type="dxa"/>
            </w:tcMar>
            <w:vAlign w:val="top"/>
          </w:tcPr>
          <w:p w:rsidR="35F15D83" w:rsidP="35F15D83" w:rsidRDefault="35F15D83" w14:paraId="41D3D747" w14:textId="345A291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c>
          <w:tcPr>
            <w:tcW w:w="2880" w:type="dxa"/>
            <w:tcMar>
              <w:left w:w="108" w:type="dxa"/>
              <w:right w:w="108" w:type="dxa"/>
            </w:tcMar>
            <w:vAlign w:val="top"/>
          </w:tcPr>
          <w:p w:rsidR="35F15D83" w:rsidP="35F15D83" w:rsidRDefault="35F15D83" w14:paraId="557BDE98" w14:textId="13E6A07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definir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requisitos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técnicos</w:t>
            </w:r>
          </w:p>
        </w:tc>
        <w:tc>
          <w:tcPr>
            <w:tcW w:w="2880" w:type="dxa"/>
            <w:tcMar>
              <w:left w:w="108" w:type="dxa"/>
              <w:right w:w="108" w:type="dxa"/>
            </w:tcMar>
            <w:vAlign w:val="top"/>
          </w:tcPr>
          <w:p w:rsidR="35F15D83" w:rsidP="35F15D83" w:rsidRDefault="35F15D83" w14:paraId="06C4ACE6" w14:textId="2182B48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TSK-EP1-S1-01</w:t>
            </w:r>
          </w:p>
        </w:tc>
      </w:tr>
      <w:tr w:rsidR="35F15D83" w:rsidTr="35F15D83" w14:paraId="0CBA212F">
        <w:trPr>
          <w:trHeight w:val="300"/>
        </w:trPr>
        <w:tc>
          <w:tcPr>
            <w:tcW w:w="2880" w:type="dxa"/>
            <w:tcMar>
              <w:left w:w="108" w:type="dxa"/>
              <w:right w:w="108" w:type="dxa"/>
            </w:tcMar>
            <w:vAlign w:val="top"/>
          </w:tcPr>
          <w:p w:rsidR="35F15D83" w:rsidP="35F15D83" w:rsidRDefault="35F15D83" w14:paraId="2B7E2078" w14:textId="6DF1A9F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c>
          <w:tcPr>
            <w:tcW w:w="2880" w:type="dxa"/>
            <w:tcMar>
              <w:left w:w="108" w:type="dxa"/>
              <w:right w:w="108" w:type="dxa"/>
            </w:tcMar>
            <w:vAlign w:val="top"/>
          </w:tcPr>
          <w:p w:rsidR="35F15D83" w:rsidP="35F15D83" w:rsidRDefault="35F15D83" w14:paraId="716B5B28" w14:textId="6E4C5D5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Diseñar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arquitectura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p>
        </w:tc>
        <w:tc>
          <w:tcPr>
            <w:tcW w:w="2880" w:type="dxa"/>
            <w:tcMar>
              <w:left w:w="108" w:type="dxa"/>
              <w:right w:w="108" w:type="dxa"/>
            </w:tcMar>
            <w:vAlign w:val="top"/>
          </w:tcPr>
          <w:p w:rsidR="35F15D83" w:rsidP="35F15D83" w:rsidRDefault="35F15D83" w14:paraId="4E05BE06" w14:textId="060887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TSK-EP3-S3-01</w:t>
            </w:r>
          </w:p>
        </w:tc>
      </w:tr>
      <w:tr w:rsidR="35F15D83" w:rsidTr="35F15D83" w14:paraId="2814EA57">
        <w:trPr>
          <w:trHeight w:val="300"/>
        </w:trPr>
        <w:tc>
          <w:tcPr>
            <w:tcW w:w="2880" w:type="dxa"/>
            <w:tcMar>
              <w:left w:w="108" w:type="dxa"/>
              <w:right w:w="108" w:type="dxa"/>
            </w:tcMar>
            <w:vAlign w:val="top"/>
          </w:tcPr>
          <w:p w:rsidR="35F15D83" w:rsidP="35F15D83" w:rsidRDefault="35F15D83" w14:paraId="2AF07817" w14:textId="227DB2A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TSK-EP3-S3-03</w:t>
            </w:r>
          </w:p>
        </w:tc>
        <w:tc>
          <w:tcPr>
            <w:tcW w:w="2880" w:type="dxa"/>
            <w:tcMar>
              <w:left w:w="108" w:type="dxa"/>
              <w:right w:w="108" w:type="dxa"/>
            </w:tcMar>
            <w:vAlign w:val="top"/>
          </w:tcPr>
          <w:p w:rsidR="35F15D83" w:rsidP="35F15D83" w:rsidRDefault="35F15D83" w14:paraId="26917D0F" w14:textId="1AE1060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Implementar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estructura</w:t>
            </w:r>
            <w:r w:rsidRPr="35F15D83" w:rsidR="35F15D83">
              <w:rPr>
                <w:rFonts w:ascii="Cambria" w:hAnsi="Cambria" w:eastAsia="Cambria" w:cs="Cambria"/>
                <w:sz w:val="22"/>
                <w:szCs w:val="22"/>
                <w:lang w:val="en-US"/>
              </w:rPr>
              <w:t xml:space="preserve"> base </w:t>
            </w:r>
            <w:r w:rsidRPr="35F15D83" w:rsidR="35F15D83">
              <w:rPr>
                <w:rFonts w:ascii="Cambria" w:hAnsi="Cambria" w:eastAsia="Cambria" w:cs="Cambria"/>
                <w:sz w:val="22"/>
                <w:szCs w:val="22"/>
                <w:lang w:val="en-US"/>
              </w:rPr>
              <w:t>prototipo</w:t>
            </w:r>
          </w:p>
        </w:tc>
        <w:tc>
          <w:tcPr>
            <w:tcW w:w="2880" w:type="dxa"/>
            <w:tcMar>
              <w:left w:w="108" w:type="dxa"/>
              <w:right w:w="108" w:type="dxa"/>
            </w:tcMar>
            <w:vAlign w:val="top"/>
          </w:tcPr>
          <w:p w:rsidR="35F15D83" w:rsidP="35F15D83" w:rsidRDefault="35F15D83" w14:paraId="6C725E9E" w14:textId="335A7A7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5AA84EFC">
        <w:trPr>
          <w:trHeight w:val="300"/>
        </w:trPr>
        <w:tc>
          <w:tcPr>
            <w:tcW w:w="2880" w:type="dxa"/>
            <w:tcMar>
              <w:left w:w="108" w:type="dxa"/>
              <w:right w:w="108" w:type="dxa"/>
            </w:tcMar>
            <w:vAlign w:val="top"/>
          </w:tcPr>
          <w:p w:rsidR="35F15D83" w:rsidP="35F15D83" w:rsidRDefault="35F15D83" w14:paraId="51C98114" w14:textId="1EE0A90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TSK-EP3-S3-04</w:t>
            </w:r>
          </w:p>
        </w:tc>
        <w:tc>
          <w:tcPr>
            <w:tcW w:w="2880" w:type="dxa"/>
            <w:tcMar>
              <w:left w:w="108" w:type="dxa"/>
              <w:right w:w="108" w:type="dxa"/>
            </w:tcMar>
            <w:vAlign w:val="top"/>
          </w:tcPr>
          <w:p w:rsidR="35F15D83" w:rsidP="35F15D83" w:rsidRDefault="35F15D83" w14:paraId="71463F3B" w14:textId="2EF963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Realizar</w:t>
            </w:r>
            <w:r w:rsidRPr="35F15D83" w:rsidR="35F15D83">
              <w:rPr>
                <w:rFonts w:ascii="Cambria" w:hAnsi="Cambria" w:eastAsia="Cambria" w:cs="Cambria"/>
                <w:sz w:val="22"/>
                <w:szCs w:val="22"/>
                <w:lang w:val="en-US"/>
              </w:rPr>
              <w:t xml:space="preserve"> spikes </w:t>
            </w:r>
            <w:r w:rsidRPr="35F15D83" w:rsidR="35F15D83">
              <w:rPr>
                <w:rFonts w:ascii="Cambria" w:hAnsi="Cambria" w:eastAsia="Cambria" w:cs="Cambria"/>
                <w:sz w:val="22"/>
                <w:szCs w:val="22"/>
                <w:lang w:val="en-US"/>
              </w:rPr>
              <w:t>experimentales</w:t>
            </w:r>
          </w:p>
        </w:tc>
        <w:tc>
          <w:tcPr>
            <w:tcW w:w="2880" w:type="dxa"/>
            <w:tcMar>
              <w:left w:w="108" w:type="dxa"/>
              <w:right w:w="108" w:type="dxa"/>
            </w:tcMar>
            <w:vAlign w:val="top"/>
          </w:tcPr>
          <w:p w:rsidR="35F15D83" w:rsidP="35F15D83" w:rsidRDefault="35F15D83" w14:paraId="198EA887" w14:textId="541D1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r w:rsidR="35F15D83" w:rsidTr="35F15D83" w14:paraId="4A640172">
        <w:trPr>
          <w:trHeight w:val="300"/>
        </w:trPr>
        <w:tc>
          <w:tcPr>
            <w:tcW w:w="2880" w:type="dxa"/>
            <w:tcMar>
              <w:left w:w="108" w:type="dxa"/>
              <w:right w:w="108" w:type="dxa"/>
            </w:tcMar>
            <w:vAlign w:val="top"/>
          </w:tcPr>
          <w:p w:rsidR="35F15D83" w:rsidP="35F15D83" w:rsidRDefault="35F15D83" w14:paraId="5063B09E" w14:textId="6D8EE75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TSK-EP3-S3-05</w:t>
            </w:r>
          </w:p>
        </w:tc>
        <w:tc>
          <w:tcPr>
            <w:tcW w:w="2880" w:type="dxa"/>
            <w:tcMar>
              <w:left w:w="108" w:type="dxa"/>
              <w:right w:w="108" w:type="dxa"/>
            </w:tcMar>
            <w:vAlign w:val="top"/>
          </w:tcPr>
          <w:p w:rsidR="35F15D83" w:rsidP="35F15D83" w:rsidRDefault="35F15D83" w14:paraId="35528BBD" w14:textId="7E0F650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metodología</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parte</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diseño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65F6A117" w14:textId="5036DD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TSK-EP3-S3-02</w:t>
            </w:r>
          </w:p>
        </w:tc>
      </w:tr>
    </w:tbl>
    <w:p w:rsidR="3D215B3F" w:rsidP="35F15D83" w:rsidRDefault="3D215B3F" w14:paraId="67D68AFF" w14:textId="08043067">
      <w:pPr>
        <w:pStyle w:val="Normal"/>
        <w:rPr>
          <w:noProof w:val="0"/>
          <w:u w:val="single"/>
          <w:lang w:val="en-US"/>
        </w:rPr>
      </w:pPr>
    </w:p>
    <w:p w:rsidR="3D215B3F" w:rsidP="35F15D83" w:rsidRDefault="3D215B3F" w14:paraId="0B03CA6E" w14:textId="3710C1C2">
      <w:pPr>
        <w:pStyle w:val="Normal"/>
        <w:rPr>
          <w:noProof w:val="0"/>
          <w:u w:val="single"/>
          <w:lang w:val="en-US"/>
        </w:rPr>
      </w:pPr>
      <w:r w:rsidRPr="35F15D83" w:rsidR="498D73FB">
        <w:rPr>
          <w:noProof w:val="0"/>
          <w:u w:val="single"/>
          <w:lang w:val="en-US"/>
        </w:rPr>
        <w:t>Sprint 4 (Semanas 7-8)</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C4E4FD">
        <w:trPr>
          <w:trHeight w:val="300"/>
        </w:trPr>
        <w:tc>
          <w:tcPr>
            <w:tcW w:w="2880" w:type="dxa"/>
            <w:tcMar>
              <w:left w:w="108" w:type="dxa"/>
              <w:right w:w="108" w:type="dxa"/>
            </w:tcMar>
            <w:vAlign w:val="top"/>
          </w:tcPr>
          <w:p w:rsidR="35F15D83" w:rsidP="35F15D83" w:rsidRDefault="35F15D83" w14:paraId="48B853EE" w14:textId="740F138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DB68D7C" w14:textId="572C9E0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F01E0D" w14:textId="6637781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550E4356">
        <w:trPr>
          <w:trHeight w:val="300"/>
        </w:trPr>
        <w:tc>
          <w:tcPr>
            <w:tcW w:w="2880" w:type="dxa"/>
            <w:tcMar>
              <w:left w:w="108" w:type="dxa"/>
              <w:right w:w="108" w:type="dxa"/>
            </w:tcMar>
            <w:vAlign w:val="top"/>
          </w:tcPr>
          <w:p w:rsidR="35F15D83" w:rsidP="35F15D83" w:rsidRDefault="35F15D83" w14:paraId="30AAF8FE" w14:textId="71A27C2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w:t>
            </w:r>
          </w:p>
        </w:tc>
        <w:tc>
          <w:tcPr>
            <w:tcW w:w="2880" w:type="dxa"/>
            <w:tcMar>
              <w:left w:w="108" w:type="dxa"/>
              <w:right w:w="108" w:type="dxa"/>
            </w:tcMar>
            <w:vAlign w:val="top"/>
          </w:tcPr>
          <w:p w:rsidR="35F15D83" w:rsidP="35F15D83" w:rsidRDefault="35F15D83" w14:paraId="23D3A4BF" w14:textId="54071C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Preparar</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dividir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datos</w:t>
            </w:r>
          </w:p>
        </w:tc>
        <w:tc>
          <w:tcPr>
            <w:tcW w:w="2880" w:type="dxa"/>
            <w:tcMar>
              <w:left w:w="108" w:type="dxa"/>
              <w:right w:w="108" w:type="dxa"/>
            </w:tcMar>
            <w:vAlign w:val="top"/>
          </w:tcPr>
          <w:p w:rsidR="35F15D83" w:rsidP="35F15D83" w:rsidRDefault="35F15D83" w14:paraId="34757F4D" w14:textId="2B2BFEA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0D7F2822">
        <w:trPr>
          <w:trHeight w:val="300"/>
        </w:trPr>
        <w:tc>
          <w:tcPr>
            <w:tcW w:w="2880" w:type="dxa"/>
            <w:tcMar>
              <w:left w:w="108" w:type="dxa"/>
              <w:right w:w="108" w:type="dxa"/>
            </w:tcMar>
            <w:vAlign w:val="top"/>
          </w:tcPr>
          <w:p w:rsidR="35F15D83" w:rsidP="35F15D83" w:rsidRDefault="35F15D83" w14:paraId="21EE7271" w14:textId="74F9FE3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TSK-EP3-S4-02</w:t>
            </w:r>
          </w:p>
        </w:tc>
        <w:tc>
          <w:tcPr>
            <w:tcW w:w="2880" w:type="dxa"/>
            <w:tcMar>
              <w:left w:w="108" w:type="dxa"/>
              <w:right w:w="108" w:type="dxa"/>
            </w:tcMar>
            <w:vAlign w:val="top"/>
          </w:tcPr>
          <w:p w:rsidR="35F15D83" w:rsidP="35F15D83" w:rsidRDefault="35F15D83" w14:paraId="600A98F2" w14:textId="3B8D4A6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Configurar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entorno</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experimentación</w:t>
            </w:r>
          </w:p>
        </w:tc>
        <w:tc>
          <w:tcPr>
            <w:tcW w:w="2880" w:type="dxa"/>
            <w:tcMar>
              <w:left w:w="108" w:type="dxa"/>
              <w:right w:w="108" w:type="dxa"/>
            </w:tcMar>
            <w:vAlign w:val="top"/>
          </w:tcPr>
          <w:p w:rsidR="35F15D83" w:rsidP="35F15D83" w:rsidRDefault="35F15D83" w14:paraId="2BCFF552" w14:textId="11821AF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DC0296B">
        <w:trPr>
          <w:trHeight w:val="300"/>
        </w:trPr>
        <w:tc>
          <w:tcPr>
            <w:tcW w:w="2880" w:type="dxa"/>
            <w:tcMar>
              <w:left w:w="108" w:type="dxa"/>
              <w:right w:w="108" w:type="dxa"/>
            </w:tcMar>
            <w:vAlign w:val="top"/>
          </w:tcPr>
          <w:p w:rsidR="35F15D83" w:rsidP="35F15D83" w:rsidRDefault="35F15D83" w14:paraId="5102941E" w14:textId="6F28671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c>
          <w:tcPr>
            <w:tcW w:w="2880" w:type="dxa"/>
            <w:tcMar>
              <w:left w:w="108" w:type="dxa"/>
              <w:right w:w="108" w:type="dxa"/>
            </w:tcMar>
            <w:vAlign w:val="top"/>
          </w:tcPr>
          <w:p w:rsidR="35F15D83" w:rsidP="35F15D83" w:rsidRDefault="35F15D83" w14:paraId="2BEF1CD8" w14:textId="59F626A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Entrenar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prototipo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modelo</w:t>
            </w:r>
          </w:p>
        </w:tc>
        <w:tc>
          <w:tcPr>
            <w:tcW w:w="2880" w:type="dxa"/>
            <w:tcMar>
              <w:left w:w="108" w:type="dxa"/>
              <w:right w:w="108" w:type="dxa"/>
            </w:tcMar>
            <w:vAlign w:val="top"/>
          </w:tcPr>
          <w:p w:rsidR="35F15D83" w:rsidP="35F15D83" w:rsidRDefault="35F15D83" w14:paraId="1C161BCB" w14:textId="2573F51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TSK-EP3-S4-01 + TSK-EP3-S4-02</w:t>
            </w:r>
          </w:p>
        </w:tc>
      </w:tr>
      <w:tr w:rsidR="35F15D83" w:rsidTr="35F15D83" w14:paraId="03B838C7">
        <w:trPr>
          <w:trHeight w:val="300"/>
        </w:trPr>
        <w:tc>
          <w:tcPr>
            <w:tcW w:w="2880" w:type="dxa"/>
            <w:tcMar>
              <w:left w:w="108" w:type="dxa"/>
              <w:right w:w="108" w:type="dxa"/>
            </w:tcMar>
            <w:vAlign w:val="top"/>
          </w:tcPr>
          <w:p w:rsidR="35F15D83" w:rsidP="35F15D83" w:rsidRDefault="35F15D83" w14:paraId="6411E18F" w14:textId="0749466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c>
          <w:tcPr>
            <w:tcW w:w="2880" w:type="dxa"/>
            <w:tcMar>
              <w:left w:w="108" w:type="dxa"/>
              <w:right w:w="108" w:type="dxa"/>
            </w:tcMar>
            <w:vAlign w:val="top"/>
          </w:tcPr>
          <w:p w:rsidR="35F15D83" w:rsidP="35F15D83" w:rsidRDefault="35F15D83" w14:paraId="5D6D14D7" w14:textId="7CD06D42">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preliminares</w:t>
            </w:r>
          </w:p>
        </w:tc>
        <w:tc>
          <w:tcPr>
            <w:tcW w:w="2880" w:type="dxa"/>
            <w:tcMar>
              <w:left w:w="108" w:type="dxa"/>
              <w:right w:w="108" w:type="dxa"/>
            </w:tcMar>
            <w:vAlign w:val="top"/>
          </w:tcPr>
          <w:p w:rsidR="35F15D83" w:rsidP="35F15D83" w:rsidRDefault="35F15D83" w14:paraId="65A0730A" w14:textId="6505432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TSK-EP3-S4-03</w:t>
            </w:r>
          </w:p>
        </w:tc>
      </w:tr>
      <w:tr w:rsidR="35F15D83" w:rsidTr="35F15D83" w14:paraId="6EB60201">
        <w:trPr>
          <w:trHeight w:val="300"/>
        </w:trPr>
        <w:tc>
          <w:tcPr>
            <w:tcW w:w="2880" w:type="dxa"/>
            <w:tcMar>
              <w:left w:w="108" w:type="dxa"/>
              <w:right w:w="108" w:type="dxa"/>
            </w:tcMar>
            <w:vAlign w:val="top"/>
          </w:tcPr>
          <w:p w:rsidR="35F15D83" w:rsidP="35F15D83" w:rsidRDefault="35F15D83" w14:paraId="20F57319" w14:textId="784B49B5">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TSK-EP3-S4-05</w:t>
            </w:r>
          </w:p>
        </w:tc>
        <w:tc>
          <w:tcPr>
            <w:tcW w:w="2880" w:type="dxa"/>
            <w:tcMar>
              <w:left w:w="108" w:type="dxa"/>
              <w:right w:w="108" w:type="dxa"/>
            </w:tcMar>
            <w:vAlign w:val="top"/>
          </w:tcPr>
          <w:p w:rsidR="35F15D83" w:rsidP="35F15D83" w:rsidRDefault="35F15D83" w14:paraId="31B6065B" w14:textId="39C9FCC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Redacción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iniciales</w:t>
            </w:r>
          </w:p>
        </w:tc>
        <w:tc>
          <w:tcPr>
            <w:tcW w:w="2880" w:type="dxa"/>
            <w:tcMar>
              <w:left w:w="108" w:type="dxa"/>
              <w:right w:w="108" w:type="dxa"/>
            </w:tcMar>
            <w:vAlign w:val="top"/>
          </w:tcPr>
          <w:p w:rsidR="35F15D83" w:rsidP="35F15D83" w:rsidRDefault="35F15D83" w14:paraId="1EF241A4" w14:textId="76C7161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bl>
    <w:p w:rsidR="3D215B3F" w:rsidP="35F15D83" w:rsidRDefault="3D215B3F" w14:paraId="375A3F7E" w14:textId="417B83EF">
      <w:pPr>
        <w:pStyle w:val="Normal"/>
        <w:rPr>
          <w:noProof w:val="0"/>
          <w:lang w:val="en-US"/>
        </w:rPr>
      </w:pPr>
    </w:p>
    <w:p w:rsidR="3D215B3F" w:rsidP="35F15D83" w:rsidRDefault="3D215B3F" w14:paraId="436C9369" w14:textId="3DBFF96B">
      <w:pPr>
        <w:pStyle w:val="Normal"/>
        <w:rPr>
          <w:noProof w:val="0"/>
          <w:u w:val="single"/>
          <w:lang w:val="en-US"/>
        </w:rPr>
      </w:pPr>
      <w:r w:rsidRPr="35F15D83" w:rsidR="498D73FB">
        <w:rPr>
          <w:noProof w:val="0"/>
          <w:u w:val="single"/>
          <w:lang w:val="en-US"/>
        </w:rPr>
        <w:t>Sprint 5 (Semanas 9-10)</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526A0622">
        <w:trPr>
          <w:trHeight w:val="300"/>
        </w:trPr>
        <w:tc>
          <w:tcPr>
            <w:tcW w:w="2880" w:type="dxa"/>
            <w:tcMar>
              <w:left w:w="108" w:type="dxa"/>
              <w:right w:w="108" w:type="dxa"/>
            </w:tcMar>
            <w:vAlign w:val="top"/>
          </w:tcPr>
          <w:p w:rsidR="35F15D83" w:rsidP="35F15D83" w:rsidRDefault="35F15D83" w14:paraId="07E9C06C" w14:textId="51892E2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245677B8" w14:textId="661B719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2682276C" w14:textId="3DA14E7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3731CCB2">
        <w:trPr>
          <w:trHeight w:val="300"/>
        </w:trPr>
        <w:tc>
          <w:tcPr>
            <w:tcW w:w="2880" w:type="dxa"/>
            <w:tcMar>
              <w:left w:w="108" w:type="dxa"/>
              <w:right w:w="108" w:type="dxa"/>
            </w:tcMar>
            <w:vAlign w:val="top"/>
          </w:tcPr>
          <w:p w:rsidR="35F15D83" w:rsidP="35F15D83" w:rsidRDefault="35F15D83" w14:paraId="36AF2EF8" w14:textId="02FE6E6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c>
          <w:tcPr>
            <w:tcW w:w="2880" w:type="dxa"/>
            <w:tcMar>
              <w:left w:w="108" w:type="dxa"/>
              <w:right w:w="108" w:type="dxa"/>
            </w:tcMar>
            <w:vAlign w:val="top"/>
          </w:tcPr>
          <w:p w:rsidR="35F15D83" w:rsidP="35F15D83" w:rsidRDefault="35F15D83" w14:paraId="1A87F002" w14:textId="239E8EB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Optimizar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hiperparámetros</w:t>
            </w:r>
          </w:p>
        </w:tc>
        <w:tc>
          <w:tcPr>
            <w:tcW w:w="2880" w:type="dxa"/>
            <w:tcMar>
              <w:left w:w="108" w:type="dxa"/>
              <w:right w:w="108" w:type="dxa"/>
            </w:tcMar>
            <w:vAlign w:val="top"/>
          </w:tcPr>
          <w:p w:rsidR="35F15D83" w:rsidP="35F15D83" w:rsidRDefault="35F15D83" w14:paraId="661C4CF8" w14:textId="2D03C9E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TSK-EP3-S4-04</w:t>
            </w:r>
          </w:p>
        </w:tc>
      </w:tr>
      <w:tr w:rsidR="35F15D83" w:rsidTr="35F15D83" w14:paraId="782FCD3A">
        <w:trPr>
          <w:trHeight w:val="300"/>
        </w:trPr>
        <w:tc>
          <w:tcPr>
            <w:tcW w:w="2880" w:type="dxa"/>
            <w:tcMar>
              <w:left w:w="108" w:type="dxa"/>
              <w:right w:w="108" w:type="dxa"/>
            </w:tcMar>
            <w:vAlign w:val="top"/>
          </w:tcPr>
          <w:p w:rsidR="35F15D83" w:rsidP="35F15D83" w:rsidRDefault="35F15D83" w14:paraId="0181F1DC" w14:textId="2EFC1E7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c>
          <w:tcPr>
            <w:tcW w:w="2880" w:type="dxa"/>
            <w:tcMar>
              <w:left w:w="108" w:type="dxa"/>
              <w:right w:w="108" w:type="dxa"/>
            </w:tcMar>
            <w:vAlign w:val="top"/>
          </w:tcPr>
          <w:p w:rsidR="35F15D83" w:rsidP="35F15D83" w:rsidRDefault="35F15D83" w14:paraId="2A39145F" w14:textId="0343DAF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Validación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cruzada</w:t>
            </w:r>
          </w:p>
        </w:tc>
        <w:tc>
          <w:tcPr>
            <w:tcW w:w="2880" w:type="dxa"/>
            <w:tcMar>
              <w:left w:w="108" w:type="dxa"/>
              <w:right w:w="108" w:type="dxa"/>
            </w:tcMar>
            <w:vAlign w:val="top"/>
          </w:tcPr>
          <w:p w:rsidR="35F15D83" w:rsidP="35F15D83" w:rsidRDefault="35F15D83" w14:paraId="6FBD11F8" w14:textId="2F8D726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TSK-EP3-S5-01</w:t>
            </w:r>
          </w:p>
        </w:tc>
      </w:tr>
      <w:tr w:rsidR="35F15D83" w:rsidTr="35F15D83" w14:paraId="51B9A83D">
        <w:trPr>
          <w:trHeight w:val="300"/>
        </w:trPr>
        <w:tc>
          <w:tcPr>
            <w:tcW w:w="2880" w:type="dxa"/>
            <w:tcMar>
              <w:left w:w="108" w:type="dxa"/>
              <w:right w:w="108" w:type="dxa"/>
            </w:tcMar>
            <w:vAlign w:val="top"/>
          </w:tcPr>
          <w:p w:rsidR="35F15D83" w:rsidP="35F15D83" w:rsidRDefault="35F15D83" w14:paraId="5D4F2326" w14:textId="0A030B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c>
          <w:tcPr>
            <w:tcW w:w="2880" w:type="dxa"/>
            <w:tcMar>
              <w:left w:w="108" w:type="dxa"/>
              <w:right w:w="108" w:type="dxa"/>
            </w:tcMar>
            <w:vAlign w:val="top"/>
          </w:tcPr>
          <w:p w:rsidR="35F15D83" w:rsidP="35F15D83" w:rsidRDefault="35F15D83" w14:paraId="4193EC42" w14:textId="1A1A894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Evaluar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en</w:t>
            </w:r>
            <w:r w:rsidRPr="35F15D83" w:rsidR="35F15D83">
              <w:rPr>
                <w:rFonts w:ascii="Cambria" w:hAnsi="Cambria" w:eastAsia="Cambria" w:cs="Cambria"/>
                <w:sz w:val="22"/>
                <w:szCs w:val="22"/>
                <w:lang w:val="en-US"/>
              </w:rPr>
              <w:t xml:space="preserve"> set </w:t>
            </w:r>
            <w:r w:rsidRPr="35F15D83" w:rsidR="35F15D83">
              <w:rPr>
                <w:rFonts w:ascii="Cambria" w:hAnsi="Cambria" w:eastAsia="Cambria" w:cs="Cambria"/>
                <w:sz w:val="22"/>
                <w:szCs w:val="22"/>
                <w:lang w:val="en-US"/>
              </w:rPr>
              <w:t>independiente</w:t>
            </w:r>
          </w:p>
        </w:tc>
        <w:tc>
          <w:tcPr>
            <w:tcW w:w="2880" w:type="dxa"/>
            <w:tcMar>
              <w:left w:w="108" w:type="dxa"/>
              <w:right w:w="108" w:type="dxa"/>
            </w:tcMar>
            <w:vAlign w:val="top"/>
          </w:tcPr>
          <w:p w:rsidR="35F15D83" w:rsidP="35F15D83" w:rsidRDefault="35F15D83" w14:paraId="003C6BD8" w14:textId="7DDD175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TSK-EP3-S5-02</w:t>
            </w:r>
          </w:p>
        </w:tc>
      </w:tr>
      <w:tr w:rsidR="35F15D83" w:rsidTr="35F15D83" w14:paraId="4EC489CF">
        <w:trPr>
          <w:trHeight w:val="300"/>
        </w:trPr>
        <w:tc>
          <w:tcPr>
            <w:tcW w:w="2880" w:type="dxa"/>
            <w:tcMar>
              <w:left w:w="108" w:type="dxa"/>
              <w:right w:w="108" w:type="dxa"/>
            </w:tcMar>
            <w:vAlign w:val="top"/>
          </w:tcPr>
          <w:p w:rsidR="35F15D83" w:rsidP="35F15D83" w:rsidRDefault="35F15D83" w14:paraId="4918E603" w14:textId="115ED4C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TSK-EP3-S5-04</w:t>
            </w:r>
          </w:p>
        </w:tc>
        <w:tc>
          <w:tcPr>
            <w:tcW w:w="2880" w:type="dxa"/>
            <w:tcMar>
              <w:left w:w="108" w:type="dxa"/>
              <w:right w:w="108" w:type="dxa"/>
            </w:tcMar>
            <w:vAlign w:val="top"/>
          </w:tcPr>
          <w:p w:rsidR="35F15D83" w:rsidP="35F15D83" w:rsidRDefault="35F15D83" w14:paraId="04D13FEF" w14:textId="685B27F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mejoras</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resultados</w:t>
            </w:r>
          </w:p>
        </w:tc>
        <w:tc>
          <w:tcPr>
            <w:tcW w:w="2880" w:type="dxa"/>
            <w:tcMar>
              <w:left w:w="108" w:type="dxa"/>
              <w:right w:w="108" w:type="dxa"/>
            </w:tcMar>
            <w:vAlign w:val="top"/>
          </w:tcPr>
          <w:p w:rsidR="35F15D83" w:rsidP="35F15D83" w:rsidRDefault="35F15D83" w14:paraId="2D219D53" w14:textId="71F451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r w:rsidR="35F15D83" w:rsidTr="35F15D83" w14:paraId="6DFCFEE5">
        <w:trPr>
          <w:trHeight w:val="300"/>
        </w:trPr>
        <w:tc>
          <w:tcPr>
            <w:tcW w:w="2880" w:type="dxa"/>
            <w:tcMar>
              <w:left w:w="108" w:type="dxa"/>
              <w:right w:w="108" w:type="dxa"/>
            </w:tcMar>
            <w:vAlign w:val="top"/>
          </w:tcPr>
          <w:p w:rsidR="35F15D83" w:rsidP="35F15D83" w:rsidRDefault="35F15D83" w14:paraId="58535B8F" w14:textId="73993E6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TSK-EP3-S5-05</w:t>
            </w:r>
          </w:p>
        </w:tc>
        <w:tc>
          <w:tcPr>
            <w:tcW w:w="2880" w:type="dxa"/>
            <w:tcMar>
              <w:left w:w="108" w:type="dxa"/>
              <w:right w:w="108" w:type="dxa"/>
            </w:tcMar>
            <w:vAlign w:val="top"/>
          </w:tcPr>
          <w:p w:rsidR="35F15D83" w:rsidP="35F15D83" w:rsidRDefault="35F15D83" w14:paraId="5C3E163F" w14:textId="79110D3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w:t>
            </w:r>
          </w:p>
        </w:tc>
        <w:tc>
          <w:tcPr>
            <w:tcW w:w="2880" w:type="dxa"/>
            <w:tcMar>
              <w:left w:w="108" w:type="dxa"/>
              <w:right w:w="108" w:type="dxa"/>
            </w:tcMar>
            <w:vAlign w:val="top"/>
          </w:tcPr>
          <w:p w:rsidR="35F15D83" w:rsidP="35F15D83" w:rsidRDefault="35F15D83" w14:paraId="753B78B6" w14:textId="6A40D5A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TSK-EP3-S5-03</w:t>
            </w:r>
          </w:p>
        </w:tc>
      </w:tr>
    </w:tbl>
    <w:p w:rsidR="3D215B3F" w:rsidP="35F15D83" w:rsidRDefault="3D215B3F" w14:paraId="4CC4A3C9" w14:textId="04AE3D05">
      <w:pPr>
        <w:pStyle w:val="Normal"/>
        <w:rPr>
          <w:noProof w:val="0"/>
          <w:lang w:val="en-US"/>
        </w:rPr>
      </w:pPr>
    </w:p>
    <w:p w:rsidR="3D215B3F" w:rsidP="35F15D83" w:rsidRDefault="3D215B3F" w14:paraId="2493ABE2" w14:textId="6FA5DAE3">
      <w:pPr>
        <w:pStyle w:val="Normal"/>
        <w:rPr>
          <w:b w:val="1"/>
          <w:bCs w:val="1"/>
          <w:noProof w:val="0"/>
          <w:lang w:val="en-US"/>
        </w:rPr>
      </w:pPr>
      <w:r w:rsidRPr="35F15D83" w:rsidR="498D73FB">
        <w:rPr>
          <w:b w:val="1"/>
          <w:bCs w:val="1"/>
          <w:noProof w:val="0"/>
          <w:lang w:val="en-US"/>
        </w:rPr>
        <w:t xml:space="preserve">EPIC-04: </w:t>
      </w:r>
      <w:r w:rsidRPr="35F15D83" w:rsidR="498D73FB">
        <w:rPr>
          <w:b w:val="1"/>
          <w:bCs w:val="1"/>
          <w:noProof w:val="0"/>
          <w:lang w:val="en-US"/>
        </w:rPr>
        <w:t>Integración</w:t>
      </w:r>
      <w:r w:rsidRPr="35F15D83" w:rsidR="498D73FB">
        <w:rPr>
          <w:b w:val="1"/>
          <w:bCs w:val="1"/>
          <w:noProof w:val="0"/>
          <w:lang w:val="en-US"/>
        </w:rPr>
        <w:t xml:space="preserve">, </w:t>
      </w:r>
      <w:r w:rsidRPr="35F15D83" w:rsidR="498D73FB">
        <w:rPr>
          <w:b w:val="1"/>
          <w:bCs w:val="1"/>
          <w:noProof w:val="0"/>
          <w:lang w:val="en-US"/>
        </w:rPr>
        <w:t>Análisis</w:t>
      </w:r>
      <w:r w:rsidRPr="35F15D83" w:rsidR="498D73FB">
        <w:rPr>
          <w:b w:val="1"/>
          <w:bCs w:val="1"/>
          <w:noProof w:val="0"/>
          <w:lang w:val="en-US"/>
        </w:rPr>
        <w:t xml:space="preserve"> </w:t>
      </w:r>
      <w:r w:rsidRPr="35F15D83" w:rsidR="498D73FB">
        <w:rPr>
          <w:b w:val="1"/>
          <w:bCs w:val="1"/>
          <w:noProof w:val="0"/>
          <w:lang w:val="en-US"/>
        </w:rPr>
        <w:t>Comparativo</w:t>
      </w:r>
      <w:r w:rsidRPr="35F15D83" w:rsidR="498D73FB">
        <w:rPr>
          <w:b w:val="1"/>
          <w:bCs w:val="1"/>
          <w:noProof w:val="0"/>
          <w:lang w:val="en-US"/>
        </w:rPr>
        <w:t xml:space="preserve"> y </w:t>
      </w:r>
      <w:r w:rsidRPr="35F15D83" w:rsidR="498D73FB">
        <w:rPr>
          <w:b w:val="1"/>
          <w:bCs w:val="1"/>
          <w:noProof w:val="0"/>
          <w:lang w:val="en-US"/>
        </w:rPr>
        <w:t>Documentación</w:t>
      </w:r>
      <w:r w:rsidRPr="35F15D83" w:rsidR="498D73FB">
        <w:rPr>
          <w:b w:val="1"/>
          <w:bCs w:val="1"/>
          <w:noProof w:val="0"/>
          <w:lang w:val="en-US"/>
        </w:rPr>
        <w:t xml:space="preserve"> Final</w:t>
      </w:r>
    </w:p>
    <w:p w:rsidR="3D215B3F" w:rsidP="35F15D83" w:rsidRDefault="3D215B3F" w14:paraId="3AD759F9" w14:textId="091B22DD">
      <w:pPr>
        <w:spacing w:before="0" w:beforeAutospacing="off" w:after="200" w:afterAutospacing="off" w:line="276" w:lineRule="auto"/>
        <w:jc w:val="both"/>
        <w:rPr>
          <w:rFonts w:ascii="Cambria" w:hAnsi="Cambria" w:eastAsia="Cambria" w:cs="Cambria"/>
          <w:noProof w:val="0"/>
          <w:sz w:val="22"/>
          <w:szCs w:val="22"/>
          <w:lang w:val="en-US"/>
        </w:rPr>
      </w:pPr>
      <w:r w:rsidRPr="35F15D83" w:rsidR="5BB5A063">
        <w:rPr>
          <w:rFonts w:ascii="Cambria" w:hAnsi="Cambria" w:eastAsia="Cambria" w:cs="Cambria"/>
          <w:b w:val="1"/>
          <w:bCs w:val="1"/>
          <w:noProof w:val="0"/>
          <w:sz w:val="22"/>
          <w:szCs w:val="22"/>
          <w:lang w:val="en-US"/>
        </w:rPr>
        <w:t>O</w:t>
      </w:r>
      <w:r w:rsidRPr="35F15D83" w:rsidR="498D73FB">
        <w:rPr>
          <w:rFonts w:ascii="Cambria" w:hAnsi="Cambria" w:eastAsia="Cambria" w:cs="Cambria"/>
          <w:b w:val="1"/>
          <w:bCs w:val="1"/>
          <w:noProof w:val="0"/>
          <w:sz w:val="22"/>
          <w:szCs w:val="22"/>
          <w:lang w:val="en-US"/>
        </w:rPr>
        <w:t>bjetivo</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Integrar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resultados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realizar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análisis</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comparativo</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finalizar</w:t>
      </w:r>
      <w:r w:rsidRPr="35F15D83" w:rsidR="498D73FB">
        <w:rPr>
          <w:rFonts w:ascii="Cambria" w:hAnsi="Cambria" w:eastAsia="Cambria" w:cs="Cambria"/>
          <w:noProof w:val="0"/>
          <w:sz w:val="22"/>
          <w:szCs w:val="22"/>
          <w:lang w:val="en-US"/>
        </w:rPr>
        <w:t xml:space="preserve"> </w:t>
      </w:r>
      <w:r w:rsidRPr="35F15D83" w:rsidR="498D73FB">
        <w:rPr>
          <w:rFonts w:ascii="Cambria" w:hAnsi="Cambria" w:eastAsia="Cambria" w:cs="Cambria"/>
          <w:noProof w:val="0"/>
          <w:sz w:val="22"/>
          <w:szCs w:val="22"/>
          <w:lang w:val="en-US"/>
        </w:rPr>
        <w:t>documentación</w:t>
      </w:r>
      <w:r w:rsidRPr="35F15D83" w:rsidR="498D73FB">
        <w:rPr>
          <w:rFonts w:ascii="Cambria" w:hAnsi="Cambria" w:eastAsia="Cambria" w:cs="Cambria"/>
          <w:noProof w:val="0"/>
          <w:sz w:val="22"/>
          <w:szCs w:val="22"/>
          <w:lang w:val="en-US"/>
        </w:rPr>
        <w:t xml:space="preserve"> y </w:t>
      </w:r>
      <w:r w:rsidRPr="35F15D83" w:rsidR="498D73FB">
        <w:rPr>
          <w:rFonts w:ascii="Cambria" w:hAnsi="Cambria" w:eastAsia="Cambria" w:cs="Cambria"/>
          <w:noProof w:val="0"/>
          <w:sz w:val="22"/>
          <w:szCs w:val="22"/>
          <w:lang w:val="en-US"/>
        </w:rPr>
        <w:t>presentación</w:t>
      </w:r>
      <w:r w:rsidRPr="35F15D83" w:rsidR="498D73FB">
        <w:rPr>
          <w:rFonts w:ascii="Cambria" w:hAnsi="Cambria" w:eastAsia="Cambria" w:cs="Cambria"/>
          <w:noProof w:val="0"/>
          <w:sz w:val="22"/>
          <w:szCs w:val="22"/>
          <w:lang w:val="en-US"/>
        </w:rPr>
        <w:t>.</w:t>
      </w:r>
    </w:p>
    <w:p w:rsidR="3D215B3F" w:rsidP="35F15D83" w:rsidRDefault="3D215B3F" w14:paraId="3E36E247" w14:textId="1FCD284C">
      <w:pPr>
        <w:pStyle w:val="Normal"/>
        <w:rPr>
          <w:noProof w:val="0"/>
          <w:u w:val="single"/>
          <w:lang w:val="en-US"/>
        </w:rPr>
      </w:pPr>
      <w:r w:rsidRPr="35F15D83" w:rsidR="498D73FB">
        <w:rPr>
          <w:noProof w:val="0"/>
          <w:u w:val="single"/>
          <w:lang w:val="en-US"/>
        </w:rPr>
        <w:t>Sprint 6 (Semanas 11-12)</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9B318AF">
        <w:trPr>
          <w:trHeight w:val="300"/>
        </w:trPr>
        <w:tc>
          <w:tcPr>
            <w:tcW w:w="2880" w:type="dxa"/>
            <w:tcMar>
              <w:left w:w="108" w:type="dxa"/>
              <w:right w:w="108" w:type="dxa"/>
            </w:tcMar>
            <w:vAlign w:val="top"/>
          </w:tcPr>
          <w:p w:rsidR="35F15D83" w:rsidP="35F15D83" w:rsidRDefault="35F15D83" w14:paraId="1E7CBFFA" w14:textId="04409BA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5130F193" w14:textId="1589928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57D6C588" w14:textId="5D31407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7E636BB0">
        <w:trPr>
          <w:trHeight w:val="300"/>
        </w:trPr>
        <w:tc>
          <w:tcPr>
            <w:tcW w:w="2880" w:type="dxa"/>
            <w:tcMar>
              <w:left w:w="108" w:type="dxa"/>
              <w:right w:w="108" w:type="dxa"/>
            </w:tcMar>
            <w:vAlign w:val="top"/>
          </w:tcPr>
          <w:p w:rsidR="35F15D83" w:rsidP="35F15D83" w:rsidRDefault="35F15D83" w14:paraId="4F446DD9" w14:textId="50046A6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c>
          <w:tcPr>
            <w:tcW w:w="2880" w:type="dxa"/>
            <w:tcMar>
              <w:left w:w="108" w:type="dxa"/>
              <w:right w:w="108" w:type="dxa"/>
            </w:tcMar>
            <w:vAlign w:val="top"/>
          </w:tcPr>
          <w:p w:rsidR="35F15D83" w:rsidP="35F15D83" w:rsidRDefault="35F15D83" w14:paraId="1012DB5D" w14:textId="1999985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Integrar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resultados</w:t>
            </w:r>
            <w:r w:rsidRPr="35F15D83" w:rsidR="35F15D83">
              <w:rPr>
                <w:rFonts w:ascii="Cambria" w:hAnsi="Cambria" w:eastAsia="Cambria" w:cs="Cambria"/>
                <w:sz w:val="22"/>
                <w:szCs w:val="22"/>
                <w:lang w:val="en-US"/>
              </w:rPr>
              <w:t xml:space="preserve"> UNN + </w:t>
            </w:r>
            <w:r w:rsidRPr="35F15D83" w:rsidR="35F15D83">
              <w:rPr>
                <w:rFonts w:ascii="Cambria" w:hAnsi="Cambria" w:eastAsia="Cambria" w:cs="Cambria"/>
                <w:sz w:val="22"/>
                <w:szCs w:val="22"/>
                <w:lang w:val="en-US"/>
              </w:rPr>
              <w:t>modelo</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propio</w:t>
            </w:r>
          </w:p>
        </w:tc>
        <w:tc>
          <w:tcPr>
            <w:tcW w:w="2880" w:type="dxa"/>
            <w:tcMar>
              <w:left w:w="108" w:type="dxa"/>
              <w:right w:w="108" w:type="dxa"/>
            </w:tcMar>
            <w:vAlign w:val="top"/>
          </w:tcPr>
          <w:p w:rsidR="35F15D83" w:rsidP="35F15D83" w:rsidRDefault="35F15D83" w14:paraId="30CEE659" w14:textId="37D0CDC1">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TSK-EP2-S2-04 + TSK-EP3-S5-03</w:t>
            </w:r>
          </w:p>
        </w:tc>
      </w:tr>
      <w:tr w:rsidR="35F15D83" w:rsidTr="35F15D83" w14:paraId="5112672D">
        <w:trPr>
          <w:trHeight w:val="300"/>
        </w:trPr>
        <w:tc>
          <w:tcPr>
            <w:tcW w:w="2880" w:type="dxa"/>
            <w:tcMar>
              <w:left w:w="108" w:type="dxa"/>
              <w:right w:w="108" w:type="dxa"/>
            </w:tcMar>
            <w:vAlign w:val="top"/>
          </w:tcPr>
          <w:p w:rsidR="35F15D83" w:rsidP="35F15D83" w:rsidRDefault="35F15D83" w14:paraId="07F1FB05" w14:textId="51DE0C3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c>
          <w:tcPr>
            <w:tcW w:w="2880" w:type="dxa"/>
            <w:tcMar>
              <w:left w:w="108" w:type="dxa"/>
              <w:right w:w="108" w:type="dxa"/>
            </w:tcMar>
            <w:vAlign w:val="top"/>
          </w:tcPr>
          <w:p w:rsidR="35F15D83" w:rsidP="35F15D83" w:rsidRDefault="35F15D83" w14:paraId="5414EE9C" w14:textId="7705FBA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preliminar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p>
        </w:tc>
        <w:tc>
          <w:tcPr>
            <w:tcW w:w="2880" w:type="dxa"/>
            <w:tcMar>
              <w:left w:w="108" w:type="dxa"/>
              <w:right w:w="108" w:type="dxa"/>
            </w:tcMar>
            <w:vAlign w:val="top"/>
          </w:tcPr>
          <w:p w:rsidR="35F15D83" w:rsidP="35F15D83" w:rsidRDefault="35F15D83" w14:paraId="6AA7A7F1" w14:textId="570F2B96">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TSK-EP4-S6-01</w:t>
            </w:r>
          </w:p>
        </w:tc>
      </w:tr>
      <w:tr w:rsidR="35F15D83" w:rsidTr="35F15D83" w14:paraId="3856A42E">
        <w:trPr>
          <w:trHeight w:val="300"/>
        </w:trPr>
        <w:tc>
          <w:tcPr>
            <w:tcW w:w="2880" w:type="dxa"/>
            <w:tcMar>
              <w:left w:w="108" w:type="dxa"/>
              <w:right w:w="108" w:type="dxa"/>
            </w:tcMar>
            <w:vAlign w:val="top"/>
          </w:tcPr>
          <w:p w:rsidR="35F15D83" w:rsidP="35F15D83" w:rsidRDefault="35F15D83" w14:paraId="25021904" w14:textId="15211EE4">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TSK-EP4-S6-03</w:t>
            </w:r>
          </w:p>
        </w:tc>
        <w:tc>
          <w:tcPr>
            <w:tcW w:w="2880" w:type="dxa"/>
            <w:tcMar>
              <w:left w:w="108" w:type="dxa"/>
              <w:right w:w="108" w:type="dxa"/>
            </w:tcMar>
            <w:vAlign w:val="top"/>
          </w:tcPr>
          <w:p w:rsidR="35F15D83" w:rsidP="35F15D83" w:rsidRDefault="35F15D83" w14:paraId="5F16F1BC" w14:textId="57CC4FE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Documentar</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integración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análisis</w:t>
            </w:r>
          </w:p>
        </w:tc>
        <w:tc>
          <w:tcPr>
            <w:tcW w:w="2880" w:type="dxa"/>
            <w:tcMar>
              <w:left w:w="108" w:type="dxa"/>
              <w:right w:w="108" w:type="dxa"/>
            </w:tcMar>
            <w:vAlign w:val="top"/>
          </w:tcPr>
          <w:p w:rsidR="35F15D83" w:rsidP="35F15D83" w:rsidRDefault="35F15D83" w14:paraId="1C817A89" w14:textId="6EE5CAE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r w:rsidR="35F15D83" w:rsidTr="35F15D83" w14:paraId="657FE018">
        <w:trPr>
          <w:trHeight w:val="300"/>
        </w:trPr>
        <w:tc>
          <w:tcPr>
            <w:tcW w:w="2880" w:type="dxa"/>
            <w:tcMar>
              <w:left w:w="108" w:type="dxa"/>
              <w:right w:w="108" w:type="dxa"/>
            </w:tcMar>
            <w:vAlign w:val="top"/>
          </w:tcPr>
          <w:p w:rsidR="35F15D83" w:rsidP="35F15D83" w:rsidRDefault="35F15D83" w14:paraId="1B61A444" w14:textId="1881279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TSK-EP4-S6-04</w:t>
            </w:r>
          </w:p>
        </w:tc>
        <w:tc>
          <w:tcPr>
            <w:tcW w:w="2880" w:type="dxa"/>
            <w:tcMar>
              <w:left w:w="108" w:type="dxa"/>
              <w:right w:w="108" w:type="dxa"/>
            </w:tcMar>
            <w:vAlign w:val="top"/>
          </w:tcPr>
          <w:p w:rsidR="35F15D83" w:rsidP="35F15D83" w:rsidRDefault="35F15D83" w14:paraId="1B10E51C" w14:textId="5651ED8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parcial</w:t>
            </w:r>
            <w:r w:rsidRPr="35F15D83" w:rsidR="35F15D83">
              <w:rPr>
                <w:rFonts w:ascii="Cambria" w:hAnsi="Cambria" w:eastAsia="Cambria" w:cs="Cambria"/>
                <w:sz w:val="22"/>
                <w:szCs w:val="22"/>
                <w:lang w:val="en-US"/>
              </w:rPr>
              <w:t xml:space="preserve"> con tutor (</w:t>
            </w:r>
            <w:r w:rsidRPr="35F15D83" w:rsidR="35F15D83">
              <w:rPr>
                <w:rFonts w:ascii="Cambria" w:hAnsi="Cambria" w:eastAsia="Cambria" w:cs="Cambria"/>
                <w:sz w:val="22"/>
                <w:szCs w:val="22"/>
                <w:lang w:val="en-US"/>
              </w:rPr>
              <w:t>análisis</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comparativo</w:t>
            </w:r>
            <w:r w:rsidRPr="35F15D83" w:rsidR="35F15D83">
              <w:rPr>
                <w:rFonts w:ascii="Cambria" w:hAnsi="Cambria" w:eastAsia="Cambria" w:cs="Cambria"/>
                <w:sz w:val="22"/>
                <w:szCs w:val="22"/>
                <w:lang w:val="en-US"/>
              </w:rPr>
              <w:t>)</w:t>
            </w:r>
          </w:p>
        </w:tc>
        <w:tc>
          <w:tcPr>
            <w:tcW w:w="2880" w:type="dxa"/>
            <w:tcMar>
              <w:left w:w="108" w:type="dxa"/>
              <w:right w:w="108" w:type="dxa"/>
            </w:tcMar>
            <w:vAlign w:val="top"/>
          </w:tcPr>
          <w:p w:rsidR="35F15D83" w:rsidP="35F15D83" w:rsidRDefault="35F15D83" w14:paraId="28BF2133" w14:textId="4FBE59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TSK-EP4-S6-02</w:t>
            </w:r>
          </w:p>
        </w:tc>
      </w:tr>
    </w:tbl>
    <w:p w:rsidR="3D215B3F" w:rsidP="35F15D83" w:rsidRDefault="3D215B3F" w14:paraId="1475FDA7" w14:textId="03571D41">
      <w:pPr>
        <w:pStyle w:val="Normal"/>
        <w:rPr>
          <w:noProof w:val="0"/>
          <w:u w:val="single"/>
          <w:lang w:val="en-US"/>
        </w:rPr>
      </w:pPr>
    </w:p>
    <w:p w:rsidR="3D215B3F" w:rsidP="35F15D83" w:rsidRDefault="3D215B3F" w14:paraId="3FE2EEDD" w14:textId="41A0FD21">
      <w:pPr>
        <w:pStyle w:val="Normal"/>
        <w:rPr>
          <w:noProof w:val="0"/>
          <w:u w:val="single"/>
          <w:lang w:val="en-US"/>
        </w:rPr>
      </w:pPr>
      <w:r w:rsidRPr="35F15D83" w:rsidR="498D73FB">
        <w:rPr>
          <w:noProof w:val="0"/>
          <w:u w:val="single"/>
          <w:lang w:val="en-US"/>
        </w:rPr>
        <w:t>Sprint 7 (Semanas 13-14)</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30499250">
        <w:trPr>
          <w:trHeight w:val="300"/>
        </w:trPr>
        <w:tc>
          <w:tcPr>
            <w:tcW w:w="2880" w:type="dxa"/>
            <w:tcMar>
              <w:left w:w="108" w:type="dxa"/>
              <w:right w:w="108" w:type="dxa"/>
            </w:tcMar>
            <w:vAlign w:val="top"/>
          </w:tcPr>
          <w:p w:rsidR="35F15D83" w:rsidP="35F15D83" w:rsidRDefault="35F15D83" w14:paraId="7ED44148" w14:textId="0E7001B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3EDA18C6" w14:textId="16296CD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7C6D3359" w14:textId="3D2C364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2EE086BE">
        <w:trPr>
          <w:trHeight w:val="300"/>
        </w:trPr>
        <w:tc>
          <w:tcPr>
            <w:tcW w:w="2880" w:type="dxa"/>
            <w:tcMar>
              <w:left w:w="108" w:type="dxa"/>
              <w:right w:w="108" w:type="dxa"/>
            </w:tcMar>
            <w:vAlign w:val="top"/>
          </w:tcPr>
          <w:p w:rsidR="35F15D83" w:rsidP="35F15D83" w:rsidRDefault="35F15D83" w14:paraId="38B71200" w14:textId="5EE4FC9B">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c>
          <w:tcPr>
            <w:tcW w:w="2880" w:type="dxa"/>
            <w:tcMar>
              <w:left w:w="108" w:type="dxa"/>
              <w:right w:w="108" w:type="dxa"/>
            </w:tcMar>
            <w:vAlign w:val="top"/>
          </w:tcPr>
          <w:p w:rsidR="35F15D83" w:rsidP="35F15D83" w:rsidRDefault="35F15D83" w14:paraId="77425174" w14:textId="76DACB8F">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borrador</w:t>
            </w:r>
            <w:r w:rsidRPr="35F15D83" w:rsidR="35F15D83">
              <w:rPr>
                <w:rFonts w:ascii="Cambria" w:hAnsi="Cambria" w:eastAsia="Cambria" w:cs="Cambria"/>
                <w:sz w:val="22"/>
                <w:szCs w:val="22"/>
                <w:lang w:val="en-US"/>
              </w:rPr>
              <w:t xml:space="preserve"> del </w:t>
            </w:r>
            <w:r w:rsidRPr="35F15D83" w:rsidR="35F15D83">
              <w:rPr>
                <w:rFonts w:ascii="Cambria" w:hAnsi="Cambria" w:eastAsia="Cambria" w:cs="Cambria"/>
                <w:sz w:val="22"/>
                <w:szCs w:val="22"/>
                <w:lang w:val="en-US"/>
              </w:rPr>
              <w:t>informe</w:t>
            </w:r>
          </w:p>
        </w:tc>
        <w:tc>
          <w:tcPr>
            <w:tcW w:w="2880" w:type="dxa"/>
            <w:tcMar>
              <w:left w:w="108" w:type="dxa"/>
              <w:right w:w="108" w:type="dxa"/>
            </w:tcMar>
            <w:vAlign w:val="top"/>
          </w:tcPr>
          <w:p w:rsidR="35F15D83" w:rsidP="35F15D83" w:rsidRDefault="35F15D83" w14:paraId="3D9546B4" w14:textId="3E52260D">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5ECBFF81">
        <w:trPr>
          <w:trHeight w:val="300"/>
        </w:trPr>
        <w:tc>
          <w:tcPr>
            <w:tcW w:w="2880" w:type="dxa"/>
            <w:tcMar>
              <w:left w:w="108" w:type="dxa"/>
              <w:right w:w="108" w:type="dxa"/>
            </w:tcMar>
            <w:vAlign w:val="top"/>
          </w:tcPr>
          <w:p w:rsidR="35F15D83" w:rsidP="35F15D83" w:rsidRDefault="35F15D83" w14:paraId="294134B9" w14:textId="17857A0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TSK-EP4-S7-02</w:t>
            </w:r>
          </w:p>
        </w:tc>
        <w:tc>
          <w:tcPr>
            <w:tcW w:w="2880" w:type="dxa"/>
            <w:tcMar>
              <w:left w:w="108" w:type="dxa"/>
              <w:right w:w="108" w:type="dxa"/>
            </w:tcMar>
            <w:vAlign w:val="top"/>
          </w:tcPr>
          <w:p w:rsidR="35F15D83" w:rsidP="35F15D83" w:rsidRDefault="35F15D83" w14:paraId="1CFC6DE3" w14:textId="0D26D7B7">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Incorporar</w:t>
            </w:r>
            <w:r w:rsidRPr="35F15D83" w:rsidR="35F15D83">
              <w:rPr>
                <w:rFonts w:ascii="Cambria" w:hAnsi="Cambria" w:eastAsia="Cambria" w:cs="Cambria"/>
                <w:sz w:val="22"/>
                <w:szCs w:val="22"/>
                <w:lang w:val="en-US"/>
              </w:rPr>
              <w:t xml:space="preserve"> feedback y </w:t>
            </w:r>
            <w:r w:rsidRPr="35F15D83" w:rsidR="35F15D83">
              <w:rPr>
                <w:rFonts w:ascii="Cambria" w:hAnsi="Cambria" w:eastAsia="Cambria" w:cs="Cambria"/>
                <w:sz w:val="22"/>
                <w:szCs w:val="22"/>
                <w:lang w:val="en-US"/>
              </w:rPr>
              <w:t>correcciones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2463A050" w14:textId="41525E2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TSK-EP4-S7-01</w:t>
            </w:r>
          </w:p>
        </w:tc>
      </w:tr>
    </w:tbl>
    <w:p w:rsidR="3D215B3F" w:rsidP="35F15D83" w:rsidRDefault="3D215B3F" w14:paraId="1FE46BD2" w14:textId="09ED38A7">
      <w:pPr>
        <w:pStyle w:val="Normal"/>
        <w:rPr>
          <w:noProof w:val="0"/>
          <w:u w:val="single"/>
          <w:lang w:val="en-US"/>
        </w:rPr>
      </w:pPr>
    </w:p>
    <w:p w:rsidR="3D215B3F" w:rsidP="35F15D83" w:rsidRDefault="3D215B3F" w14:paraId="508A0A3E" w14:textId="3BE6648A">
      <w:pPr>
        <w:pStyle w:val="Normal"/>
        <w:rPr>
          <w:noProof w:val="0"/>
          <w:u w:val="single"/>
          <w:lang w:val="en-US"/>
        </w:rPr>
      </w:pPr>
      <w:r w:rsidRPr="35F15D83" w:rsidR="498D73FB">
        <w:rPr>
          <w:noProof w:val="0"/>
          <w:u w:val="single"/>
          <w:lang w:val="en-US"/>
        </w:rPr>
        <w:t>Sprint 8 (Semana 15)</w:t>
      </w:r>
    </w:p>
    <w:tbl>
      <w:tblPr>
        <w:tblStyle w:val="Tablanormal"/>
        <w:tblW w:w="0" w:type="auto"/>
        <w:tblBorders>
          <w:top w:val="single" w:color="000000" w:themeColor="text1" w:sz="12"/>
          <w:left w:val="single" w:color="000000" w:themeColor="text1" w:sz="12"/>
          <w:bottom w:val="single" w:color="000000" w:themeColor="text1" w:sz="12"/>
          <w:right w:val="single" w:color="000000" w:themeColor="text1" w:sz="12"/>
          <w:insideH w:val="single" w:color="000000" w:themeColor="text1" w:sz="12"/>
          <w:insideV w:val="single" w:color="000000" w:themeColor="text1" w:sz="12"/>
        </w:tblBorders>
        <w:tblLayout w:type="fixed"/>
        <w:tblLook w:val="04A0" w:firstRow="1" w:lastRow="0" w:firstColumn="1" w:lastColumn="0" w:noHBand="0" w:noVBand="1"/>
      </w:tblPr>
      <w:tblGrid>
        <w:gridCol w:w="2880"/>
        <w:gridCol w:w="2880"/>
        <w:gridCol w:w="2880"/>
      </w:tblGrid>
      <w:tr w:rsidR="35F15D83" w:rsidTr="35F15D83" w14:paraId="48746FB7">
        <w:trPr>
          <w:trHeight w:val="300"/>
        </w:trPr>
        <w:tc>
          <w:tcPr>
            <w:tcW w:w="2880" w:type="dxa"/>
            <w:tcMar>
              <w:left w:w="108" w:type="dxa"/>
              <w:right w:w="108" w:type="dxa"/>
            </w:tcMar>
            <w:vAlign w:val="top"/>
          </w:tcPr>
          <w:p w:rsidR="35F15D83" w:rsidP="35F15D83" w:rsidRDefault="35F15D83" w14:paraId="1F0BDF9E" w14:textId="64D438BE">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ID Tarea</w:t>
            </w:r>
          </w:p>
        </w:tc>
        <w:tc>
          <w:tcPr>
            <w:tcW w:w="2880" w:type="dxa"/>
            <w:tcMar>
              <w:left w:w="108" w:type="dxa"/>
              <w:right w:w="108" w:type="dxa"/>
            </w:tcMar>
            <w:vAlign w:val="top"/>
          </w:tcPr>
          <w:p w:rsidR="35F15D83" w:rsidP="35F15D83" w:rsidRDefault="35F15D83" w14:paraId="6E15452D" w14:textId="0E9F8ED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Descripción</w:t>
            </w:r>
          </w:p>
        </w:tc>
        <w:tc>
          <w:tcPr>
            <w:tcW w:w="2880" w:type="dxa"/>
            <w:tcMar>
              <w:left w:w="108" w:type="dxa"/>
              <w:right w:w="108" w:type="dxa"/>
            </w:tcMar>
            <w:vAlign w:val="top"/>
          </w:tcPr>
          <w:p w:rsidR="35F15D83" w:rsidP="35F15D83" w:rsidRDefault="35F15D83" w14:paraId="36C1E710" w14:textId="601DBA58">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Dependencias</w:t>
            </w:r>
          </w:p>
        </w:tc>
      </w:tr>
      <w:tr w:rsidR="35F15D83" w:rsidTr="35F15D83" w14:paraId="61267925">
        <w:trPr>
          <w:trHeight w:val="300"/>
        </w:trPr>
        <w:tc>
          <w:tcPr>
            <w:tcW w:w="2880" w:type="dxa"/>
            <w:tcMar>
              <w:left w:w="108" w:type="dxa"/>
              <w:right w:w="108" w:type="dxa"/>
            </w:tcMar>
            <w:vAlign w:val="top"/>
          </w:tcPr>
          <w:p w:rsidR="35F15D83" w:rsidP="35F15D83" w:rsidRDefault="35F15D83" w14:paraId="105BD833" w14:textId="2F903150">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c>
          <w:tcPr>
            <w:tcW w:w="2880" w:type="dxa"/>
            <w:tcMar>
              <w:left w:w="108" w:type="dxa"/>
              <w:right w:w="108" w:type="dxa"/>
            </w:tcMar>
            <w:vAlign w:val="top"/>
          </w:tcPr>
          <w:p w:rsidR="35F15D83" w:rsidP="35F15D83" w:rsidRDefault="35F15D83" w14:paraId="39997E70" w14:textId="7D49138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Revisión</w:t>
            </w:r>
            <w:r w:rsidRPr="35F15D83" w:rsidR="35F15D83">
              <w:rPr>
                <w:rFonts w:ascii="Cambria" w:hAnsi="Cambria" w:eastAsia="Cambria" w:cs="Cambria"/>
                <w:sz w:val="22"/>
                <w:szCs w:val="22"/>
                <w:lang w:val="en-US"/>
              </w:rPr>
              <w:t xml:space="preserve"> final y </w:t>
            </w:r>
            <w:r w:rsidRPr="35F15D83" w:rsidR="35F15D83">
              <w:rPr>
                <w:rFonts w:ascii="Cambria" w:hAnsi="Cambria" w:eastAsia="Cambria" w:cs="Cambria"/>
                <w:sz w:val="22"/>
                <w:szCs w:val="22"/>
                <w:lang w:val="en-US"/>
              </w:rPr>
              <w:t>preparación</w:t>
            </w:r>
            <w:r w:rsidRPr="35F15D83" w:rsidR="35F15D83">
              <w:rPr>
                <w:rFonts w:ascii="Cambria" w:hAnsi="Cambria" w:eastAsia="Cambria" w:cs="Cambria"/>
                <w:sz w:val="22"/>
                <w:szCs w:val="22"/>
                <w:lang w:val="en-US"/>
              </w:rPr>
              <w:t xml:space="preserve"> </w:t>
            </w:r>
            <w:r w:rsidRPr="35F15D83" w:rsidR="35F15D83">
              <w:rPr>
                <w:rFonts w:ascii="Cambria" w:hAnsi="Cambria" w:eastAsia="Cambria" w:cs="Cambria"/>
                <w:sz w:val="22"/>
                <w:szCs w:val="22"/>
                <w:lang w:val="en-US"/>
              </w:rPr>
              <w:t>presentación</w:t>
            </w:r>
          </w:p>
        </w:tc>
        <w:tc>
          <w:tcPr>
            <w:tcW w:w="2880" w:type="dxa"/>
            <w:tcMar>
              <w:left w:w="108" w:type="dxa"/>
              <w:right w:w="108" w:type="dxa"/>
            </w:tcMar>
            <w:vAlign w:val="top"/>
          </w:tcPr>
          <w:p w:rsidR="35F15D83" w:rsidP="35F15D83" w:rsidRDefault="35F15D83" w14:paraId="6F39F6F3" w14:textId="2FDCDAC9">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w:t>
            </w:r>
          </w:p>
        </w:tc>
      </w:tr>
      <w:tr w:rsidR="35F15D83" w:rsidTr="35F15D83" w14:paraId="6595BB99">
        <w:trPr>
          <w:trHeight w:val="300"/>
        </w:trPr>
        <w:tc>
          <w:tcPr>
            <w:tcW w:w="2880" w:type="dxa"/>
            <w:tcMar>
              <w:left w:w="108" w:type="dxa"/>
              <w:right w:w="108" w:type="dxa"/>
            </w:tcMar>
            <w:vAlign w:val="top"/>
          </w:tcPr>
          <w:p w:rsidR="35F15D83" w:rsidP="35F15D83" w:rsidRDefault="35F15D83" w14:paraId="14107DEC" w14:textId="355CA3CA">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TSK-EP4-S8-02</w:t>
            </w:r>
          </w:p>
        </w:tc>
        <w:tc>
          <w:tcPr>
            <w:tcW w:w="2880" w:type="dxa"/>
            <w:tcMar>
              <w:left w:w="108" w:type="dxa"/>
              <w:right w:w="108" w:type="dxa"/>
            </w:tcMar>
            <w:vAlign w:val="top"/>
          </w:tcPr>
          <w:p w:rsidR="35F15D83" w:rsidP="35F15D83" w:rsidRDefault="35F15D83" w14:paraId="5F680B92" w14:textId="11E5175C">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Pruebas</w:t>
            </w:r>
            <w:r w:rsidRPr="35F15D83" w:rsidR="35F15D83">
              <w:rPr>
                <w:rFonts w:ascii="Cambria" w:hAnsi="Cambria" w:eastAsia="Cambria" w:cs="Cambria"/>
                <w:sz w:val="22"/>
                <w:szCs w:val="22"/>
                <w:lang w:val="en-US"/>
              </w:rPr>
              <w:t xml:space="preserve"> de </w:t>
            </w:r>
            <w:r w:rsidRPr="35F15D83" w:rsidR="35F15D83">
              <w:rPr>
                <w:rFonts w:ascii="Cambria" w:hAnsi="Cambria" w:eastAsia="Cambria" w:cs="Cambria"/>
                <w:sz w:val="22"/>
                <w:szCs w:val="22"/>
                <w:lang w:val="en-US"/>
              </w:rPr>
              <w:t>contingencia</w:t>
            </w:r>
            <w:r w:rsidRPr="35F15D83" w:rsidR="35F15D83">
              <w:rPr>
                <w:rFonts w:ascii="Cambria" w:hAnsi="Cambria" w:eastAsia="Cambria" w:cs="Cambria"/>
                <w:sz w:val="22"/>
                <w:szCs w:val="22"/>
                <w:lang w:val="en-US"/>
              </w:rPr>
              <w:t xml:space="preserve"> y </w:t>
            </w:r>
            <w:r w:rsidRPr="35F15D83" w:rsidR="35F15D83">
              <w:rPr>
                <w:rFonts w:ascii="Cambria" w:hAnsi="Cambria" w:eastAsia="Cambria" w:cs="Cambria"/>
                <w:sz w:val="22"/>
                <w:szCs w:val="22"/>
                <w:lang w:val="en-US"/>
              </w:rPr>
              <w:t>ajustes</w:t>
            </w:r>
            <w:r w:rsidRPr="35F15D83" w:rsidR="35F15D83">
              <w:rPr>
                <w:rFonts w:ascii="Cambria" w:hAnsi="Cambria" w:eastAsia="Cambria" w:cs="Cambria"/>
                <w:sz w:val="22"/>
                <w:szCs w:val="22"/>
                <w:lang w:val="en-US"/>
              </w:rPr>
              <w:t xml:space="preserve"> finales</w:t>
            </w:r>
          </w:p>
        </w:tc>
        <w:tc>
          <w:tcPr>
            <w:tcW w:w="2880" w:type="dxa"/>
            <w:tcMar>
              <w:left w:w="108" w:type="dxa"/>
              <w:right w:w="108" w:type="dxa"/>
            </w:tcMar>
            <w:vAlign w:val="top"/>
          </w:tcPr>
          <w:p w:rsidR="35F15D83" w:rsidP="35F15D83" w:rsidRDefault="35F15D83" w14:paraId="17AE57FF" w14:textId="4DEA2193">
            <w:pPr>
              <w:spacing w:before="0" w:beforeAutospacing="off" w:after="200" w:afterAutospacing="off" w:line="276" w:lineRule="auto"/>
              <w:jc w:val="both"/>
              <w:rPr>
                <w:rFonts w:ascii="Cambria" w:hAnsi="Cambria" w:eastAsia="Cambria" w:cs="Cambria"/>
                <w:sz w:val="22"/>
                <w:szCs w:val="22"/>
                <w:lang w:val="en-US"/>
              </w:rPr>
            </w:pPr>
            <w:r w:rsidRPr="35F15D83" w:rsidR="35F15D83">
              <w:rPr>
                <w:rFonts w:ascii="Cambria" w:hAnsi="Cambria" w:eastAsia="Cambria" w:cs="Cambria"/>
                <w:sz w:val="22"/>
                <w:szCs w:val="22"/>
                <w:lang w:val="en-US"/>
              </w:rPr>
              <w:t>TSK-EP4-S8-01</w:t>
            </w:r>
          </w:p>
        </w:tc>
      </w:tr>
    </w:tbl>
    <w:p w:rsidR="3D215B3F" w:rsidP="2C11AF1F" w:rsidRDefault="3D215B3F" w14:paraId="42FF0969" w14:textId="52BF8EC7">
      <w:r>
        <w:br w:type="page"/>
      </w:r>
    </w:p>
    <w:p w:rsidR="3D215B3F" w:rsidP="35F15D83" w:rsidRDefault="3D215B3F" w14:paraId="2677A7DE" w14:textId="06B0F7FE">
      <w:pPr>
        <w:pStyle w:val="Ttulo2"/>
        <w:jc w:val="both"/>
        <w:rPr>
          <w:rFonts w:ascii="Cambria" w:hAnsi="Cambria" w:eastAsia="Cambria" w:cs="Cambria"/>
        </w:rPr>
      </w:pPr>
      <w:bookmarkStart w:name="_Toc218395860" w:id="1209305331"/>
      <w:r w:rsidRPr="7AB5E83F" w:rsidR="38837B70">
        <w:rPr>
          <w:rFonts w:ascii="Cambria" w:hAnsi="Cambria" w:eastAsia="Cambria" w:cs="Cambria"/>
        </w:rPr>
        <w:t>8.3. Criterios de aceptación</w:t>
      </w:r>
      <w:bookmarkEnd w:id="1209305331"/>
    </w:p>
    <w:p w:rsidR="3D215B3F" w:rsidP="35F15D83" w:rsidRDefault="3D215B3F" w14:paraId="0110EE6B" w14:textId="60BCECCF">
      <w:pPr>
        <w:spacing w:before="0" w:beforeAutospacing="off" w:after="200" w:afterAutospacing="off" w:line="276" w:lineRule="auto"/>
        <w:jc w:val="both"/>
        <w:rPr>
          <w:rFonts w:ascii="Cambria" w:hAnsi="Cambria" w:eastAsia="Cambria" w:cs="Cambria"/>
          <w:noProof w:val="0"/>
          <w:sz w:val="22"/>
          <w:szCs w:val="22"/>
          <w:lang w:val="en-US"/>
        </w:rPr>
      </w:pPr>
    </w:p>
    <w:tbl>
      <w:tblPr>
        <w:tblStyle w:val="Tablanormal"/>
        <w:tblW w:w="0" w:type="auto"/>
        <w:tblLayout w:type="fixed"/>
        <w:tblLook w:val="06A0" w:firstRow="1" w:lastRow="0" w:firstColumn="1" w:lastColumn="0" w:noHBand="1" w:noVBand="1"/>
      </w:tblPr>
      <w:tblGrid>
        <w:gridCol w:w="1652"/>
        <w:gridCol w:w="7892"/>
      </w:tblGrid>
      <w:tr w:rsidR="35F15D83" w:rsidTr="35F15D83" w14:paraId="545D222D">
        <w:trPr>
          <w:trHeight w:val="495"/>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41E8EF" w14:textId="2A834AFD">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ID</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F8D86EE" w14:textId="12DECE80">
            <w:pPr>
              <w:spacing w:before="0" w:beforeAutospacing="off" w:after="0" w:afterAutospacing="off"/>
              <w:jc w:val="both"/>
              <w:rPr>
                <w:rFonts w:ascii="Cambria" w:hAnsi="Cambria" w:eastAsia="Cambria" w:cs="Cambria"/>
                <w:b w:val="1"/>
                <w:bCs w:val="1"/>
                <w:i w:val="0"/>
                <w:iCs w:val="0"/>
                <w:strike w:val="0"/>
                <w:dstrike w:val="0"/>
                <w:color w:val="000000" w:themeColor="text1" w:themeTint="FF" w:themeShade="FF"/>
                <w:sz w:val="22"/>
                <w:szCs w:val="22"/>
                <w:u w:val="none"/>
              </w:rPr>
            </w:pPr>
            <w:r w:rsidRPr="35F15D83" w:rsidR="35F15D83">
              <w:rPr>
                <w:rFonts w:ascii="Cambria" w:hAnsi="Cambria" w:eastAsia="Cambria" w:cs="Cambria"/>
                <w:b w:val="1"/>
                <w:bCs w:val="1"/>
                <w:i w:val="0"/>
                <w:iCs w:val="0"/>
                <w:strike w:val="0"/>
                <w:dstrike w:val="0"/>
                <w:color w:val="000000" w:themeColor="text1" w:themeTint="FF" w:themeShade="FF"/>
                <w:sz w:val="22"/>
                <w:szCs w:val="22"/>
                <w:u w:val="none"/>
              </w:rPr>
              <w:t>Criterios de aceptación</w:t>
            </w:r>
          </w:p>
        </w:tc>
      </w:tr>
      <w:tr w:rsidR="35F15D83" w:rsidTr="35F15D83" w14:paraId="502CB6E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1F6A2102" w14:textId="284122B8">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TSK-EP1-S1-01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E3B024F" w14:textId="30D76F57">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Documento con alcance aprobado por tutor, listado de objetivos generales claros.</w:t>
            </w:r>
          </w:p>
        </w:tc>
      </w:tr>
      <w:tr w:rsidR="35F15D83" w:rsidTr="35F15D83" w14:paraId="10C0FA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49C5C421" w14:textId="01EB54F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TSK-EP2-S2-02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EB7D810" w14:textId="3F97A983">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Código fuente revisado con comentarios explicativos y sin errores de compilación/ejecución.</w:t>
            </w:r>
          </w:p>
        </w:tc>
      </w:tr>
      <w:tr w:rsidR="35F15D83" w:rsidTr="35F15D83" w14:paraId="4698E20D">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7AC02DF3" w14:textId="0191FD8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TSK-EP3-S3-03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95D5E" w14:textId="1592A7E5">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Prototipo ejecuta correctamente un caso de prueba simple y devuelve resultados sin errores.</w:t>
            </w:r>
          </w:p>
        </w:tc>
      </w:tr>
      <w:tr w:rsidR="35F15D83" w:rsidTr="35F15D83" w14:paraId="434BAB2A">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6484A4" w14:textId="61A8FA0D">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TSK-EP3-S4-03</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6C210CA" w14:textId="2757146E">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El prototipo ha sido entrenado sin errores y genera métricas básicas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accuracy</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loss</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documentadas.</w:t>
            </w:r>
          </w:p>
        </w:tc>
      </w:tr>
      <w:tr w:rsidR="35F15D83" w:rsidTr="35F15D83" w14:paraId="6B283FDE">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DFA4479" w14:textId="580E1CF6">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TSK-EP3-S5-02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09A2258E" w14:textId="5797CB9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Validación cruzada completada con reporte de métricas y comparativa con </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baseline</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inicial.</w:t>
            </w:r>
          </w:p>
        </w:tc>
      </w:tr>
      <w:tr w:rsidR="35F15D83" w:rsidTr="35F15D83" w14:paraId="38885C22">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9FF1D57" w14:textId="4B0E565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TSK-EP4-S6-01</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3C9D2C5E" w14:textId="2A0018DA">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Resultados del modelo propio y modelo base integrados en un mismo archivo, con tablas y gráficas listas.</w:t>
            </w:r>
          </w:p>
        </w:tc>
      </w:tr>
      <w:tr w:rsidR="35F15D83" w:rsidTr="35F15D83" w14:paraId="3BC501D1">
        <w:trPr>
          <w:trHeight w:val="780"/>
        </w:trPr>
        <w:tc>
          <w:tcPr>
            <w:tcW w:w="165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6E6387F0" w14:textId="1D0923B4">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TSK-EP4-S7-02</w:t>
            </w:r>
          </w:p>
        </w:tc>
        <w:tc>
          <w:tcPr>
            <w:tcW w:w="7892" w:type="dxa"/>
            <w:tcBorders>
              <w:top w:val="single" w:color="000000" w:themeColor="text1" w:sz="4"/>
              <w:left w:val="single" w:color="000000" w:themeColor="text1" w:sz="4"/>
              <w:bottom w:val="single" w:color="000000" w:themeColor="text1" w:sz="4"/>
              <w:right w:val="single" w:color="000000" w:themeColor="text1" w:sz="4"/>
            </w:tcBorders>
            <w:tcMar>
              <w:top w:w="100" w:type="dxa"/>
              <w:left w:w="100" w:type="dxa"/>
              <w:bottom w:w="100" w:type="dxa"/>
              <w:right w:w="100" w:type="dxa"/>
            </w:tcMar>
            <w:vAlign w:val="top"/>
          </w:tcPr>
          <w:p w:rsidR="35F15D83" w:rsidP="35F15D83" w:rsidRDefault="35F15D83" w14:paraId="5B78BA38" w14:textId="29359C21">
            <w:pPr>
              <w:spacing w:before="0" w:beforeAutospacing="off" w:after="0" w:afterAutospacing="off"/>
              <w:jc w:val="both"/>
              <w:rPr>
                <w:rFonts w:ascii="Cambria" w:hAnsi="Cambria" w:eastAsia="Cambria" w:cs="Cambria"/>
                <w:b w:val="0"/>
                <w:bCs w:val="0"/>
                <w:i w:val="0"/>
                <w:iCs w:val="0"/>
                <w:strike w:val="0"/>
                <w:dstrike w:val="0"/>
                <w:color w:val="000000" w:themeColor="text1" w:themeTint="FF" w:themeShade="FF"/>
                <w:sz w:val="22"/>
                <w:szCs w:val="22"/>
                <w:u w:val="none"/>
              </w:rPr>
            </w:pP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Feedback</w:t>
            </w:r>
            <w:r w:rsidRPr="35F15D83" w:rsidR="35F15D83">
              <w:rPr>
                <w:rFonts w:ascii="Cambria" w:hAnsi="Cambria" w:eastAsia="Cambria" w:cs="Cambria"/>
                <w:b w:val="0"/>
                <w:bCs w:val="0"/>
                <w:i w:val="0"/>
                <w:iCs w:val="0"/>
                <w:strike w:val="0"/>
                <w:dstrike w:val="0"/>
                <w:color w:val="000000" w:themeColor="text1" w:themeTint="FF" w:themeShade="FF"/>
                <w:sz w:val="22"/>
                <w:szCs w:val="22"/>
                <w:u w:val="none"/>
              </w:rPr>
              <w:t xml:space="preserve"> del tutor aplicado al menos al 90% de los comentarios recibidos.</w:t>
            </w:r>
          </w:p>
        </w:tc>
      </w:tr>
    </w:tbl>
    <w:p w:rsidR="3D215B3F" w:rsidP="35F15D83" w:rsidRDefault="3D215B3F" w14:paraId="5F46DDB1" w14:textId="52DC48A0">
      <w:pPr>
        <w:spacing w:before="0" w:beforeAutospacing="off" w:after="200" w:afterAutospacing="off" w:line="276" w:lineRule="auto"/>
        <w:jc w:val="both"/>
        <w:rPr>
          <w:rFonts w:ascii="Cambria" w:hAnsi="Cambria" w:eastAsia="Cambria" w:cs="Cambria"/>
          <w:noProof w:val="0"/>
          <w:sz w:val="22"/>
          <w:szCs w:val="22"/>
          <w:lang w:val="en-US"/>
        </w:rPr>
      </w:pPr>
    </w:p>
    <w:p w:rsidR="3D215B3F" w:rsidP="35F15D83" w:rsidRDefault="3D215B3F" w14:paraId="47D62AF0" w14:textId="28359803">
      <w:pPr>
        <w:jc w:val="both"/>
        <w:rPr>
          <w:rFonts w:ascii="Cambria" w:hAnsi="Cambria" w:eastAsia="Cambria" w:cs="Cambria"/>
        </w:rPr>
      </w:pPr>
    </w:p>
    <w:p w:rsidR="2C11AF1F" w:rsidP="35F15D83" w:rsidRDefault="2C11AF1F" w14:paraId="13972285" w14:textId="094FE2B4" w14:noSpellErr="1">
      <w:pPr>
        <w:jc w:val="both"/>
        <w:rPr>
          <w:rFonts w:ascii="Cambria" w:hAnsi="Cambria" w:eastAsia="Cambria" w:cs="Cambria"/>
        </w:rPr>
      </w:pPr>
      <w:r w:rsidRPr="35F15D83">
        <w:rPr>
          <w:rFonts w:ascii="Cambria" w:hAnsi="Cambria" w:eastAsia="Cambria" w:cs="Cambria"/>
        </w:rPr>
        <w:br w:type="page"/>
      </w:r>
    </w:p>
    <w:p w:rsidRPr="003D6FD5" w:rsidR="000E4981" w:rsidP="35F15D83" w:rsidRDefault="000E4981" w14:paraId="02407455" w14:textId="589C2429">
      <w:pPr>
        <w:pStyle w:val="Ttulo2"/>
        <w:jc w:val="both"/>
        <w:rPr>
          <w:rFonts w:ascii="Cambria" w:hAnsi="Cambria" w:eastAsia="Cambria" w:cs="Cambria"/>
        </w:rPr>
      </w:pPr>
      <w:bookmarkStart w:name="_Toc1831413072" w:id="1374355434"/>
      <w:r w:rsidRPr="7AB5E83F" w:rsidR="47FCC638">
        <w:rPr>
          <w:rFonts w:ascii="Cambria" w:hAnsi="Cambria" w:eastAsia="Cambria" w:cs="Cambria"/>
        </w:rPr>
        <w:t>8.4. Código o fragmentos relevantes</w:t>
      </w:r>
      <w:bookmarkEnd w:id="1374355434"/>
    </w:p>
    <w:p w:rsidRPr="003D6FD5" w:rsidR="000E4981" w:rsidP="35F15D83" w:rsidRDefault="000E4981" w14:paraId="672967E3" w14:textId="674C6867">
      <w:pPr>
        <w:pStyle w:val="Ttulo2"/>
        <w:jc w:val="both"/>
        <w:rPr>
          <w:rFonts w:ascii="Cambria" w:hAnsi="Cambria" w:eastAsia="Cambria" w:cs="Cambria"/>
        </w:rPr>
      </w:pPr>
      <w:bookmarkStart w:name="_Toc1041437446" w:id="1067485601"/>
      <w:r w:rsidRPr="7AB5E83F" w:rsidR="47FCC638">
        <w:rPr>
          <w:rFonts w:ascii="Cambria" w:hAnsi="Cambria" w:eastAsia="Cambria" w:cs="Cambria"/>
        </w:rPr>
        <w:t>8.5. Otros materiales de apoyo</w:t>
      </w:r>
      <w:bookmarkEnd w:id="1067485601"/>
    </w:p>
    <w:p w:rsidRPr="003D6FD5" w:rsidR="000E4981" w:rsidP="35F15D83" w:rsidRDefault="000E4981" w14:paraId="287FD75A" w14:textId="1DC96329">
      <w:pPr>
        <w:jc w:val="both"/>
        <w:rPr>
          <w:rFonts w:ascii="Cambria" w:hAnsi="Cambria" w:eastAsia="Cambria" w:cs="Cambria"/>
          <w:lang w:val="en-US"/>
        </w:rPr>
      </w:pPr>
    </w:p>
    <w:sectPr w:rsidRPr="003D6FD5" w:rsidR="000E4981">
      <w:headerReference w:type="default" r:id="rId17"/>
      <w:footerReference w:type="default" r:id="rId18"/>
      <w:headerReference w:type="first" r:id="rId19"/>
      <w:footerReference w:type="first" r:id="rId20"/>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924F6" w:rsidRDefault="007924F6" w14:paraId="0CED9309" w14:textId="77777777">
      <w:pPr>
        <w:spacing w:after="0" w:line="240" w:lineRule="auto"/>
      </w:pPr>
      <w:r>
        <w:separator/>
      </w:r>
    </w:p>
  </w:endnote>
  <w:endnote w:type="continuationSeparator" w:id="0">
    <w:p w:rsidR="007924F6" w:rsidRDefault="007924F6" w14:paraId="41B2952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4626EAE3" w14:textId="77777777">
      <w:trPr>
        <w:trHeight w:val="300"/>
      </w:trPr>
      <w:tc>
        <w:tcPr>
          <w:tcW w:w="3120" w:type="dxa"/>
        </w:tcPr>
        <w:p w:rsidR="4D28B340" w:rsidP="4D28B340" w:rsidRDefault="4D28B340" w14:paraId="7A058DE4" w14:textId="688BAFA9">
          <w:pPr>
            <w:pStyle w:val="Encabezado"/>
            <w:ind w:left="-115"/>
          </w:pPr>
        </w:p>
      </w:tc>
      <w:tc>
        <w:tcPr>
          <w:tcW w:w="3120" w:type="dxa"/>
        </w:tcPr>
        <w:p w:rsidRPr="00BA22B2" w:rsidR="4D28B340" w:rsidP="4D28B340" w:rsidRDefault="4D28B340" w14:paraId="02E59507" w14:textId="7B270D90">
          <w:pPr>
            <w:pStyle w:val="Encabezado"/>
            <w:jc w:val="center"/>
            <w:rPr>
              <w:rFonts w:ascii="Arial" w:hAnsi="Arial" w:eastAsia="Times New Roman" w:cs="Arial"/>
            </w:rPr>
          </w:pPr>
          <w:r w:rsidRPr="00BA22B2">
            <w:rPr>
              <w:rFonts w:ascii="Arial" w:hAnsi="Arial" w:eastAsia="Times New Roman" w:cs="Arial"/>
            </w:rPr>
            <w:fldChar w:fldCharType="begin"/>
          </w:r>
          <w:r w:rsidRPr="00BA22B2">
            <w:rPr>
              <w:rFonts w:ascii="Arial" w:hAnsi="Arial" w:cs="Arial"/>
            </w:rPr>
            <w:instrText>PAGE</w:instrText>
          </w:r>
          <w:r w:rsidRPr="00BA22B2">
            <w:rPr>
              <w:rFonts w:ascii="Arial" w:hAnsi="Arial" w:cs="Arial"/>
            </w:rPr>
            <w:fldChar w:fldCharType="separate"/>
          </w:r>
          <w:r w:rsidRPr="00BA22B2" w:rsidR="00C621BF">
            <w:rPr>
              <w:rFonts w:ascii="Arial" w:hAnsi="Arial" w:cs="Arial"/>
              <w:noProof/>
            </w:rPr>
            <w:t>2</w:t>
          </w:r>
          <w:r w:rsidRPr="00BA22B2">
            <w:rPr>
              <w:rFonts w:ascii="Arial" w:hAnsi="Arial" w:eastAsia="Times New Roman" w:cs="Arial"/>
            </w:rPr>
            <w:fldChar w:fldCharType="end"/>
          </w:r>
          <w:r w:rsidRPr="00BA22B2" w:rsidR="02BA488D">
            <w:rPr>
              <w:rFonts w:ascii="Arial" w:hAnsi="Arial" w:eastAsia="Times New Roman" w:cs="Arial"/>
            </w:rPr>
            <w:t xml:space="preserve"> de </w:t>
          </w:r>
          <w:r w:rsidRPr="00BA22B2">
            <w:rPr>
              <w:rFonts w:ascii="Arial" w:hAnsi="Arial" w:eastAsia="Times New Roman" w:cs="Arial"/>
            </w:rPr>
            <w:fldChar w:fldCharType="begin"/>
          </w:r>
          <w:r w:rsidRPr="00BA22B2">
            <w:rPr>
              <w:rFonts w:ascii="Arial" w:hAnsi="Arial" w:cs="Arial"/>
            </w:rPr>
            <w:instrText>NUMPAGES</w:instrText>
          </w:r>
          <w:r w:rsidRPr="00BA22B2">
            <w:rPr>
              <w:rFonts w:ascii="Arial" w:hAnsi="Arial" w:cs="Arial"/>
            </w:rPr>
            <w:fldChar w:fldCharType="separate"/>
          </w:r>
          <w:r w:rsidRPr="00BA22B2" w:rsidR="00C621BF">
            <w:rPr>
              <w:rFonts w:ascii="Arial" w:hAnsi="Arial" w:cs="Arial"/>
              <w:noProof/>
            </w:rPr>
            <w:t>3</w:t>
          </w:r>
          <w:r w:rsidRPr="00BA22B2">
            <w:rPr>
              <w:rFonts w:ascii="Arial" w:hAnsi="Arial" w:eastAsia="Times New Roman" w:cs="Arial"/>
            </w:rPr>
            <w:fldChar w:fldCharType="end"/>
          </w:r>
        </w:p>
      </w:tc>
      <w:tc>
        <w:tcPr>
          <w:tcW w:w="3120" w:type="dxa"/>
        </w:tcPr>
        <w:p w:rsidR="4D28B340" w:rsidP="4D28B340" w:rsidRDefault="4D28B340" w14:paraId="031C9434" w14:textId="4FD135FD">
          <w:pPr>
            <w:pStyle w:val="Encabezado"/>
            <w:ind w:right="-115"/>
            <w:jc w:val="right"/>
          </w:pPr>
        </w:p>
      </w:tc>
    </w:tr>
  </w:tbl>
  <w:p w:rsidR="4D28B340" w:rsidP="4D28B340" w:rsidRDefault="4D28B340" w14:paraId="38A8FBF1" w14:textId="6F20C2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55BD590C" w14:textId="77777777">
      <w:trPr>
        <w:trHeight w:val="300"/>
      </w:trPr>
      <w:tc>
        <w:tcPr>
          <w:tcW w:w="3120" w:type="dxa"/>
        </w:tcPr>
        <w:p w:rsidR="4D28B340" w:rsidP="4D28B340" w:rsidRDefault="4D28B340" w14:paraId="5924D22F" w14:textId="5F76C0A8">
          <w:pPr>
            <w:pStyle w:val="Encabezado"/>
            <w:ind w:left="-115"/>
          </w:pPr>
        </w:p>
      </w:tc>
      <w:tc>
        <w:tcPr>
          <w:tcW w:w="3120" w:type="dxa"/>
        </w:tcPr>
        <w:p w:rsidR="4D28B340" w:rsidP="4D28B340" w:rsidRDefault="4D28B340" w14:paraId="7DF331E0" w14:textId="7DAB7FA5">
          <w:pPr>
            <w:pStyle w:val="Encabezado"/>
            <w:jc w:val="center"/>
          </w:pPr>
        </w:p>
      </w:tc>
      <w:tc>
        <w:tcPr>
          <w:tcW w:w="3120" w:type="dxa"/>
        </w:tcPr>
        <w:p w:rsidR="4D28B340" w:rsidP="4D28B340" w:rsidRDefault="4D28B340" w14:paraId="3DCDBCF4" w14:textId="037C850A">
          <w:pPr>
            <w:pStyle w:val="Encabezado"/>
            <w:ind w:right="-115"/>
            <w:jc w:val="right"/>
          </w:pPr>
        </w:p>
      </w:tc>
    </w:tr>
  </w:tbl>
  <w:p w:rsidR="4D28B340" w:rsidP="4D28B340" w:rsidRDefault="4D28B340" w14:paraId="103E05BA" w14:textId="63B1C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924F6" w:rsidRDefault="007924F6" w14:paraId="2425ECBB" w14:textId="77777777">
      <w:pPr>
        <w:spacing w:after="0" w:line="240" w:lineRule="auto"/>
      </w:pPr>
      <w:r>
        <w:separator/>
      </w:r>
    </w:p>
  </w:footnote>
  <w:footnote w:type="continuationSeparator" w:id="0">
    <w:p w:rsidR="007924F6" w:rsidRDefault="007924F6" w14:paraId="7D22C35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1893F076" w14:textId="77777777">
      <w:trPr>
        <w:trHeight w:val="300"/>
      </w:trPr>
      <w:tc>
        <w:tcPr>
          <w:tcW w:w="3120" w:type="dxa"/>
        </w:tcPr>
        <w:p w:rsidR="4D28B340" w:rsidP="4D28B340" w:rsidRDefault="4D28B340" w14:paraId="2272BB77" w14:textId="318A7E17">
          <w:pPr>
            <w:pStyle w:val="Encabezado"/>
            <w:ind w:left="-115"/>
          </w:pPr>
        </w:p>
      </w:tc>
      <w:tc>
        <w:tcPr>
          <w:tcW w:w="3120" w:type="dxa"/>
        </w:tcPr>
        <w:p w:rsidR="4D28B340" w:rsidP="4D28B340" w:rsidRDefault="4D28B340" w14:paraId="47CE39BF" w14:textId="7120293F">
          <w:pPr>
            <w:pStyle w:val="Encabezado"/>
            <w:jc w:val="center"/>
          </w:pPr>
        </w:p>
      </w:tc>
      <w:tc>
        <w:tcPr>
          <w:tcW w:w="3120" w:type="dxa"/>
        </w:tcPr>
        <w:p w:rsidR="4D28B340" w:rsidP="4D28B340" w:rsidRDefault="4D28B340" w14:paraId="4181A058" w14:textId="6957EB67">
          <w:pPr>
            <w:pStyle w:val="Encabezado"/>
            <w:ind w:right="-115"/>
            <w:jc w:val="right"/>
          </w:pPr>
        </w:p>
      </w:tc>
    </w:tr>
  </w:tbl>
  <w:p w:rsidR="4D28B340" w:rsidP="4D28B340" w:rsidRDefault="4D28B340" w14:paraId="68D7B504" w14:textId="79CAB7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D28B340" w:rsidTr="02BA488D" w14:paraId="3A5AA627" w14:textId="77777777">
      <w:trPr>
        <w:trHeight w:val="300"/>
      </w:trPr>
      <w:tc>
        <w:tcPr>
          <w:tcW w:w="3120" w:type="dxa"/>
        </w:tcPr>
        <w:p w:rsidR="4D28B340" w:rsidP="4D28B340" w:rsidRDefault="4D28B340" w14:paraId="75FCA535" w14:textId="2E2EEFC3">
          <w:pPr>
            <w:pStyle w:val="Encabezado"/>
            <w:ind w:left="-115"/>
          </w:pPr>
        </w:p>
      </w:tc>
      <w:tc>
        <w:tcPr>
          <w:tcW w:w="3120" w:type="dxa"/>
        </w:tcPr>
        <w:p w:rsidR="4D28B340" w:rsidP="4D28B340" w:rsidRDefault="4D28B340" w14:paraId="0D9B78C9" w14:textId="208B54D6">
          <w:pPr>
            <w:pStyle w:val="Encabezado"/>
            <w:jc w:val="center"/>
          </w:pPr>
        </w:p>
      </w:tc>
      <w:tc>
        <w:tcPr>
          <w:tcW w:w="3120" w:type="dxa"/>
        </w:tcPr>
        <w:p w:rsidR="4D28B340" w:rsidP="4D28B340" w:rsidRDefault="4D28B340" w14:paraId="2BE66EC9" w14:textId="34B877E1">
          <w:pPr>
            <w:pStyle w:val="Encabezado"/>
            <w:ind w:right="-115"/>
            <w:jc w:val="right"/>
          </w:pPr>
        </w:p>
      </w:tc>
    </w:tr>
  </w:tbl>
  <w:p w:rsidR="4D28B340" w:rsidP="4D28B340" w:rsidRDefault="4D28B340" w14:paraId="49115AB2" w14:textId="4BA29550">
    <w:pPr>
      <w:pStyle w:val="Encabezado"/>
    </w:pPr>
  </w:p>
</w:hdr>
</file>

<file path=word/intelligence2.xml><?xml version="1.0" encoding="utf-8"?>
<int2:intelligence xmlns:int2="http://schemas.microsoft.com/office/intelligence/2020/intelligence" xmlns:oel="http://schemas.microsoft.com/office/2019/extlst">
  <int2:observations>
    <int2:textHash int2:hashCode="CdLjoVAueKIf1j" int2:id="rvA6SVD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85">
    <w:nsid w:val="483782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45d2a60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848b26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419d965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5229176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20c8a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201b99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7b9ca0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7">
    <w:nsid w:val="57dd00b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1687e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15580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71d1ff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3">
    <w:nsid w:val="1d584d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70be083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71">
    <w:nsid w:val="5aea9e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275b8f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5852eb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4c9ffca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c1d6e2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67a48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5">
    <w:nsid w:val="2ad7a7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2e824c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6b7a7e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f2265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10f052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0">
    <w:nsid w:val="407322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9">
    <w:nsid w:val="1687c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8">
    <w:nsid w:val="48e8c6f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7">
    <w:nsid w:val="64510bb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6a54d4f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443ac5d5"/>
    <w:multiLevelType xmlns:w="http://schemas.openxmlformats.org/wordprocessingml/2006/main" w:val="hybridMultilevel"/>
    <w:lvl xmlns:w="http://schemas.openxmlformats.org/wordprocessingml/2006/main" w:ilvl="0">
      <w:start w:val="1"/>
      <w:numFmt w:val="bullet"/>
      <w:lvlText w:val="o"/>
      <w:lvlJc w:val="left"/>
      <w:pPr>
        <w:ind w:left="720" w:hanging="360"/>
      </w:pPr>
      <w:rPr>
        <w:rFonts w:hint="default" w:ascii="Courier New" w:hAnsi="Courier New"/>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9426c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7b2a8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d8f58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1e0cd3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21f6e1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1915cb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388b9f29"/>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47">
    <w:nsid w:val="8ce862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5e08c0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42e35a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e178f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a014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6b2d6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2a892b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4fe6f2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1c6a50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6421fd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74985e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3a730a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1f0fc6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0208c9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3d856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55eab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48356a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D2019E"/>
    <w:multiLevelType w:val="hybridMultilevel"/>
    <w:tmpl w:val="A1500CB6"/>
    <w:lvl w:ilvl="0" w:tplc="E32A732E">
      <w:start w:val="1"/>
      <w:numFmt w:val="decimal"/>
      <w:lvlText w:val="%1."/>
      <w:lvlJc w:val="left"/>
      <w:pPr>
        <w:ind w:left="720" w:hanging="360"/>
      </w:pPr>
    </w:lvl>
    <w:lvl w:ilvl="1" w:tplc="4034A052">
      <w:start w:val="1"/>
      <w:numFmt w:val="lowerLetter"/>
      <w:lvlText w:val="%2."/>
      <w:lvlJc w:val="left"/>
      <w:pPr>
        <w:ind w:left="1440" w:hanging="360"/>
      </w:pPr>
    </w:lvl>
    <w:lvl w:ilvl="2" w:tplc="EC109F36">
      <w:start w:val="1"/>
      <w:numFmt w:val="lowerRoman"/>
      <w:lvlText w:val="%3."/>
      <w:lvlJc w:val="right"/>
      <w:pPr>
        <w:ind w:left="2160" w:hanging="180"/>
      </w:pPr>
    </w:lvl>
    <w:lvl w:ilvl="3" w:tplc="74CC5030">
      <w:start w:val="1"/>
      <w:numFmt w:val="decimal"/>
      <w:lvlText w:val="%4."/>
      <w:lvlJc w:val="left"/>
      <w:pPr>
        <w:ind w:left="2880" w:hanging="360"/>
      </w:pPr>
    </w:lvl>
    <w:lvl w:ilvl="4" w:tplc="B9CC7E7E">
      <w:start w:val="1"/>
      <w:numFmt w:val="lowerLetter"/>
      <w:lvlText w:val="%5."/>
      <w:lvlJc w:val="left"/>
      <w:pPr>
        <w:ind w:left="3600" w:hanging="360"/>
      </w:pPr>
    </w:lvl>
    <w:lvl w:ilvl="5" w:tplc="1A5A402C">
      <w:start w:val="1"/>
      <w:numFmt w:val="lowerRoman"/>
      <w:lvlText w:val="%6."/>
      <w:lvlJc w:val="right"/>
      <w:pPr>
        <w:ind w:left="4320" w:hanging="180"/>
      </w:pPr>
    </w:lvl>
    <w:lvl w:ilvl="6" w:tplc="5FF6BD78">
      <w:start w:val="1"/>
      <w:numFmt w:val="decimal"/>
      <w:lvlText w:val="%7."/>
      <w:lvlJc w:val="left"/>
      <w:pPr>
        <w:ind w:left="5040" w:hanging="360"/>
      </w:pPr>
    </w:lvl>
    <w:lvl w:ilvl="7" w:tplc="2B98E8FA">
      <w:start w:val="1"/>
      <w:numFmt w:val="lowerLetter"/>
      <w:lvlText w:val="%8."/>
      <w:lvlJc w:val="left"/>
      <w:pPr>
        <w:ind w:left="5760" w:hanging="360"/>
      </w:pPr>
    </w:lvl>
    <w:lvl w:ilvl="8" w:tplc="77DCCEC4">
      <w:start w:val="1"/>
      <w:numFmt w:val="lowerRoman"/>
      <w:lvlText w:val="%9."/>
      <w:lvlJc w:val="right"/>
      <w:pPr>
        <w:ind w:left="6480" w:hanging="180"/>
      </w:pPr>
    </w:lvl>
  </w:abstractNum>
  <w:abstractNum w:abstractNumId="1" w15:restartNumberingAfterBreak="0">
    <w:nsid w:val="041549DE"/>
    <w:multiLevelType w:val="hybridMultilevel"/>
    <w:tmpl w:val="9A227ADA"/>
    <w:lvl w:ilvl="0" w:tplc="040A0017">
      <w:start w:val="1"/>
      <w:numFmt w:val="lowerLetter"/>
      <w:lvlText w:val="%1)"/>
      <w:lvlJc w:val="left"/>
      <w:pPr>
        <w:ind w:left="3240" w:hanging="360"/>
      </w:pPr>
      <w:rPr>
        <w:rFonts w:hint="default"/>
        <w:b w:val="0"/>
      </w:rPr>
    </w:lvl>
    <w:lvl w:ilvl="1" w:tplc="040A0019" w:tentative="1">
      <w:start w:val="1"/>
      <w:numFmt w:val="lowerLetter"/>
      <w:lvlText w:val="%2."/>
      <w:lvlJc w:val="left"/>
      <w:pPr>
        <w:ind w:left="3960" w:hanging="360"/>
      </w:pPr>
    </w:lvl>
    <w:lvl w:ilvl="2" w:tplc="040A001B" w:tentative="1">
      <w:start w:val="1"/>
      <w:numFmt w:val="lowerRoman"/>
      <w:lvlText w:val="%3."/>
      <w:lvlJc w:val="right"/>
      <w:pPr>
        <w:ind w:left="4680" w:hanging="180"/>
      </w:pPr>
    </w:lvl>
    <w:lvl w:ilvl="3" w:tplc="040A000F" w:tentative="1">
      <w:start w:val="1"/>
      <w:numFmt w:val="decimal"/>
      <w:lvlText w:val="%4."/>
      <w:lvlJc w:val="left"/>
      <w:pPr>
        <w:ind w:left="5400" w:hanging="360"/>
      </w:pPr>
    </w:lvl>
    <w:lvl w:ilvl="4" w:tplc="040A0019" w:tentative="1">
      <w:start w:val="1"/>
      <w:numFmt w:val="lowerLetter"/>
      <w:lvlText w:val="%5."/>
      <w:lvlJc w:val="left"/>
      <w:pPr>
        <w:ind w:left="6120" w:hanging="360"/>
      </w:pPr>
    </w:lvl>
    <w:lvl w:ilvl="5" w:tplc="040A001B" w:tentative="1">
      <w:start w:val="1"/>
      <w:numFmt w:val="lowerRoman"/>
      <w:lvlText w:val="%6."/>
      <w:lvlJc w:val="right"/>
      <w:pPr>
        <w:ind w:left="6840" w:hanging="180"/>
      </w:pPr>
    </w:lvl>
    <w:lvl w:ilvl="6" w:tplc="040A000F" w:tentative="1">
      <w:start w:val="1"/>
      <w:numFmt w:val="decimal"/>
      <w:lvlText w:val="%7."/>
      <w:lvlJc w:val="left"/>
      <w:pPr>
        <w:ind w:left="7560" w:hanging="360"/>
      </w:pPr>
    </w:lvl>
    <w:lvl w:ilvl="7" w:tplc="040A0019" w:tentative="1">
      <w:start w:val="1"/>
      <w:numFmt w:val="lowerLetter"/>
      <w:lvlText w:val="%8."/>
      <w:lvlJc w:val="left"/>
      <w:pPr>
        <w:ind w:left="8280" w:hanging="360"/>
      </w:pPr>
    </w:lvl>
    <w:lvl w:ilvl="8" w:tplc="040A001B" w:tentative="1">
      <w:start w:val="1"/>
      <w:numFmt w:val="lowerRoman"/>
      <w:lvlText w:val="%9."/>
      <w:lvlJc w:val="right"/>
      <w:pPr>
        <w:ind w:left="9000" w:hanging="180"/>
      </w:pPr>
    </w:lvl>
  </w:abstractNum>
  <w:abstractNum w:abstractNumId="2" w15:restartNumberingAfterBreak="0">
    <w:nsid w:val="066B3242"/>
    <w:multiLevelType w:val="hybridMultilevel"/>
    <w:tmpl w:val="14CAC5DE"/>
    <w:lvl w:ilvl="0" w:tplc="59125948">
      <w:start w:val="1"/>
      <w:numFmt w:val="bullet"/>
      <w:lvlText w:val=""/>
      <w:lvlJc w:val="left"/>
      <w:pPr>
        <w:ind w:left="720" w:hanging="360"/>
      </w:pPr>
      <w:rPr>
        <w:rFonts w:hint="default" w:ascii="Symbol" w:hAnsi="Symbol"/>
      </w:rPr>
    </w:lvl>
    <w:lvl w:ilvl="1" w:tplc="80A01EC2">
      <w:start w:val="1"/>
      <w:numFmt w:val="bullet"/>
      <w:lvlText w:val="o"/>
      <w:lvlJc w:val="left"/>
      <w:pPr>
        <w:ind w:left="1440" w:hanging="360"/>
      </w:pPr>
      <w:rPr>
        <w:rFonts w:hint="default" w:ascii="Courier New" w:hAnsi="Courier New"/>
      </w:rPr>
    </w:lvl>
    <w:lvl w:ilvl="2" w:tplc="5EA0B80E">
      <w:start w:val="1"/>
      <w:numFmt w:val="bullet"/>
      <w:lvlText w:val=""/>
      <w:lvlJc w:val="left"/>
      <w:pPr>
        <w:ind w:left="2160" w:hanging="360"/>
      </w:pPr>
      <w:rPr>
        <w:rFonts w:hint="default" w:ascii="Wingdings" w:hAnsi="Wingdings"/>
      </w:rPr>
    </w:lvl>
    <w:lvl w:ilvl="3" w:tplc="63DC81D0">
      <w:start w:val="1"/>
      <w:numFmt w:val="bullet"/>
      <w:lvlText w:val=""/>
      <w:lvlJc w:val="left"/>
      <w:pPr>
        <w:ind w:left="2880" w:hanging="360"/>
      </w:pPr>
      <w:rPr>
        <w:rFonts w:hint="default" w:ascii="Symbol" w:hAnsi="Symbol"/>
      </w:rPr>
    </w:lvl>
    <w:lvl w:ilvl="4" w:tplc="AD9490F8">
      <w:start w:val="1"/>
      <w:numFmt w:val="bullet"/>
      <w:lvlText w:val="o"/>
      <w:lvlJc w:val="left"/>
      <w:pPr>
        <w:ind w:left="3600" w:hanging="360"/>
      </w:pPr>
      <w:rPr>
        <w:rFonts w:hint="default" w:ascii="Courier New" w:hAnsi="Courier New"/>
      </w:rPr>
    </w:lvl>
    <w:lvl w:ilvl="5" w:tplc="2472AEC4">
      <w:start w:val="1"/>
      <w:numFmt w:val="bullet"/>
      <w:lvlText w:val=""/>
      <w:lvlJc w:val="left"/>
      <w:pPr>
        <w:ind w:left="4320" w:hanging="360"/>
      </w:pPr>
      <w:rPr>
        <w:rFonts w:hint="default" w:ascii="Wingdings" w:hAnsi="Wingdings"/>
      </w:rPr>
    </w:lvl>
    <w:lvl w:ilvl="6" w:tplc="3FE47364">
      <w:start w:val="1"/>
      <w:numFmt w:val="bullet"/>
      <w:lvlText w:val=""/>
      <w:lvlJc w:val="left"/>
      <w:pPr>
        <w:ind w:left="5040" w:hanging="360"/>
      </w:pPr>
      <w:rPr>
        <w:rFonts w:hint="default" w:ascii="Symbol" w:hAnsi="Symbol"/>
      </w:rPr>
    </w:lvl>
    <w:lvl w:ilvl="7" w:tplc="3446D07E">
      <w:start w:val="1"/>
      <w:numFmt w:val="bullet"/>
      <w:lvlText w:val="o"/>
      <w:lvlJc w:val="left"/>
      <w:pPr>
        <w:ind w:left="5760" w:hanging="360"/>
      </w:pPr>
      <w:rPr>
        <w:rFonts w:hint="default" w:ascii="Courier New" w:hAnsi="Courier New"/>
      </w:rPr>
    </w:lvl>
    <w:lvl w:ilvl="8" w:tplc="FEEC2A38">
      <w:start w:val="1"/>
      <w:numFmt w:val="bullet"/>
      <w:lvlText w:val=""/>
      <w:lvlJc w:val="left"/>
      <w:pPr>
        <w:ind w:left="6480" w:hanging="360"/>
      </w:pPr>
      <w:rPr>
        <w:rFonts w:hint="default" w:ascii="Wingdings" w:hAnsi="Wingdings"/>
      </w:rPr>
    </w:lvl>
  </w:abstractNum>
  <w:abstractNum w:abstractNumId="3" w15:restartNumberingAfterBreak="0">
    <w:nsid w:val="10445D17"/>
    <w:multiLevelType w:val="hybridMultilevel"/>
    <w:tmpl w:val="610687CE"/>
    <w:lvl w:ilvl="0" w:tplc="55B46E90">
      <w:start w:val="1"/>
      <w:numFmt w:val="decimal"/>
      <w:lvlText w:val="%1."/>
      <w:lvlJc w:val="left"/>
      <w:pPr>
        <w:ind w:left="720" w:hanging="360"/>
      </w:pPr>
    </w:lvl>
    <w:lvl w:ilvl="1" w:tplc="E2B24A04">
      <w:start w:val="1"/>
      <w:numFmt w:val="lowerLetter"/>
      <w:lvlText w:val="%2."/>
      <w:lvlJc w:val="left"/>
      <w:pPr>
        <w:ind w:left="1440" w:hanging="360"/>
      </w:pPr>
    </w:lvl>
    <w:lvl w:ilvl="2" w:tplc="0E32F198">
      <w:start w:val="1"/>
      <w:numFmt w:val="lowerRoman"/>
      <w:lvlText w:val="%3."/>
      <w:lvlJc w:val="right"/>
      <w:pPr>
        <w:ind w:left="2160" w:hanging="180"/>
      </w:pPr>
    </w:lvl>
    <w:lvl w:ilvl="3" w:tplc="F3D85E42">
      <w:start w:val="1"/>
      <w:numFmt w:val="decimal"/>
      <w:lvlText w:val="%4."/>
      <w:lvlJc w:val="left"/>
      <w:pPr>
        <w:ind w:left="2880" w:hanging="360"/>
      </w:pPr>
    </w:lvl>
    <w:lvl w:ilvl="4" w:tplc="85769DBC">
      <w:start w:val="1"/>
      <w:numFmt w:val="lowerLetter"/>
      <w:lvlText w:val="%5."/>
      <w:lvlJc w:val="left"/>
      <w:pPr>
        <w:ind w:left="3600" w:hanging="360"/>
      </w:pPr>
    </w:lvl>
    <w:lvl w:ilvl="5" w:tplc="B55C1912">
      <w:start w:val="1"/>
      <w:numFmt w:val="lowerRoman"/>
      <w:lvlText w:val="%6."/>
      <w:lvlJc w:val="right"/>
      <w:pPr>
        <w:ind w:left="4320" w:hanging="180"/>
      </w:pPr>
    </w:lvl>
    <w:lvl w:ilvl="6" w:tplc="2D742958">
      <w:start w:val="1"/>
      <w:numFmt w:val="decimal"/>
      <w:lvlText w:val="%7."/>
      <w:lvlJc w:val="left"/>
      <w:pPr>
        <w:ind w:left="5040" w:hanging="360"/>
      </w:pPr>
    </w:lvl>
    <w:lvl w:ilvl="7" w:tplc="98822C56">
      <w:start w:val="1"/>
      <w:numFmt w:val="lowerLetter"/>
      <w:lvlText w:val="%8."/>
      <w:lvlJc w:val="left"/>
      <w:pPr>
        <w:ind w:left="5760" w:hanging="360"/>
      </w:pPr>
    </w:lvl>
    <w:lvl w:ilvl="8" w:tplc="3EC21706">
      <w:start w:val="1"/>
      <w:numFmt w:val="lowerRoman"/>
      <w:lvlText w:val="%9."/>
      <w:lvlJc w:val="right"/>
      <w:pPr>
        <w:ind w:left="6480" w:hanging="180"/>
      </w:pPr>
    </w:lvl>
  </w:abstractNum>
  <w:abstractNum w:abstractNumId="4" w15:restartNumberingAfterBreak="0">
    <w:nsid w:val="1A294001"/>
    <w:multiLevelType w:val="hybridMultilevel"/>
    <w:tmpl w:val="303CB5DE"/>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5" w15:restartNumberingAfterBreak="0">
    <w:nsid w:val="1D358464"/>
    <w:multiLevelType w:val="hybridMultilevel"/>
    <w:tmpl w:val="9DB0F874"/>
    <w:lvl w:ilvl="0" w:tplc="26DABCF8">
      <w:start w:val="1"/>
      <w:numFmt w:val="decimal"/>
      <w:lvlText w:val="%1."/>
      <w:lvlJc w:val="left"/>
      <w:pPr>
        <w:ind w:left="720" w:hanging="360"/>
      </w:pPr>
    </w:lvl>
    <w:lvl w:ilvl="1" w:tplc="0212B128">
      <w:start w:val="1"/>
      <w:numFmt w:val="lowerLetter"/>
      <w:lvlText w:val="%2."/>
      <w:lvlJc w:val="left"/>
      <w:pPr>
        <w:ind w:left="1440" w:hanging="360"/>
      </w:pPr>
    </w:lvl>
    <w:lvl w:ilvl="2" w:tplc="BCC2EB86">
      <w:start w:val="1"/>
      <w:numFmt w:val="lowerRoman"/>
      <w:lvlText w:val="%3."/>
      <w:lvlJc w:val="right"/>
      <w:pPr>
        <w:ind w:left="2160" w:hanging="180"/>
      </w:pPr>
    </w:lvl>
    <w:lvl w:ilvl="3" w:tplc="2F96E06E">
      <w:start w:val="1"/>
      <w:numFmt w:val="decimal"/>
      <w:lvlText w:val="%4."/>
      <w:lvlJc w:val="left"/>
      <w:pPr>
        <w:ind w:left="2880" w:hanging="360"/>
      </w:pPr>
    </w:lvl>
    <w:lvl w:ilvl="4" w:tplc="7910C28C">
      <w:start w:val="1"/>
      <w:numFmt w:val="lowerLetter"/>
      <w:lvlText w:val="%5."/>
      <w:lvlJc w:val="left"/>
      <w:pPr>
        <w:ind w:left="3600" w:hanging="360"/>
      </w:pPr>
    </w:lvl>
    <w:lvl w:ilvl="5" w:tplc="25ACC248">
      <w:start w:val="1"/>
      <w:numFmt w:val="lowerRoman"/>
      <w:lvlText w:val="%6."/>
      <w:lvlJc w:val="right"/>
      <w:pPr>
        <w:ind w:left="4320" w:hanging="180"/>
      </w:pPr>
    </w:lvl>
    <w:lvl w:ilvl="6" w:tplc="F6D86916">
      <w:start w:val="1"/>
      <w:numFmt w:val="decimal"/>
      <w:lvlText w:val="%7."/>
      <w:lvlJc w:val="left"/>
      <w:pPr>
        <w:ind w:left="5040" w:hanging="360"/>
      </w:pPr>
    </w:lvl>
    <w:lvl w:ilvl="7" w:tplc="1088ABF4">
      <w:start w:val="1"/>
      <w:numFmt w:val="lowerLetter"/>
      <w:lvlText w:val="%8."/>
      <w:lvlJc w:val="left"/>
      <w:pPr>
        <w:ind w:left="5760" w:hanging="360"/>
      </w:pPr>
    </w:lvl>
    <w:lvl w:ilvl="8" w:tplc="5BE83A12">
      <w:start w:val="1"/>
      <w:numFmt w:val="lowerRoman"/>
      <w:lvlText w:val="%9."/>
      <w:lvlJc w:val="right"/>
      <w:pPr>
        <w:ind w:left="6480" w:hanging="180"/>
      </w:pPr>
    </w:lvl>
  </w:abstractNum>
  <w:abstractNum w:abstractNumId="6" w15:restartNumberingAfterBreak="0">
    <w:nsid w:val="24806B50"/>
    <w:multiLevelType w:val="hybridMultilevel"/>
    <w:tmpl w:val="30323368"/>
    <w:lvl w:ilvl="0" w:tplc="040A0001">
      <w:start w:val="1"/>
      <w:numFmt w:val="bullet"/>
      <w:lvlText w:val=""/>
      <w:lvlJc w:val="left"/>
      <w:pPr>
        <w:ind w:left="720" w:hanging="360"/>
      </w:pPr>
      <w:rPr>
        <w:rFonts w:hint="default" w:ascii="Symbol" w:hAnsi="Symbol"/>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7" w15:restartNumberingAfterBreak="0">
    <w:nsid w:val="277871E1"/>
    <w:multiLevelType w:val="multilevel"/>
    <w:tmpl w:val="3A3EE9F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29805F92"/>
    <w:multiLevelType w:val="multilevel"/>
    <w:tmpl w:val="8134496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2B65DB2E"/>
    <w:multiLevelType w:val="hybridMultilevel"/>
    <w:tmpl w:val="6F14D2F8"/>
    <w:lvl w:ilvl="0" w:tplc="EF7C1320">
      <w:start w:val="1"/>
      <w:numFmt w:val="bullet"/>
      <w:lvlText w:val=""/>
      <w:lvlJc w:val="left"/>
      <w:pPr>
        <w:ind w:left="720" w:hanging="360"/>
      </w:pPr>
      <w:rPr>
        <w:rFonts w:hint="default" w:ascii="Symbol" w:hAnsi="Symbol"/>
      </w:rPr>
    </w:lvl>
    <w:lvl w:ilvl="1" w:tplc="22905CBC">
      <w:start w:val="1"/>
      <w:numFmt w:val="bullet"/>
      <w:lvlText w:val="o"/>
      <w:lvlJc w:val="left"/>
      <w:pPr>
        <w:ind w:left="1440" w:hanging="360"/>
      </w:pPr>
      <w:rPr>
        <w:rFonts w:hint="default" w:ascii="Courier New" w:hAnsi="Courier New"/>
      </w:rPr>
    </w:lvl>
    <w:lvl w:ilvl="2" w:tplc="1F2428B0">
      <w:start w:val="1"/>
      <w:numFmt w:val="bullet"/>
      <w:lvlText w:val=""/>
      <w:lvlJc w:val="left"/>
      <w:pPr>
        <w:ind w:left="2160" w:hanging="360"/>
      </w:pPr>
      <w:rPr>
        <w:rFonts w:hint="default" w:ascii="Wingdings" w:hAnsi="Wingdings"/>
      </w:rPr>
    </w:lvl>
    <w:lvl w:ilvl="3" w:tplc="59800CAC">
      <w:start w:val="1"/>
      <w:numFmt w:val="bullet"/>
      <w:lvlText w:val=""/>
      <w:lvlJc w:val="left"/>
      <w:pPr>
        <w:ind w:left="2880" w:hanging="360"/>
      </w:pPr>
      <w:rPr>
        <w:rFonts w:hint="default" w:ascii="Symbol" w:hAnsi="Symbol"/>
      </w:rPr>
    </w:lvl>
    <w:lvl w:ilvl="4" w:tplc="A0FC5AEE">
      <w:start w:val="1"/>
      <w:numFmt w:val="bullet"/>
      <w:lvlText w:val="o"/>
      <w:lvlJc w:val="left"/>
      <w:pPr>
        <w:ind w:left="3600" w:hanging="360"/>
      </w:pPr>
      <w:rPr>
        <w:rFonts w:hint="default" w:ascii="Courier New" w:hAnsi="Courier New"/>
      </w:rPr>
    </w:lvl>
    <w:lvl w:ilvl="5" w:tplc="D370E7E0">
      <w:start w:val="1"/>
      <w:numFmt w:val="bullet"/>
      <w:lvlText w:val=""/>
      <w:lvlJc w:val="left"/>
      <w:pPr>
        <w:ind w:left="4320" w:hanging="360"/>
      </w:pPr>
      <w:rPr>
        <w:rFonts w:hint="default" w:ascii="Wingdings" w:hAnsi="Wingdings"/>
      </w:rPr>
    </w:lvl>
    <w:lvl w:ilvl="6" w:tplc="35BE0A40">
      <w:start w:val="1"/>
      <w:numFmt w:val="bullet"/>
      <w:lvlText w:val=""/>
      <w:lvlJc w:val="left"/>
      <w:pPr>
        <w:ind w:left="5040" w:hanging="360"/>
      </w:pPr>
      <w:rPr>
        <w:rFonts w:hint="default" w:ascii="Symbol" w:hAnsi="Symbol"/>
      </w:rPr>
    </w:lvl>
    <w:lvl w:ilvl="7" w:tplc="B0B8FF0E">
      <w:start w:val="1"/>
      <w:numFmt w:val="bullet"/>
      <w:lvlText w:val="o"/>
      <w:lvlJc w:val="left"/>
      <w:pPr>
        <w:ind w:left="5760" w:hanging="360"/>
      </w:pPr>
      <w:rPr>
        <w:rFonts w:hint="default" w:ascii="Courier New" w:hAnsi="Courier New"/>
      </w:rPr>
    </w:lvl>
    <w:lvl w:ilvl="8" w:tplc="790AE40E">
      <w:start w:val="1"/>
      <w:numFmt w:val="bullet"/>
      <w:lvlText w:val=""/>
      <w:lvlJc w:val="left"/>
      <w:pPr>
        <w:ind w:left="6480" w:hanging="360"/>
      </w:pPr>
      <w:rPr>
        <w:rFonts w:hint="default" w:ascii="Wingdings" w:hAnsi="Wingdings"/>
      </w:rPr>
    </w:lvl>
  </w:abstractNum>
  <w:abstractNum w:abstractNumId="10" w15:restartNumberingAfterBreak="0">
    <w:nsid w:val="2C1A27B0"/>
    <w:multiLevelType w:val="multilevel"/>
    <w:tmpl w:val="5E2E8B6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tabs>
          <w:tab w:val="num" w:pos="2880"/>
        </w:tabs>
        <w:ind w:left="2880" w:hanging="360"/>
      </w:pPr>
      <w:rPr>
        <w:rFonts w:asciiTheme="minorHAnsi" w:hAnsiTheme="minorHAnsi" w:eastAsiaTheme="minorEastAsia" w:cstheme="minorBidi"/>
        <w:sz w:val="24"/>
        <w:szCs w:val="24"/>
      </w:rPr>
    </w:lvl>
    <w:lvl w:ilvl="4">
      <w:start w:val="27"/>
      <w:numFmt w:val="lowerLetter"/>
      <w:lvlText w:val="%5)"/>
      <w:lvlJc w:val="left"/>
      <w:pPr>
        <w:ind w:left="3600" w:hanging="360"/>
      </w:pPr>
      <w:rPr>
        <w:rFonts w:hint="default"/>
        <w:b w:val="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2C2100E3"/>
    <w:multiLevelType w:val="hybridMultilevel"/>
    <w:tmpl w:val="50AA1312"/>
    <w:lvl w:ilvl="0" w:tplc="0FFC9042">
      <w:start w:val="1"/>
      <w:numFmt w:val="bullet"/>
      <w:lvlText w:val=""/>
      <w:lvlJc w:val="left"/>
      <w:pPr>
        <w:ind w:left="720" w:hanging="360"/>
      </w:pPr>
      <w:rPr>
        <w:rFonts w:hint="default" w:ascii="Symbol" w:hAnsi="Symbol"/>
      </w:rPr>
    </w:lvl>
    <w:lvl w:ilvl="1" w:tplc="DE3E9C9C">
      <w:start w:val="1"/>
      <w:numFmt w:val="bullet"/>
      <w:lvlText w:val="o"/>
      <w:lvlJc w:val="left"/>
      <w:pPr>
        <w:ind w:left="1440" w:hanging="360"/>
      </w:pPr>
      <w:rPr>
        <w:rFonts w:hint="default" w:ascii="Courier New" w:hAnsi="Courier New"/>
      </w:rPr>
    </w:lvl>
    <w:lvl w:ilvl="2" w:tplc="869CB65A">
      <w:start w:val="1"/>
      <w:numFmt w:val="bullet"/>
      <w:lvlText w:val=""/>
      <w:lvlJc w:val="left"/>
      <w:pPr>
        <w:ind w:left="2160" w:hanging="360"/>
      </w:pPr>
      <w:rPr>
        <w:rFonts w:hint="default" w:ascii="Wingdings" w:hAnsi="Wingdings"/>
      </w:rPr>
    </w:lvl>
    <w:lvl w:ilvl="3" w:tplc="099AD728">
      <w:start w:val="1"/>
      <w:numFmt w:val="bullet"/>
      <w:lvlText w:val=""/>
      <w:lvlJc w:val="left"/>
      <w:pPr>
        <w:ind w:left="2880" w:hanging="360"/>
      </w:pPr>
      <w:rPr>
        <w:rFonts w:hint="default" w:ascii="Symbol" w:hAnsi="Symbol"/>
      </w:rPr>
    </w:lvl>
    <w:lvl w:ilvl="4" w:tplc="C4E8746A">
      <w:start w:val="1"/>
      <w:numFmt w:val="bullet"/>
      <w:lvlText w:val="o"/>
      <w:lvlJc w:val="left"/>
      <w:pPr>
        <w:ind w:left="3600" w:hanging="360"/>
      </w:pPr>
      <w:rPr>
        <w:rFonts w:hint="default" w:ascii="Courier New" w:hAnsi="Courier New"/>
      </w:rPr>
    </w:lvl>
    <w:lvl w:ilvl="5" w:tplc="92AEBB3A">
      <w:start w:val="1"/>
      <w:numFmt w:val="bullet"/>
      <w:lvlText w:val=""/>
      <w:lvlJc w:val="left"/>
      <w:pPr>
        <w:ind w:left="4320" w:hanging="360"/>
      </w:pPr>
      <w:rPr>
        <w:rFonts w:hint="default" w:ascii="Wingdings" w:hAnsi="Wingdings"/>
      </w:rPr>
    </w:lvl>
    <w:lvl w:ilvl="6" w:tplc="2B50F746">
      <w:start w:val="1"/>
      <w:numFmt w:val="bullet"/>
      <w:lvlText w:val=""/>
      <w:lvlJc w:val="left"/>
      <w:pPr>
        <w:ind w:left="5040" w:hanging="360"/>
      </w:pPr>
      <w:rPr>
        <w:rFonts w:hint="default" w:ascii="Symbol" w:hAnsi="Symbol"/>
      </w:rPr>
    </w:lvl>
    <w:lvl w:ilvl="7" w:tplc="F53ED65E">
      <w:start w:val="1"/>
      <w:numFmt w:val="bullet"/>
      <w:lvlText w:val="o"/>
      <w:lvlJc w:val="left"/>
      <w:pPr>
        <w:ind w:left="5760" w:hanging="360"/>
      </w:pPr>
      <w:rPr>
        <w:rFonts w:hint="default" w:ascii="Courier New" w:hAnsi="Courier New"/>
      </w:rPr>
    </w:lvl>
    <w:lvl w:ilvl="8" w:tplc="56927D6A">
      <w:start w:val="1"/>
      <w:numFmt w:val="bullet"/>
      <w:lvlText w:val=""/>
      <w:lvlJc w:val="left"/>
      <w:pPr>
        <w:ind w:left="6480" w:hanging="360"/>
      </w:pPr>
      <w:rPr>
        <w:rFonts w:hint="default" w:ascii="Wingdings" w:hAnsi="Wingdings"/>
      </w:rPr>
    </w:lvl>
  </w:abstractNum>
  <w:abstractNum w:abstractNumId="12" w15:restartNumberingAfterBreak="0">
    <w:nsid w:val="2CA200D6"/>
    <w:multiLevelType w:val="multilevel"/>
    <w:tmpl w:val="819EE7B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2E9B3D0A"/>
    <w:multiLevelType w:val="multilevel"/>
    <w:tmpl w:val="AF283C9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6AB886F"/>
    <w:multiLevelType w:val="hybridMultilevel"/>
    <w:tmpl w:val="5F3E386C"/>
    <w:lvl w:ilvl="0" w:tplc="D3086DDC">
      <w:start w:val="1"/>
      <w:numFmt w:val="bullet"/>
      <w:lvlText w:val=""/>
      <w:lvlJc w:val="left"/>
      <w:pPr>
        <w:ind w:left="720" w:hanging="360"/>
      </w:pPr>
      <w:rPr>
        <w:rFonts w:hint="default" w:ascii="Symbol" w:hAnsi="Symbol"/>
      </w:rPr>
    </w:lvl>
    <w:lvl w:ilvl="1" w:tplc="0D085DF0">
      <w:start w:val="1"/>
      <w:numFmt w:val="bullet"/>
      <w:lvlText w:val="o"/>
      <w:lvlJc w:val="left"/>
      <w:pPr>
        <w:ind w:left="1440" w:hanging="360"/>
      </w:pPr>
      <w:rPr>
        <w:rFonts w:hint="default" w:ascii="Courier New" w:hAnsi="Courier New"/>
      </w:rPr>
    </w:lvl>
    <w:lvl w:ilvl="2" w:tplc="39142D84">
      <w:start w:val="1"/>
      <w:numFmt w:val="bullet"/>
      <w:lvlText w:val=""/>
      <w:lvlJc w:val="left"/>
      <w:pPr>
        <w:ind w:left="2160" w:hanging="360"/>
      </w:pPr>
      <w:rPr>
        <w:rFonts w:hint="default" w:ascii="Wingdings" w:hAnsi="Wingdings"/>
      </w:rPr>
    </w:lvl>
    <w:lvl w:ilvl="3" w:tplc="82A6B63C">
      <w:start w:val="1"/>
      <w:numFmt w:val="bullet"/>
      <w:lvlText w:val=""/>
      <w:lvlJc w:val="left"/>
      <w:pPr>
        <w:ind w:left="2880" w:hanging="360"/>
      </w:pPr>
      <w:rPr>
        <w:rFonts w:hint="default" w:ascii="Symbol" w:hAnsi="Symbol"/>
      </w:rPr>
    </w:lvl>
    <w:lvl w:ilvl="4" w:tplc="A0021E2A">
      <w:start w:val="1"/>
      <w:numFmt w:val="bullet"/>
      <w:lvlText w:val="o"/>
      <w:lvlJc w:val="left"/>
      <w:pPr>
        <w:ind w:left="3600" w:hanging="360"/>
      </w:pPr>
      <w:rPr>
        <w:rFonts w:hint="default" w:ascii="Courier New" w:hAnsi="Courier New"/>
      </w:rPr>
    </w:lvl>
    <w:lvl w:ilvl="5" w:tplc="A7945BFA">
      <w:start w:val="1"/>
      <w:numFmt w:val="bullet"/>
      <w:lvlText w:val=""/>
      <w:lvlJc w:val="left"/>
      <w:pPr>
        <w:ind w:left="4320" w:hanging="360"/>
      </w:pPr>
      <w:rPr>
        <w:rFonts w:hint="default" w:ascii="Wingdings" w:hAnsi="Wingdings"/>
      </w:rPr>
    </w:lvl>
    <w:lvl w:ilvl="6" w:tplc="DE30653E">
      <w:start w:val="1"/>
      <w:numFmt w:val="bullet"/>
      <w:lvlText w:val=""/>
      <w:lvlJc w:val="left"/>
      <w:pPr>
        <w:ind w:left="5040" w:hanging="360"/>
      </w:pPr>
      <w:rPr>
        <w:rFonts w:hint="default" w:ascii="Symbol" w:hAnsi="Symbol"/>
      </w:rPr>
    </w:lvl>
    <w:lvl w:ilvl="7" w:tplc="5230568C">
      <w:start w:val="1"/>
      <w:numFmt w:val="bullet"/>
      <w:lvlText w:val="o"/>
      <w:lvlJc w:val="left"/>
      <w:pPr>
        <w:ind w:left="5760" w:hanging="360"/>
      </w:pPr>
      <w:rPr>
        <w:rFonts w:hint="default" w:ascii="Courier New" w:hAnsi="Courier New"/>
      </w:rPr>
    </w:lvl>
    <w:lvl w:ilvl="8" w:tplc="D520CE1A">
      <w:start w:val="1"/>
      <w:numFmt w:val="bullet"/>
      <w:lvlText w:val=""/>
      <w:lvlJc w:val="left"/>
      <w:pPr>
        <w:ind w:left="6480" w:hanging="360"/>
      </w:pPr>
      <w:rPr>
        <w:rFonts w:hint="default" w:ascii="Wingdings" w:hAnsi="Wingdings"/>
      </w:rPr>
    </w:lvl>
  </w:abstractNum>
  <w:abstractNum w:abstractNumId="15" w15:restartNumberingAfterBreak="0">
    <w:nsid w:val="3BE619D7"/>
    <w:multiLevelType w:val="multilevel"/>
    <w:tmpl w:val="117CFDA6"/>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C341A95"/>
    <w:multiLevelType w:val="hybridMultilevel"/>
    <w:tmpl w:val="1D06D8F2"/>
    <w:lvl w:ilvl="0" w:tplc="42D8D492">
      <w:start w:val="4"/>
      <w:numFmt w:val="decimal"/>
      <w:lvlText w:val="%1."/>
      <w:lvlJc w:val="left"/>
      <w:pPr>
        <w:ind w:left="720" w:hanging="360"/>
      </w:pPr>
    </w:lvl>
    <w:lvl w:ilvl="1" w:tplc="72AA3E5E">
      <w:start w:val="1"/>
      <w:numFmt w:val="lowerLetter"/>
      <w:lvlText w:val="%2."/>
      <w:lvlJc w:val="left"/>
      <w:pPr>
        <w:ind w:left="1440" w:hanging="360"/>
      </w:pPr>
    </w:lvl>
    <w:lvl w:ilvl="2" w:tplc="12C67292">
      <w:start w:val="1"/>
      <w:numFmt w:val="lowerRoman"/>
      <w:lvlText w:val="%3."/>
      <w:lvlJc w:val="right"/>
      <w:pPr>
        <w:ind w:left="2160" w:hanging="180"/>
      </w:pPr>
    </w:lvl>
    <w:lvl w:ilvl="3" w:tplc="AED0F1FA">
      <w:start w:val="1"/>
      <w:numFmt w:val="decimal"/>
      <w:lvlText w:val="%4."/>
      <w:lvlJc w:val="left"/>
      <w:pPr>
        <w:ind w:left="2880" w:hanging="360"/>
      </w:pPr>
    </w:lvl>
    <w:lvl w:ilvl="4" w:tplc="9CB2D2A8">
      <w:start w:val="1"/>
      <w:numFmt w:val="lowerLetter"/>
      <w:lvlText w:val="%5."/>
      <w:lvlJc w:val="left"/>
      <w:pPr>
        <w:ind w:left="3600" w:hanging="360"/>
      </w:pPr>
    </w:lvl>
    <w:lvl w:ilvl="5" w:tplc="F6303DFE">
      <w:start w:val="1"/>
      <w:numFmt w:val="lowerRoman"/>
      <w:lvlText w:val="%6."/>
      <w:lvlJc w:val="right"/>
      <w:pPr>
        <w:ind w:left="4320" w:hanging="180"/>
      </w:pPr>
    </w:lvl>
    <w:lvl w:ilvl="6" w:tplc="823E0AA2">
      <w:start w:val="1"/>
      <w:numFmt w:val="decimal"/>
      <w:lvlText w:val="%7."/>
      <w:lvlJc w:val="left"/>
      <w:pPr>
        <w:ind w:left="5040" w:hanging="360"/>
      </w:pPr>
    </w:lvl>
    <w:lvl w:ilvl="7" w:tplc="34C4A5BA">
      <w:start w:val="1"/>
      <w:numFmt w:val="lowerLetter"/>
      <w:lvlText w:val="%8."/>
      <w:lvlJc w:val="left"/>
      <w:pPr>
        <w:ind w:left="5760" w:hanging="360"/>
      </w:pPr>
    </w:lvl>
    <w:lvl w:ilvl="8" w:tplc="5DB68052">
      <w:start w:val="1"/>
      <w:numFmt w:val="lowerRoman"/>
      <w:lvlText w:val="%9."/>
      <w:lvlJc w:val="right"/>
      <w:pPr>
        <w:ind w:left="6480" w:hanging="180"/>
      </w:pPr>
    </w:lvl>
  </w:abstractNum>
  <w:abstractNum w:abstractNumId="17" w15:restartNumberingAfterBreak="0">
    <w:nsid w:val="40AB6E27"/>
    <w:multiLevelType w:val="hybridMultilevel"/>
    <w:tmpl w:val="0D98CC74"/>
    <w:lvl w:ilvl="0" w:tplc="320A0906">
      <w:start w:val="1"/>
      <w:numFmt w:val="bullet"/>
      <w:lvlText w:val=""/>
      <w:lvlJc w:val="left"/>
      <w:pPr>
        <w:ind w:left="720" w:hanging="360"/>
      </w:pPr>
      <w:rPr>
        <w:rFonts w:hint="default" w:ascii="Symbol" w:hAnsi="Symbol"/>
      </w:rPr>
    </w:lvl>
    <w:lvl w:ilvl="1" w:tplc="A12241B0">
      <w:start w:val="1"/>
      <w:numFmt w:val="bullet"/>
      <w:lvlText w:val="o"/>
      <w:lvlJc w:val="left"/>
      <w:pPr>
        <w:ind w:left="1440" w:hanging="360"/>
      </w:pPr>
      <w:rPr>
        <w:rFonts w:hint="default" w:ascii="Courier New" w:hAnsi="Courier New"/>
      </w:rPr>
    </w:lvl>
    <w:lvl w:ilvl="2" w:tplc="47A04314">
      <w:start w:val="1"/>
      <w:numFmt w:val="bullet"/>
      <w:lvlText w:val=""/>
      <w:lvlJc w:val="left"/>
      <w:pPr>
        <w:ind w:left="2160" w:hanging="360"/>
      </w:pPr>
      <w:rPr>
        <w:rFonts w:hint="default" w:ascii="Wingdings" w:hAnsi="Wingdings"/>
      </w:rPr>
    </w:lvl>
    <w:lvl w:ilvl="3" w:tplc="BC384ABE">
      <w:start w:val="1"/>
      <w:numFmt w:val="bullet"/>
      <w:lvlText w:val=""/>
      <w:lvlJc w:val="left"/>
      <w:pPr>
        <w:ind w:left="2880" w:hanging="360"/>
      </w:pPr>
      <w:rPr>
        <w:rFonts w:hint="default" w:ascii="Symbol" w:hAnsi="Symbol"/>
      </w:rPr>
    </w:lvl>
    <w:lvl w:ilvl="4" w:tplc="DEA02620">
      <w:start w:val="1"/>
      <w:numFmt w:val="bullet"/>
      <w:lvlText w:val="o"/>
      <w:lvlJc w:val="left"/>
      <w:pPr>
        <w:ind w:left="3600" w:hanging="360"/>
      </w:pPr>
      <w:rPr>
        <w:rFonts w:hint="default" w:ascii="Courier New" w:hAnsi="Courier New"/>
      </w:rPr>
    </w:lvl>
    <w:lvl w:ilvl="5" w:tplc="21947568">
      <w:start w:val="1"/>
      <w:numFmt w:val="bullet"/>
      <w:lvlText w:val=""/>
      <w:lvlJc w:val="left"/>
      <w:pPr>
        <w:ind w:left="4320" w:hanging="360"/>
      </w:pPr>
      <w:rPr>
        <w:rFonts w:hint="default" w:ascii="Wingdings" w:hAnsi="Wingdings"/>
      </w:rPr>
    </w:lvl>
    <w:lvl w:ilvl="6" w:tplc="7E948816">
      <w:start w:val="1"/>
      <w:numFmt w:val="bullet"/>
      <w:lvlText w:val=""/>
      <w:lvlJc w:val="left"/>
      <w:pPr>
        <w:ind w:left="5040" w:hanging="360"/>
      </w:pPr>
      <w:rPr>
        <w:rFonts w:hint="default" w:ascii="Symbol" w:hAnsi="Symbol"/>
      </w:rPr>
    </w:lvl>
    <w:lvl w:ilvl="7" w:tplc="31FCF5FC">
      <w:start w:val="1"/>
      <w:numFmt w:val="bullet"/>
      <w:lvlText w:val="o"/>
      <w:lvlJc w:val="left"/>
      <w:pPr>
        <w:ind w:left="5760" w:hanging="360"/>
      </w:pPr>
      <w:rPr>
        <w:rFonts w:hint="default" w:ascii="Courier New" w:hAnsi="Courier New"/>
      </w:rPr>
    </w:lvl>
    <w:lvl w:ilvl="8" w:tplc="55DE8C18">
      <w:start w:val="1"/>
      <w:numFmt w:val="bullet"/>
      <w:lvlText w:val=""/>
      <w:lvlJc w:val="left"/>
      <w:pPr>
        <w:ind w:left="6480" w:hanging="360"/>
      </w:pPr>
      <w:rPr>
        <w:rFonts w:hint="default" w:ascii="Wingdings" w:hAnsi="Wingdings"/>
      </w:rPr>
    </w:lvl>
  </w:abstractNum>
  <w:abstractNum w:abstractNumId="18" w15:restartNumberingAfterBreak="0">
    <w:nsid w:val="55990F2E"/>
    <w:multiLevelType w:val="hybridMultilevel"/>
    <w:tmpl w:val="BA7CAD50"/>
    <w:lvl w:ilvl="0" w:tplc="C032C16A">
      <w:numFmt w:val="bullet"/>
      <w:lvlText w:val=""/>
      <w:lvlJc w:val="left"/>
      <w:pPr>
        <w:ind w:left="720" w:hanging="360"/>
      </w:pPr>
      <w:rPr>
        <w:rFonts w:hint="default" w:ascii="Symbol" w:hAnsi="Symbol" w:eastAsiaTheme="minorEastAsia" w:cstheme="minorBidi"/>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19" w15:restartNumberingAfterBreak="0">
    <w:nsid w:val="56B7FC28"/>
    <w:multiLevelType w:val="multilevel"/>
    <w:tmpl w:val="8A7400D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0" w15:restartNumberingAfterBreak="0">
    <w:nsid w:val="5765380C"/>
    <w:multiLevelType w:val="hybridMultilevel"/>
    <w:tmpl w:val="D72C3B38"/>
    <w:lvl w:ilvl="0" w:tplc="561CFC92">
      <w:start w:val="1"/>
      <w:numFmt w:val="decimal"/>
      <w:lvlText w:val="%1."/>
      <w:lvlJc w:val="left"/>
      <w:pPr>
        <w:ind w:left="720" w:hanging="360"/>
      </w:pPr>
    </w:lvl>
    <w:lvl w:ilvl="1" w:tplc="3AFEA35E">
      <w:start w:val="1"/>
      <w:numFmt w:val="lowerLetter"/>
      <w:lvlText w:val="%2."/>
      <w:lvlJc w:val="left"/>
      <w:pPr>
        <w:ind w:left="1440" w:hanging="360"/>
      </w:pPr>
    </w:lvl>
    <w:lvl w:ilvl="2" w:tplc="D05ACCD4">
      <w:start w:val="1"/>
      <w:numFmt w:val="lowerRoman"/>
      <w:lvlText w:val="%3."/>
      <w:lvlJc w:val="right"/>
      <w:pPr>
        <w:ind w:left="2160" w:hanging="180"/>
      </w:pPr>
    </w:lvl>
    <w:lvl w:ilvl="3" w:tplc="66842DEC">
      <w:start w:val="1"/>
      <w:numFmt w:val="decimal"/>
      <w:lvlText w:val="%4."/>
      <w:lvlJc w:val="left"/>
      <w:pPr>
        <w:ind w:left="2880" w:hanging="360"/>
      </w:pPr>
    </w:lvl>
    <w:lvl w:ilvl="4" w:tplc="216ED4A6">
      <w:start w:val="1"/>
      <w:numFmt w:val="lowerLetter"/>
      <w:lvlText w:val="%5."/>
      <w:lvlJc w:val="left"/>
      <w:pPr>
        <w:ind w:left="3600" w:hanging="360"/>
      </w:pPr>
    </w:lvl>
    <w:lvl w:ilvl="5" w:tplc="79AC27C6">
      <w:start w:val="1"/>
      <w:numFmt w:val="lowerRoman"/>
      <w:lvlText w:val="%6."/>
      <w:lvlJc w:val="right"/>
      <w:pPr>
        <w:ind w:left="4320" w:hanging="180"/>
      </w:pPr>
    </w:lvl>
    <w:lvl w:ilvl="6" w:tplc="1ED40454">
      <w:start w:val="1"/>
      <w:numFmt w:val="decimal"/>
      <w:lvlText w:val="%7."/>
      <w:lvlJc w:val="left"/>
      <w:pPr>
        <w:ind w:left="5040" w:hanging="360"/>
      </w:pPr>
    </w:lvl>
    <w:lvl w:ilvl="7" w:tplc="5DA6FE00">
      <w:start w:val="1"/>
      <w:numFmt w:val="lowerLetter"/>
      <w:lvlText w:val="%8."/>
      <w:lvlJc w:val="left"/>
      <w:pPr>
        <w:ind w:left="5760" w:hanging="360"/>
      </w:pPr>
    </w:lvl>
    <w:lvl w:ilvl="8" w:tplc="DC1011B8">
      <w:start w:val="1"/>
      <w:numFmt w:val="lowerRoman"/>
      <w:lvlText w:val="%9."/>
      <w:lvlJc w:val="right"/>
      <w:pPr>
        <w:ind w:left="6480" w:hanging="180"/>
      </w:pPr>
    </w:lvl>
  </w:abstractNum>
  <w:abstractNum w:abstractNumId="21" w15:restartNumberingAfterBreak="0">
    <w:nsid w:val="591463B4"/>
    <w:multiLevelType w:val="hybridMultilevel"/>
    <w:tmpl w:val="D1B463DE"/>
    <w:lvl w:ilvl="0" w:tplc="D94E4898">
      <w:start w:val="1"/>
      <w:numFmt w:val="bullet"/>
      <w:lvlText w:val=""/>
      <w:lvlJc w:val="left"/>
      <w:pPr>
        <w:ind w:left="720" w:hanging="360"/>
      </w:pPr>
      <w:rPr>
        <w:rFonts w:hint="default" w:ascii="Symbol" w:hAnsi="Symbol"/>
      </w:rPr>
    </w:lvl>
    <w:lvl w:ilvl="1" w:tplc="84CACA2A">
      <w:start w:val="1"/>
      <w:numFmt w:val="bullet"/>
      <w:lvlText w:val="o"/>
      <w:lvlJc w:val="left"/>
      <w:pPr>
        <w:ind w:left="1440" w:hanging="360"/>
      </w:pPr>
      <w:rPr>
        <w:rFonts w:hint="default" w:ascii="Courier New" w:hAnsi="Courier New"/>
      </w:rPr>
    </w:lvl>
    <w:lvl w:ilvl="2" w:tplc="4F8ACB24">
      <w:start w:val="1"/>
      <w:numFmt w:val="bullet"/>
      <w:lvlText w:val=""/>
      <w:lvlJc w:val="left"/>
      <w:pPr>
        <w:ind w:left="2160" w:hanging="360"/>
      </w:pPr>
      <w:rPr>
        <w:rFonts w:hint="default" w:ascii="Wingdings" w:hAnsi="Wingdings"/>
      </w:rPr>
    </w:lvl>
    <w:lvl w:ilvl="3" w:tplc="9A764C42">
      <w:start w:val="1"/>
      <w:numFmt w:val="bullet"/>
      <w:lvlText w:val=""/>
      <w:lvlJc w:val="left"/>
      <w:pPr>
        <w:ind w:left="2880" w:hanging="360"/>
      </w:pPr>
      <w:rPr>
        <w:rFonts w:hint="default" w:ascii="Symbol" w:hAnsi="Symbol"/>
      </w:rPr>
    </w:lvl>
    <w:lvl w:ilvl="4" w:tplc="DB4691CE">
      <w:start w:val="1"/>
      <w:numFmt w:val="bullet"/>
      <w:lvlText w:val="o"/>
      <w:lvlJc w:val="left"/>
      <w:pPr>
        <w:ind w:left="3600" w:hanging="360"/>
      </w:pPr>
      <w:rPr>
        <w:rFonts w:hint="default" w:ascii="Courier New" w:hAnsi="Courier New"/>
      </w:rPr>
    </w:lvl>
    <w:lvl w:ilvl="5" w:tplc="178A5CFA">
      <w:start w:val="1"/>
      <w:numFmt w:val="bullet"/>
      <w:lvlText w:val=""/>
      <w:lvlJc w:val="left"/>
      <w:pPr>
        <w:ind w:left="4320" w:hanging="360"/>
      </w:pPr>
      <w:rPr>
        <w:rFonts w:hint="default" w:ascii="Wingdings" w:hAnsi="Wingdings"/>
      </w:rPr>
    </w:lvl>
    <w:lvl w:ilvl="6" w:tplc="4FA01490">
      <w:start w:val="1"/>
      <w:numFmt w:val="bullet"/>
      <w:lvlText w:val=""/>
      <w:lvlJc w:val="left"/>
      <w:pPr>
        <w:ind w:left="5040" w:hanging="360"/>
      </w:pPr>
      <w:rPr>
        <w:rFonts w:hint="default" w:ascii="Symbol" w:hAnsi="Symbol"/>
      </w:rPr>
    </w:lvl>
    <w:lvl w:ilvl="7" w:tplc="2806B78E">
      <w:start w:val="1"/>
      <w:numFmt w:val="bullet"/>
      <w:lvlText w:val="o"/>
      <w:lvlJc w:val="left"/>
      <w:pPr>
        <w:ind w:left="5760" w:hanging="360"/>
      </w:pPr>
      <w:rPr>
        <w:rFonts w:hint="default" w:ascii="Courier New" w:hAnsi="Courier New"/>
      </w:rPr>
    </w:lvl>
    <w:lvl w:ilvl="8" w:tplc="6186C8E8">
      <w:start w:val="1"/>
      <w:numFmt w:val="bullet"/>
      <w:lvlText w:val=""/>
      <w:lvlJc w:val="left"/>
      <w:pPr>
        <w:ind w:left="6480" w:hanging="360"/>
      </w:pPr>
      <w:rPr>
        <w:rFonts w:hint="default" w:ascii="Wingdings" w:hAnsi="Wingdings"/>
      </w:rPr>
    </w:lvl>
  </w:abstractNum>
  <w:abstractNum w:abstractNumId="22" w15:restartNumberingAfterBreak="0">
    <w:nsid w:val="5F45C833"/>
    <w:multiLevelType w:val="hybridMultilevel"/>
    <w:tmpl w:val="9B9AF4DC"/>
    <w:lvl w:ilvl="0" w:tplc="3FA4D308">
      <w:start w:val="1"/>
      <w:numFmt w:val="bullet"/>
      <w:lvlText w:val=""/>
      <w:lvlJc w:val="left"/>
      <w:pPr>
        <w:ind w:left="720" w:hanging="360"/>
      </w:pPr>
      <w:rPr>
        <w:rFonts w:hint="default" w:ascii="Symbol" w:hAnsi="Symbol"/>
      </w:rPr>
    </w:lvl>
    <w:lvl w:ilvl="1" w:tplc="6AE66212">
      <w:start w:val="1"/>
      <w:numFmt w:val="bullet"/>
      <w:lvlText w:val="o"/>
      <w:lvlJc w:val="left"/>
      <w:pPr>
        <w:ind w:left="1440" w:hanging="360"/>
      </w:pPr>
      <w:rPr>
        <w:rFonts w:hint="default" w:ascii="Courier New" w:hAnsi="Courier New"/>
      </w:rPr>
    </w:lvl>
    <w:lvl w:ilvl="2" w:tplc="C5B40DB4">
      <w:start w:val="1"/>
      <w:numFmt w:val="bullet"/>
      <w:lvlText w:val=""/>
      <w:lvlJc w:val="left"/>
      <w:pPr>
        <w:ind w:left="2160" w:hanging="360"/>
      </w:pPr>
      <w:rPr>
        <w:rFonts w:hint="default" w:ascii="Wingdings" w:hAnsi="Wingdings"/>
      </w:rPr>
    </w:lvl>
    <w:lvl w:ilvl="3" w:tplc="000E7AFE">
      <w:start w:val="1"/>
      <w:numFmt w:val="bullet"/>
      <w:lvlText w:val=""/>
      <w:lvlJc w:val="left"/>
      <w:pPr>
        <w:ind w:left="2880" w:hanging="360"/>
      </w:pPr>
      <w:rPr>
        <w:rFonts w:hint="default" w:ascii="Symbol" w:hAnsi="Symbol"/>
      </w:rPr>
    </w:lvl>
    <w:lvl w:ilvl="4" w:tplc="F0A20AAC">
      <w:start w:val="1"/>
      <w:numFmt w:val="bullet"/>
      <w:lvlText w:val="o"/>
      <w:lvlJc w:val="left"/>
      <w:pPr>
        <w:ind w:left="3600" w:hanging="360"/>
      </w:pPr>
      <w:rPr>
        <w:rFonts w:hint="default" w:ascii="Courier New" w:hAnsi="Courier New"/>
      </w:rPr>
    </w:lvl>
    <w:lvl w:ilvl="5" w:tplc="E0D85AD0">
      <w:start w:val="1"/>
      <w:numFmt w:val="bullet"/>
      <w:lvlText w:val=""/>
      <w:lvlJc w:val="left"/>
      <w:pPr>
        <w:ind w:left="4320" w:hanging="360"/>
      </w:pPr>
      <w:rPr>
        <w:rFonts w:hint="default" w:ascii="Wingdings" w:hAnsi="Wingdings"/>
      </w:rPr>
    </w:lvl>
    <w:lvl w:ilvl="6" w:tplc="58705D96">
      <w:start w:val="1"/>
      <w:numFmt w:val="bullet"/>
      <w:lvlText w:val=""/>
      <w:lvlJc w:val="left"/>
      <w:pPr>
        <w:ind w:left="5040" w:hanging="360"/>
      </w:pPr>
      <w:rPr>
        <w:rFonts w:hint="default" w:ascii="Symbol" w:hAnsi="Symbol"/>
      </w:rPr>
    </w:lvl>
    <w:lvl w:ilvl="7" w:tplc="BBD6B1AE">
      <w:start w:val="1"/>
      <w:numFmt w:val="bullet"/>
      <w:lvlText w:val="o"/>
      <w:lvlJc w:val="left"/>
      <w:pPr>
        <w:ind w:left="5760" w:hanging="360"/>
      </w:pPr>
      <w:rPr>
        <w:rFonts w:hint="default" w:ascii="Courier New" w:hAnsi="Courier New"/>
      </w:rPr>
    </w:lvl>
    <w:lvl w:ilvl="8" w:tplc="0096C584">
      <w:start w:val="1"/>
      <w:numFmt w:val="bullet"/>
      <w:lvlText w:val=""/>
      <w:lvlJc w:val="left"/>
      <w:pPr>
        <w:ind w:left="6480" w:hanging="360"/>
      </w:pPr>
      <w:rPr>
        <w:rFonts w:hint="default" w:ascii="Wingdings" w:hAnsi="Wingdings"/>
      </w:rPr>
    </w:lvl>
  </w:abstractNum>
  <w:abstractNum w:abstractNumId="23" w15:restartNumberingAfterBreak="0">
    <w:nsid w:val="5F75092F"/>
    <w:multiLevelType w:val="hybridMultilevel"/>
    <w:tmpl w:val="194033AE"/>
    <w:lvl w:ilvl="0" w:tplc="19122338">
      <w:start w:val="1"/>
      <w:numFmt w:val="bullet"/>
      <w:lvlText w:val=""/>
      <w:lvlJc w:val="left"/>
      <w:pPr>
        <w:ind w:left="720" w:hanging="360"/>
      </w:pPr>
      <w:rPr>
        <w:rFonts w:hint="default" w:ascii="Symbol" w:hAnsi="Symbol"/>
      </w:rPr>
    </w:lvl>
    <w:lvl w:ilvl="1" w:tplc="90964F9C">
      <w:start w:val="1"/>
      <w:numFmt w:val="bullet"/>
      <w:lvlText w:val="o"/>
      <w:lvlJc w:val="left"/>
      <w:pPr>
        <w:ind w:left="1440" w:hanging="360"/>
      </w:pPr>
      <w:rPr>
        <w:rFonts w:hint="default" w:ascii="Courier New" w:hAnsi="Courier New"/>
      </w:rPr>
    </w:lvl>
    <w:lvl w:ilvl="2" w:tplc="63F2B88A">
      <w:start w:val="1"/>
      <w:numFmt w:val="bullet"/>
      <w:lvlText w:val=""/>
      <w:lvlJc w:val="left"/>
      <w:pPr>
        <w:ind w:left="2160" w:hanging="360"/>
      </w:pPr>
      <w:rPr>
        <w:rFonts w:hint="default" w:ascii="Wingdings" w:hAnsi="Wingdings"/>
      </w:rPr>
    </w:lvl>
    <w:lvl w:ilvl="3" w:tplc="3C502EB0">
      <w:start w:val="1"/>
      <w:numFmt w:val="bullet"/>
      <w:lvlText w:val=""/>
      <w:lvlJc w:val="left"/>
      <w:pPr>
        <w:ind w:left="2880" w:hanging="360"/>
      </w:pPr>
      <w:rPr>
        <w:rFonts w:hint="default" w:ascii="Symbol" w:hAnsi="Symbol"/>
      </w:rPr>
    </w:lvl>
    <w:lvl w:ilvl="4" w:tplc="9EA0C820">
      <w:start w:val="1"/>
      <w:numFmt w:val="bullet"/>
      <w:lvlText w:val="o"/>
      <w:lvlJc w:val="left"/>
      <w:pPr>
        <w:ind w:left="3600" w:hanging="360"/>
      </w:pPr>
      <w:rPr>
        <w:rFonts w:hint="default" w:ascii="Courier New" w:hAnsi="Courier New"/>
      </w:rPr>
    </w:lvl>
    <w:lvl w:ilvl="5" w:tplc="09264C4C">
      <w:start w:val="1"/>
      <w:numFmt w:val="bullet"/>
      <w:lvlText w:val=""/>
      <w:lvlJc w:val="left"/>
      <w:pPr>
        <w:ind w:left="4320" w:hanging="360"/>
      </w:pPr>
      <w:rPr>
        <w:rFonts w:hint="default" w:ascii="Wingdings" w:hAnsi="Wingdings"/>
      </w:rPr>
    </w:lvl>
    <w:lvl w:ilvl="6" w:tplc="63BA6528">
      <w:start w:val="1"/>
      <w:numFmt w:val="bullet"/>
      <w:lvlText w:val=""/>
      <w:lvlJc w:val="left"/>
      <w:pPr>
        <w:ind w:left="5040" w:hanging="360"/>
      </w:pPr>
      <w:rPr>
        <w:rFonts w:hint="default" w:ascii="Symbol" w:hAnsi="Symbol"/>
      </w:rPr>
    </w:lvl>
    <w:lvl w:ilvl="7" w:tplc="4648C998">
      <w:start w:val="1"/>
      <w:numFmt w:val="bullet"/>
      <w:lvlText w:val="o"/>
      <w:lvlJc w:val="left"/>
      <w:pPr>
        <w:ind w:left="5760" w:hanging="360"/>
      </w:pPr>
      <w:rPr>
        <w:rFonts w:hint="default" w:ascii="Courier New" w:hAnsi="Courier New"/>
      </w:rPr>
    </w:lvl>
    <w:lvl w:ilvl="8" w:tplc="8A1CDC80">
      <w:start w:val="1"/>
      <w:numFmt w:val="bullet"/>
      <w:lvlText w:val=""/>
      <w:lvlJc w:val="left"/>
      <w:pPr>
        <w:ind w:left="6480" w:hanging="360"/>
      </w:pPr>
      <w:rPr>
        <w:rFonts w:hint="default" w:ascii="Wingdings" w:hAnsi="Wingdings"/>
      </w:rPr>
    </w:lvl>
  </w:abstractNum>
  <w:abstractNum w:abstractNumId="24" w15:restartNumberingAfterBreak="0">
    <w:nsid w:val="60C52CD3"/>
    <w:multiLevelType w:val="multilevel"/>
    <w:tmpl w:val="9152605C"/>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61591AC0"/>
    <w:multiLevelType w:val="hybridMultilevel"/>
    <w:tmpl w:val="63A41FE6"/>
    <w:lvl w:ilvl="0" w:tplc="1A8CDBB0">
      <w:start w:val="1"/>
      <w:numFmt w:val="bullet"/>
      <w:lvlText w:val=""/>
      <w:lvlJc w:val="left"/>
      <w:pPr>
        <w:ind w:left="720" w:hanging="360"/>
      </w:pPr>
      <w:rPr>
        <w:rFonts w:hint="default" w:ascii="Symbol" w:hAnsi="Symbol"/>
      </w:rPr>
    </w:lvl>
    <w:lvl w:ilvl="1" w:tplc="A58463B6">
      <w:start w:val="1"/>
      <w:numFmt w:val="bullet"/>
      <w:lvlText w:val="o"/>
      <w:lvlJc w:val="left"/>
      <w:pPr>
        <w:ind w:left="1440" w:hanging="360"/>
      </w:pPr>
      <w:rPr>
        <w:rFonts w:hint="default" w:ascii="Courier New" w:hAnsi="Courier New"/>
      </w:rPr>
    </w:lvl>
    <w:lvl w:ilvl="2" w:tplc="B600CAE2">
      <w:start w:val="1"/>
      <w:numFmt w:val="bullet"/>
      <w:lvlText w:val=""/>
      <w:lvlJc w:val="left"/>
      <w:pPr>
        <w:ind w:left="2160" w:hanging="360"/>
      </w:pPr>
      <w:rPr>
        <w:rFonts w:hint="default" w:ascii="Wingdings" w:hAnsi="Wingdings"/>
      </w:rPr>
    </w:lvl>
    <w:lvl w:ilvl="3" w:tplc="FD0C4EEE">
      <w:start w:val="1"/>
      <w:numFmt w:val="bullet"/>
      <w:lvlText w:val=""/>
      <w:lvlJc w:val="left"/>
      <w:pPr>
        <w:ind w:left="2880" w:hanging="360"/>
      </w:pPr>
      <w:rPr>
        <w:rFonts w:hint="default" w:ascii="Symbol" w:hAnsi="Symbol"/>
      </w:rPr>
    </w:lvl>
    <w:lvl w:ilvl="4" w:tplc="88BAC222">
      <w:start w:val="1"/>
      <w:numFmt w:val="bullet"/>
      <w:lvlText w:val="o"/>
      <w:lvlJc w:val="left"/>
      <w:pPr>
        <w:ind w:left="3600" w:hanging="360"/>
      </w:pPr>
      <w:rPr>
        <w:rFonts w:hint="default" w:ascii="Courier New" w:hAnsi="Courier New"/>
      </w:rPr>
    </w:lvl>
    <w:lvl w:ilvl="5" w:tplc="044A0D4E">
      <w:start w:val="1"/>
      <w:numFmt w:val="bullet"/>
      <w:lvlText w:val=""/>
      <w:lvlJc w:val="left"/>
      <w:pPr>
        <w:ind w:left="4320" w:hanging="360"/>
      </w:pPr>
      <w:rPr>
        <w:rFonts w:hint="default" w:ascii="Wingdings" w:hAnsi="Wingdings"/>
      </w:rPr>
    </w:lvl>
    <w:lvl w:ilvl="6" w:tplc="B2725A2A">
      <w:start w:val="1"/>
      <w:numFmt w:val="bullet"/>
      <w:lvlText w:val=""/>
      <w:lvlJc w:val="left"/>
      <w:pPr>
        <w:ind w:left="5040" w:hanging="360"/>
      </w:pPr>
      <w:rPr>
        <w:rFonts w:hint="default" w:ascii="Symbol" w:hAnsi="Symbol"/>
      </w:rPr>
    </w:lvl>
    <w:lvl w:ilvl="7" w:tplc="60C4C0CE">
      <w:start w:val="1"/>
      <w:numFmt w:val="bullet"/>
      <w:lvlText w:val="o"/>
      <w:lvlJc w:val="left"/>
      <w:pPr>
        <w:ind w:left="5760" w:hanging="360"/>
      </w:pPr>
      <w:rPr>
        <w:rFonts w:hint="default" w:ascii="Courier New" w:hAnsi="Courier New"/>
      </w:rPr>
    </w:lvl>
    <w:lvl w:ilvl="8" w:tplc="3906EB90">
      <w:start w:val="1"/>
      <w:numFmt w:val="bullet"/>
      <w:lvlText w:val=""/>
      <w:lvlJc w:val="left"/>
      <w:pPr>
        <w:ind w:left="6480" w:hanging="360"/>
      </w:pPr>
      <w:rPr>
        <w:rFonts w:hint="default" w:ascii="Wingdings" w:hAnsi="Wingdings"/>
      </w:rPr>
    </w:lvl>
  </w:abstractNum>
  <w:abstractNum w:abstractNumId="26" w15:restartNumberingAfterBreak="0">
    <w:nsid w:val="61960D30"/>
    <w:multiLevelType w:val="multilevel"/>
    <w:tmpl w:val="D97E65D0"/>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4"/>
      <w:numFmt w:val="bullet"/>
      <w:lvlText w:val="-"/>
      <w:lvlJc w:val="left"/>
      <w:pPr>
        <w:ind w:left="2160" w:hanging="360"/>
      </w:pPr>
      <w:rPr>
        <w:rFonts w:hint="default" w:ascii="Aptos" w:hAnsi="Aptos" w:eastAsiaTheme="minorEastAsia" w:cstheme="minorBidi"/>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686403DC"/>
    <w:multiLevelType w:val="multilevel"/>
    <w:tmpl w:val="8E364BC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70AB1A40"/>
    <w:multiLevelType w:val="multilevel"/>
    <w:tmpl w:val="BE6A817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bullet"/>
      <w:lvlText w:val=""/>
      <w:lvlJc w:val="left"/>
      <w:pPr>
        <w:tabs>
          <w:tab w:val="num" w:pos="2880"/>
        </w:tabs>
        <w:ind w:left="2880" w:hanging="360"/>
      </w:pPr>
      <w:rPr>
        <w:rFonts w:hint="default" w:ascii="Wingdings" w:hAnsi="Wingdings"/>
        <w:sz w:val="20"/>
      </w:rPr>
    </w:lvl>
    <w:lvl w:ilvl="4">
      <w:start w:val="27"/>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7E1243DF"/>
    <w:multiLevelType w:val="multilevel"/>
    <w:tmpl w:val="1B969354"/>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start w:val="1"/>
      <w:numFmt w:val="bullet"/>
      <w:lvlText w:val=""/>
      <w:lvlJc w:val="left"/>
      <w:pPr>
        <w:tabs>
          <w:tab w:val="num" w:pos="2160"/>
        </w:tabs>
        <w:ind w:left="2160" w:hanging="360"/>
      </w:pPr>
      <w:rPr>
        <w:rFonts w:hint="default" w:ascii="Wingdings" w:hAnsi="Wingdings"/>
        <w:sz w:val="20"/>
      </w:rPr>
    </w:lvl>
    <w:lvl w:ilvl="3">
      <w:start w:val="1"/>
      <w:numFmt w:val="lowerLetter"/>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7F201C56"/>
    <w:multiLevelType w:val="hybridMultilevel"/>
    <w:tmpl w:val="9C96B952"/>
    <w:lvl w:ilvl="0" w:tplc="1A70B326">
      <w:start w:val="1"/>
      <w:numFmt w:val="bullet"/>
      <w:lvlText w:val=""/>
      <w:lvlJc w:val="left"/>
      <w:pPr>
        <w:ind w:left="720" w:hanging="360"/>
      </w:pPr>
      <w:rPr>
        <w:rFonts w:hint="default" w:ascii="Symbol" w:hAnsi="Symbol"/>
      </w:rPr>
    </w:lvl>
    <w:lvl w:ilvl="1" w:tplc="45D0CD14">
      <w:start w:val="1"/>
      <w:numFmt w:val="bullet"/>
      <w:lvlText w:val="o"/>
      <w:lvlJc w:val="left"/>
      <w:pPr>
        <w:ind w:left="1440" w:hanging="360"/>
      </w:pPr>
      <w:rPr>
        <w:rFonts w:hint="default" w:ascii="Courier New" w:hAnsi="Courier New"/>
      </w:rPr>
    </w:lvl>
    <w:lvl w:ilvl="2" w:tplc="F01CE9FA">
      <w:start w:val="1"/>
      <w:numFmt w:val="bullet"/>
      <w:lvlText w:val=""/>
      <w:lvlJc w:val="left"/>
      <w:pPr>
        <w:ind w:left="2160" w:hanging="360"/>
      </w:pPr>
      <w:rPr>
        <w:rFonts w:hint="default" w:ascii="Wingdings" w:hAnsi="Wingdings"/>
      </w:rPr>
    </w:lvl>
    <w:lvl w:ilvl="3" w:tplc="C6DA2772">
      <w:start w:val="1"/>
      <w:numFmt w:val="bullet"/>
      <w:lvlText w:val=""/>
      <w:lvlJc w:val="left"/>
      <w:pPr>
        <w:ind w:left="2880" w:hanging="360"/>
      </w:pPr>
      <w:rPr>
        <w:rFonts w:hint="default" w:ascii="Symbol" w:hAnsi="Symbol"/>
      </w:rPr>
    </w:lvl>
    <w:lvl w:ilvl="4" w:tplc="82A8E4D2">
      <w:start w:val="1"/>
      <w:numFmt w:val="bullet"/>
      <w:lvlText w:val="o"/>
      <w:lvlJc w:val="left"/>
      <w:pPr>
        <w:ind w:left="3600" w:hanging="360"/>
      </w:pPr>
      <w:rPr>
        <w:rFonts w:hint="default" w:ascii="Courier New" w:hAnsi="Courier New"/>
      </w:rPr>
    </w:lvl>
    <w:lvl w:ilvl="5" w:tplc="EFF88C8C">
      <w:start w:val="1"/>
      <w:numFmt w:val="bullet"/>
      <w:lvlText w:val=""/>
      <w:lvlJc w:val="left"/>
      <w:pPr>
        <w:ind w:left="4320" w:hanging="360"/>
      </w:pPr>
      <w:rPr>
        <w:rFonts w:hint="default" w:ascii="Wingdings" w:hAnsi="Wingdings"/>
      </w:rPr>
    </w:lvl>
    <w:lvl w:ilvl="6" w:tplc="66869D0C">
      <w:start w:val="1"/>
      <w:numFmt w:val="bullet"/>
      <w:lvlText w:val=""/>
      <w:lvlJc w:val="left"/>
      <w:pPr>
        <w:ind w:left="5040" w:hanging="360"/>
      </w:pPr>
      <w:rPr>
        <w:rFonts w:hint="default" w:ascii="Symbol" w:hAnsi="Symbol"/>
      </w:rPr>
    </w:lvl>
    <w:lvl w:ilvl="7" w:tplc="6CA469C4">
      <w:start w:val="1"/>
      <w:numFmt w:val="bullet"/>
      <w:lvlText w:val="o"/>
      <w:lvlJc w:val="left"/>
      <w:pPr>
        <w:ind w:left="5760" w:hanging="360"/>
      </w:pPr>
      <w:rPr>
        <w:rFonts w:hint="default" w:ascii="Courier New" w:hAnsi="Courier New"/>
      </w:rPr>
    </w:lvl>
    <w:lvl w:ilvl="8" w:tplc="DD40878E">
      <w:start w:val="1"/>
      <w:numFmt w:val="bullet"/>
      <w:lvlText w:val=""/>
      <w:lvlJc w:val="left"/>
      <w:pPr>
        <w:ind w:left="6480" w:hanging="360"/>
      </w:pPr>
      <w:rPr>
        <w:rFonts w:hint="default" w:ascii="Wingdings" w:hAnsi="Wingdings"/>
      </w:rPr>
    </w:lvl>
  </w:abstractNum>
  <w:num w:numId="86">
    <w:abstractNumId w:val="85"/>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1" w16cid:durableId="430012557">
    <w:abstractNumId w:val="16"/>
  </w:num>
  <w:num w:numId="2" w16cid:durableId="1823813290">
    <w:abstractNumId w:val="19"/>
  </w:num>
  <w:num w:numId="3" w16cid:durableId="1188717835">
    <w:abstractNumId w:val="20"/>
  </w:num>
  <w:num w:numId="4" w16cid:durableId="382946648">
    <w:abstractNumId w:val="25"/>
  </w:num>
  <w:num w:numId="5" w16cid:durableId="2039307392">
    <w:abstractNumId w:val="21"/>
  </w:num>
  <w:num w:numId="6" w16cid:durableId="86583245">
    <w:abstractNumId w:val="11"/>
  </w:num>
  <w:num w:numId="7" w16cid:durableId="106123810">
    <w:abstractNumId w:val="30"/>
  </w:num>
  <w:num w:numId="8" w16cid:durableId="1704550757">
    <w:abstractNumId w:val="23"/>
  </w:num>
  <w:num w:numId="9" w16cid:durableId="949356219">
    <w:abstractNumId w:val="22"/>
  </w:num>
  <w:num w:numId="10" w16cid:durableId="502668711">
    <w:abstractNumId w:val="3"/>
  </w:num>
  <w:num w:numId="11" w16cid:durableId="1692486164">
    <w:abstractNumId w:val="14"/>
  </w:num>
  <w:num w:numId="12" w16cid:durableId="563881664">
    <w:abstractNumId w:val="0"/>
  </w:num>
  <w:num w:numId="13" w16cid:durableId="96171932">
    <w:abstractNumId w:val="5"/>
  </w:num>
  <w:num w:numId="14" w16cid:durableId="1300843545">
    <w:abstractNumId w:val="2"/>
  </w:num>
  <w:num w:numId="15" w16cid:durableId="146940901">
    <w:abstractNumId w:val="17"/>
  </w:num>
  <w:num w:numId="16" w16cid:durableId="162819548">
    <w:abstractNumId w:val="9"/>
  </w:num>
  <w:num w:numId="17" w16cid:durableId="1378702102">
    <w:abstractNumId w:val="27"/>
  </w:num>
  <w:num w:numId="18" w16cid:durableId="1657874700">
    <w:abstractNumId w:val="12"/>
  </w:num>
  <w:num w:numId="19" w16cid:durableId="49547431">
    <w:abstractNumId w:val="26"/>
  </w:num>
  <w:num w:numId="20" w16cid:durableId="2067028857">
    <w:abstractNumId w:val="13"/>
  </w:num>
  <w:num w:numId="21" w16cid:durableId="1192689842">
    <w:abstractNumId w:val="15"/>
  </w:num>
  <w:num w:numId="22" w16cid:durableId="258300483">
    <w:abstractNumId w:val="24"/>
  </w:num>
  <w:num w:numId="23" w16cid:durableId="1578785837">
    <w:abstractNumId w:val="28"/>
  </w:num>
  <w:num w:numId="24" w16cid:durableId="77140221">
    <w:abstractNumId w:val="29"/>
  </w:num>
  <w:num w:numId="25" w16cid:durableId="313264833">
    <w:abstractNumId w:val="10"/>
  </w:num>
  <w:num w:numId="26" w16cid:durableId="938490751">
    <w:abstractNumId w:val="8"/>
  </w:num>
  <w:num w:numId="27" w16cid:durableId="772633911">
    <w:abstractNumId w:val="7"/>
  </w:num>
  <w:num w:numId="28" w16cid:durableId="1142500820">
    <w:abstractNumId w:val="18"/>
  </w:num>
  <w:num w:numId="29" w16cid:durableId="1063483831">
    <w:abstractNumId w:val="6"/>
  </w:num>
  <w:num w:numId="30" w16cid:durableId="615874171">
    <w:abstractNumId w:val="4"/>
  </w:num>
  <w:num w:numId="31" w16cid:durableId="778836951">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trackRevisions w:val="fals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A90DF1B"/>
    <w:rsid w:val="000074BF"/>
    <w:rsid w:val="00011DC8"/>
    <w:rsid w:val="00013AF7"/>
    <w:rsid w:val="00013F04"/>
    <w:rsid w:val="000269EA"/>
    <w:rsid w:val="00027870"/>
    <w:rsid w:val="00036B43"/>
    <w:rsid w:val="00041060"/>
    <w:rsid w:val="0004326D"/>
    <w:rsid w:val="00044663"/>
    <w:rsid w:val="00070A01"/>
    <w:rsid w:val="00072730"/>
    <w:rsid w:val="00074732"/>
    <w:rsid w:val="00080E4E"/>
    <w:rsid w:val="00082776"/>
    <w:rsid w:val="00082901"/>
    <w:rsid w:val="00086B80"/>
    <w:rsid w:val="0009254E"/>
    <w:rsid w:val="000A10F4"/>
    <w:rsid w:val="000A1D2C"/>
    <w:rsid w:val="000B71D2"/>
    <w:rsid w:val="000B7DC2"/>
    <w:rsid w:val="000C0BB0"/>
    <w:rsid w:val="000C7D14"/>
    <w:rsid w:val="000D42B9"/>
    <w:rsid w:val="000E4981"/>
    <w:rsid w:val="000E4BEE"/>
    <w:rsid w:val="000F3C90"/>
    <w:rsid w:val="00100D60"/>
    <w:rsid w:val="00102955"/>
    <w:rsid w:val="00105FA5"/>
    <w:rsid w:val="00106751"/>
    <w:rsid w:val="00118065"/>
    <w:rsid w:val="0011DECB"/>
    <w:rsid w:val="00121A70"/>
    <w:rsid w:val="00123336"/>
    <w:rsid w:val="001276B5"/>
    <w:rsid w:val="00144245"/>
    <w:rsid w:val="00147547"/>
    <w:rsid w:val="001535C2"/>
    <w:rsid w:val="00157A06"/>
    <w:rsid w:val="00157FC8"/>
    <w:rsid w:val="00160D4D"/>
    <w:rsid w:val="001624A6"/>
    <w:rsid w:val="001711A7"/>
    <w:rsid w:val="00183DBC"/>
    <w:rsid w:val="00186E92"/>
    <w:rsid w:val="001938E2"/>
    <w:rsid w:val="00194C8E"/>
    <w:rsid w:val="00196A31"/>
    <w:rsid w:val="00197FB3"/>
    <w:rsid w:val="001A3518"/>
    <w:rsid w:val="001A356C"/>
    <w:rsid w:val="001A458C"/>
    <w:rsid w:val="001A48CB"/>
    <w:rsid w:val="001B4270"/>
    <w:rsid w:val="001BFFEE"/>
    <w:rsid w:val="001C01B2"/>
    <w:rsid w:val="001C05FA"/>
    <w:rsid w:val="001C3620"/>
    <w:rsid w:val="001C432C"/>
    <w:rsid w:val="001C7812"/>
    <w:rsid w:val="001D13FE"/>
    <w:rsid w:val="001D3806"/>
    <w:rsid w:val="001D3894"/>
    <w:rsid w:val="001D4870"/>
    <w:rsid w:val="001F0A11"/>
    <w:rsid w:val="001F2297"/>
    <w:rsid w:val="001F73AB"/>
    <w:rsid w:val="00200546"/>
    <w:rsid w:val="00206BF8"/>
    <w:rsid w:val="0021003E"/>
    <w:rsid w:val="00211B31"/>
    <w:rsid w:val="00216190"/>
    <w:rsid w:val="00222A8E"/>
    <w:rsid w:val="0022E6CC"/>
    <w:rsid w:val="002317F5"/>
    <w:rsid w:val="00231F94"/>
    <w:rsid w:val="002365FB"/>
    <w:rsid w:val="0023705D"/>
    <w:rsid w:val="00237567"/>
    <w:rsid w:val="002409D5"/>
    <w:rsid w:val="002456BA"/>
    <w:rsid w:val="00250124"/>
    <w:rsid w:val="00253AF8"/>
    <w:rsid w:val="00256935"/>
    <w:rsid w:val="0025759A"/>
    <w:rsid w:val="0026192A"/>
    <w:rsid w:val="00282043"/>
    <w:rsid w:val="00292487"/>
    <w:rsid w:val="00293FEA"/>
    <w:rsid w:val="002973F8"/>
    <w:rsid w:val="002A07AB"/>
    <w:rsid w:val="002A35C3"/>
    <w:rsid w:val="002B1AAE"/>
    <w:rsid w:val="002C33DB"/>
    <w:rsid w:val="002C7D37"/>
    <w:rsid w:val="002D0990"/>
    <w:rsid w:val="002D0F26"/>
    <w:rsid w:val="002D58FE"/>
    <w:rsid w:val="002E0B50"/>
    <w:rsid w:val="002F1EA5"/>
    <w:rsid w:val="00305223"/>
    <w:rsid w:val="00317043"/>
    <w:rsid w:val="00323609"/>
    <w:rsid w:val="0033075D"/>
    <w:rsid w:val="00335AF3"/>
    <w:rsid w:val="00345D75"/>
    <w:rsid w:val="00357663"/>
    <w:rsid w:val="00357FA9"/>
    <w:rsid w:val="00360B8E"/>
    <w:rsid w:val="00362985"/>
    <w:rsid w:val="00365B5A"/>
    <w:rsid w:val="00367DD3"/>
    <w:rsid w:val="003722FE"/>
    <w:rsid w:val="00376AE4"/>
    <w:rsid w:val="00383C33"/>
    <w:rsid w:val="00387557"/>
    <w:rsid w:val="00393121"/>
    <w:rsid w:val="003956C1"/>
    <w:rsid w:val="003A0E20"/>
    <w:rsid w:val="003A1AFC"/>
    <w:rsid w:val="003B16A6"/>
    <w:rsid w:val="003C0B7E"/>
    <w:rsid w:val="003D6FD5"/>
    <w:rsid w:val="003E0852"/>
    <w:rsid w:val="003E2B37"/>
    <w:rsid w:val="003E3A3D"/>
    <w:rsid w:val="003E40D8"/>
    <w:rsid w:val="003F17D6"/>
    <w:rsid w:val="00402635"/>
    <w:rsid w:val="004035C7"/>
    <w:rsid w:val="00411121"/>
    <w:rsid w:val="0042052E"/>
    <w:rsid w:val="00420B1E"/>
    <w:rsid w:val="004374A3"/>
    <w:rsid w:val="00446BD4"/>
    <w:rsid w:val="00453972"/>
    <w:rsid w:val="004562D3"/>
    <w:rsid w:val="0046444A"/>
    <w:rsid w:val="00465978"/>
    <w:rsid w:val="004667C1"/>
    <w:rsid w:val="0047176F"/>
    <w:rsid w:val="004755A1"/>
    <w:rsid w:val="00477F1B"/>
    <w:rsid w:val="0048047F"/>
    <w:rsid w:val="00480DB1"/>
    <w:rsid w:val="004811D9"/>
    <w:rsid w:val="004835F9"/>
    <w:rsid w:val="00490FB4"/>
    <w:rsid w:val="004A22F8"/>
    <w:rsid w:val="004A4C4C"/>
    <w:rsid w:val="004A5AA1"/>
    <w:rsid w:val="004E0110"/>
    <w:rsid w:val="004E453D"/>
    <w:rsid w:val="004E7CE8"/>
    <w:rsid w:val="004F08DC"/>
    <w:rsid w:val="004F24E8"/>
    <w:rsid w:val="004F31E4"/>
    <w:rsid w:val="004F4390"/>
    <w:rsid w:val="004F6CFE"/>
    <w:rsid w:val="004F72FB"/>
    <w:rsid w:val="00501604"/>
    <w:rsid w:val="0050257D"/>
    <w:rsid w:val="00506E70"/>
    <w:rsid w:val="0050CC1F"/>
    <w:rsid w:val="00511AFF"/>
    <w:rsid w:val="005271E6"/>
    <w:rsid w:val="005434D3"/>
    <w:rsid w:val="005446A3"/>
    <w:rsid w:val="00547D6D"/>
    <w:rsid w:val="00547D98"/>
    <w:rsid w:val="005516D0"/>
    <w:rsid w:val="0055500F"/>
    <w:rsid w:val="00555E6D"/>
    <w:rsid w:val="005604D2"/>
    <w:rsid w:val="005729BC"/>
    <w:rsid w:val="00575B47"/>
    <w:rsid w:val="00586F58"/>
    <w:rsid w:val="005914BF"/>
    <w:rsid w:val="005A3B81"/>
    <w:rsid w:val="005A7511"/>
    <w:rsid w:val="005B5DD5"/>
    <w:rsid w:val="005C07B1"/>
    <w:rsid w:val="005C6601"/>
    <w:rsid w:val="005D0176"/>
    <w:rsid w:val="005E13F9"/>
    <w:rsid w:val="005E22F7"/>
    <w:rsid w:val="005E4AD3"/>
    <w:rsid w:val="005E7D1E"/>
    <w:rsid w:val="005F2AC1"/>
    <w:rsid w:val="005F3989"/>
    <w:rsid w:val="005F749C"/>
    <w:rsid w:val="006066C4"/>
    <w:rsid w:val="00614705"/>
    <w:rsid w:val="006319FC"/>
    <w:rsid w:val="00635719"/>
    <w:rsid w:val="006376C7"/>
    <w:rsid w:val="00652A68"/>
    <w:rsid w:val="0066188B"/>
    <w:rsid w:val="006714D1"/>
    <w:rsid w:val="00676C6B"/>
    <w:rsid w:val="00677698"/>
    <w:rsid w:val="006851F0"/>
    <w:rsid w:val="0068541E"/>
    <w:rsid w:val="006871ED"/>
    <w:rsid w:val="006909C8"/>
    <w:rsid w:val="00690D8B"/>
    <w:rsid w:val="00691B76"/>
    <w:rsid w:val="006938B2"/>
    <w:rsid w:val="00693D65"/>
    <w:rsid w:val="006A6AD3"/>
    <w:rsid w:val="006C290A"/>
    <w:rsid w:val="006C40BD"/>
    <w:rsid w:val="006D04F2"/>
    <w:rsid w:val="006E0015"/>
    <w:rsid w:val="006E222D"/>
    <w:rsid w:val="006E3BA1"/>
    <w:rsid w:val="006E599E"/>
    <w:rsid w:val="006F70B1"/>
    <w:rsid w:val="00703767"/>
    <w:rsid w:val="00707884"/>
    <w:rsid w:val="00715813"/>
    <w:rsid w:val="007204D8"/>
    <w:rsid w:val="00722517"/>
    <w:rsid w:val="00725026"/>
    <w:rsid w:val="00726089"/>
    <w:rsid w:val="00727669"/>
    <w:rsid w:val="0073201C"/>
    <w:rsid w:val="00744DDB"/>
    <w:rsid w:val="00745232"/>
    <w:rsid w:val="00753FF8"/>
    <w:rsid w:val="00763633"/>
    <w:rsid w:val="00773694"/>
    <w:rsid w:val="00774881"/>
    <w:rsid w:val="00782D7A"/>
    <w:rsid w:val="00783479"/>
    <w:rsid w:val="00785225"/>
    <w:rsid w:val="00787914"/>
    <w:rsid w:val="007924F6"/>
    <w:rsid w:val="007A428D"/>
    <w:rsid w:val="007A5F85"/>
    <w:rsid w:val="007A6171"/>
    <w:rsid w:val="007B331A"/>
    <w:rsid w:val="007B418E"/>
    <w:rsid w:val="007B75F1"/>
    <w:rsid w:val="007B78D2"/>
    <w:rsid w:val="007C7128"/>
    <w:rsid w:val="007C7F76"/>
    <w:rsid w:val="007D4403"/>
    <w:rsid w:val="007E0A76"/>
    <w:rsid w:val="007E1B5D"/>
    <w:rsid w:val="007E2BAB"/>
    <w:rsid w:val="007F0952"/>
    <w:rsid w:val="007F1A4F"/>
    <w:rsid w:val="007F21F5"/>
    <w:rsid w:val="007F7668"/>
    <w:rsid w:val="0081437B"/>
    <w:rsid w:val="008212C4"/>
    <w:rsid w:val="008334B6"/>
    <w:rsid w:val="00840E5C"/>
    <w:rsid w:val="008413CE"/>
    <w:rsid w:val="00842C81"/>
    <w:rsid w:val="00842DCC"/>
    <w:rsid w:val="00843744"/>
    <w:rsid w:val="0085191A"/>
    <w:rsid w:val="00862683"/>
    <w:rsid w:val="00875E72"/>
    <w:rsid w:val="008769D8"/>
    <w:rsid w:val="00877286"/>
    <w:rsid w:val="00877EEA"/>
    <w:rsid w:val="00884F55"/>
    <w:rsid w:val="008858C7"/>
    <w:rsid w:val="008902E8"/>
    <w:rsid w:val="00897D21"/>
    <w:rsid w:val="008A7B93"/>
    <w:rsid w:val="008B0ED5"/>
    <w:rsid w:val="008C309C"/>
    <w:rsid w:val="008C5B3B"/>
    <w:rsid w:val="008C5CE8"/>
    <w:rsid w:val="008C6608"/>
    <w:rsid w:val="008C6C63"/>
    <w:rsid w:val="008F2F54"/>
    <w:rsid w:val="008F650D"/>
    <w:rsid w:val="008F7BB7"/>
    <w:rsid w:val="00904599"/>
    <w:rsid w:val="00911B1D"/>
    <w:rsid w:val="00912F56"/>
    <w:rsid w:val="00912FFE"/>
    <w:rsid w:val="0091666E"/>
    <w:rsid w:val="009206C9"/>
    <w:rsid w:val="00923388"/>
    <w:rsid w:val="009276FD"/>
    <w:rsid w:val="00932CDA"/>
    <w:rsid w:val="00941C28"/>
    <w:rsid w:val="00941E7F"/>
    <w:rsid w:val="009444B9"/>
    <w:rsid w:val="00945239"/>
    <w:rsid w:val="00957989"/>
    <w:rsid w:val="00960FF8"/>
    <w:rsid w:val="0096489C"/>
    <w:rsid w:val="00966A6E"/>
    <w:rsid w:val="00974F82"/>
    <w:rsid w:val="00990CF2"/>
    <w:rsid w:val="00996670"/>
    <w:rsid w:val="009A6FF8"/>
    <w:rsid w:val="009B3CD7"/>
    <w:rsid w:val="009B514E"/>
    <w:rsid w:val="009C0B01"/>
    <w:rsid w:val="009C1726"/>
    <w:rsid w:val="009C5F45"/>
    <w:rsid w:val="009D0F36"/>
    <w:rsid w:val="009D177B"/>
    <w:rsid w:val="009D5078"/>
    <w:rsid w:val="009E5B38"/>
    <w:rsid w:val="009E6559"/>
    <w:rsid w:val="00A06160"/>
    <w:rsid w:val="00A11878"/>
    <w:rsid w:val="00A11882"/>
    <w:rsid w:val="00A14F53"/>
    <w:rsid w:val="00A15326"/>
    <w:rsid w:val="00A169DB"/>
    <w:rsid w:val="00A17D06"/>
    <w:rsid w:val="00A23AA3"/>
    <w:rsid w:val="00A34346"/>
    <w:rsid w:val="00A34475"/>
    <w:rsid w:val="00A34937"/>
    <w:rsid w:val="00A356DB"/>
    <w:rsid w:val="00A427AA"/>
    <w:rsid w:val="00A607AE"/>
    <w:rsid w:val="00A6344C"/>
    <w:rsid w:val="00A67433"/>
    <w:rsid w:val="00A70713"/>
    <w:rsid w:val="00A71EB3"/>
    <w:rsid w:val="00A766F5"/>
    <w:rsid w:val="00A855AF"/>
    <w:rsid w:val="00A87868"/>
    <w:rsid w:val="00A92771"/>
    <w:rsid w:val="00AA0CDA"/>
    <w:rsid w:val="00AA2083"/>
    <w:rsid w:val="00AA4B83"/>
    <w:rsid w:val="00AA78E7"/>
    <w:rsid w:val="00AA7AAE"/>
    <w:rsid w:val="00AB0AB3"/>
    <w:rsid w:val="00AB27FD"/>
    <w:rsid w:val="00AB677F"/>
    <w:rsid w:val="00AC09DB"/>
    <w:rsid w:val="00AC4523"/>
    <w:rsid w:val="00AC590D"/>
    <w:rsid w:val="00AC7B54"/>
    <w:rsid w:val="00AD1EF3"/>
    <w:rsid w:val="00AD55C6"/>
    <w:rsid w:val="00AD6E29"/>
    <w:rsid w:val="00AE10C9"/>
    <w:rsid w:val="00AE6008"/>
    <w:rsid w:val="00AF309B"/>
    <w:rsid w:val="00B06037"/>
    <w:rsid w:val="00B12936"/>
    <w:rsid w:val="00B13E70"/>
    <w:rsid w:val="00B147A5"/>
    <w:rsid w:val="00B17A01"/>
    <w:rsid w:val="00B21DA0"/>
    <w:rsid w:val="00B2200B"/>
    <w:rsid w:val="00B22386"/>
    <w:rsid w:val="00B223F9"/>
    <w:rsid w:val="00B24976"/>
    <w:rsid w:val="00B301EC"/>
    <w:rsid w:val="00B30A1B"/>
    <w:rsid w:val="00B3494F"/>
    <w:rsid w:val="00B43005"/>
    <w:rsid w:val="00B442F5"/>
    <w:rsid w:val="00B46E6D"/>
    <w:rsid w:val="00B500D9"/>
    <w:rsid w:val="00B551C4"/>
    <w:rsid w:val="00B6239B"/>
    <w:rsid w:val="00B63165"/>
    <w:rsid w:val="00B64667"/>
    <w:rsid w:val="00B64AA7"/>
    <w:rsid w:val="00B71DB9"/>
    <w:rsid w:val="00B71DEF"/>
    <w:rsid w:val="00B72CE5"/>
    <w:rsid w:val="00B733A6"/>
    <w:rsid w:val="00B7771A"/>
    <w:rsid w:val="00B86282"/>
    <w:rsid w:val="00B921CE"/>
    <w:rsid w:val="00B94DC0"/>
    <w:rsid w:val="00B954AF"/>
    <w:rsid w:val="00BA22B2"/>
    <w:rsid w:val="00BA2EE8"/>
    <w:rsid w:val="00BA3D64"/>
    <w:rsid w:val="00BA434D"/>
    <w:rsid w:val="00BA4D99"/>
    <w:rsid w:val="00BA5A6A"/>
    <w:rsid w:val="00BA775F"/>
    <w:rsid w:val="00BD283D"/>
    <w:rsid w:val="00BD7B97"/>
    <w:rsid w:val="00BE34FA"/>
    <w:rsid w:val="00BE34FD"/>
    <w:rsid w:val="00BE3E70"/>
    <w:rsid w:val="00BE4B94"/>
    <w:rsid w:val="00BE5B3F"/>
    <w:rsid w:val="00BF0A3D"/>
    <w:rsid w:val="00BF3074"/>
    <w:rsid w:val="00C02AEC"/>
    <w:rsid w:val="00C1006B"/>
    <w:rsid w:val="00C11C1C"/>
    <w:rsid w:val="00C13F2F"/>
    <w:rsid w:val="00C15614"/>
    <w:rsid w:val="00C16F6F"/>
    <w:rsid w:val="00C34299"/>
    <w:rsid w:val="00C44CA0"/>
    <w:rsid w:val="00C53422"/>
    <w:rsid w:val="00C621BF"/>
    <w:rsid w:val="00C72AA2"/>
    <w:rsid w:val="00C73603"/>
    <w:rsid w:val="00C8298A"/>
    <w:rsid w:val="00C876AF"/>
    <w:rsid w:val="00C90F69"/>
    <w:rsid w:val="00CB7515"/>
    <w:rsid w:val="00CC7439"/>
    <w:rsid w:val="00CD2CA6"/>
    <w:rsid w:val="00CD3B1D"/>
    <w:rsid w:val="00CD55E6"/>
    <w:rsid w:val="00CE3D35"/>
    <w:rsid w:val="00CE5557"/>
    <w:rsid w:val="00CE62C7"/>
    <w:rsid w:val="00CE7469"/>
    <w:rsid w:val="00CE79CD"/>
    <w:rsid w:val="00CF0648"/>
    <w:rsid w:val="00D12548"/>
    <w:rsid w:val="00D136C7"/>
    <w:rsid w:val="00D15D0A"/>
    <w:rsid w:val="00D171D2"/>
    <w:rsid w:val="00D1735B"/>
    <w:rsid w:val="00D20F64"/>
    <w:rsid w:val="00D2464B"/>
    <w:rsid w:val="00D44CB5"/>
    <w:rsid w:val="00D473CB"/>
    <w:rsid w:val="00D512EB"/>
    <w:rsid w:val="00D52812"/>
    <w:rsid w:val="00D56AF5"/>
    <w:rsid w:val="00D60C3A"/>
    <w:rsid w:val="00D6613D"/>
    <w:rsid w:val="00D70C34"/>
    <w:rsid w:val="00D71040"/>
    <w:rsid w:val="00D72B5E"/>
    <w:rsid w:val="00D80402"/>
    <w:rsid w:val="00D81AE7"/>
    <w:rsid w:val="00D865BB"/>
    <w:rsid w:val="00D9134E"/>
    <w:rsid w:val="00DA1228"/>
    <w:rsid w:val="00DA2AFF"/>
    <w:rsid w:val="00DA37AE"/>
    <w:rsid w:val="00DA3EA7"/>
    <w:rsid w:val="00DA5038"/>
    <w:rsid w:val="00DB1D36"/>
    <w:rsid w:val="00DB4857"/>
    <w:rsid w:val="00DD04E1"/>
    <w:rsid w:val="00DD45EA"/>
    <w:rsid w:val="00DE0C24"/>
    <w:rsid w:val="00DE3A0B"/>
    <w:rsid w:val="00DF01F4"/>
    <w:rsid w:val="00DF17F9"/>
    <w:rsid w:val="00DF3F0E"/>
    <w:rsid w:val="00DF676B"/>
    <w:rsid w:val="00DF77FE"/>
    <w:rsid w:val="00E03DFE"/>
    <w:rsid w:val="00E10586"/>
    <w:rsid w:val="00E236E1"/>
    <w:rsid w:val="00E248DF"/>
    <w:rsid w:val="00E36193"/>
    <w:rsid w:val="00E46C32"/>
    <w:rsid w:val="00E62124"/>
    <w:rsid w:val="00E62C43"/>
    <w:rsid w:val="00E63814"/>
    <w:rsid w:val="00E70502"/>
    <w:rsid w:val="00E74340"/>
    <w:rsid w:val="00E90F08"/>
    <w:rsid w:val="00E9760B"/>
    <w:rsid w:val="00EA2021"/>
    <w:rsid w:val="00EA489B"/>
    <w:rsid w:val="00EB4E51"/>
    <w:rsid w:val="00EC168C"/>
    <w:rsid w:val="00F0292B"/>
    <w:rsid w:val="00F05DC5"/>
    <w:rsid w:val="00F13D5C"/>
    <w:rsid w:val="00F172F8"/>
    <w:rsid w:val="00F20419"/>
    <w:rsid w:val="00F20BAF"/>
    <w:rsid w:val="00F25222"/>
    <w:rsid w:val="00F339A5"/>
    <w:rsid w:val="00F43E05"/>
    <w:rsid w:val="00F44D4B"/>
    <w:rsid w:val="00F47E54"/>
    <w:rsid w:val="00F62185"/>
    <w:rsid w:val="00F644AA"/>
    <w:rsid w:val="00F648A5"/>
    <w:rsid w:val="00F65C78"/>
    <w:rsid w:val="00F77773"/>
    <w:rsid w:val="00F80D34"/>
    <w:rsid w:val="00F86098"/>
    <w:rsid w:val="00F86D29"/>
    <w:rsid w:val="00FA159F"/>
    <w:rsid w:val="00FB274E"/>
    <w:rsid w:val="00FB36AA"/>
    <w:rsid w:val="00FB7DE5"/>
    <w:rsid w:val="00FB7F61"/>
    <w:rsid w:val="00FC04FF"/>
    <w:rsid w:val="00FC6DC2"/>
    <w:rsid w:val="00FC7D66"/>
    <w:rsid w:val="00FE6C84"/>
    <w:rsid w:val="00FE7390"/>
    <w:rsid w:val="00FF6C9D"/>
    <w:rsid w:val="0133A506"/>
    <w:rsid w:val="016DCDBC"/>
    <w:rsid w:val="01873259"/>
    <w:rsid w:val="019CB3BB"/>
    <w:rsid w:val="0218B13F"/>
    <w:rsid w:val="021DE39D"/>
    <w:rsid w:val="0221BC65"/>
    <w:rsid w:val="0259BDD0"/>
    <w:rsid w:val="0262D885"/>
    <w:rsid w:val="02A334D1"/>
    <w:rsid w:val="02ABFDE6"/>
    <w:rsid w:val="02BA488D"/>
    <w:rsid w:val="031F155A"/>
    <w:rsid w:val="032201B3"/>
    <w:rsid w:val="0333CF58"/>
    <w:rsid w:val="034056C2"/>
    <w:rsid w:val="03412ED2"/>
    <w:rsid w:val="0370A6AF"/>
    <w:rsid w:val="03760AD7"/>
    <w:rsid w:val="03837397"/>
    <w:rsid w:val="03873659"/>
    <w:rsid w:val="038E546A"/>
    <w:rsid w:val="03AC248A"/>
    <w:rsid w:val="03B6E72E"/>
    <w:rsid w:val="03D1EED8"/>
    <w:rsid w:val="03D5637B"/>
    <w:rsid w:val="03D8D784"/>
    <w:rsid w:val="03DDF062"/>
    <w:rsid w:val="03E11546"/>
    <w:rsid w:val="03F94886"/>
    <w:rsid w:val="03FB7343"/>
    <w:rsid w:val="043B7B64"/>
    <w:rsid w:val="0460DAF9"/>
    <w:rsid w:val="046980DE"/>
    <w:rsid w:val="048E68A7"/>
    <w:rsid w:val="04B3CF6D"/>
    <w:rsid w:val="04BBDE00"/>
    <w:rsid w:val="04BE9BDD"/>
    <w:rsid w:val="04C1EE91"/>
    <w:rsid w:val="04C99008"/>
    <w:rsid w:val="04F56B51"/>
    <w:rsid w:val="05087283"/>
    <w:rsid w:val="051D1D69"/>
    <w:rsid w:val="052BCD79"/>
    <w:rsid w:val="054CA730"/>
    <w:rsid w:val="0551D63F"/>
    <w:rsid w:val="0569BE38"/>
    <w:rsid w:val="0569BE38"/>
    <w:rsid w:val="056A6036"/>
    <w:rsid w:val="0573A971"/>
    <w:rsid w:val="057D9DCA"/>
    <w:rsid w:val="05A5FADB"/>
    <w:rsid w:val="05AD2FAF"/>
    <w:rsid w:val="05B21F45"/>
    <w:rsid w:val="05CA1DC8"/>
    <w:rsid w:val="05D81427"/>
    <w:rsid w:val="05FEA87D"/>
    <w:rsid w:val="060EBAD0"/>
    <w:rsid w:val="060EC6A7"/>
    <w:rsid w:val="06190106"/>
    <w:rsid w:val="063A41DC"/>
    <w:rsid w:val="063A5753"/>
    <w:rsid w:val="064A6C45"/>
    <w:rsid w:val="06691BA6"/>
    <w:rsid w:val="06DAF503"/>
    <w:rsid w:val="06F2D4A3"/>
    <w:rsid w:val="070CB709"/>
    <w:rsid w:val="071C830F"/>
    <w:rsid w:val="07202C5E"/>
    <w:rsid w:val="078058B1"/>
    <w:rsid w:val="078C172F"/>
    <w:rsid w:val="07D59016"/>
    <w:rsid w:val="07DF3DBC"/>
    <w:rsid w:val="0800C165"/>
    <w:rsid w:val="0845BA32"/>
    <w:rsid w:val="08A90405"/>
    <w:rsid w:val="08F47C83"/>
    <w:rsid w:val="0967E650"/>
    <w:rsid w:val="09D24737"/>
    <w:rsid w:val="09FC7613"/>
    <w:rsid w:val="0A1C54F4"/>
    <w:rsid w:val="0A2D1158"/>
    <w:rsid w:val="0A3599C1"/>
    <w:rsid w:val="0A4219D5"/>
    <w:rsid w:val="0A48FA6D"/>
    <w:rsid w:val="0A4E353E"/>
    <w:rsid w:val="0A54CAB1"/>
    <w:rsid w:val="0A7E80AC"/>
    <w:rsid w:val="0AC96ECA"/>
    <w:rsid w:val="0AD9F9CA"/>
    <w:rsid w:val="0AF473B1"/>
    <w:rsid w:val="0AF83F7A"/>
    <w:rsid w:val="0B296A47"/>
    <w:rsid w:val="0B3E560B"/>
    <w:rsid w:val="0B47BEF6"/>
    <w:rsid w:val="0B4CDB83"/>
    <w:rsid w:val="0B7A2B31"/>
    <w:rsid w:val="0B8A159D"/>
    <w:rsid w:val="0BAAA941"/>
    <w:rsid w:val="0BF4259D"/>
    <w:rsid w:val="0C29FFEC"/>
    <w:rsid w:val="0C3154C0"/>
    <w:rsid w:val="0C557BF8"/>
    <w:rsid w:val="0C5C3150"/>
    <w:rsid w:val="0CA4D4D7"/>
    <w:rsid w:val="0CEBA035"/>
    <w:rsid w:val="0CF4018E"/>
    <w:rsid w:val="0CFAE7BF"/>
    <w:rsid w:val="0D059431"/>
    <w:rsid w:val="0D0819EE"/>
    <w:rsid w:val="0D3DF6A1"/>
    <w:rsid w:val="0D5409BB"/>
    <w:rsid w:val="0D5EF7C1"/>
    <w:rsid w:val="0D8487C2"/>
    <w:rsid w:val="0DBDA2C4"/>
    <w:rsid w:val="0DD47602"/>
    <w:rsid w:val="0DD91A7B"/>
    <w:rsid w:val="0DE18795"/>
    <w:rsid w:val="0DE389E4"/>
    <w:rsid w:val="0DE40B55"/>
    <w:rsid w:val="0DEAE58D"/>
    <w:rsid w:val="0E0FB2AD"/>
    <w:rsid w:val="0E35CBE1"/>
    <w:rsid w:val="0E3E0F83"/>
    <w:rsid w:val="0E406BB6"/>
    <w:rsid w:val="0E41A563"/>
    <w:rsid w:val="0E495ED0"/>
    <w:rsid w:val="0E56D136"/>
    <w:rsid w:val="0E59DA65"/>
    <w:rsid w:val="0E5CA1C2"/>
    <w:rsid w:val="0E71B3DB"/>
    <w:rsid w:val="0E8CAC5F"/>
    <w:rsid w:val="0E9176A6"/>
    <w:rsid w:val="0E923B2F"/>
    <w:rsid w:val="0EF124D4"/>
    <w:rsid w:val="0F05A7A8"/>
    <w:rsid w:val="0F182B15"/>
    <w:rsid w:val="0F37C930"/>
    <w:rsid w:val="0F4B0460"/>
    <w:rsid w:val="0F595673"/>
    <w:rsid w:val="0F9CF77D"/>
    <w:rsid w:val="0FDCFE3D"/>
    <w:rsid w:val="0FDDB322"/>
    <w:rsid w:val="0FE43CB4"/>
    <w:rsid w:val="0FF96710"/>
    <w:rsid w:val="10038DA7"/>
    <w:rsid w:val="100ECAD5"/>
    <w:rsid w:val="102F404D"/>
    <w:rsid w:val="1031E2D1"/>
    <w:rsid w:val="104DBD1F"/>
    <w:rsid w:val="105A3616"/>
    <w:rsid w:val="107BDBAD"/>
    <w:rsid w:val="1092F51D"/>
    <w:rsid w:val="10951F68"/>
    <w:rsid w:val="10A0CFEE"/>
    <w:rsid w:val="10BC3F95"/>
    <w:rsid w:val="10D0DB26"/>
    <w:rsid w:val="110AB84A"/>
    <w:rsid w:val="1112656A"/>
    <w:rsid w:val="11251C99"/>
    <w:rsid w:val="113CE506"/>
    <w:rsid w:val="113F59B4"/>
    <w:rsid w:val="119FBD35"/>
    <w:rsid w:val="11AEAC32"/>
    <w:rsid w:val="11B295A8"/>
    <w:rsid w:val="11B4D04E"/>
    <w:rsid w:val="11BA01B1"/>
    <w:rsid w:val="120E765F"/>
    <w:rsid w:val="12152A04"/>
    <w:rsid w:val="12414DCC"/>
    <w:rsid w:val="12453196"/>
    <w:rsid w:val="127F166A"/>
    <w:rsid w:val="12951697"/>
    <w:rsid w:val="1307C3A1"/>
    <w:rsid w:val="130BE43C"/>
    <w:rsid w:val="130F7800"/>
    <w:rsid w:val="134A4D96"/>
    <w:rsid w:val="13718067"/>
    <w:rsid w:val="1388AE60"/>
    <w:rsid w:val="1389E81E"/>
    <w:rsid w:val="13DEF9A5"/>
    <w:rsid w:val="13F2775C"/>
    <w:rsid w:val="13FB57B7"/>
    <w:rsid w:val="1413C146"/>
    <w:rsid w:val="14361EE3"/>
    <w:rsid w:val="143AFFE9"/>
    <w:rsid w:val="14752914"/>
    <w:rsid w:val="1476FC4E"/>
    <w:rsid w:val="149E57C5"/>
    <w:rsid w:val="14B7F654"/>
    <w:rsid w:val="14E05F53"/>
    <w:rsid w:val="150E35FD"/>
    <w:rsid w:val="1530CB5C"/>
    <w:rsid w:val="1559915F"/>
    <w:rsid w:val="15782D37"/>
    <w:rsid w:val="157B802C"/>
    <w:rsid w:val="15AEB19E"/>
    <w:rsid w:val="15C69F65"/>
    <w:rsid w:val="15CF93C7"/>
    <w:rsid w:val="15F607C3"/>
    <w:rsid w:val="1637533B"/>
    <w:rsid w:val="164939A2"/>
    <w:rsid w:val="16721EDF"/>
    <w:rsid w:val="1680B2E3"/>
    <w:rsid w:val="16847B6E"/>
    <w:rsid w:val="16A9BB99"/>
    <w:rsid w:val="16C54C55"/>
    <w:rsid w:val="16C7B871"/>
    <w:rsid w:val="16EF14CE"/>
    <w:rsid w:val="16F23B00"/>
    <w:rsid w:val="16F3D423"/>
    <w:rsid w:val="170702DC"/>
    <w:rsid w:val="170821BD"/>
    <w:rsid w:val="1711026B"/>
    <w:rsid w:val="172D8438"/>
    <w:rsid w:val="17472978"/>
    <w:rsid w:val="1787D60F"/>
    <w:rsid w:val="17A3B198"/>
    <w:rsid w:val="17AC31B6"/>
    <w:rsid w:val="17BA8082"/>
    <w:rsid w:val="17D7F3F0"/>
    <w:rsid w:val="17EA68EC"/>
    <w:rsid w:val="180BECF8"/>
    <w:rsid w:val="1815A07C"/>
    <w:rsid w:val="181DDF03"/>
    <w:rsid w:val="18341F42"/>
    <w:rsid w:val="187B0AE2"/>
    <w:rsid w:val="188FF0BC"/>
    <w:rsid w:val="18AC1143"/>
    <w:rsid w:val="18C38873"/>
    <w:rsid w:val="18EDF05B"/>
    <w:rsid w:val="18F912BE"/>
    <w:rsid w:val="191FAD82"/>
    <w:rsid w:val="1930A46E"/>
    <w:rsid w:val="19C32A29"/>
    <w:rsid w:val="19DDBBFB"/>
    <w:rsid w:val="19E67E1E"/>
    <w:rsid w:val="1A018FC9"/>
    <w:rsid w:val="1A04A222"/>
    <w:rsid w:val="1A1A5E84"/>
    <w:rsid w:val="1A21A65E"/>
    <w:rsid w:val="1A3585E8"/>
    <w:rsid w:val="1A36C3BE"/>
    <w:rsid w:val="1A3A787F"/>
    <w:rsid w:val="1A595EA5"/>
    <w:rsid w:val="1A663EAB"/>
    <w:rsid w:val="1A80E0E2"/>
    <w:rsid w:val="1A84180D"/>
    <w:rsid w:val="1A8FA377"/>
    <w:rsid w:val="1B0EE928"/>
    <w:rsid w:val="1B33D286"/>
    <w:rsid w:val="1B4C36B5"/>
    <w:rsid w:val="1B4DD435"/>
    <w:rsid w:val="1B9A06C1"/>
    <w:rsid w:val="1BCBA28D"/>
    <w:rsid w:val="1BD3A7D7"/>
    <w:rsid w:val="1BDA0510"/>
    <w:rsid w:val="1BFA6F39"/>
    <w:rsid w:val="1C034E99"/>
    <w:rsid w:val="1C37B7BE"/>
    <w:rsid w:val="1C78A82E"/>
    <w:rsid w:val="1CA0373E"/>
    <w:rsid w:val="1CC34A84"/>
    <w:rsid w:val="1CC88B88"/>
    <w:rsid w:val="1CDEB691"/>
    <w:rsid w:val="1CEE572A"/>
    <w:rsid w:val="1CF8AB0B"/>
    <w:rsid w:val="1D1BDBEB"/>
    <w:rsid w:val="1D1E7968"/>
    <w:rsid w:val="1D23E771"/>
    <w:rsid w:val="1D30B4B6"/>
    <w:rsid w:val="1D3769A4"/>
    <w:rsid w:val="1D451037"/>
    <w:rsid w:val="1D6D9314"/>
    <w:rsid w:val="1D917E14"/>
    <w:rsid w:val="1DD5C43E"/>
    <w:rsid w:val="1DF53FD2"/>
    <w:rsid w:val="1E2C781E"/>
    <w:rsid w:val="1E49B263"/>
    <w:rsid w:val="1E673B3E"/>
    <w:rsid w:val="1E6A1C93"/>
    <w:rsid w:val="1E6D34CE"/>
    <w:rsid w:val="1E974245"/>
    <w:rsid w:val="1EA39A69"/>
    <w:rsid w:val="1EC72E25"/>
    <w:rsid w:val="1EC7C43D"/>
    <w:rsid w:val="1ED5A766"/>
    <w:rsid w:val="1EDA9DF6"/>
    <w:rsid w:val="1EDFEAE0"/>
    <w:rsid w:val="1EE85B88"/>
    <w:rsid w:val="1EFC5F94"/>
    <w:rsid w:val="1F1F5A96"/>
    <w:rsid w:val="1F6E00B9"/>
    <w:rsid w:val="1F81F8C2"/>
    <w:rsid w:val="1F844B08"/>
    <w:rsid w:val="1F85A829"/>
    <w:rsid w:val="1F862A9E"/>
    <w:rsid w:val="1FA2F4F4"/>
    <w:rsid w:val="1FAE0C07"/>
    <w:rsid w:val="1FB1D1E8"/>
    <w:rsid w:val="1FC86E9F"/>
    <w:rsid w:val="1FFB24A3"/>
    <w:rsid w:val="202D8969"/>
    <w:rsid w:val="2060BEDA"/>
    <w:rsid w:val="206A4B31"/>
    <w:rsid w:val="208389B9"/>
    <w:rsid w:val="209E5B30"/>
    <w:rsid w:val="20CE020F"/>
    <w:rsid w:val="20CED272"/>
    <w:rsid w:val="20F43F6D"/>
    <w:rsid w:val="20FE6102"/>
    <w:rsid w:val="21063027"/>
    <w:rsid w:val="212B2EF3"/>
    <w:rsid w:val="21358005"/>
    <w:rsid w:val="2145210B"/>
    <w:rsid w:val="215BC07D"/>
    <w:rsid w:val="216397C6"/>
    <w:rsid w:val="2166213D"/>
    <w:rsid w:val="2177DEC3"/>
    <w:rsid w:val="21810BCD"/>
    <w:rsid w:val="21915C64"/>
    <w:rsid w:val="2213CEDC"/>
    <w:rsid w:val="2225012D"/>
    <w:rsid w:val="22290E0C"/>
    <w:rsid w:val="22423484"/>
    <w:rsid w:val="2260E19F"/>
    <w:rsid w:val="22645EA9"/>
    <w:rsid w:val="226B1D69"/>
    <w:rsid w:val="2283D940"/>
    <w:rsid w:val="228CD441"/>
    <w:rsid w:val="22A41377"/>
    <w:rsid w:val="22D19C36"/>
    <w:rsid w:val="22F86839"/>
    <w:rsid w:val="2310C634"/>
    <w:rsid w:val="2317B74B"/>
    <w:rsid w:val="2323EFD3"/>
    <w:rsid w:val="2326510D"/>
    <w:rsid w:val="23357024"/>
    <w:rsid w:val="234A8CFF"/>
    <w:rsid w:val="23842AA1"/>
    <w:rsid w:val="23A13AA0"/>
    <w:rsid w:val="23D20136"/>
    <w:rsid w:val="240E6C63"/>
    <w:rsid w:val="2418E7D9"/>
    <w:rsid w:val="2423C1EF"/>
    <w:rsid w:val="242FA92B"/>
    <w:rsid w:val="2446B38D"/>
    <w:rsid w:val="244B23B4"/>
    <w:rsid w:val="2459247E"/>
    <w:rsid w:val="245CC5A0"/>
    <w:rsid w:val="24659B8A"/>
    <w:rsid w:val="249DA790"/>
    <w:rsid w:val="24AF72EA"/>
    <w:rsid w:val="24CBE643"/>
    <w:rsid w:val="24DA5C86"/>
    <w:rsid w:val="24E6150D"/>
    <w:rsid w:val="2504BFB0"/>
    <w:rsid w:val="2509F51F"/>
    <w:rsid w:val="250C851B"/>
    <w:rsid w:val="250FE263"/>
    <w:rsid w:val="2529F874"/>
    <w:rsid w:val="25330334"/>
    <w:rsid w:val="2536057F"/>
    <w:rsid w:val="2549296D"/>
    <w:rsid w:val="257849EF"/>
    <w:rsid w:val="258C2DF0"/>
    <w:rsid w:val="25910835"/>
    <w:rsid w:val="25A35CDD"/>
    <w:rsid w:val="25B1F9AA"/>
    <w:rsid w:val="25B867F4"/>
    <w:rsid w:val="25CC1B07"/>
    <w:rsid w:val="25CDFDD3"/>
    <w:rsid w:val="25DD8C81"/>
    <w:rsid w:val="25E9A2E9"/>
    <w:rsid w:val="25EC69CC"/>
    <w:rsid w:val="25F62B82"/>
    <w:rsid w:val="266CD37D"/>
    <w:rsid w:val="269AE6DA"/>
    <w:rsid w:val="26A8CE00"/>
    <w:rsid w:val="26B152F2"/>
    <w:rsid w:val="26B20879"/>
    <w:rsid w:val="26F58F88"/>
    <w:rsid w:val="26FC2CC2"/>
    <w:rsid w:val="26FC8E33"/>
    <w:rsid w:val="27059A0F"/>
    <w:rsid w:val="274E5A7F"/>
    <w:rsid w:val="275B8784"/>
    <w:rsid w:val="275E110E"/>
    <w:rsid w:val="275EF563"/>
    <w:rsid w:val="276CC316"/>
    <w:rsid w:val="277E0F97"/>
    <w:rsid w:val="27886A06"/>
    <w:rsid w:val="27908CE8"/>
    <w:rsid w:val="27D72D3B"/>
    <w:rsid w:val="27DDC007"/>
    <w:rsid w:val="27F17874"/>
    <w:rsid w:val="280065FE"/>
    <w:rsid w:val="2809505C"/>
    <w:rsid w:val="2816B680"/>
    <w:rsid w:val="285C2BC3"/>
    <w:rsid w:val="285D6B11"/>
    <w:rsid w:val="2883C601"/>
    <w:rsid w:val="2892DDDD"/>
    <w:rsid w:val="28AF1C28"/>
    <w:rsid w:val="28DE5B6B"/>
    <w:rsid w:val="293EF455"/>
    <w:rsid w:val="29526FCC"/>
    <w:rsid w:val="296DE89B"/>
    <w:rsid w:val="2981F636"/>
    <w:rsid w:val="299168DE"/>
    <w:rsid w:val="299289B1"/>
    <w:rsid w:val="2996197A"/>
    <w:rsid w:val="29AA6CAD"/>
    <w:rsid w:val="29B13160"/>
    <w:rsid w:val="29B1495D"/>
    <w:rsid w:val="29B8117B"/>
    <w:rsid w:val="29CF1C8F"/>
    <w:rsid w:val="29D863C8"/>
    <w:rsid w:val="29DC28D1"/>
    <w:rsid w:val="29F5C8EF"/>
    <w:rsid w:val="2A35B30A"/>
    <w:rsid w:val="2A3E5E31"/>
    <w:rsid w:val="2A50AF59"/>
    <w:rsid w:val="2A54D5C2"/>
    <w:rsid w:val="2A7DF95E"/>
    <w:rsid w:val="2A885789"/>
    <w:rsid w:val="2A8AAAC9"/>
    <w:rsid w:val="2AEEAA2D"/>
    <w:rsid w:val="2AFB7990"/>
    <w:rsid w:val="2B098C05"/>
    <w:rsid w:val="2B8803DA"/>
    <w:rsid w:val="2BCC6C18"/>
    <w:rsid w:val="2C11AF1F"/>
    <w:rsid w:val="2C1DC687"/>
    <w:rsid w:val="2C43C364"/>
    <w:rsid w:val="2C4EB5FA"/>
    <w:rsid w:val="2C4F35CF"/>
    <w:rsid w:val="2C50D9A4"/>
    <w:rsid w:val="2C6F5B3C"/>
    <w:rsid w:val="2C9E1915"/>
    <w:rsid w:val="2CA9A560"/>
    <w:rsid w:val="2CD0A2CB"/>
    <w:rsid w:val="2CECE08C"/>
    <w:rsid w:val="2CEE6E78"/>
    <w:rsid w:val="2CF95F22"/>
    <w:rsid w:val="2D05DEB7"/>
    <w:rsid w:val="2D084465"/>
    <w:rsid w:val="2D24DFF1"/>
    <w:rsid w:val="2D26E52F"/>
    <w:rsid w:val="2D6A113A"/>
    <w:rsid w:val="2D7038A0"/>
    <w:rsid w:val="2D82E21F"/>
    <w:rsid w:val="2DC1F643"/>
    <w:rsid w:val="2DC2CF1E"/>
    <w:rsid w:val="2DCA976E"/>
    <w:rsid w:val="2E02DE65"/>
    <w:rsid w:val="2E11A35C"/>
    <w:rsid w:val="2E4B4728"/>
    <w:rsid w:val="2E4C70DD"/>
    <w:rsid w:val="2E6039D7"/>
    <w:rsid w:val="2E7A607A"/>
    <w:rsid w:val="2E9C0301"/>
    <w:rsid w:val="2EA74C9A"/>
    <w:rsid w:val="2EA8FF45"/>
    <w:rsid w:val="2EF7A4F7"/>
    <w:rsid w:val="2F0D1658"/>
    <w:rsid w:val="2F4BFDAC"/>
    <w:rsid w:val="2F776599"/>
    <w:rsid w:val="2FD80B4C"/>
    <w:rsid w:val="2FED9C50"/>
    <w:rsid w:val="2FF1EF51"/>
    <w:rsid w:val="2FFA32CE"/>
    <w:rsid w:val="2FFE6F9B"/>
    <w:rsid w:val="3008DFEF"/>
    <w:rsid w:val="300F3785"/>
    <w:rsid w:val="30289B8C"/>
    <w:rsid w:val="303BBC4E"/>
    <w:rsid w:val="304CCCB1"/>
    <w:rsid w:val="305BFA70"/>
    <w:rsid w:val="30740DFC"/>
    <w:rsid w:val="3089A16A"/>
    <w:rsid w:val="30A5E5B9"/>
    <w:rsid w:val="30B630C2"/>
    <w:rsid w:val="30F51223"/>
    <w:rsid w:val="31236C0F"/>
    <w:rsid w:val="319DFC6F"/>
    <w:rsid w:val="31AD489D"/>
    <w:rsid w:val="31B58851"/>
    <w:rsid w:val="31C21B86"/>
    <w:rsid w:val="31C2ECE8"/>
    <w:rsid w:val="31F85530"/>
    <w:rsid w:val="3202F0D9"/>
    <w:rsid w:val="322089D3"/>
    <w:rsid w:val="32378907"/>
    <w:rsid w:val="325051FF"/>
    <w:rsid w:val="326C044A"/>
    <w:rsid w:val="32703BB8"/>
    <w:rsid w:val="327730F3"/>
    <w:rsid w:val="32E4D6B0"/>
    <w:rsid w:val="32ECF5AE"/>
    <w:rsid w:val="32FE1BBF"/>
    <w:rsid w:val="3316EF01"/>
    <w:rsid w:val="331B6628"/>
    <w:rsid w:val="332E21AF"/>
    <w:rsid w:val="33501194"/>
    <w:rsid w:val="3387DDE0"/>
    <w:rsid w:val="33CA9316"/>
    <w:rsid w:val="33E90781"/>
    <w:rsid w:val="3407EA90"/>
    <w:rsid w:val="34126E35"/>
    <w:rsid w:val="343A1F43"/>
    <w:rsid w:val="34549A29"/>
    <w:rsid w:val="34838308"/>
    <w:rsid w:val="348EF3B3"/>
    <w:rsid w:val="3491AB46"/>
    <w:rsid w:val="34BAC78E"/>
    <w:rsid w:val="34C21CD6"/>
    <w:rsid w:val="34CA1F4B"/>
    <w:rsid w:val="34D1313F"/>
    <w:rsid w:val="34D24EEC"/>
    <w:rsid w:val="35077B2D"/>
    <w:rsid w:val="35333A6F"/>
    <w:rsid w:val="3540018D"/>
    <w:rsid w:val="354BBFA3"/>
    <w:rsid w:val="35729242"/>
    <w:rsid w:val="357E8968"/>
    <w:rsid w:val="35C31F13"/>
    <w:rsid w:val="35E67230"/>
    <w:rsid w:val="35E91347"/>
    <w:rsid w:val="35F15D83"/>
    <w:rsid w:val="35F26F8D"/>
    <w:rsid w:val="3601AEB4"/>
    <w:rsid w:val="360C3C86"/>
    <w:rsid w:val="360CCC18"/>
    <w:rsid w:val="361C0A43"/>
    <w:rsid w:val="361C2028"/>
    <w:rsid w:val="3688D08D"/>
    <w:rsid w:val="36B171B3"/>
    <w:rsid w:val="36ED0733"/>
    <w:rsid w:val="37012336"/>
    <w:rsid w:val="371093CE"/>
    <w:rsid w:val="3729DD91"/>
    <w:rsid w:val="376D8A24"/>
    <w:rsid w:val="377C7FC4"/>
    <w:rsid w:val="377DF789"/>
    <w:rsid w:val="378A59F9"/>
    <w:rsid w:val="379A8791"/>
    <w:rsid w:val="37A7CDD1"/>
    <w:rsid w:val="37E886A3"/>
    <w:rsid w:val="381C1B2F"/>
    <w:rsid w:val="38242004"/>
    <w:rsid w:val="382BFB0E"/>
    <w:rsid w:val="38626E4F"/>
    <w:rsid w:val="3882A3E2"/>
    <w:rsid w:val="38837B70"/>
    <w:rsid w:val="38846929"/>
    <w:rsid w:val="38E4E8EE"/>
    <w:rsid w:val="39147060"/>
    <w:rsid w:val="39360D29"/>
    <w:rsid w:val="39439E23"/>
    <w:rsid w:val="395D581F"/>
    <w:rsid w:val="399867D5"/>
    <w:rsid w:val="39AC9A4C"/>
    <w:rsid w:val="39B5A5DF"/>
    <w:rsid w:val="39B9B085"/>
    <w:rsid w:val="39C4AE3C"/>
    <w:rsid w:val="39CD3CCA"/>
    <w:rsid w:val="39E32BB1"/>
    <w:rsid w:val="3A0F8AC9"/>
    <w:rsid w:val="3A12AF41"/>
    <w:rsid w:val="3A249E33"/>
    <w:rsid w:val="3A2CF7ED"/>
    <w:rsid w:val="3A333704"/>
    <w:rsid w:val="3A41532C"/>
    <w:rsid w:val="3A486023"/>
    <w:rsid w:val="3A4CF6EC"/>
    <w:rsid w:val="3A516A8D"/>
    <w:rsid w:val="3A81ACB2"/>
    <w:rsid w:val="3A898C38"/>
    <w:rsid w:val="3A8CEC5C"/>
    <w:rsid w:val="3A8DD5EA"/>
    <w:rsid w:val="3A9CE1FE"/>
    <w:rsid w:val="3AE42443"/>
    <w:rsid w:val="3AED032C"/>
    <w:rsid w:val="3AF6EE9F"/>
    <w:rsid w:val="3B12B1DF"/>
    <w:rsid w:val="3B1F207A"/>
    <w:rsid w:val="3B224BEC"/>
    <w:rsid w:val="3B5C7B98"/>
    <w:rsid w:val="3B848C8A"/>
    <w:rsid w:val="3B881577"/>
    <w:rsid w:val="3BB7EB1A"/>
    <w:rsid w:val="3BE7AE56"/>
    <w:rsid w:val="3BE84F44"/>
    <w:rsid w:val="3C1EFADA"/>
    <w:rsid w:val="3C2F992D"/>
    <w:rsid w:val="3C488857"/>
    <w:rsid w:val="3C4A0186"/>
    <w:rsid w:val="3C6C3D19"/>
    <w:rsid w:val="3C8A4A34"/>
    <w:rsid w:val="3C9C5DA7"/>
    <w:rsid w:val="3CEDAA9C"/>
    <w:rsid w:val="3CF5A4DB"/>
    <w:rsid w:val="3D1F6B14"/>
    <w:rsid w:val="3D215B3F"/>
    <w:rsid w:val="3D378AF3"/>
    <w:rsid w:val="3D37CDAE"/>
    <w:rsid w:val="3D440368"/>
    <w:rsid w:val="3D54BACF"/>
    <w:rsid w:val="3DA04030"/>
    <w:rsid w:val="3DA3DB17"/>
    <w:rsid w:val="3E2A424A"/>
    <w:rsid w:val="3E3CFE50"/>
    <w:rsid w:val="3E4216E4"/>
    <w:rsid w:val="3E5D2CDA"/>
    <w:rsid w:val="3EA253DF"/>
    <w:rsid w:val="3EA9C1F1"/>
    <w:rsid w:val="3EB8523C"/>
    <w:rsid w:val="3EC65FD0"/>
    <w:rsid w:val="3ED3EE4F"/>
    <w:rsid w:val="3EF9392D"/>
    <w:rsid w:val="3F05CBC9"/>
    <w:rsid w:val="3F0E7044"/>
    <w:rsid w:val="3F41FC71"/>
    <w:rsid w:val="3F51111C"/>
    <w:rsid w:val="3F5F0777"/>
    <w:rsid w:val="3F6957CD"/>
    <w:rsid w:val="3F775DEB"/>
    <w:rsid w:val="3F775DEB"/>
    <w:rsid w:val="3F7B6943"/>
    <w:rsid w:val="3F8BC2D7"/>
    <w:rsid w:val="3F8F3FEB"/>
    <w:rsid w:val="3F906175"/>
    <w:rsid w:val="3F90810D"/>
    <w:rsid w:val="3F917429"/>
    <w:rsid w:val="3FB19A74"/>
    <w:rsid w:val="3FCC7D11"/>
    <w:rsid w:val="3FD60699"/>
    <w:rsid w:val="3FE5E25B"/>
    <w:rsid w:val="400B857D"/>
    <w:rsid w:val="401D1DEB"/>
    <w:rsid w:val="4025C0EE"/>
    <w:rsid w:val="4038115F"/>
    <w:rsid w:val="4082B075"/>
    <w:rsid w:val="4086B2AA"/>
    <w:rsid w:val="408C133C"/>
    <w:rsid w:val="40C6CA2A"/>
    <w:rsid w:val="40E7DDA0"/>
    <w:rsid w:val="4105E328"/>
    <w:rsid w:val="4120C6D8"/>
    <w:rsid w:val="4129345C"/>
    <w:rsid w:val="412C39E7"/>
    <w:rsid w:val="415AC277"/>
    <w:rsid w:val="4161C35A"/>
    <w:rsid w:val="4178021D"/>
    <w:rsid w:val="417CF31E"/>
    <w:rsid w:val="41881460"/>
    <w:rsid w:val="41B4C1E1"/>
    <w:rsid w:val="41E2D110"/>
    <w:rsid w:val="41F06245"/>
    <w:rsid w:val="41F5FF29"/>
    <w:rsid w:val="41FA6B73"/>
    <w:rsid w:val="42070C43"/>
    <w:rsid w:val="423BC46A"/>
    <w:rsid w:val="423D46EB"/>
    <w:rsid w:val="427F397D"/>
    <w:rsid w:val="42A7212E"/>
    <w:rsid w:val="42BD9E94"/>
    <w:rsid w:val="42EE8B22"/>
    <w:rsid w:val="42EF580C"/>
    <w:rsid w:val="430D07A2"/>
    <w:rsid w:val="431819CD"/>
    <w:rsid w:val="432081EC"/>
    <w:rsid w:val="433074B5"/>
    <w:rsid w:val="433B8BD5"/>
    <w:rsid w:val="4397C90E"/>
    <w:rsid w:val="43C09A51"/>
    <w:rsid w:val="43D3ABDE"/>
    <w:rsid w:val="43DF5B3E"/>
    <w:rsid w:val="43E0AD0B"/>
    <w:rsid w:val="43F8C469"/>
    <w:rsid w:val="440B7EEA"/>
    <w:rsid w:val="44304F81"/>
    <w:rsid w:val="44350653"/>
    <w:rsid w:val="4455637B"/>
    <w:rsid w:val="44D15A7A"/>
    <w:rsid w:val="44D28CFD"/>
    <w:rsid w:val="44E89D51"/>
    <w:rsid w:val="44EE00B9"/>
    <w:rsid w:val="44FE3EBB"/>
    <w:rsid w:val="45137861"/>
    <w:rsid w:val="451B0F91"/>
    <w:rsid w:val="451F0DA5"/>
    <w:rsid w:val="4524E18D"/>
    <w:rsid w:val="456A958C"/>
    <w:rsid w:val="456BEF04"/>
    <w:rsid w:val="45C9E265"/>
    <w:rsid w:val="45D1CA41"/>
    <w:rsid w:val="45DA6C1C"/>
    <w:rsid w:val="46153D22"/>
    <w:rsid w:val="464F087A"/>
    <w:rsid w:val="46A0482C"/>
    <w:rsid w:val="46AF91B0"/>
    <w:rsid w:val="46C5BAB6"/>
    <w:rsid w:val="46CEEA29"/>
    <w:rsid w:val="46D47608"/>
    <w:rsid w:val="46ED625F"/>
    <w:rsid w:val="47035487"/>
    <w:rsid w:val="4737DE33"/>
    <w:rsid w:val="4749AE3C"/>
    <w:rsid w:val="474A11C0"/>
    <w:rsid w:val="478307FC"/>
    <w:rsid w:val="479C28CE"/>
    <w:rsid w:val="47A65D8F"/>
    <w:rsid w:val="47BAF79F"/>
    <w:rsid w:val="47E9DE5E"/>
    <w:rsid w:val="47FCC638"/>
    <w:rsid w:val="48006FDD"/>
    <w:rsid w:val="4865D26C"/>
    <w:rsid w:val="48792C40"/>
    <w:rsid w:val="48AE7932"/>
    <w:rsid w:val="48F86578"/>
    <w:rsid w:val="49369EA0"/>
    <w:rsid w:val="4937DAC7"/>
    <w:rsid w:val="498D73FB"/>
    <w:rsid w:val="49C72527"/>
    <w:rsid w:val="49DAEB32"/>
    <w:rsid w:val="49E5A16C"/>
    <w:rsid w:val="49EBA9C3"/>
    <w:rsid w:val="49F5B23F"/>
    <w:rsid w:val="4A126F15"/>
    <w:rsid w:val="4A20AB08"/>
    <w:rsid w:val="4A3E9137"/>
    <w:rsid w:val="4A408151"/>
    <w:rsid w:val="4A4FBEF8"/>
    <w:rsid w:val="4A8D1DE1"/>
    <w:rsid w:val="4A90DF1B"/>
    <w:rsid w:val="4A92DC5F"/>
    <w:rsid w:val="4B13EBE2"/>
    <w:rsid w:val="4B253038"/>
    <w:rsid w:val="4B2D2E72"/>
    <w:rsid w:val="4B542F51"/>
    <w:rsid w:val="4B7D389C"/>
    <w:rsid w:val="4B7EDC45"/>
    <w:rsid w:val="4B807AE5"/>
    <w:rsid w:val="4B994E2F"/>
    <w:rsid w:val="4BABB95F"/>
    <w:rsid w:val="4BE608D5"/>
    <w:rsid w:val="4BF6C37D"/>
    <w:rsid w:val="4C0DFC3A"/>
    <w:rsid w:val="4C2419B6"/>
    <w:rsid w:val="4C90A834"/>
    <w:rsid w:val="4CDC200F"/>
    <w:rsid w:val="4CFEABD8"/>
    <w:rsid w:val="4D188DE7"/>
    <w:rsid w:val="4D28B340"/>
    <w:rsid w:val="4DA78ECB"/>
    <w:rsid w:val="4DB5F11E"/>
    <w:rsid w:val="4DB761DE"/>
    <w:rsid w:val="4DDA939B"/>
    <w:rsid w:val="4DF6EA59"/>
    <w:rsid w:val="4DF966A4"/>
    <w:rsid w:val="4E14D99F"/>
    <w:rsid w:val="4E322E2D"/>
    <w:rsid w:val="4E475383"/>
    <w:rsid w:val="4E67C273"/>
    <w:rsid w:val="4E72C645"/>
    <w:rsid w:val="4E78A227"/>
    <w:rsid w:val="4E948CE4"/>
    <w:rsid w:val="4E9DCBCD"/>
    <w:rsid w:val="4EDD1D71"/>
    <w:rsid w:val="4EEA8F61"/>
    <w:rsid w:val="4EF6F26E"/>
    <w:rsid w:val="4EFED7D2"/>
    <w:rsid w:val="4F3FB0BB"/>
    <w:rsid w:val="4F5DA25F"/>
    <w:rsid w:val="4F5EFCEC"/>
    <w:rsid w:val="4F90D80B"/>
    <w:rsid w:val="4FB8B30C"/>
    <w:rsid w:val="4FB98D1D"/>
    <w:rsid w:val="4FC9A00A"/>
    <w:rsid w:val="4FD3565E"/>
    <w:rsid w:val="4FD55EF8"/>
    <w:rsid w:val="4FE29F26"/>
    <w:rsid w:val="50009F90"/>
    <w:rsid w:val="503FEEF4"/>
    <w:rsid w:val="504F621F"/>
    <w:rsid w:val="50663C82"/>
    <w:rsid w:val="50C15005"/>
    <w:rsid w:val="5125C9C0"/>
    <w:rsid w:val="5133C085"/>
    <w:rsid w:val="515D91F1"/>
    <w:rsid w:val="51670907"/>
    <w:rsid w:val="51754A6B"/>
    <w:rsid w:val="51759B63"/>
    <w:rsid w:val="51987144"/>
    <w:rsid w:val="51A447E6"/>
    <w:rsid w:val="51A84FF0"/>
    <w:rsid w:val="51AB7241"/>
    <w:rsid w:val="51E222F4"/>
    <w:rsid w:val="51F719D5"/>
    <w:rsid w:val="521F4C69"/>
    <w:rsid w:val="522C7D8A"/>
    <w:rsid w:val="52434AAB"/>
    <w:rsid w:val="5249789B"/>
    <w:rsid w:val="5253E1AD"/>
    <w:rsid w:val="526A5113"/>
    <w:rsid w:val="5274B5ED"/>
    <w:rsid w:val="52894F48"/>
    <w:rsid w:val="52D378DB"/>
    <w:rsid w:val="52DC067F"/>
    <w:rsid w:val="537B0C34"/>
    <w:rsid w:val="5382AD40"/>
    <w:rsid w:val="53E169DF"/>
    <w:rsid w:val="53F84CAC"/>
    <w:rsid w:val="542391B1"/>
    <w:rsid w:val="5435F2F5"/>
    <w:rsid w:val="544CCEEA"/>
    <w:rsid w:val="54623594"/>
    <w:rsid w:val="5470FE8F"/>
    <w:rsid w:val="54C969BB"/>
    <w:rsid w:val="54D187B4"/>
    <w:rsid w:val="54D2A02C"/>
    <w:rsid w:val="54DA1EF8"/>
    <w:rsid w:val="54DDE755"/>
    <w:rsid w:val="54E254C3"/>
    <w:rsid w:val="550D3E3F"/>
    <w:rsid w:val="552B0013"/>
    <w:rsid w:val="5530ACDD"/>
    <w:rsid w:val="5533139A"/>
    <w:rsid w:val="5547F102"/>
    <w:rsid w:val="556137A0"/>
    <w:rsid w:val="55749F6B"/>
    <w:rsid w:val="55907A49"/>
    <w:rsid w:val="559EA46C"/>
    <w:rsid w:val="55B28E30"/>
    <w:rsid w:val="55B2E4BF"/>
    <w:rsid w:val="55B51A39"/>
    <w:rsid w:val="55D73215"/>
    <w:rsid w:val="55DEB7F9"/>
    <w:rsid w:val="55EDC750"/>
    <w:rsid w:val="55FD25B1"/>
    <w:rsid w:val="5618F97E"/>
    <w:rsid w:val="5621EF6A"/>
    <w:rsid w:val="562DCCFF"/>
    <w:rsid w:val="56DA77FE"/>
    <w:rsid w:val="56FA6349"/>
    <w:rsid w:val="573CF69E"/>
    <w:rsid w:val="574C7777"/>
    <w:rsid w:val="575B51FB"/>
    <w:rsid w:val="5764B2A9"/>
    <w:rsid w:val="5783DEF2"/>
    <w:rsid w:val="579D589E"/>
    <w:rsid w:val="57AB2D45"/>
    <w:rsid w:val="57CED91E"/>
    <w:rsid w:val="57FC232E"/>
    <w:rsid w:val="586EE2F0"/>
    <w:rsid w:val="588FAE1F"/>
    <w:rsid w:val="5911A418"/>
    <w:rsid w:val="59149F81"/>
    <w:rsid w:val="591BAE09"/>
    <w:rsid w:val="59308AE7"/>
    <w:rsid w:val="59633554"/>
    <w:rsid w:val="59A7F292"/>
    <w:rsid w:val="59EA0EF4"/>
    <w:rsid w:val="59F2BB20"/>
    <w:rsid w:val="5A0D7A15"/>
    <w:rsid w:val="5A322A25"/>
    <w:rsid w:val="5A361CC6"/>
    <w:rsid w:val="5A3DB4BE"/>
    <w:rsid w:val="5A48E2D4"/>
    <w:rsid w:val="5A4B1D8E"/>
    <w:rsid w:val="5A4BE53F"/>
    <w:rsid w:val="5A51CBB1"/>
    <w:rsid w:val="5A6CC71E"/>
    <w:rsid w:val="5A80DDFB"/>
    <w:rsid w:val="5AC0923B"/>
    <w:rsid w:val="5AC8D8B0"/>
    <w:rsid w:val="5AFA2D2E"/>
    <w:rsid w:val="5B17EAEA"/>
    <w:rsid w:val="5B2C3BB2"/>
    <w:rsid w:val="5B449BBB"/>
    <w:rsid w:val="5B45DE3D"/>
    <w:rsid w:val="5B615A40"/>
    <w:rsid w:val="5B80DBA1"/>
    <w:rsid w:val="5B8B0D44"/>
    <w:rsid w:val="5BB36FC7"/>
    <w:rsid w:val="5BB5A063"/>
    <w:rsid w:val="5BC1BBE2"/>
    <w:rsid w:val="5BC6683F"/>
    <w:rsid w:val="5BEBA0F0"/>
    <w:rsid w:val="5C0E0BF4"/>
    <w:rsid w:val="5C276795"/>
    <w:rsid w:val="5C40C0D8"/>
    <w:rsid w:val="5C445640"/>
    <w:rsid w:val="5C8666DF"/>
    <w:rsid w:val="5C8AE35B"/>
    <w:rsid w:val="5D2ABDBF"/>
    <w:rsid w:val="5D5FF008"/>
    <w:rsid w:val="5D71B2EA"/>
    <w:rsid w:val="5DB1EC6B"/>
    <w:rsid w:val="5DCC4553"/>
    <w:rsid w:val="5DFF3B81"/>
    <w:rsid w:val="5E1D1FEA"/>
    <w:rsid w:val="5E5BEB63"/>
    <w:rsid w:val="5E78645B"/>
    <w:rsid w:val="5E9C36F5"/>
    <w:rsid w:val="5EB90318"/>
    <w:rsid w:val="5EDD7A3D"/>
    <w:rsid w:val="5EDDF05C"/>
    <w:rsid w:val="5EF4C34A"/>
    <w:rsid w:val="5EF91A71"/>
    <w:rsid w:val="5EFB54FD"/>
    <w:rsid w:val="5F06D8BC"/>
    <w:rsid w:val="5F0DE911"/>
    <w:rsid w:val="5F7EB332"/>
    <w:rsid w:val="5F933055"/>
    <w:rsid w:val="5F9B9167"/>
    <w:rsid w:val="5FB2C609"/>
    <w:rsid w:val="5FB4F5D1"/>
    <w:rsid w:val="5FBDDA09"/>
    <w:rsid w:val="5FD4A43F"/>
    <w:rsid w:val="5FE19609"/>
    <w:rsid w:val="5FF53C20"/>
    <w:rsid w:val="600FC2DC"/>
    <w:rsid w:val="602B1106"/>
    <w:rsid w:val="60370BC2"/>
    <w:rsid w:val="60370BC2"/>
    <w:rsid w:val="603F8DC5"/>
    <w:rsid w:val="608075AA"/>
    <w:rsid w:val="60A16894"/>
    <w:rsid w:val="60AA25CE"/>
    <w:rsid w:val="60B6ADB2"/>
    <w:rsid w:val="60D1B186"/>
    <w:rsid w:val="60E22359"/>
    <w:rsid w:val="60F19A51"/>
    <w:rsid w:val="610B70B6"/>
    <w:rsid w:val="6111A1C7"/>
    <w:rsid w:val="611E9B70"/>
    <w:rsid w:val="6147CB85"/>
    <w:rsid w:val="61537F9D"/>
    <w:rsid w:val="615A8F7D"/>
    <w:rsid w:val="617379F2"/>
    <w:rsid w:val="617C570A"/>
    <w:rsid w:val="61D07DB9"/>
    <w:rsid w:val="61D52931"/>
    <w:rsid w:val="61DA2891"/>
    <w:rsid w:val="61E0C583"/>
    <w:rsid w:val="62096F70"/>
    <w:rsid w:val="6212E9DC"/>
    <w:rsid w:val="622CE971"/>
    <w:rsid w:val="623ED3AC"/>
    <w:rsid w:val="6256968D"/>
    <w:rsid w:val="62661CEB"/>
    <w:rsid w:val="629DF087"/>
    <w:rsid w:val="62BD4BC3"/>
    <w:rsid w:val="62D1326C"/>
    <w:rsid w:val="63118D25"/>
    <w:rsid w:val="633F4C19"/>
    <w:rsid w:val="6352A701"/>
    <w:rsid w:val="6365A550"/>
    <w:rsid w:val="636FC4E3"/>
    <w:rsid w:val="6393E0F3"/>
    <w:rsid w:val="640B0FCB"/>
    <w:rsid w:val="646900E7"/>
    <w:rsid w:val="6492E958"/>
    <w:rsid w:val="64B15067"/>
    <w:rsid w:val="64BC98AD"/>
    <w:rsid w:val="64C3E605"/>
    <w:rsid w:val="64DC0FE2"/>
    <w:rsid w:val="65027D3B"/>
    <w:rsid w:val="655AECD6"/>
    <w:rsid w:val="6565E53E"/>
    <w:rsid w:val="6632A241"/>
    <w:rsid w:val="66779CEB"/>
    <w:rsid w:val="6686F928"/>
    <w:rsid w:val="66E81B5A"/>
    <w:rsid w:val="671E57BA"/>
    <w:rsid w:val="675CAC91"/>
    <w:rsid w:val="6767F121"/>
    <w:rsid w:val="677C8F53"/>
    <w:rsid w:val="67899732"/>
    <w:rsid w:val="67A25820"/>
    <w:rsid w:val="67C64CA2"/>
    <w:rsid w:val="67C9D096"/>
    <w:rsid w:val="67FEB9D4"/>
    <w:rsid w:val="68173789"/>
    <w:rsid w:val="681DA5F1"/>
    <w:rsid w:val="683D3063"/>
    <w:rsid w:val="6846EEAD"/>
    <w:rsid w:val="684BD845"/>
    <w:rsid w:val="6873825F"/>
    <w:rsid w:val="6875CC40"/>
    <w:rsid w:val="687B8AD7"/>
    <w:rsid w:val="68824CE0"/>
    <w:rsid w:val="688AE5C1"/>
    <w:rsid w:val="689653F6"/>
    <w:rsid w:val="68A5D57B"/>
    <w:rsid w:val="68A7DA93"/>
    <w:rsid w:val="68CC6EBB"/>
    <w:rsid w:val="68D68AF3"/>
    <w:rsid w:val="68DDACB8"/>
    <w:rsid w:val="68DF3075"/>
    <w:rsid w:val="68F0B770"/>
    <w:rsid w:val="6903D1D1"/>
    <w:rsid w:val="6912227C"/>
    <w:rsid w:val="691BF86D"/>
    <w:rsid w:val="691C5F81"/>
    <w:rsid w:val="692046D2"/>
    <w:rsid w:val="6925B6F9"/>
    <w:rsid w:val="692E51A0"/>
    <w:rsid w:val="6956EAA6"/>
    <w:rsid w:val="69A4F306"/>
    <w:rsid w:val="69C2C571"/>
    <w:rsid w:val="69CAD6D9"/>
    <w:rsid w:val="6A0CCCF2"/>
    <w:rsid w:val="6A9A9275"/>
    <w:rsid w:val="6AC44AFB"/>
    <w:rsid w:val="6ACB5CD6"/>
    <w:rsid w:val="6AFA54DA"/>
    <w:rsid w:val="6B17280B"/>
    <w:rsid w:val="6B2D1F1F"/>
    <w:rsid w:val="6B3D82D0"/>
    <w:rsid w:val="6B4E243B"/>
    <w:rsid w:val="6B66A3EA"/>
    <w:rsid w:val="6B763A85"/>
    <w:rsid w:val="6B7EC5F1"/>
    <w:rsid w:val="6B8751BA"/>
    <w:rsid w:val="6B8B22AE"/>
    <w:rsid w:val="6BB4336F"/>
    <w:rsid w:val="6BDC3961"/>
    <w:rsid w:val="6BFD8E0C"/>
    <w:rsid w:val="6C313695"/>
    <w:rsid w:val="6C42C223"/>
    <w:rsid w:val="6C4685CD"/>
    <w:rsid w:val="6C5AD0A3"/>
    <w:rsid w:val="6C63628D"/>
    <w:rsid w:val="6C9A35F1"/>
    <w:rsid w:val="6D0FC1D6"/>
    <w:rsid w:val="6D2947EC"/>
    <w:rsid w:val="6D3FA911"/>
    <w:rsid w:val="6D52C1EA"/>
    <w:rsid w:val="6D6DC6A2"/>
    <w:rsid w:val="6D781988"/>
    <w:rsid w:val="6D79C821"/>
    <w:rsid w:val="6D7B6370"/>
    <w:rsid w:val="6DA72559"/>
    <w:rsid w:val="6DAE2C7F"/>
    <w:rsid w:val="6DC7C766"/>
    <w:rsid w:val="6DF4F9E2"/>
    <w:rsid w:val="6DF5B82B"/>
    <w:rsid w:val="6E01D87A"/>
    <w:rsid w:val="6E3FF5BD"/>
    <w:rsid w:val="6E4EED30"/>
    <w:rsid w:val="6E61BADA"/>
    <w:rsid w:val="6E65EA5E"/>
    <w:rsid w:val="6E7575AC"/>
    <w:rsid w:val="6E7B556F"/>
    <w:rsid w:val="6E7C0C0F"/>
    <w:rsid w:val="6E889D0C"/>
    <w:rsid w:val="6E9D84EC"/>
    <w:rsid w:val="6EA6C9CB"/>
    <w:rsid w:val="6EA8752F"/>
    <w:rsid w:val="6EC480A0"/>
    <w:rsid w:val="6ED6A6BA"/>
    <w:rsid w:val="6ED7DB0F"/>
    <w:rsid w:val="6F0B05C0"/>
    <w:rsid w:val="6F285B9C"/>
    <w:rsid w:val="6F4531A5"/>
    <w:rsid w:val="6F49F3AD"/>
    <w:rsid w:val="6F7566C9"/>
    <w:rsid w:val="6F9387A5"/>
    <w:rsid w:val="6F9F6AE1"/>
    <w:rsid w:val="6FA39A1A"/>
    <w:rsid w:val="6FA6BF9A"/>
    <w:rsid w:val="6FBEC4ED"/>
    <w:rsid w:val="6FC2059A"/>
    <w:rsid w:val="6FCE511E"/>
    <w:rsid w:val="6FDEECD6"/>
    <w:rsid w:val="6FE60F5F"/>
    <w:rsid w:val="6FEAB3E7"/>
    <w:rsid w:val="6FFCA63E"/>
    <w:rsid w:val="70049799"/>
    <w:rsid w:val="70176505"/>
    <w:rsid w:val="703078F2"/>
    <w:rsid w:val="70782C37"/>
    <w:rsid w:val="7086B487"/>
    <w:rsid w:val="7087131B"/>
    <w:rsid w:val="70EA4D76"/>
    <w:rsid w:val="70FBB548"/>
    <w:rsid w:val="710B4D67"/>
    <w:rsid w:val="71329DFB"/>
    <w:rsid w:val="713C9612"/>
    <w:rsid w:val="714D3FD1"/>
    <w:rsid w:val="7150BB6B"/>
    <w:rsid w:val="71515F2D"/>
    <w:rsid w:val="718EB148"/>
    <w:rsid w:val="71AF051D"/>
    <w:rsid w:val="71C89008"/>
    <w:rsid w:val="71FC3C8F"/>
    <w:rsid w:val="720036E8"/>
    <w:rsid w:val="7205E7AB"/>
    <w:rsid w:val="7210AA6A"/>
    <w:rsid w:val="721173BA"/>
    <w:rsid w:val="721DC721"/>
    <w:rsid w:val="722B705A"/>
    <w:rsid w:val="72352943"/>
    <w:rsid w:val="7236E867"/>
    <w:rsid w:val="7249E00E"/>
    <w:rsid w:val="724CD0DF"/>
    <w:rsid w:val="7264D87A"/>
    <w:rsid w:val="7280E4E2"/>
    <w:rsid w:val="729A9109"/>
    <w:rsid w:val="72A6F7C4"/>
    <w:rsid w:val="72A70A41"/>
    <w:rsid w:val="72B110DF"/>
    <w:rsid w:val="72B7A6AC"/>
    <w:rsid w:val="72C904C9"/>
    <w:rsid w:val="72F81826"/>
    <w:rsid w:val="72FAFA9B"/>
    <w:rsid w:val="731B7A8C"/>
    <w:rsid w:val="7320F11E"/>
    <w:rsid w:val="7368F0C3"/>
    <w:rsid w:val="736C4902"/>
    <w:rsid w:val="737FB0A7"/>
    <w:rsid w:val="7383F3E1"/>
    <w:rsid w:val="7387BFA5"/>
    <w:rsid w:val="738925B7"/>
    <w:rsid w:val="73A01783"/>
    <w:rsid w:val="73A3AB4E"/>
    <w:rsid w:val="73EC8AB2"/>
    <w:rsid w:val="73FFB4BE"/>
    <w:rsid w:val="7413AAB0"/>
    <w:rsid w:val="741D2494"/>
    <w:rsid w:val="746504C6"/>
    <w:rsid w:val="748BCB46"/>
    <w:rsid w:val="74A17531"/>
    <w:rsid w:val="74A7BD0B"/>
    <w:rsid w:val="74AA6750"/>
    <w:rsid w:val="74B3456A"/>
    <w:rsid w:val="74D2D124"/>
    <w:rsid w:val="74F597BA"/>
    <w:rsid w:val="751CAB99"/>
    <w:rsid w:val="754593A9"/>
    <w:rsid w:val="754895F8"/>
    <w:rsid w:val="75D449FE"/>
    <w:rsid w:val="75D6B97F"/>
    <w:rsid w:val="75D71DFD"/>
    <w:rsid w:val="75E51967"/>
    <w:rsid w:val="75E68A9A"/>
    <w:rsid w:val="75E8BA0A"/>
    <w:rsid w:val="75F71AC5"/>
    <w:rsid w:val="75F8DF2C"/>
    <w:rsid w:val="7620484A"/>
    <w:rsid w:val="767A3A19"/>
    <w:rsid w:val="76AC3419"/>
    <w:rsid w:val="77C64EB3"/>
    <w:rsid w:val="77C817A5"/>
    <w:rsid w:val="77D0BDC8"/>
    <w:rsid w:val="77DF807E"/>
    <w:rsid w:val="77F8A3F9"/>
    <w:rsid w:val="78032B9C"/>
    <w:rsid w:val="7816739E"/>
    <w:rsid w:val="782F3C7B"/>
    <w:rsid w:val="78755642"/>
    <w:rsid w:val="7883E595"/>
    <w:rsid w:val="78A7D91A"/>
    <w:rsid w:val="78AE0315"/>
    <w:rsid w:val="78B67C56"/>
    <w:rsid w:val="78B7CD2B"/>
    <w:rsid w:val="78DBA26C"/>
    <w:rsid w:val="79264D85"/>
    <w:rsid w:val="792FC745"/>
    <w:rsid w:val="795D9B1D"/>
    <w:rsid w:val="796CA3FD"/>
    <w:rsid w:val="796CA3FD"/>
    <w:rsid w:val="7979A988"/>
    <w:rsid w:val="79843230"/>
    <w:rsid w:val="798D8F57"/>
    <w:rsid w:val="799C3CE3"/>
    <w:rsid w:val="79A2C13D"/>
    <w:rsid w:val="79B02E98"/>
    <w:rsid w:val="79BF0623"/>
    <w:rsid w:val="79D2E4CE"/>
    <w:rsid w:val="79E3E264"/>
    <w:rsid w:val="79FBA24B"/>
    <w:rsid w:val="7A28FCBC"/>
    <w:rsid w:val="7A55ECDF"/>
    <w:rsid w:val="7A69083B"/>
    <w:rsid w:val="7A6C8064"/>
    <w:rsid w:val="7A7EB98E"/>
    <w:rsid w:val="7A90925E"/>
    <w:rsid w:val="7AB5E83F"/>
    <w:rsid w:val="7ABDBBD9"/>
    <w:rsid w:val="7AE192D1"/>
    <w:rsid w:val="7AFA667D"/>
    <w:rsid w:val="7B2C8C7F"/>
    <w:rsid w:val="7B4A11D6"/>
    <w:rsid w:val="7B4E12CD"/>
    <w:rsid w:val="7BA36766"/>
    <w:rsid w:val="7BC06F8B"/>
    <w:rsid w:val="7BF16455"/>
    <w:rsid w:val="7C10A713"/>
    <w:rsid w:val="7C6DF7E6"/>
    <w:rsid w:val="7C95E5F8"/>
    <w:rsid w:val="7CA7C97F"/>
    <w:rsid w:val="7CBA15C4"/>
    <w:rsid w:val="7CEB4836"/>
    <w:rsid w:val="7CF7BB2C"/>
    <w:rsid w:val="7D17FB0E"/>
    <w:rsid w:val="7D1F2EBF"/>
    <w:rsid w:val="7D66E6E9"/>
    <w:rsid w:val="7D8D02DE"/>
    <w:rsid w:val="7D982C73"/>
    <w:rsid w:val="7DBA1EF9"/>
    <w:rsid w:val="7DF3FCBA"/>
    <w:rsid w:val="7E23763D"/>
    <w:rsid w:val="7E5939F0"/>
    <w:rsid w:val="7E60A667"/>
    <w:rsid w:val="7E8E6164"/>
    <w:rsid w:val="7EA9C3B1"/>
    <w:rsid w:val="7EDC0491"/>
    <w:rsid w:val="7F15D9E9"/>
    <w:rsid w:val="7F3DEBC8"/>
    <w:rsid w:val="7F7F8318"/>
    <w:rsid w:val="7F91476B"/>
    <w:rsid w:val="7FC6F7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0DF1B"/>
  <w15:chartTrackingRefBased/>
  <w15:docId w15:val="{2BA09CF5-F81E-418D-849E-168B89217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2BA488D"/>
    <w:rPr>
      <w:lang w:val="es-ES"/>
    </w:rPr>
  </w:style>
  <w:style w:type="paragraph" w:styleId="Ttulo1">
    <w:name w:val="heading 1"/>
    <w:basedOn w:val="Normal"/>
    <w:next w:val="Normal"/>
    <w:link w:val="Ttulo1Car"/>
    <w:uiPriority w:val="9"/>
    <w:qFormat/>
    <w:rsid w:val="02BA488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unhideWhenUsed/>
    <w:qFormat/>
    <w:rsid w:val="02BA488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unhideWhenUsed/>
    <w:qFormat/>
    <w:rsid w:val="02BA488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2BA488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2BA488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2BA488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unhideWhenUsed/>
    <w:qFormat/>
    <w:rsid w:val="02BA488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unhideWhenUsed/>
    <w:qFormat/>
    <w:rsid w:val="02BA488D"/>
    <w:pPr>
      <w:keepNext/>
      <w:keepLines/>
      <w:spacing w:after="0"/>
      <w:outlineLvl w:val="7"/>
    </w:pPr>
    <w:rPr>
      <w:rFonts w:eastAsiaTheme="majorEastAsia" w:cstheme="majorBidi"/>
      <w:i/>
      <w:iCs/>
      <w:color w:val="272727"/>
    </w:rPr>
  </w:style>
  <w:style w:type="paragraph" w:styleId="Ttulo9">
    <w:name w:val="heading 9"/>
    <w:basedOn w:val="Normal"/>
    <w:next w:val="Normal"/>
    <w:link w:val="Ttulo9Car"/>
    <w:uiPriority w:val="9"/>
    <w:unhideWhenUsed/>
    <w:qFormat/>
    <w:rsid w:val="02BA488D"/>
    <w:pPr>
      <w:keepNext/>
      <w:keepLines/>
      <w:spacing w:after="0"/>
      <w:outlineLvl w:val="8"/>
    </w:pPr>
    <w:rPr>
      <w:rFonts w:eastAsiaTheme="majorEastAsia" w:cstheme="majorBidi"/>
      <w:color w:val="272727"/>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rPr>
      <w:rFonts w:eastAsiaTheme="majorEastAsia" w:cstheme="majorBidi"/>
      <w:color w:val="0F4761" w:themeColor="accent1" w:themeShade="BF"/>
    </w:rPr>
  </w:style>
  <w:style w:type="character" w:styleId="Ttulo6Car" w:customStyle="1">
    <w:name w:val="Título 6 Car"/>
    <w:basedOn w:val="Fuentedeprrafopredeter"/>
    <w:link w:val="Ttulo6"/>
    <w:uiPriority w:val="9"/>
    <w:rPr>
      <w:rFonts w:eastAsiaTheme="majorEastAsia" w:cstheme="majorBidi"/>
      <w:i/>
      <w:iCs/>
      <w:color w:val="595959" w:themeColor="text1" w:themeTint="A6"/>
    </w:rPr>
  </w:style>
  <w:style w:type="character" w:styleId="Ttulo7Car" w:customStyle="1">
    <w:name w:val="Título 7 Car"/>
    <w:basedOn w:val="Fuentedeprrafopredeter"/>
    <w:link w:val="Ttulo7"/>
    <w:uiPriority w:val="9"/>
    <w:rPr>
      <w:rFonts w:eastAsiaTheme="majorEastAsia" w:cstheme="majorBidi"/>
      <w:color w:val="595959" w:themeColor="text1" w:themeTint="A6"/>
    </w:rPr>
  </w:style>
  <w:style w:type="character" w:styleId="Ttulo8Car" w:customStyle="1">
    <w:name w:val="Título 8 Car"/>
    <w:basedOn w:val="Fuentedeprrafopredeter"/>
    <w:link w:val="Ttulo8"/>
    <w:uiPriority w:val="9"/>
    <w:rPr>
      <w:rFonts w:eastAsiaTheme="majorEastAsia" w:cstheme="majorBidi"/>
      <w:i/>
      <w:iCs/>
      <w:color w:val="272727" w:themeColor="text1" w:themeTint="D8"/>
    </w:rPr>
  </w:style>
  <w:style w:type="character" w:styleId="Ttulo9Car" w:customStyle="1">
    <w:name w:val="Título 9 Car"/>
    <w:basedOn w:val="Fuentedeprrafopredeter"/>
    <w:link w:val="Ttulo9"/>
    <w:uiPriority w:val="9"/>
    <w:rPr>
      <w:rFonts w:eastAsiaTheme="majorEastAsia" w:cstheme="majorBidi"/>
      <w:color w:val="272727" w:themeColor="text1" w:themeTint="D8"/>
    </w:rPr>
  </w:style>
  <w:style w:type="character" w:styleId="TtuloCar" w:customStyle="1">
    <w:name w:val="Título Car"/>
    <w:basedOn w:val="Fuentedeprrafopredeter"/>
    <w:link w:val="Ttulo"/>
    <w:uiPriority w:val="10"/>
    <w:rPr>
      <w:rFonts w:asciiTheme="majorHAnsi" w:hAnsiTheme="majorHAnsi" w:eastAsiaTheme="majorEastAsia" w:cstheme="majorBidi"/>
      <w:spacing w:val="-10"/>
      <w:kern w:val="28"/>
      <w:sz w:val="56"/>
      <w:szCs w:val="56"/>
    </w:rPr>
  </w:style>
  <w:style w:type="paragraph" w:styleId="Ttulo">
    <w:name w:val="Title"/>
    <w:basedOn w:val="Normal"/>
    <w:next w:val="Normal"/>
    <w:link w:val="TtuloCar"/>
    <w:uiPriority w:val="10"/>
    <w:qFormat/>
    <w:rsid w:val="02BA488D"/>
    <w:pPr>
      <w:spacing w:after="80" w:line="240" w:lineRule="auto"/>
      <w:contextualSpacing/>
    </w:pPr>
    <w:rPr>
      <w:rFonts w:asciiTheme="majorHAnsi" w:hAnsiTheme="majorHAnsi" w:eastAsiaTheme="majorEastAsia" w:cstheme="majorBidi"/>
      <w:sz w:val="56"/>
      <w:szCs w:val="56"/>
    </w:rPr>
  </w:style>
  <w:style w:type="character" w:styleId="SubttuloCar" w:customStyle="1">
    <w:name w:val="Subtítulo Car"/>
    <w:basedOn w:val="Fuentedeprrafopredeter"/>
    <w:link w:val="Subttulo"/>
    <w:uiPriority w:val="11"/>
    <w:rPr>
      <w:rFonts w:eastAsiaTheme="majorEastAsia" w:cstheme="majorBidi"/>
      <w:color w:val="595959" w:themeColor="text1" w:themeTint="A6"/>
      <w:spacing w:val="15"/>
      <w:sz w:val="28"/>
      <w:szCs w:val="28"/>
    </w:rPr>
  </w:style>
  <w:style w:type="paragraph" w:styleId="Subttulo">
    <w:name w:val="Subtitle"/>
    <w:basedOn w:val="Normal"/>
    <w:next w:val="Normal"/>
    <w:link w:val="SubttuloCar"/>
    <w:uiPriority w:val="11"/>
    <w:qFormat/>
    <w:rsid w:val="02BA488D"/>
    <w:rPr>
      <w:rFonts w:eastAsiaTheme="majorEastAsia" w:cstheme="majorBidi"/>
      <w:color w:val="595959" w:themeColor="text1" w:themeTint="A6"/>
      <w:sz w:val="28"/>
      <w:szCs w:val="28"/>
    </w:rPr>
  </w:style>
  <w:style w:type="character" w:styleId="nfasisintenso">
    <w:name w:val="Intense Emphasis"/>
    <w:basedOn w:val="Fuentedeprrafopredeter"/>
    <w:uiPriority w:val="21"/>
    <w:qFormat/>
    <w:rPr>
      <w:i/>
      <w:iCs/>
      <w:color w:val="0F4761" w:themeColor="accent1" w:themeShade="BF"/>
    </w:rPr>
  </w:style>
  <w:style w:type="character" w:styleId="CitaCar" w:customStyle="1">
    <w:name w:val="Cita Car"/>
    <w:basedOn w:val="Fuentedeprrafopredeter"/>
    <w:link w:val="Cita"/>
    <w:uiPriority w:val="29"/>
    <w:rPr>
      <w:i/>
      <w:iCs/>
      <w:color w:val="404040" w:themeColor="text1" w:themeTint="BF"/>
    </w:rPr>
  </w:style>
  <w:style w:type="paragraph" w:styleId="Cita">
    <w:name w:val="Quote"/>
    <w:basedOn w:val="Normal"/>
    <w:next w:val="Normal"/>
    <w:link w:val="CitaCar"/>
    <w:uiPriority w:val="29"/>
    <w:qFormat/>
    <w:rsid w:val="02BA488D"/>
    <w:pPr>
      <w:spacing w:before="160"/>
      <w:jc w:val="center"/>
    </w:pPr>
    <w:rPr>
      <w:i/>
      <w:iCs/>
      <w:color w:val="404040" w:themeColor="text1" w:themeTint="BF"/>
    </w:rPr>
  </w:style>
  <w:style w:type="character" w:styleId="CitadestacadaCar" w:customStyle="1">
    <w:name w:val="Cita destacada Car"/>
    <w:basedOn w:val="Fuentedeprrafopredeter"/>
    <w:link w:val="Citadestacada"/>
    <w:uiPriority w:val="30"/>
    <w:rPr>
      <w:i/>
      <w:iCs/>
      <w:color w:val="0F4761" w:themeColor="accent1" w:themeShade="BF"/>
    </w:rPr>
  </w:style>
  <w:style w:type="paragraph" w:styleId="Citadestacada">
    <w:name w:val="Intense Quote"/>
    <w:basedOn w:val="Normal"/>
    <w:next w:val="Normal"/>
    <w:link w:val="CitadestacadaCar"/>
    <w:uiPriority w:val="30"/>
    <w:qFormat/>
    <w:rsid w:val="02BA488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Referenciaintensa">
    <w:name w:val="Intense Reference"/>
    <w:basedOn w:val="Fuentedeprrafopredeter"/>
    <w:uiPriority w:val="32"/>
    <w:qFormat/>
    <w:rPr>
      <w:b/>
      <w:bCs/>
      <w:smallCaps/>
      <w:color w:val="0F4761" w:themeColor="accent1" w:themeShade="BF"/>
      <w:spacing w:val="5"/>
    </w:rPr>
  </w:style>
  <w:style w:type="paragraph" w:styleId="Prrafodelista">
    <w:name w:val="List Paragraph"/>
    <w:basedOn w:val="Normal"/>
    <w:uiPriority w:val="34"/>
    <w:qFormat/>
    <w:rsid w:val="02BA488D"/>
    <w:pPr>
      <w:ind w:left="720"/>
      <w:contextualSpacing/>
    </w:pPr>
  </w:style>
  <w:style w:type="table" w:styleId="Tablaconcuadrcula">
    <w:name w:val="Table Grid"/>
    <w:basedOn w:val="Tabla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EncabezadoCar" w:customStyle="1">
    <w:name w:val="Encabezado Car"/>
    <w:basedOn w:val="Fuentedeprrafopredeter"/>
    <w:link w:val="Encabezado"/>
    <w:uiPriority w:val="99"/>
  </w:style>
  <w:style w:type="paragraph" w:styleId="Encabezado">
    <w:name w:val="header"/>
    <w:basedOn w:val="Normal"/>
    <w:link w:val="EncabezadoCar"/>
    <w:uiPriority w:val="99"/>
    <w:unhideWhenUsed/>
    <w:rsid w:val="02BA488D"/>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style>
  <w:style w:type="paragraph" w:styleId="Piedepgina">
    <w:name w:val="footer"/>
    <w:basedOn w:val="Normal"/>
    <w:link w:val="PiedepginaCar"/>
    <w:uiPriority w:val="99"/>
    <w:unhideWhenUsed/>
    <w:rsid w:val="02BA488D"/>
    <w:pPr>
      <w:tabs>
        <w:tab w:val="center" w:pos="4680"/>
        <w:tab w:val="right" w:pos="9360"/>
      </w:tabs>
      <w:spacing w:after="0" w:line="240" w:lineRule="auto"/>
    </w:pPr>
  </w:style>
  <w:style w:type="paragraph" w:styleId="TDC1">
    <w:name w:val="toc 1"/>
    <w:basedOn w:val="Normal"/>
    <w:next w:val="Normal"/>
    <w:uiPriority w:val="39"/>
    <w:unhideWhenUsed/>
    <w:rsid w:val="02BA488D"/>
    <w:pPr>
      <w:spacing w:before="120" w:after="0"/>
    </w:pPr>
    <w:rPr>
      <w:b/>
      <w:bCs/>
      <w:i/>
      <w:iCs/>
    </w:rPr>
  </w:style>
  <w:style w:type="paragraph" w:styleId="TDC2">
    <w:name w:val="toc 2"/>
    <w:basedOn w:val="Normal"/>
    <w:next w:val="Normal"/>
    <w:uiPriority w:val="39"/>
    <w:unhideWhenUsed/>
    <w:rsid w:val="02BA488D"/>
    <w:pPr>
      <w:spacing w:before="120" w:after="0"/>
      <w:ind w:left="240"/>
    </w:pPr>
    <w:rPr>
      <w:b/>
      <w:bCs/>
      <w:sz w:val="22"/>
      <w:szCs w:val="22"/>
    </w:rPr>
  </w:style>
  <w:style w:type="paragraph" w:styleId="TDC3">
    <w:name w:val="toc 3"/>
    <w:basedOn w:val="Normal"/>
    <w:next w:val="Normal"/>
    <w:uiPriority w:val="39"/>
    <w:unhideWhenUsed/>
    <w:rsid w:val="02BA488D"/>
    <w:pPr>
      <w:spacing w:after="0"/>
      <w:ind w:left="480"/>
    </w:pPr>
    <w:rPr>
      <w:sz w:val="20"/>
      <w:szCs w:val="20"/>
    </w:rPr>
  </w:style>
  <w:style w:type="paragraph" w:styleId="TDC4">
    <w:name w:val="toc 4"/>
    <w:basedOn w:val="Normal"/>
    <w:next w:val="Normal"/>
    <w:uiPriority w:val="39"/>
    <w:unhideWhenUsed/>
    <w:rsid w:val="02BA488D"/>
    <w:pPr>
      <w:spacing w:after="0"/>
      <w:ind w:left="720"/>
    </w:pPr>
    <w:rPr>
      <w:sz w:val="20"/>
      <w:szCs w:val="20"/>
    </w:rPr>
  </w:style>
  <w:style w:type="paragraph" w:styleId="TDC5">
    <w:name w:val="toc 5"/>
    <w:basedOn w:val="Normal"/>
    <w:next w:val="Normal"/>
    <w:uiPriority w:val="39"/>
    <w:unhideWhenUsed/>
    <w:rsid w:val="02BA488D"/>
    <w:pPr>
      <w:spacing w:after="0"/>
      <w:ind w:left="960"/>
    </w:pPr>
    <w:rPr>
      <w:sz w:val="20"/>
      <w:szCs w:val="20"/>
    </w:rPr>
  </w:style>
  <w:style w:type="paragraph" w:styleId="TDC6">
    <w:name w:val="toc 6"/>
    <w:basedOn w:val="Normal"/>
    <w:next w:val="Normal"/>
    <w:uiPriority w:val="39"/>
    <w:unhideWhenUsed/>
    <w:rsid w:val="02BA488D"/>
    <w:pPr>
      <w:spacing w:after="0"/>
      <w:ind w:left="1200"/>
    </w:pPr>
    <w:rPr>
      <w:sz w:val="20"/>
      <w:szCs w:val="20"/>
    </w:rPr>
  </w:style>
  <w:style w:type="paragraph" w:styleId="TDC7">
    <w:name w:val="toc 7"/>
    <w:basedOn w:val="Normal"/>
    <w:next w:val="Normal"/>
    <w:uiPriority w:val="39"/>
    <w:unhideWhenUsed/>
    <w:rsid w:val="02BA488D"/>
    <w:pPr>
      <w:spacing w:after="0"/>
      <w:ind w:left="1440"/>
    </w:pPr>
    <w:rPr>
      <w:sz w:val="20"/>
      <w:szCs w:val="20"/>
    </w:rPr>
  </w:style>
  <w:style w:type="paragraph" w:styleId="TDC8">
    <w:name w:val="toc 8"/>
    <w:basedOn w:val="Normal"/>
    <w:next w:val="Normal"/>
    <w:uiPriority w:val="39"/>
    <w:unhideWhenUsed/>
    <w:rsid w:val="02BA488D"/>
    <w:pPr>
      <w:spacing w:after="0"/>
      <w:ind w:left="1680"/>
    </w:pPr>
    <w:rPr>
      <w:sz w:val="20"/>
      <w:szCs w:val="20"/>
    </w:rPr>
  </w:style>
  <w:style w:type="paragraph" w:styleId="TDC9">
    <w:name w:val="toc 9"/>
    <w:basedOn w:val="Normal"/>
    <w:next w:val="Normal"/>
    <w:uiPriority w:val="39"/>
    <w:unhideWhenUsed/>
    <w:rsid w:val="02BA488D"/>
    <w:pPr>
      <w:spacing w:after="0"/>
      <w:ind w:left="1920"/>
    </w:pPr>
    <w:rPr>
      <w:sz w:val="20"/>
      <w:szCs w:val="20"/>
    </w:rPr>
  </w:style>
  <w:style w:type="paragraph" w:styleId="Textonotaalfinal">
    <w:name w:val="endnote text"/>
    <w:basedOn w:val="Normal"/>
    <w:uiPriority w:val="99"/>
    <w:semiHidden/>
    <w:unhideWhenUsed/>
    <w:rsid w:val="02BA488D"/>
    <w:pPr>
      <w:spacing w:after="0" w:line="240" w:lineRule="auto"/>
    </w:pPr>
    <w:rPr>
      <w:sz w:val="20"/>
      <w:szCs w:val="20"/>
    </w:rPr>
  </w:style>
  <w:style w:type="paragraph" w:styleId="Textonotapie">
    <w:name w:val="footnote text"/>
    <w:basedOn w:val="Normal"/>
    <w:uiPriority w:val="99"/>
    <w:semiHidden/>
    <w:unhideWhenUsed/>
    <w:rsid w:val="02BA488D"/>
    <w:pPr>
      <w:spacing w:after="0" w:line="240" w:lineRule="auto"/>
    </w:pPr>
    <w:rPr>
      <w:sz w:val="20"/>
      <w:szCs w:val="20"/>
    </w:rPr>
  </w:style>
  <w:style w:type="character" w:styleId="Hipervnculo">
    <w:name w:val="Hyperlink"/>
    <w:basedOn w:val="Fuentedeprrafopredeter"/>
    <w:uiPriority w:val="99"/>
    <w:unhideWhenUsed/>
    <w:rPr>
      <w:color w:val="467886"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styleId="TextocomentarioCar" w:customStyle="1">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Mencinsinresolver">
    <w:name w:val="Unresolved Mention"/>
    <w:basedOn w:val="Fuentedeprrafopredeter"/>
    <w:uiPriority w:val="99"/>
    <w:semiHidden/>
    <w:unhideWhenUsed/>
    <w:rsid w:val="00011DC8"/>
    <w:rPr>
      <w:color w:val="605E5C"/>
      <w:shd w:val="clear" w:color="auto" w:fill="E1DFDD"/>
    </w:rPr>
  </w:style>
  <w:style w:type="paragraph" w:styleId="NormalWeb">
    <w:name w:val="Normal (Web)"/>
    <w:basedOn w:val="Normal"/>
    <w:uiPriority w:val="99"/>
    <w:semiHidden/>
    <w:unhideWhenUsed/>
    <w:rsid w:val="007A5F85"/>
    <w:pPr>
      <w:spacing w:before="100" w:beforeAutospacing="1" w:after="100" w:afterAutospacing="1" w:line="240" w:lineRule="auto"/>
    </w:pPr>
    <w:rPr>
      <w:rFonts w:ascii="Times New Roman" w:hAnsi="Times New Roman" w:eastAsia="Times New Roman" w:cs="Times New Roman"/>
      <w:lang w:eastAsia="es-ES_tradnl"/>
    </w:rPr>
  </w:style>
  <w:style w:type="character" w:styleId="Textoennegrita">
    <w:name w:val="Strong"/>
    <w:basedOn w:val="Fuentedeprrafopredeter"/>
    <w:uiPriority w:val="22"/>
    <w:qFormat/>
    <w:rsid w:val="007A5F85"/>
    <w:rPr>
      <w:b/>
      <w:bCs/>
    </w:rPr>
  </w:style>
  <w:style w:type="character" w:styleId="nfasis">
    <w:name w:val="Emphasis"/>
    <w:basedOn w:val="Fuentedeprrafopredeter"/>
    <w:uiPriority w:val="20"/>
    <w:qFormat/>
    <w:rsid w:val="007A5F85"/>
    <w:rPr>
      <w:i/>
      <w:iCs/>
    </w:rPr>
  </w:style>
  <w:style w:type="character" w:styleId="Hipervnculovisitado">
    <w:name w:val="FollowedHyperlink"/>
    <w:basedOn w:val="Fuentedeprrafopredeter"/>
    <w:uiPriority w:val="99"/>
    <w:semiHidden/>
    <w:unhideWhenUsed/>
    <w:rsid w:val="008F650D"/>
    <w:rPr>
      <w:color w:val="96607D" w:themeColor="followedHyperlink"/>
      <w:u w:val="single"/>
    </w:rPr>
  </w:style>
  <w:style w:type="paragraph" w:styleId="Asuntodelcomentario">
    <w:name w:val="annotation subject"/>
    <w:basedOn w:val="Textocomentario"/>
    <w:next w:val="Textocomentario"/>
    <w:link w:val="AsuntodelcomentarioCar"/>
    <w:uiPriority w:val="99"/>
    <w:semiHidden/>
    <w:unhideWhenUsed/>
    <w:rsid w:val="007F7668"/>
    <w:rPr>
      <w:b/>
      <w:bCs/>
    </w:rPr>
  </w:style>
  <w:style w:type="character" w:styleId="AsuntodelcomentarioCar" w:customStyle="1">
    <w:name w:val="Asunto del comentario Car"/>
    <w:basedOn w:val="TextocomentarioCar"/>
    <w:link w:val="Asuntodelcomentario"/>
    <w:uiPriority w:val="99"/>
    <w:semiHidden/>
    <w:rsid w:val="007F7668"/>
    <w:rPr>
      <w:b/>
      <w:bCs/>
      <w:sz w:val="20"/>
      <w:szCs w:val="20"/>
      <w:lang w:val="es-ES"/>
    </w:rPr>
  </w:style>
  <w:style w:type="paragraph" w:styleId="TtuloTDC">
    <w:name w:val="TOC Heading"/>
    <w:basedOn w:val="Ttulo1"/>
    <w:next w:val="Normal"/>
    <w:uiPriority w:val="39"/>
    <w:unhideWhenUsed/>
    <w:qFormat/>
    <w:rsid w:val="005A3B81"/>
    <w:pPr>
      <w:spacing w:before="480" w:after="0" w:line="276" w:lineRule="auto"/>
      <w:outlineLvl w:val="9"/>
    </w:pPr>
    <w:rPr>
      <w:b/>
      <w:bCs/>
      <w:sz w:val="28"/>
      <w:szCs w:val="28"/>
      <w:lang w:eastAsia="es-ES_tradnl"/>
    </w:rPr>
  </w:style>
  <w:style xmlns:w14="http://schemas.microsoft.com/office/word/2010/wordml" xmlns:mc="http://schemas.openxmlformats.org/markup-compatibility/2006" xmlns:w="http://schemas.openxmlformats.org/wordprocessingml/2006/main" w:type="table" w:styleId="PlainTable5" mc:Ignorable="w14">
    <w:name xmlns:w="http://schemas.openxmlformats.org/wordprocessingml/2006/main" w:val="Plain Table 5"/>
    <w:basedOn xmlns:w="http://schemas.openxmlformats.org/wordprocessingml/2006/main" w:val="Tablanormal"/>
    <w:uiPriority xmlns:w="http://schemas.openxmlformats.org/wordprocessingml/2006/main" w:val="45"/>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CellMar>
        <w:top w:w="0" w:type="dxa"/>
        <w:left w:w="108" w:type="dxa"/>
        <w:bottom w:w="0" w:type="dxa"/>
        <w:right w:w="108" w:type="dxa"/>
      </w:tblCellMar>
    </w:tblPr>
    <w:tblStylePr xmlns:w="http://schemas.openxmlformats.org/wordprocessingml/2006/main"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xmlns:w="http://schemas.openxmlformats.org/wordprocessingml/2006/main"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xmlns:w="http://schemas.openxmlformats.org/wordprocessingml/2006/main"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xmlns:w="http://schemas.openxmlformats.org/wordprocessingml/2006/main"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xmlns:w="http://schemas.openxmlformats.org/wordprocessingml/2006/main" w:type="band1Vert">
      <w:tblPr/>
      <w:tcPr>
        <w:shd w:val="clear" w:color="auto" w:fill="F2F2F2" w:themeFill="background1" w:themeFillShade="F2"/>
      </w:tcPr>
    </w:tblStylePr>
    <w:tblStylePr xmlns:w="http://schemas.openxmlformats.org/wordprocessingml/2006/main" w:type="band1Horz">
      <w:tblPr/>
      <w:tcPr>
        <w:shd w:val="clear" w:color="auto" w:fill="F2F2F2" w:themeFill="background1" w:themeFillShade="F2"/>
      </w:tcPr>
    </w:tblStylePr>
    <w:tblStylePr xmlns:w="http://schemas.openxmlformats.org/wordprocessingml/2006/main" w:type="neCell">
      <w:tblPr/>
      <w:tcPr>
        <w:tcBorders>
          <w:left w:val="nil"/>
        </w:tcBorders>
      </w:tcPr>
    </w:tblStylePr>
    <w:tblStylePr xmlns:w="http://schemas.openxmlformats.org/wordprocessingml/2006/main" w:type="nwCell">
      <w:tblPr/>
      <w:tcPr>
        <w:tcBorders>
          <w:right w:val="nil"/>
        </w:tcBorders>
      </w:tcPr>
    </w:tblStylePr>
    <w:tblStylePr xmlns:w="http://schemas.openxmlformats.org/wordprocessingml/2006/main" w:type="seCell">
      <w:tblPr/>
      <w:tcPr>
        <w:tcBorders>
          <w:left w:val="nil"/>
        </w:tcBorders>
      </w:tcPr>
    </w:tblStylePr>
    <w:tblStylePr xmlns:w="http://schemas.openxmlformats.org/wordprocessingml/2006/main" w:type="swCell">
      <w:tblPr/>
      <w:tcPr>
        <w:tcBorders>
          <w:right w:val="nil"/>
        </w:tcBorders>
      </w:tcPr>
    </w:tblStylePr>
  </w:style>
  <w:style xmlns:w14="http://schemas.microsoft.com/office/word/2010/wordml" xmlns:mc="http://schemas.openxmlformats.org/markup-compatibility/2006" xmlns:w="http://schemas.openxmlformats.org/wordprocessingml/2006/main" w:type="table" w:styleId="GridTable4-Accent1" mc:Ignorable="w14">
    <w:name xmlns:w="http://schemas.openxmlformats.org/wordprocessingml/2006/main" w:val="Grid Table 4 Accent 1"/>
    <w:basedOn xmlns:w="http://schemas.openxmlformats.org/wordprocessingml/2006/main" w:val="Tablanormal"/>
    <w:uiPriority xmlns:w="http://schemas.openxmlformats.org/wordprocessingml/2006/main" w:val="49"/>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CellMar>
        <w:top w:w="0" w:type="dxa"/>
        <w:left w:w="108" w:type="dxa"/>
        <w:bottom w:w="0" w:type="dxa"/>
        <w:right w:w="108" w:type="dxa"/>
      </w:tblCellMar>
    </w:tblPr>
    <w:tblStylePr xmlns:w="http://schemas.openxmlformats.org/wordprocessingml/2006/main"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xmlns:w="http://schemas.openxmlformats.org/wordprocessingml/2006/main" w:type="lastRow">
      <w:rPr>
        <w:b/>
        <w:bCs/>
      </w:rPr>
      <w:tblPr/>
      <w:tcPr>
        <w:tcBorders>
          <w:top w:val="double" w:color="5B9BD5" w:themeColor="accent1" w:sz="4" w:space="0"/>
        </w:tcBorders>
      </w:tcPr>
    </w:tblStylePr>
    <w:tblStylePr xmlns:w="http://schemas.openxmlformats.org/wordprocessingml/2006/main" w:type="firstCol">
      <w:rPr>
        <w:b/>
        <w:bCs/>
      </w:rPr>
    </w:tblStylePr>
    <w:tblStylePr xmlns:w="http://schemas.openxmlformats.org/wordprocessingml/2006/main" w:type="lastCol">
      <w:rPr>
        <w:b/>
        <w:bCs/>
      </w:rPr>
    </w:tblStylePr>
    <w:tblStylePr xmlns:w="http://schemas.openxmlformats.org/wordprocessingml/2006/main" w:type="band1Vert">
      <w:tblPr/>
      <w:tcPr>
        <w:shd w:val="clear" w:color="auto" w:fill="DEEAF6" w:themeFill="accent1" w:themeFillTint="33"/>
      </w:tcPr>
    </w:tblStylePr>
    <w:tblStylePr xmlns:w="http://schemas.openxmlformats.org/wordprocessingml/2006/main"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8173">
      <w:bodyDiv w:val="1"/>
      <w:marLeft w:val="0"/>
      <w:marRight w:val="0"/>
      <w:marTop w:val="0"/>
      <w:marBottom w:val="0"/>
      <w:divBdr>
        <w:top w:val="none" w:sz="0" w:space="0" w:color="auto"/>
        <w:left w:val="none" w:sz="0" w:space="0" w:color="auto"/>
        <w:bottom w:val="none" w:sz="0" w:space="0" w:color="auto"/>
        <w:right w:val="none" w:sz="0" w:space="0" w:color="auto"/>
      </w:divBdr>
    </w:div>
    <w:div w:id="4603228">
      <w:bodyDiv w:val="1"/>
      <w:marLeft w:val="0"/>
      <w:marRight w:val="0"/>
      <w:marTop w:val="0"/>
      <w:marBottom w:val="0"/>
      <w:divBdr>
        <w:top w:val="none" w:sz="0" w:space="0" w:color="auto"/>
        <w:left w:val="none" w:sz="0" w:space="0" w:color="auto"/>
        <w:bottom w:val="none" w:sz="0" w:space="0" w:color="auto"/>
        <w:right w:val="none" w:sz="0" w:space="0" w:color="auto"/>
      </w:divBdr>
    </w:div>
    <w:div w:id="142426661">
      <w:bodyDiv w:val="1"/>
      <w:marLeft w:val="0"/>
      <w:marRight w:val="0"/>
      <w:marTop w:val="0"/>
      <w:marBottom w:val="0"/>
      <w:divBdr>
        <w:top w:val="none" w:sz="0" w:space="0" w:color="auto"/>
        <w:left w:val="none" w:sz="0" w:space="0" w:color="auto"/>
        <w:bottom w:val="none" w:sz="0" w:space="0" w:color="auto"/>
        <w:right w:val="none" w:sz="0" w:space="0" w:color="auto"/>
      </w:divBdr>
    </w:div>
    <w:div w:id="159320055">
      <w:bodyDiv w:val="1"/>
      <w:marLeft w:val="0"/>
      <w:marRight w:val="0"/>
      <w:marTop w:val="0"/>
      <w:marBottom w:val="0"/>
      <w:divBdr>
        <w:top w:val="none" w:sz="0" w:space="0" w:color="auto"/>
        <w:left w:val="none" w:sz="0" w:space="0" w:color="auto"/>
        <w:bottom w:val="none" w:sz="0" w:space="0" w:color="auto"/>
        <w:right w:val="none" w:sz="0" w:space="0" w:color="auto"/>
      </w:divBdr>
    </w:div>
    <w:div w:id="331688762">
      <w:bodyDiv w:val="1"/>
      <w:marLeft w:val="0"/>
      <w:marRight w:val="0"/>
      <w:marTop w:val="0"/>
      <w:marBottom w:val="0"/>
      <w:divBdr>
        <w:top w:val="none" w:sz="0" w:space="0" w:color="auto"/>
        <w:left w:val="none" w:sz="0" w:space="0" w:color="auto"/>
        <w:bottom w:val="none" w:sz="0" w:space="0" w:color="auto"/>
        <w:right w:val="none" w:sz="0" w:space="0" w:color="auto"/>
      </w:divBdr>
    </w:div>
    <w:div w:id="472792050">
      <w:bodyDiv w:val="1"/>
      <w:marLeft w:val="0"/>
      <w:marRight w:val="0"/>
      <w:marTop w:val="0"/>
      <w:marBottom w:val="0"/>
      <w:divBdr>
        <w:top w:val="none" w:sz="0" w:space="0" w:color="auto"/>
        <w:left w:val="none" w:sz="0" w:space="0" w:color="auto"/>
        <w:bottom w:val="none" w:sz="0" w:space="0" w:color="auto"/>
        <w:right w:val="none" w:sz="0" w:space="0" w:color="auto"/>
      </w:divBdr>
    </w:div>
    <w:div w:id="985159202">
      <w:bodyDiv w:val="1"/>
      <w:marLeft w:val="0"/>
      <w:marRight w:val="0"/>
      <w:marTop w:val="0"/>
      <w:marBottom w:val="0"/>
      <w:divBdr>
        <w:top w:val="none" w:sz="0" w:space="0" w:color="auto"/>
        <w:left w:val="none" w:sz="0" w:space="0" w:color="auto"/>
        <w:bottom w:val="none" w:sz="0" w:space="0" w:color="auto"/>
        <w:right w:val="none" w:sz="0" w:space="0" w:color="auto"/>
      </w:divBdr>
    </w:div>
    <w:div w:id="1025903964">
      <w:bodyDiv w:val="1"/>
      <w:marLeft w:val="0"/>
      <w:marRight w:val="0"/>
      <w:marTop w:val="0"/>
      <w:marBottom w:val="0"/>
      <w:divBdr>
        <w:top w:val="none" w:sz="0" w:space="0" w:color="auto"/>
        <w:left w:val="none" w:sz="0" w:space="0" w:color="auto"/>
        <w:bottom w:val="none" w:sz="0" w:space="0" w:color="auto"/>
        <w:right w:val="none" w:sz="0" w:space="0" w:color="auto"/>
      </w:divBdr>
    </w:div>
    <w:div w:id="1034385312">
      <w:bodyDiv w:val="1"/>
      <w:marLeft w:val="0"/>
      <w:marRight w:val="0"/>
      <w:marTop w:val="0"/>
      <w:marBottom w:val="0"/>
      <w:divBdr>
        <w:top w:val="none" w:sz="0" w:space="0" w:color="auto"/>
        <w:left w:val="none" w:sz="0" w:space="0" w:color="auto"/>
        <w:bottom w:val="none" w:sz="0" w:space="0" w:color="auto"/>
        <w:right w:val="none" w:sz="0" w:space="0" w:color="auto"/>
      </w:divBdr>
    </w:div>
    <w:div w:id="1205366238">
      <w:bodyDiv w:val="1"/>
      <w:marLeft w:val="0"/>
      <w:marRight w:val="0"/>
      <w:marTop w:val="0"/>
      <w:marBottom w:val="0"/>
      <w:divBdr>
        <w:top w:val="none" w:sz="0" w:space="0" w:color="auto"/>
        <w:left w:val="none" w:sz="0" w:space="0" w:color="auto"/>
        <w:bottom w:val="none" w:sz="0" w:space="0" w:color="auto"/>
        <w:right w:val="none" w:sz="0" w:space="0" w:color="auto"/>
      </w:divBdr>
    </w:div>
    <w:div w:id="1550604430">
      <w:bodyDiv w:val="1"/>
      <w:marLeft w:val="0"/>
      <w:marRight w:val="0"/>
      <w:marTop w:val="0"/>
      <w:marBottom w:val="0"/>
      <w:divBdr>
        <w:top w:val="none" w:sz="0" w:space="0" w:color="auto"/>
        <w:left w:val="none" w:sz="0" w:space="0" w:color="auto"/>
        <w:bottom w:val="none" w:sz="0" w:space="0" w:color="auto"/>
        <w:right w:val="none" w:sz="0" w:space="0" w:color="auto"/>
      </w:divBdr>
    </w:div>
    <w:div w:id="1555046257">
      <w:bodyDiv w:val="1"/>
      <w:marLeft w:val="0"/>
      <w:marRight w:val="0"/>
      <w:marTop w:val="0"/>
      <w:marBottom w:val="0"/>
      <w:divBdr>
        <w:top w:val="none" w:sz="0" w:space="0" w:color="auto"/>
        <w:left w:val="none" w:sz="0" w:space="0" w:color="auto"/>
        <w:bottom w:val="none" w:sz="0" w:space="0" w:color="auto"/>
        <w:right w:val="none" w:sz="0" w:space="0" w:color="auto"/>
      </w:divBdr>
    </w:div>
    <w:div w:id="1564943722">
      <w:bodyDiv w:val="1"/>
      <w:marLeft w:val="0"/>
      <w:marRight w:val="0"/>
      <w:marTop w:val="0"/>
      <w:marBottom w:val="0"/>
      <w:divBdr>
        <w:top w:val="none" w:sz="0" w:space="0" w:color="auto"/>
        <w:left w:val="none" w:sz="0" w:space="0" w:color="auto"/>
        <w:bottom w:val="none" w:sz="0" w:space="0" w:color="auto"/>
        <w:right w:val="none" w:sz="0" w:space="0" w:color="auto"/>
      </w:divBdr>
    </w:div>
    <w:div w:id="1572081571">
      <w:bodyDiv w:val="1"/>
      <w:marLeft w:val="0"/>
      <w:marRight w:val="0"/>
      <w:marTop w:val="0"/>
      <w:marBottom w:val="0"/>
      <w:divBdr>
        <w:top w:val="none" w:sz="0" w:space="0" w:color="auto"/>
        <w:left w:val="none" w:sz="0" w:space="0" w:color="auto"/>
        <w:bottom w:val="none" w:sz="0" w:space="0" w:color="auto"/>
        <w:right w:val="none" w:sz="0" w:space="0" w:color="auto"/>
      </w:divBdr>
    </w:div>
    <w:div w:id="1596206843">
      <w:bodyDiv w:val="1"/>
      <w:marLeft w:val="0"/>
      <w:marRight w:val="0"/>
      <w:marTop w:val="0"/>
      <w:marBottom w:val="0"/>
      <w:divBdr>
        <w:top w:val="none" w:sz="0" w:space="0" w:color="auto"/>
        <w:left w:val="none" w:sz="0" w:space="0" w:color="auto"/>
        <w:bottom w:val="none" w:sz="0" w:space="0" w:color="auto"/>
        <w:right w:val="none" w:sz="0" w:space="0" w:color="auto"/>
      </w:divBdr>
    </w:div>
    <w:div w:id="1604918130">
      <w:bodyDiv w:val="1"/>
      <w:marLeft w:val="0"/>
      <w:marRight w:val="0"/>
      <w:marTop w:val="0"/>
      <w:marBottom w:val="0"/>
      <w:divBdr>
        <w:top w:val="none" w:sz="0" w:space="0" w:color="auto"/>
        <w:left w:val="none" w:sz="0" w:space="0" w:color="auto"/>
        <w:bottom w:val="none" w:sz="0" w:space="0" w:color="auto"/>
        <w:right w:val="none" w:sz="0" w:space="0" w:color="auto"/>
      </w:divBdr>
    </w:div>
    <w:div w:id="1657800348">
      <w:bodyDiv w:val="1"/>
      <w:marLeft w:val="0"/>
      <w:marRight w:val="0"/>
      <w:marTop w:val="0"/>
      <w:marBottom w:val="0"/>
      <w:divBdr>
        <w:top w:val="none" w:sz="0" w:space="0" w:color="auto"/>
        <w:left w:val="none" w:sz="0" w:space="0" w:color="auto"/>
        <w:bottom w:val="none" w:sz="0" w:space="0" w:color="auto"/>
        <w:right w:val="none" w:sz="0" w:space="0" w:color="auto"/>
      </w:divBdr>
    </w:div>
    <w:div w:id="1967462876">
      <w:bodyDiv w:val="1"/>
      <w:marLeft w:val="0"/>
      <w:marRight w:val="0"/>
      <w:marTop w:val="0"/>
      <w:marBottom w:val="0"/>
      <w:divBdr>
        <w:top w:val="none" w:sz="0" w:space="0" w:color="auto"/>
        <w:left w:val="none" w:sz="0" w:space="0" w:color="auto"/>
        <w:bottom w:val="none" w:sz="0" w:space="0" w:color="auto"/>
        <w:right w:val="none" w:sz="0" w:space="0" w:color="auto"/>
      </w:divBdr>
    </w:div>
    <w:div w:id="1970044253">
      <w:bodyDiv w:val="1"/>
      <w:marLeft w:val="0"/>
      <w:marRight w:val="0"/>
      <w:marTop w:val="0"/>
      <w:marBottom w:val="0"/>
      <w:divBdr>
        <w:top w:val="none" w:sz="0" w:space="0" w:color="auto"/>
        <w:left w:val="none" w:sz="0" w:space="0" w:color="auto"/>
        <w:bottom w:val="none" w:sz="0" w:space="0" w:color="auto"/>
        <w:right w:val="none" w:sz="0" w:space="0" w:color="auto"/>
      </w:divBdr>
    </w:div>
    <w:div w:id="1978022655">
      <w:bodyDiv w:val="1"/>
      <w:marLeft w:val="0"/>
      <w:marRight w:val="0"/>
      <w:marTop w:val="0"/>
      <w:marBottom w:val="0"/>
      <w:divBdr>
        <w:top w:val="none" w:sz="0" w:space="0" w:color="auto"/>
        <w:left w:val="none" w:sz="0" w:space="0" w:color="auto"/>
        <w:bottom w:val="none" w:sz="0" w:space="0" w:color="auto"/>
        <w:right w:val="none" w:sz="0" w:space="0" w:color="auto"/>
      </w:divBdr>
    </w:div>
    <w:div w:id="2088112995">
      <w:bodyDiv w:val="1"/>
      <w:marLeft w:val="0"/>
      <w:marRight w:val="0"/>
      <w:marTop w:val="0"/>
      <w:marBottom w:val="0"/>
      <w:divBdr>
        <w:top w:val="none" w:sz="0" w:space="0" w:color="auto"/>
        <w:left w:val="none" w:sz="0" w:space="0" w:color="auto"/>
        <w:bottom w:val="none" w:sz="0" w:space="0" w:color="auto"/>
        <w:right w:val="none" w:sz="0" w:space="0" w:color="auto"/>
      </w:divBdr>
    </w:div>
    <w:div w:id="2115665076">
      <w:bodyDiv w:val="1"/>
      <w:marLeft w:val="0"/>
      <w:marRight w:val="0"/>
      <w:marTop w:val="0"/>
      <w:marBottom w:val="0"/>
      <w:divBdr>
        <w:top w:val="none" w:sz="0" w:space="0" w:color="auto"/>
        <w:left w:val="none" w:sz="0" w:space="0" w:color="auto"/>
        <w:bottom w:val="none" w:sz="0" w:space="0" w:color="auto"/>
        <w:right w:val="none" w:sz="0" w:space="0" w:color="auto"/>
      </w:divBdr>
    </w:div>
    <w:div w:id="2115904435">
      <w:bodyDiv w:val="1"/>
      <w:marLeft w:val="0"/>
      <w:marRight w:val="0"/>
      <w:marTop w:val="0"/>
      <w:marBottom w:val="0"/>
      <w:divBdr>
        <w:top w:val="none" w:sz="0" w:space="0" w:color="auto"/>
        <w:left w:val="none" w:sz="0" w:space="0" w:color="auto"/>
        <w:bottom w:val="none" w:sz="0" w:space="0" w:color="auto"/>
        <w:right w:val="none" w:sz="0" w:space="0" w:color="auto"/>
      </w:divBdr>
    </w:div>
    <w:div w:id="212607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18" /><Relationship Type="http://schemas.openxmlformats.org/officeDocument/2006/relationships/styles" Target="styles.xml" Id="rId3" /><Relationship Type="http://schemas.openxmlformats.org/officeDocument/2006/relationships/fontTable" Target="fontTable.xml" Id="rId21" /><Relationship Type="http://schemas.openxmlformats.org/officeDocument/2006/relationships/endnotes" Target="endnotes.xml" Id="rId7" /><Relationship Type="http://schemas.openxmlformats.org/officeDocument/2006/relationships/header" Target="header1.xml" Id="rId17" /><Relationship Type="http://schemas.openxmlformats.org/officeDocument/2006/relationships/numbering" Target="numbering.xml" Id="rId2" /><Relationship Type="http://schemas.openxmlformats.org/officeDocument/2006/relationships/footer" Target="footer2.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microsoft.com/office/2020/10/relationships/intelligence" Target="intelligence2.xml" Id="rId23" /><Relationship Type="http://schemas.openxmlformats.org/officeDocument/2006/relationships/header" Target="header2.xml" Id="rId19" /><Relationship Type="http://schemas.openxmlformats.org/officeDocument/2006/relationships/settings" Target="settings.xml" Id="rId4" /><Relationship Type="http://schemas.openxmlformats.org/officeDocument/2006/relationships/theme" Target="theme/theme1.xml" Id="rId22" /><Relationship Type="http://schemas.openxmlformats.org/officeDocument/2006/relationships/image" Target="/media/image.jpg" Id="rId1497224751" /><Relationship Type="http://schemas.openxmlformats.org/officeDocument/2006/relationships/image" Target="/media/image2.jpg" Id="rId401679707" /><Relationship Type="http://schemas.openxmlformats.org/officeDocument/2006/relationships/image" Target="/media/image.png" Id="rId238301213" /><Relationship Type="http://schemas.openxmlformats.org/officeDocument/2006/relationships/hyperlink" Target="https://doi.org/10.1103/RevModPhys.91.045002" TargetMode="External" Id="R9c28ad64983d4167" /><Relationship Type="http://schemas.openxmlformats.org/officeDocument/2006/relationships/hyperlink" Target="https://ar5iv.labs.arxiv.org/html/2307.12546" TargetMode="External" Id="R28a2abb9b53f4d9a" /><Relationship Type="http://schemas.openxmlformats.org/officeDocument/2006/relationships/hyperlink" Target="https://fermi.gsfc.nasa.gov/ssc/data/access/" TargetMode="External" Id="R5b466ba382054e25" /><Relationship Type="http://schemas.openxmlformats.org/officeDocument/2006/relationships/hyperlink" Target="https://medium.com/qash/how-and-why-to-use-agile-for-machine-learning-384b030e67b6" TargetMode="External" Id="R00a93b4868d24b36" /><Relationship Type="http://schemas.openxmlformats.org/officeDocument/2006/relationships/hyperlink" Target="https://www.simplilearn.com/tutorials/machine-learning-tutorial/machine-learning-steps" TargetMode="External" Id="R8e8c5b33b7594607" /><Relationship Type="http://schemas.openxmlformats.org/officeDocument/2006/relationships/hyperlink" Target="https://www.wrike.com/agile-guide/faq/what-is-agile-iteration/" TargetMode="External" Id="R061c82c5174942eb" /><Relationship Type="http://schemas.openxmlformats.org/officeDocument/2006/relationships/hyperlink" Target="https://neptune.ai/blog/life-cycle-of-a-machine-learning-project" TargetMode="External" Id="R6ca6aa5d3d6348ab" /><Relationship Type="http://schemas.openxmlformats.org/officeDocument/2006/relationships/hyperlink" Target="https://medium.com/@careerInAI/navigating-through-a-machine-learning-project-a-step-by-step-guide-d673f72a80ff" TargetMode="External" Id="R5e5f50770b9c4caa" /><Relationship Type="http://schemas.openxmlformats.org/officeDocument/2006/relationships/hyperlink" Target="https://www.researchgate.net/publication/354086181_Classification_of_Fermi_-LAT_sources_with_deep_learning_using_energy_and_time_spectra" TargetMode="External" Id="Rd4b65457ffb6466e" /><Relationship Type="http://schemas.openxmlformats.org/officeDocument/2006/relationships/hyperlink" Target="https://fermi.gsfc.nasa.gov/ssc/" TargetMode="External" Id="R165ab21a9c664cd8" /><Relationship Type="http://schemas.openxmlformats.org/officeDocument/2006/relationships/image" Target="/media/image3.jpg" Id="rId1700412859" /><Relationship Type="http://schemas.openxmlformats.org/officeDocument/2006/relationships/hyperlink" Target="https://fermi.gsfc.nasa.gov/science/eteu/catalogs/" TargetMode="External" Id="Re59b9a57400743c7" /><Relationship Type="http://schemas.openxmlformats.org/officeDocument/2006/relationships/image" Target="/media/image2.png" Id="rId53758630" /><Relationship Type="http://schemas.openxmlformats.org/officeDocument/2006/relationships/image" Target="/media/image3.png" Id="rId1347709318" /><Relationship Type="http://schemas.openxmlformats.org/officeDocument/2006/relationships/hyperlink" Target="https://glast.sites.stanford.edu/" TargetMode="External" Id="R4b1d86d2a2d84b40" /><Relationship Type="http://schemas.openxmlformats.org/officeDocument/2006/relationships/image" Target="/media/image4.png" Id="rId1339365970" /><Relationship Type="http://schemas.openxmlformats.org/officeDocument/2006/relationships/image" Target="/media/image5.png" Id="rId1159098944" /><Relationship Type="http://schemas.openxmlformats.org/officeDocument/2006/relationships/image" Target="/media/image6.png" Id="rId1382972337" /><Relationship Type="http://schemas.openxmlformats.org/officeDocument/2006/relationships/image" Target="/media/image7.png" Id="rId190682321" /><Relationship Type="http://schemas.openxmlformats.org/officeDocument/2006/relationships/image" Target="/media/image8.png" Id="rId2140232668" /><Relationship Type="http://schemas.openxmlformats.org/officeDocument/2006/relationships/hyperlink" Target="https://fermi.gsfc.nasa.gov/ssc/" TargetMode="External" Id="R58a1e3cbcc904274" /><Relationship Type="http://schemas.openxmlformats.org/officeDocument/2006/relationships/hyperlink" Target="https://doi.org/10.3847/1538-4365/ab6bcb" TargetMode="External" Id="R49b08723430744b7" /><Relationship Type="http://schemas.openxmlformats.org/officeDocument/2006/relationships/hyperlink" Target="https://doi.org/10.1103/RevModPhys.90.045002" TargetMode="External" Id="Rb26f98b9ea624b56" /><Relationship Type="http://schemas.openxmlformats.org/officeDocument/2006/relationships/hyperlink" Target="https://doi.org/10.1088/1475-7516/2011/03/051" TargetMode="External" Id="R64e5e97dd5154bb6" /><Relationship Type="http://schemas.openxmlformats.org/officeDocument/2006/relationships/hyperlink" Target="https://fermi.gsfc.nasa.gov/ssc/" TargetMode="External" Id="Rf89433e42ad24679" /><Relationship Type="http://schemas.openxmlformats.org/officeDocument/2006/relationships/hyperlink" Target="https://doi.org/10.1111/j.1745-3933.2012.01287" TargetMode="External" Id="R75caa3a900c849ac" /><Relationship Type="http://schemas.openxmlformats.org/officeDocument/2006/relationships/hyperlink" Target="https://doi.org/10.3847/1538-4357/835/2/195" TargetMode="External" Id="R3eb8f40bf35249eb" /><Relationship Type="http://schemas.openxmlformats.org/officeDocument/2006/relationships/hyperlink" Target="https://www.esa.int/Science_Exploration/Space_Science/Planck/Planck_reveals_an_almost_perfect_Universe" TargetMode="External" Id="R6ec484af82354234" /><Relationship Type="http://schemas.openxmlformats.org/officeDocument/2006/relationships/hyperlink" Target="https://doi.org/10.1051/0004-6361/201321529" TargetMode="External" Id="R1f359cfa3eb94605" /><Relationship Type="http://schemas.openxmlformats.org/officeDocument/2006/relationships/hyperlink" Target="https://doi.org/10.1109/ACCESS.2022.3178659" TargetMode="External" Id="R3f8a5bf8f294462e" /><Relationship Type="http://schemas.openxmlformats.org/officeDocument/2006/relationships/hyperlink" Target="https://doi.org/10.1145/1541880.1541882" TargetMode="External" Id="R3e6c9ba35fc74ae4" /><Relationship Type="http://schemas.openxmlformats.org/officeDocument/2006/relationships/hyperlink" Target="https://doi.org/10.1162/089976601750264965" TargetMode="External" Id="R7b07536556f14a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76ECA-455F-EE4A-9803-E058143E0DA9}">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Marta Canino Romero</dc:creator>
  <keywords/>
  <dc:description/>
  <lastModifiedBy>Marta Canino Romero</lastModifiedBy>
  <revision>495</revision>
  <dcterms:created xsi:type="dcterms:W3CDTF">2024-12-19T10:24:00.0000000Z</dcterms:created>
  <dcterms:modified xsi:type="dcterms:W3CDTF">2025-05-22T12:17:52.7374122Z</dcterms:modified>
</coreProperties>
</file>