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9D31" w14:textId="77777777" w:rsidR="002C0553" w:rsidRDefault="002C05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936CDBF" w14:textId="5445366C" w:rsidR="002C0553" w:rsidRDefault="002C05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Arenghi, A., Bencini, G., Pavone, M., &amp; Savarese, G. (2020). DaD in Università durante il lockdown: criticità e potenzialità Il punto di vista degli studenti con disabilità e con DSA.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L’integrazione scolastica e sociale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48-67.</w:t>
      </w:r>
    </w:p>
    <w:p w14:paraId="7E45B874" w14:textId="53C23792" w:rsidR="00A65E36" w:rsidRDefault="00A65E3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CDAB893" w14:textId="32D47917" w:rsidR="00A65E36" w:rsidRDefault="00A65E36">
      <w:r w:rsidRPr="00A65E36">
        <w:t>Le difficoltà riscontrate nella vita accademica sono principalmente relative agli esami online: timore di affrontarli e difficoltà ad organizzare le sessioni.</w:t>
      </w:r>
    </w:p>
    <w:p w14:paraId="1C3636B5" w14:textId="7A955CBE" w:rsidR="007C6ECA" w:rsidRDefault="007C6ECA">
      <w:r w:rsidRPr="007C6ECA">
        <w:t>https://www.tortuga-econ.it/2021/09/17/la-scuola-in-una-stanza-limpatto-della-dad-sulle-matricole-universitarie/</w:t>
      </w:r>
    </w:p>
    <w:sectPr w:rsidR="007C6ECA" w:rsidSect="00066D5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55"/>
    <w:rsid w:val="00066D55"/>
    <w:rsid w:val="002C0553"/>
    <w:rsid w:val="0049095E"/>
    <w:rsid w:val="0061486B"/>
    <w:rsid w:val="00684EAA"/>
    <w:rsid w:val="007C6ECA"/>
    <w:rsid w:val="00A6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6075"/>
  <w15:chartTrackingRefBased/>
  <w15:docId w15:val="{F5205014-F34F-40CF-98DE-7F65B155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CASADEI</dc:creator>
  <cp:keywords/>
  <dc:description/>
  <cp:lastModifiedBy>MARTA CASADEI</cp:lastModifiedBy>
  <cp:revision>1</cp:revision>
  <dcterms:created xsi:type="dcterms:W3CDTF">2021-11-29T22:31:00Z</dcterms:created>
  <dcterms:modified xsi:type="dcterms:W3CDTF">2021-12-01T09:28:00Z</dcterms:modified>
</cp:coreProperties>
</file>