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98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9"/>
        <w:gridCol w:w="2794"/>
        <w:gridCol w:w="2918"/>
        <w:gridCol w:w="4368"/>
      </w:tblGrid>
      <w:tr>
        <w:tc>
          <w:tcPr>
            <w:tcW w:type="dxa" w:w="29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0584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31545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154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0965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43100" cy="663893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663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0" w:line="1240" w:lineRule="exact"/>
        <w:jc w:val="center"/>
      </w:pPr>
      <w:r>
        <w:rPr>
          <w:rFonts w:ascii="Poppins Medium" w:cs="Poppins Medium" w:eastAsia="Poppins Medium" w:hAnsi="Poppins Medium"/>
          <w:color w:val="356CA0"/>
          <w:sz w:val="100"/>
          <w:szCs w:val="100"/>
        </w:rPr>
        <w:t xml:space="preserve">CERTIFICATE</w:t>
      </w:r>
    </w:p>
    <w:p>
      <w:pPr>
        <w:spacing w:after="0" w:before="260" w:line="468" w:lineRule="exact"/>
        <w:jc w:val="center"/>
      </w:pPr>
      <w:r>
        <w:rPr>
          <w:rFonts w:ascii="Poppins Light" w:cs="Poppins Light" w:eastAsia="Poppins Light" w:hAnsi="Poppins Light"/>
          <w:color w:val="356CA0"/>
          <w:sz w:val="36"/>
          <w:szCs w:val="36"/>
        </w:rPr>
        <w:t xml:space="preserve">2026/XXXXX</w:t>
      </w:r>
    </w:p>
    <w:p>
      <w:pPr>
        <w:spacing w:after="0" w:before="420" w:line="420" w:lineRule="exact"/>
        <w:jc w:val="center"/>
      </w:pPr>
      <w:r>
        <w:rPr>
          <w:rFonts w:ascii="Poppins Light" w:cs="Poppins Light" w:eastAsia="Poppins Light" w:hAnsi="Poppins Light"/>
          <w:color w:val="356CA0"/>
          <w:sz w:val="24"/>
          <w:szCs w:val="24"/>
        </w:rPr>
        <w:t xml:space="preserve">For participation in the seminar «From Crisis to Contribution:</w:t>
      </w:r>
    </w:p>
    <w:p>
      <w:pPr>
        <w:spacing w:after="0" w:before="0" w:line="420" w:lineRule="exact"/>
        <w:jc w:val="center"/>
      </w:pPr>
      <w:r>
        <w:rPr>
          <w:rFonts w:ascii="Poppins Light" w:cs="Poppins Light" w:eastAsia="Poppins Light" w:hAnsi="Poppins Light"/>
          <w:color w:val="356CA0"/>
          <w:sz w:val="24"/>
          <w:szCs w:val="24"/>
        </w:rPr>
        <w:t xml:space="preserve">Ukraine’s Role in Advancing Health Diplomacy»</w:t>
      </w:r>
    </w:p>
    <w:p>
      <w:pPr>
        <w:spacing w:after="0" w:before="560" w:line="720" w:lineRule="exact"/>
        <w:jc w:val="center"/>
      </w:pPr>
      <w:r>
        <w:rPr>
          <w:rFonts w:ascii="Barlow Semi Condensed SemiBold" w:cs="Barlow Semi Condensed SemiBold" w:eastAsia="Barlow Semi Condensed SemiBold" w:hAnsi="Barlow Semi Condensed SemiBold"/>
          <w:color w:val="356CA0"/>
          <w:sz w:val="52"/>
          <w:szCs w:val="52"/>
        </w:rPr>
        <w:t xml:space="preserve">Name Surname</w:t>
      </w:r>
    </w:p>
    <w:p>
      <w:pPr>
        <w:spacing w:before="0" w:line="1100" w:lineRule="exact"/>
      </w:pPr>
    </w:p>
    <w:tbl>
      <w:tblPr>
        <w:tblW w:type="dxa" w:w="1467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69"/>
        <w:gridCol w:w="3669"/>
        <w:gridCol w:w="3669"/>
        <w:gridCol w:w="3669"/>
      </w:tblGrid>
      <w:tr>
        <w:tc>
          <w:tcPr>
            <w:tcW w:type="dxa" w:w="3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line="340" w:lineRule="exact"/>
              <w:jc w:val="center"/>
            </w:pPr>
            <w:r>
              <w:rPr>
                <w:rFonts w:ascii="Barlow Semi Condensed SemiBold" w:cs="Barlow Semi Condensed SemiBold" w:eastAsia="Barlow Semi Condensed SemiBold" w:hAnsi="Barlow Semi Condensed SemiBold"/>
                <w:color w:val="356CA0"/>
                <w:sz w:val="27"/>
                <w:szCs w:val="27"/>
              </w:rPr>
              <w:t xml:space="preserve">Marie HASSELBERG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Head of Department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Department of Global Public Health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Karolinska Institutet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line="340" w:lineRule="exact"/>
              <w:jc w:val="center"/>
            </w:pPr>
            <w:r>
              <w:rPr>
                <w:rFonts w:ascii="Barlow Semi Condensed SemiBold" w:cs="Barlow Semi Condensed SemiBold" w:eastAsia="Barlow Semi Condensed SemiBold" w:hAnsi="Barlow Semi Condensed SemiBold"/>
                <w:color w:val="356CA0"/>
                <w:sz w:val="27"/>
                <w:szCs w:val="27"/>
              </w:rPr>
              <w:t xml:space="preserve">Serhiy DUBROV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Director General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Kyiv City Clinical Hospital No. 12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line="340" w:lineRule="exact"/>
              <w:jc w:val="center"/>
            </w:pPr>
            <w:r>
              <w:rPr>
                <w:rFonts w:ascii="Barlow Semi Condensed SemiBold" w:cs="Barlow Semi Condensed SemiBold" w:eastAsia="Barlow Semi Condensed SemiBold" w:hAnsi="Barlow Semi Condensed SemiBold"/>
                <w:color w:val="356CA0"/>
                <w:sz w:val="27"/>
                <w:szCs w:val="27"/>
              </w:rPr>
              <w:t xml:space="preserve">Dorit NITZAN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Director, School of Public Health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Ben-Gurion University of the Negev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line="340" w:lineRule="exact"/>
              <w:jc w:val="center"/>
            </w:pPr>
            <w:r>
              <w:rPr>
                <w:rFonts w:ascii="Barlow Semi Condensed SemiBold" w:cs="Barlow Semi Condensed SemiBold" w:eastAsia="Barlow Semi Condensed SemiBold" w:hAnsi="Barlow Semi Condensed SemiBold"/>
                <w:color w:val="356CA0"/>
                <w:sz w:val="27"/>
                <w:szCs w:val="27"/>
              </w:rPr>
              <w:t xml:space="preserve">Natalya PIDMURNIAK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Member, Youth Council</w:t>
            </w:r>
          </w:p>
          <w:p>
            <w:pPr>
              <w:spacing w:line="260" w:lineRule="exact"/>
              <w:jc w:val="center"/>
            </w:pPr>
            <w:r>
              <w:rPr>
                <w:rFonts w:ascii="Poppins Light" w:cs="Poppins Light" w:eastAsia="Poppins Light" w:hAnsi="Poppins Light"/>
                <w:color w:val="356CA0"/>
                <w:sz w:val="19"/>
                <w:szCs w:val="19"/>
              </w:rPr>
              <w:t xml:space="preserve">Ministry of Health of Ukraine</w:t>
            </w:r>
          </w:p>
        </w:tc>
      </w:tr>
    </w:tbl>
    <w:sectPr>
      <w:footerReference w:type="default" r:id="rId7"/>
      <w:pgSz w:w="16838" w:h="11906" w:orient="landscape"/>
      <w:pgMar w:top="840" w:right="1080" w:bottom="1240" w:left="1080" w:header="360" w:footer="2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 Medium">
    <w:charset w:val="00"/>
    <w:family w:val="auto"/>
    <w:pitch w:val="variable"/>
    <w:sig w:usb0="E0002AFF" w:usb1="C000247B" w:usb2="00000009" w:usb3="00000000" w:csb0="000001FF" w:csb1="00000000"/>
    <w:embedRegular r:id="rId1" w:fontKey="{F11DE7C8-CE58-A50D-9974-B9E17CA9DE6C}"/>
  </w:font>
  <w:font w:name="Poppins Light">
    <w:charset w:val="00"/>
    <w:family w:val="auto"/>
    <w:pitch w:val="variable"/>
    <w:sig w:usb0="E0002AFF" w:usb1="C000247B" w:usb2="00000009" w:usb3="00000000" w:csb0="000001FF" w:csb1="00000000"/>
    <w:embedRegular r:id="rId2" w:fontKey="{2450C2E0-7B75-6756-6CF8-0A2317D08728}"/>
  </w:font>
  <w:font w:name="Barlow Semi Condensed SemiBold">
    <w:charset w:val="00"/>
    <w:family w:val="auto"/>
    <w:pitch w:val="variable"/>
    <w:sig w:usb0="E0002AFF" w:usb1="C000247B" w:usb2="00000009" w:usb3="00000000" w:csb0="000001FF" w:csb1="00000000"/>
    <w:embedRegular r:id="rId3" w:fontKey="{00D8A743-C5BC-B29C-8F55-58815B9BCD3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164783">
          <wp:simplePos x="0" y="0"/>
          <wp:positionH relativeFrom="page">
            <wp:posOffset>0</wp:posOffset>
          </wp:positionH>
          <wp:positionV relativeFrom="page">
            <wp:posOffset>6921500</wp:posOffset>
          </wp:positionV>
          <wp:extent cx="10691813" cy="164783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1813" cy="1647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46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800"/>
      <w:gridCol w:w="7078"/>
      <w:gridCol w:w="3800"/>
    </w:tblGrid>
    <w:tr>
      <w:tc>
        <w:tcPr>
          <w:tcW w:type="dxa" w:w="3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/>
      </w:tc>
      <w:tc>
        <w:tcPr>
          <w:tcW w:type="dxa" w:w="70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 w:line="286" w:lineRule="exact"/>
            <w:jc w:val="center"/>
          </w:pPr>
          <w:r>
            <w:rPr>
              <w:rFonts w:ascii="Poppins Light" w:cs="Poppins Light" w:eastAsia="Poppins Light" w:hAnsi="Poppins Light"/>
              <w:color w:val="356CA0"/>
              <w:sz w:val="22"/>
              <w:szCs w:val="22"/>
            </w:rPr>
            <w:t xml:space="preserve">4 November 2026, 2.5 hours</w:t>
          </w:r>
        </w:p>
      </w:tc>
      <w:tc>
        <w:tcPr>
          <w:tcW w:type="dxa" w:w="3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904875" cy="280988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280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 Light" w:cs="Poppins Light" w:eastAsia="Poppins Light" w:hAnsi="Poppins Light"/>
        <w:color w:val="356CA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67bebed6856e16d191d87a8910c7f15d292ad0b.png"/><Relationship Id="rId9" Type="http://schemas.openxmlformats.org/officeDocument/2006/relationships/image" Target="media/76bcfde7c4bde3605dbe8c76ba60e4483744e259.png"/><Relationship Id="rId10" Type="http://schemas.openxmlformats.org/officeDocument/2006/relationships/image" Target="media/1c5c9435dec478844285bca47ce12558809b533c.png"/><Relationship Id="rId11" Type="http://schemas.openxmlformats.org/officeDocument/2006/relationships/image" Target="media/4a2986181f224186d4f70d5a642d03a78cfdfcd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58fb3410dc5156e97c6ff38a00527f279b0f3fe1.png"/><Relationship Id="rId1" Type="http://schemas.openxmlformats.org/officeDocument/2006/relationships/image" Target="media/a6c2fb61c12fafffda72fe3ddaa92e32210efb03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– Seminar 2: From Crisis to Contribution</dc:title>
  <dc:creator>Health Bridge</dc:creator>
  <cp:lastModifiedBy>Un-named</cp:lastModifiedBy>
  <cp:revision>1</cp:revision>
  <dcterms:created xsi:type="dcterms:W3CDTF">2026-10-27T23:30:19.093Z</dcterms:created>
  <dcterms:modified xsi:type="dcterms:W3CDTF">2026-10-27T23:30:19.093Z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