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Determining free energy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http://www.ncbi.nlm.nih.gov/pmc/articles/PMC2674374/#c7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book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http://link.springer.com/book/10.1007%2F978-94-007-7606-7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Maths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http://pubs.acs.org/doi/full/10.1021/jp037421y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exact free energies,</w:t>
      </w:r>
      <w:r w:rsidRPr="00000000" w:rsidR="00000000" w:rsidDel="00000000">
        <w:rPr>
          <w:i w:val="1"/>
          <w:rtl w:val="0"/>
        </w:rPr>
        <w:t xml:space="preserve">f</w:t>
      </w:r>
      <w:r w:rsidRPr="00000000" w:rsidR="00000000" w:rsidDel="00000000">
        <w:rPr>
          <w:i w:val="1"/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=−</w:t>
      </w:r>
      <w:r w:rsidRPr="00000000" w:rsidR="00000000" w:rsidDel="00000000">
        <w:rPr>
          <w:i w:val="1"/>
          <w:rtl w:val="0"/>
        </w:rPr>
        <w:t xml:space="preserve">k</w:t>
      </w:r>
      <w:r w:rsidRPr="00000000" w:rsidR="00000000" w:rsidDel="00000000">
        <w:rPr>
          <w:i w:val="1"/>
          <w:vertAlign w:val="subscript"/>
          <w:rtl w:val="0"/>
        </w:rPr>
        <w:t xml:space="preserve">B</w:t>
      </w:r>
      <w:r w:rsidRPr="00000000" w:rsidR="00000000" w:rsidDel="00000000">
        <w:rPr>
          <w:i w:val="1"/>
          <w:rtl w:val="0"/>
        </w:rPr>
        <w:t xml:space="preserve">T</w:t>
      </w:r>
      <w:r w:rsidRPr="00000000" w:rsidR="00000000" w:rsidDel="00000000">
        <w:rPr>
          <w:rtl w:val="0"/>
        </w:rPr>
        <w:t xml:space="preserve"> ln</w:t>
      </w:r>
      <w:r w:rsidRPr="00000000" w:rsidR="00000000" w:rsidDel="00000000">
        <w:drawing>
          <wp:inline distR="114300" distT="114300" distB="114300" distL="114300">
            <wp:extent cy="180975" cx="57150"/>
            <wp:effectExtent t="0" b="0" r="0" l="0"/>
            <wp:docPr id="1" name="image02.gif" descr="[left angle bracket]"/>
            <a:graphic>
              <a:graphicData uri="http://schemas.openxmlformats.org/drawingml/2006/picture">
                <pic:pic>
                  <pic:nvPicPr>
                    <pic:cNvPr id="0" name="image02.gif" descr="[left angle bracket]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0975" cx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i w:val="1"/>
          <w:rtl w:val="0"/>
        </w:rPr>
        <w:t xml:space="preserve">h</w:t>
      </w:r>
      <w:r w:rsidRPr="00000000" w:rsidR="00000000" w:rsidDel="00000000">
        <w:rPr>
          <w:i w:val="1"/>
          <w:vertAlign w:val="subscript"/>
          <w:rtl w:val="0"/>
        </w:rPr>
        <w:t xml:space="preserve">i</w:t>
      </w:r>
      <w:r w:rsidRPr="00000000" w:rsidR="00000000" w:rsidDel="00000000">
        <w:drawing>
          <wp:inline distR="114300" distT="114300" distB="114300" distL="114300">
            <wp:extent cy="180975" cx="57150"/>
            <wp:effectExtent t="0" b="0" r="0" l="0"/>
            <wp:docPr id="2" name="image03.gif" descr="[right angle bracket]"/>
            <a:graphic>
              <a:graphicData uri="http://schemas.openxmlformats.org/drawingml/2006/picture">
                <pic:pic>
                  <pic:nvPicPr>
                    <pic:cNvPr id="0" name="image03.gif" descr="[right angle bracket]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0975" cx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, were computed by numerically integrating Eq.</w:t>
      </w:r>
      <w:hyperlink r:id="rId10">
        <w:r w:rsidRPr="00000000" w:rsidR="00000000" w:rsidDel="00000000">
          <w:rPr>
            <w:rtl w:val="0"/>
          </w:rPr>
          <w:t xml:space="preserve"> </w:t>
        </w:r>
      </w:hyperlink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3</w:t>
        </w:r>
      </w:hyperlink>
      <w:r w:rsidRPr="00000000" w:rsidR="00000000" w:rsidDel="00000000">
        <w:rPr>
          <w:rtl w:val="0"/>
        </w:rPr>
        <w:t xml:space="preserve"> over the potential given by Eq.</w:t>
      </w:r>
      <w:hyperlink r:id="rId12">
        <w:r w:rsidRPr="00000000" w:rsidR="00000000" w:rsidDel="00000000">
          <w:rPr>
            <w:rtl w:val="0"/>
          </w:rPr>
          <w:t xml:space="preserve"> </w:t>
        </w:r>
      </w:hyperlink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6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0"/>
          <w:rtl w:val="0"/>
        </w:rPr>
        <w:t xml:space="preserve">⟨</w:t>
      </w:r>
      <w:r w:rsidRPr="00000000" w:rsidR="00000000" w:rsidDel="00000000">
        <w:rPr>
          <w:i w:val="1"/>
          <w:sz w:val="30"/>
          <w:rtl w:val="0"/>
        </w:rPr>
        <w:t xml:space="preserve">h</w:t>
      </w:r>
      <w:r w:rsidRPr="00000000" w:rsidR="00000000" w:rsidDel="00000000">
        <w:rPr>
          <w:i w:val="1"/>
          <w:rtl w:val="0"/>
        </w:rPr>
        <w:t xml:space="preserve">i</w:t>
      </w:r>
      <w:r w:rsidRPr="00000000" w:rsidR="00000000" w:rsidDel="00000000">
        <w:rPr>
          <w:sz w:val="30"/>
          <w:rtl w:val="0"/>
        </w:rPr>
        <w:t xml:space="preserve">⟩=∫</w:t>
      </w:r>
      <w:r w:rsidRPr="00000000" w:rsidR="00000000" w:rsidDel="00000000">
        <w:rPr>
          <w:i w:val="1"/>
          <w:sz w:val="30"/>
          <w:rtl w:val="0"/>
        </w:rPr>
        <w:t xml:space="preserve">d</w:t>
      </w:r>
      <w:r w:rsidRPr="00000000" w:rsidR="00000000" w:rsidDel="00000000">
        <w:rPr>
          <w:b w:val="1"/>
          <w:i w:val="1"/>
          <w:sz w:val="30"/>
          <w:rtl w:val="0"/>
        </w:rPr>
        <w:t xml:space="preserve">r</w:t>
      </w:r>
      <w:r w:rsidRPr="00000000" w:rsidR="00000000" w:rsidDel="00000000">
        <w:rPr>
          <w:sz w:val="30"/>
          <w:rtl w:val="0"/>
        </w:rPr>
        <w:t xml:space="preserve"> </w:t>
      </w:r>
      <w:r w:rsidRPr="00000000" w:rsidR="00000000" w:rsidDel="00000000">
        <w:rPr>
          <w:i w:val="1"/>
          <w:sz w:val="30"/>
          <w:rtl w:val="0"/>
        </w:rPr>
        <w:t xml:space="preserve">e^(</w:t>
      </w:r>
      <w:r w:rsidRPr="00000000" w:rsidR="00000000" w:rsidDel="00000000">
        <w:rPr>
          <w:rtl w:val="0"/>
        </w:rPr>
        <w:t xml:space="preserve">−</w:t>
      </w:r>
      <w:r w:rsidRPr="00000000" w:rsidR="00000000" w:rsidDel="00000000">
        <w:rPr>
          <w:i w:val="1"/>
          <w:rtl w:val="0"/>
        </w:rPr>
        <w:t xml:space="preserve">βU</w:t>
      </w:r>
      <w:r w:rsidRPr="00000000" w:rsidR="00000000" w:rsidDel="00000000">
        <w:rPr>
          <w:rtl w:val="0"/>
        </w:rPr>
        <w:t xml:space="preserve">(</w:t>
      </w:r>
      <w:r w:rsidRPr="00000000" w:rsidR="00000000" w:rsidDel="00000000">
        <w:rPr>
          <w:b w:val="1"/>
          <w:i w:val="1"/>
          <w:rtl w:val="0"/>
        </w:rPr>
        <w:t xml:space="preserve">r</w:t>
      </w:r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i w:val="1"/>
          <w:sz w:val="30"/>
          <w:rtl w:val="0"/>
        </w:rPr>
        <w:t xml:space="preserve">h</w:t>
      </w:r>
      <w:r w:rsidRPr="00000000" w:rsidR="00000000" w:rsidDel="00000000">
        <w:rPr>
          <w:i w:val="1"/>
          <w:rtl w:val="0"/>
        </w:rPr>
        <w:t xml:space="preserve">i</w:t>
      </w:r>
      <w:r w:rsidRPr="00000000" w:rsidR="00000000" w:rsidDel="00000000">
        <w:rPr>
          <w:sz w:val="30"/>
          <w:rtl w:val="0"/>
        </w:rPr>
        <w:t xml:space="preserve">(</w:t>
      </w:r>
      <w:r w:rsidRPr="00000000" w:rsidR="00000000" w:rsidDel="00000000">
        <w:rPr>
          <w:b w:val="1"/>
          <w:i w:val="1"/>
          <w:sz w:val="30"/>
          <w:rtl w:val="0"/>
        </w:rPr>
        <w:t xml:space="preserve">r</w:t>
      </w:r>
      <w:r w:rsidRPr="00000000" w:rsidR="00000000" w:rsidDel="00000000">
        <w:rPr>
          <w:sz w:val="30"/>
          <w:rtl w:val="0"/>
        </w:rPr>
        <w:t xml:space="preserve">))/∫</w:t>
      </w:r>
      <w:r w:rsidRPr="00000000" w:rsidR="00000000" w:rsidDel="00000000">
        <w:rPr>
          <w:i w:val="1"/>
          <w:sz w:val="30"/>
          <w:rtl w:val="0"/>
        </w:rPr>
        <w:t xml:space="preserve">d</w:t>
      </w:r>
      <w:r w:rsidRPr="00000000" w:rsidR="00000000" w:rsidDel="00000000">
        <w:rPr>
          <w:b w:val="1"/>
          <w:i w:val="1"/>
          <w:sz w:val="30"/>
          <w:rtl w:val="0"/>
        </w:rPr>
        <w:t xml:space="preserve">r</w:t>
      </w:r>
      <w:r w:rsidRPr="00000000" w:rsidR="00000000" w:rsidDel="00000000">
        <w:rPr>
          <w:sz w:val="30"/>
          <w:rtl w:val="0"/>
        </w:rPr>
        <w:t xml:space="preserve"> </w:t>
      </w:r>
      <w:r w:rsidRPr="00000000" w:rsidR="00000000" w:rsidDel="00000000">
        <w:rPr>
          <w:i w:val="1"/>
          <w:sz w:val="30"/>
          <w:rtl w:val="0"/>
        </w:rPr>
        <w:t xml:space="preserve">e^(</w:t>
      </w:r>
      <w:r w:rsidRPr="00000000" w:rsidR="00000000" w:rsidDel="00000000">
        <w:rPr>
          <w:rtl w:val="0"/>
        </w:rPr>
        <w:t xml:space="preserve">−</w:t>
      </w:r>
      <w:r w:rsidRPr="00000000" w:rsidR="00000000" w:rsidDel="00000000">
        <w:rPr>
          <w:i w:val="1"/>
          <w:rtl w:val="0"/>
        </w:rPr>
        <w:t xml:space="preserve">βU</w:t>
      </w:r>
      <w:r w:rsidRPr="00000000" w:rsidR="00000000" w:rsidDel="00000000">
        <w:rPr>
          <w:rtl w:val="0"/>
        </w:rPr>
        <w:t xml:space="preserve">(</w:t>
      </w:r>
      <w:r w:rsidRPr="00000000" w:rsidR="00000000" w:rsidDel="00000000">
        <w:rPr>
          <w:b w:val="1"/>
          <w:i w:val="1"/>
          <w:rtl w:val="0"/>
        </w:rPr>
        <w:t xml:space="preserve">r</w:t>
      </w:r>
      <w:r w:rsidRPr="00000000" w:rsidR="00000000" w:rsidDel="00000000">
        <w:rPr>
          <w:rtl w:val="0"/>
        </w:rPr>
        <w:t xml:space="preserve">))</w:t>
      </w:r>
      <w:r w:rsidRPr="00000000" w:rsidR="00000000" w:rsidDel="00000000">
        <w:rPr>
          <w:sz w:val="30"/>
          <w:rtl w:val="0"/>
        </w:rPr>
        <w:t xml:space="preserve">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30"/>
          <w:rtl w:val="0"/>
        </w:rPr>
        <w:t xml:space="preserve">U</w:t>
      </w:r>
      <w:r w:rsidRPr="00000000" w:rsidR="00000000" w:rsidDel="00000000">
        <w:rPr>
          <w:sz w:val="30"/>
          <w:rtl w:val="0"/>
        </w:rPr>
        <w:t xml:space="preserve">(</w:t>
      </w:r>
      <w:r w:rsidRPr="00000000" w:rsidR="00000000" w:rsidDel="00000000">
        <w:rPr>
          <w:i w:val="1"/>
          <w:sz w:val="30"/>
          <w:rtl w:val="0"/>
        </w:rPr>
        <w:t xml:space="preserve">x</w:t>
      </w:r>
      <w:r w:rsidRPr="00000000" w:rsidR="00000000" w:rsidDel="00000000">
        <w:rPr>
          <w:sz w:val="30"/>
          <w:rtl w:val="0"/>
        </w:rPr>
        <w:t xml:space="preserve">,</w:t>
      </w:r>
      <w:r w:rsidRPr="00000000" w:rsidR="00000000" w:rsidDel="00000000">
        <w:rPr>
          <w:i w:val="1"/>
          <w:sz w:val="30"/>
          <w:rtl w:val="0"/>
        </w:rPr>
        <w:t xml:space="preserve">y</w:t>
      </w:r>
      <w:r w:rsidRPr="00000000" w:rsidR="00000000" w:rsidDel="00000000">
        <w:rPr>
          <w:sz w:val="30"/>
          <w:rtl w:val="0"/>
        </w:rPr>
        <w:t xml:space="preserve">)=−3 exp(−(</w:t>
      </w:r>
      <w:r w:rsidRPr="00000000" w:rsidR="00000000" w:rsidDel="00000000">
        <w:rPr>
          <w:i w:val="1"/>
          <w:sz w:val="30"/>
          <w:rtl w:val="0"/>
        </w:rPr>
        <w:t xml:space="preserve">x</w:t>
      </w:r>
      <w:r w:rsidRPr="00000000" w:rsidR="00000000" w:rsidDel="00000000">
        <w:rPr>
          <w:sz w:val="30"/>
          <w:rtl w:val="0"/>
        </w:rPr>
        <w:t xml:space="preserve">−1)^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sz w:val="30"/>
          <w:rtl w:val="0"/>
        </w:rPr>
        <w:t xml:space="preserve">+</w:t>
      </w:r>
      <w:r w:rsidRPr="00000000" w:rsidR="00000000" w:rsidDel="00000000">
        <w:rPr>
          <w:i w:val="1"/>
          <w:sz w:val="30"/>
          <w:rtl w:val="0"/>
        </w:rPr>
        <w:t xml:space="preserve">y^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sz w:val="30"/>
          <w:rtl w:val="0"/>
        </w:rPr>
        <w:t xml:space="preserve">)−3 exp((</w:t>
      </w:r>
      <w:r w:rsidRPr="00000000" w:rsidR="00000000" w:rsidDel="00000000">
        <w:rPr>
          <w:i w:val="1"/>
          <w:sz w:val="30"/>
          <w:rtl w:val="0"/>
        </w:rPr>
        <w:t xml:space="preserve">x</w:t>
      </w:r>
      <w:r w:rsidRPr="00000000" w:rsidR="00000000" w:rsidDel="00000000">
        <w:rPr>
          <w:sz w:val="30"/>
          <w:rtl w:val="0"/>
        </w:rPr>
        <w:t xml:space="preserve">+1)^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sz w:val="30"/>
          <w:rtl w:val="0"/>
        </w:rPr>
        <w:t xml:space="preserve">+</w:t>
      </w:r>
      <w:r w:rsidRPr="00000000" w:rsidR="00000000" w:rsidDel="00000000">
        <w:rPr>
          <w:i w:val="1"/>
          <w:sz w:val="30"/>
          <w:rtl w:val="0"/>
        </w:rPr>
        <w:t xml:space="preserve">y^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sz w:val="30"/>
          <w:rtl w:val="0"/>
        </w:rPr>
        <w:t xml:space="preserve">)+15 exp(−</w:t>
      </w:r>
      <w:r w:rsidRPr="00000000" w:rsidR="00000000" w:rsidDel="00000000">
        <w:rPr>
          <w:sz w:val="16"/>
          <w:rtl w:val="0"/>
        </w:rPr>
        <w:t xml:space="preserve">8/25</w:t>
      </w:r>
      <w:r w:rsidRPr="00000000" w:rsidR="00000000" w:rsidDel="00000000">
        <w:rPr>
          <w:sz w:val="30"/>
          <w:rtl w:val="0"/>
        </w:rPr>
        <w:t xml:space="preserve">(</w:t>
      </w:r>
      <w:r w:rsidRPr="00000000" w:rsidR="00000000" w:rsidDel="00000000">
        <w:rPr>
          <w:i w:val="1"/>
          <w:sz w:val="30"/>
          <w:rtl w:val="0"/>
        </w:rPr>
        <w:t xml:space="preserve">x^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sz w:val="30"/>
          <w:rtl w:val="0"/>
        </w:rPr>
        <w:t xml:space="preserve">+</w:t>
      </w:r>
      <w:r w:rsidRPr="00000000" w:rsidR="00000000" w:rsidDel="00000000">
        <w:rPr>
          <w:i w:val="1"/>
          <w:sz w:val="30"/>
          <w:rtl w:val="0"/>
        </w:rPr>
        <w:t xml:space="preserve">y^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sz w:val="30"/>
          <w:rtl w:val="0"/>
        </w:rPr>
        <w:t xml:space="preserve">+20(</w:t>
      </w:r>
      <w:r w:rsidRPr="00000000" w:rsidR="00000000" w:rsidDel="00000000">
        <w:rPr>
          <w:i w:val="1"/>
          <w:sz w:val="30"/>
          <w:rtl w:val="0"/>
        </w:rPr>
        <w:t xml:space="preserve">x</w:t>
      </w:r>
      <w:r w:rsidRPr="00000000" w:rsidR="00000000" w:rsidDel="00000000">
        <w:rPr>
          <w:sz w:val="30"/>
          <w:rtl w:val="0"/>
        </w:rPr>
        <w:t xml:space="preserve">+</w:t>
      </w:r>
      <w:r w:rsidRPr="00000000" w:rsidR="00000000" w:rsidDel="00000000">
        <w:rPr>
          <w:i w:val="1"/>
          <w:sz w:val="30"/>
          <w:rtl w:val="0"/>
        </w:rPr>
        <w:t xml:space="preserve">y</w:t>
      </w:r>
      <w:r w:rsidRPr="00000000" w:rsidR="00000000" w:rsidDel="00000000">
        <w:rPr>
          <w:sz w:val="30"/>
          <w:rtl w:val="0"/>
        </w:rPr>
        <w:t xml:space="preserve">)^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sz w:val="30"/>
          <w:rtl w:val="0"/>
        </w:rPr>
        <w:t xml:space="preserve">))+</w:t>
      </w:r>
      <w:r w:rsidRPr="00000000" w:rsidR="00000000" w:rsidDel="00000000">
        <w:rPr>
          <w:sz w:val="16"/>
          <w:rtl w:val="0"/>
        </w:rPr>
        <w:t xml:space="preserve">32/625</w:t>
      </w:r>
      <w:r w:rsidRPr="00000000" w:rsidR="00000000" w:rsidDel="00000000">
        <w:rPr>
          <w:sz w:val="30"/>
          <w:rtl w:val="0"/>
        </w:rPr>
        <w:t xml:space="preserve">(</w:t>
      </w:r>
      <w:r w:rsidRPr="00000000" w:rsidR="00000000" w:rsidDel="00000000">
        <w:rPr>
          <w:i w:val="1"/>
          <w:sz w:val="30"/>
          <w:rtl w:val="0"/>
        </w:rPr>
        <w:t xml:space="preserve">x^</w:t>
      </w:r>
      <w:r w:rsidRPr="00000000" w:rsidR="00000000" w:rsidDel="00000000">
        <w:rPr>
          <w:rtl w:val="0"/>
        </w:rPr>
        <w:t xml:space="preserve">4</w:t>
      </w:r>
      <w:r w:rsidRPr="00000000" w:rsidR="00000000" w:rsidDel="00000000">
        <w:rPr>
          <w:sz w:val="30"/>
          <w:rtl w:val="0"/>
        </w:rPr>
        <w:t xml:space="preserve">+</w:t>
      </w:r>
      <w:r w:rsidRPr="00000000" w:rsidR="00000000" w:rsidDel="00000000">
        <w:rPr>
          <w:i w:val="1"/>
          <w:sz w:val="30"/>
          <w:rtl w:val="0"/>
        </w:rPr>
        <w:t xml:space="preserve">y^</w:t>
      </w:r>
      <w:r w:rsidRPr="00000000" w:rsidR="00000000" w:rsidDel="00000000">
        <w:rPr>
          <w:rtl w:val="0"/>
        </w:rPr>
        <w:t xml:space="preserve">4</w:t>
      </w:r>
      <w:r w:rsidRPr="00000000" w:rsidR="00000000" w:rsidDel="00000000">
        <w:rPr>
          <w:sz w:val="30"/>
          <w:rtl w:val="0"/>
        </w:rPr>
        <w:t xml:space="preserve">)+</w:t>
      </w:r>
      <w:r w:rsidRPr="00000000" w:rsidR="00000000" w:rsidDel="00000000">
        <w:rPr>
          <w:sz w:val="16"/>
          <w:rtl w:val="0"/>
        </w:rPr>
        <w:t xml:space="preserve">2/5</w:t>
      </w:r>
      <w:r w:rsidRPr="00000000" w:rsidR="00000000" w:rsidDel="00000000">
        <w:rPr>
          <w:sz w:val="30"/>
          <w:rtl w:val="0"/>
        </w:rPr>
        <w:t xml:space="preserve">exp(−2−4</w:t>
      </w:r>
      <w:r w:rsidRPr="00000000" w:rsidR="00000000" w:rsidDel="00000000">
        <w:rPr>
          <w:i w:val="1"/>
          <w:sz w:val="30"/>
          <w:rtl w:val="0"/>
        </w:rPr>
        <w:t xml:space="preserve">y</w:t>
      </w:r>
      <w:r w:rsidRPr="00000000" w:rsidR="00000000" w:rsidDel="00000000">
        <w:rPr>
          <w:sz w:val="30"/>
          <w:rtl w:val="0"/>
        </w:rPr>
        <w:t xml:space="preserve">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(6)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Potential</w:t>
      </w:r>
    </w:p>
    <w:p w:rsidP="00000000" w:rsidRPr="00000000" w:rsidR="00000000" w:rsidDel="00000000" w:rsidRDefault="00000000">
      <w:pPr>
        <w:contextualSpacing w:val="0"/>
      </w:pP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http://www.science.uva.nl/~bolhuis/tps/content/exercise.pdf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http://en.wikipedia.org/wiki/Potential_energy_surface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http://scitation.aip.org/content/aip/journal/jcp/128/24/10.1063/1.2916718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Uncertainty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18"/>
          <w:shd w:val="clear" w:fill="a39bb2"/>
          <w:rtl w:val="0"/>
        </w:rPr>
        <w:t xml:space="preserve">Noé, F 2008, 'Probability distributions of molecular observables computed from Markov models', </w:t>
      </w:r>
      <w:r w:rsidRPr="00000000" w:rsidR="00000000" w:rsidDel="00000000">
        <w:rPr>
          <w:i w:val="1"/>
          <w:color w:val="333333"/>
          <w:sz w:val="18"/>
          <w:shd w:val="clear" w:fill="a39bb2"/>
          <w:rtl w:val="0"/>
        </w:rPr>
        <w:t xml:space="preserve">Journal Of Chemical Physics</w:t>
      </w:r>
      <w:r w:rsidRPr="00000000" w:rsidR="00000000" w:rsidDel="00000000">
        <w:rPr>
          <w:color w:val="333333"/>
          <w:sz w:val="18"/>
          <w:shd w:val="clear" w:fill="a39bb2"/>
          <w:rtl w:val="0"/>
        </w:rPr>
        <w:t xml:space="preserve">, 128, 24, p. 244103, Academic Search Complete, EBSCO</w:t>
      </w:r>
      <w:r w:rsidRPr="00000000" w:rsidR="00000000" w:rsidDel="00000000">
        <w:rPr>
          <w:i w:val="1"/>
          <w:color w:val="333333"/>
          <w:sz w:val="18"/>
          <w:shd w:val="clear" w:fill="a39bb2"/>
          <w:rtl w:val="0"/>
        </w:rPr>
        <w:t xml:space="preserve">host</w:t>
      </w:r>
      <w:r w:rsidRPr="00000000" w:rsidR="00000000" w:rsidDel="00000000">
        <w:rPr>
          <w:color w:val="333333"/>
          <w:sz w:val="18"/>
          <w:shd w:val="clear" w:fill="a39bb2"/>
          <w:rtl w:val="0"/>
        </w:rPr>
        <w:t xml:space="preserve">, viewed 7 December 2014.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scitation.aip.org/content/aip/journal/jcp/128/24/10.1063/1.2916718" Type="http://schemas.openxmlformats.org/officeDocument/2006/relationships/hyperlink" TargetMode="External" Id="rId15"/><Relationship Target="http://www.science.uva.nl/~bolhuis/tps/content/exercise.pdf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www.ncbi.nlm.nih.gov/pmc/articles/PMC2674374/#d6" Type="http://schemas.openxmlformats.org/officeDocument/2006/relationships/hyperlink" TargetMode="External" Id="rId12"/><Relationship Target="http://www.ncbi.nlm.nih.gov/pmc/articles/PMC2674374/#d6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www.ncbi.nlm.nih.gov/pmc/articles/PMC2674374/#d3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www.ncbi.nlm.nih.gov/pmc/articles/PMC2674374/#d3" Type="http://schemas.openxmlformats.org/officeDocument/2006/relationships/hyperlink" TargetMode="External" Id="rId11"/><Relationship Target="media/image03.gif" Type="http://schemas.openxmlformats.org/officeDocument/2006/relationships/image" Id="rId9"/><Relationship Target="http://link.springer.com/book/10.1007%2F978-94-007-7606-7" Type="http://schemas.openxmlformats.org/officeDocument/2006/relationships/hyperlink" TargetMode="External" Id="rId6"/><Relationship Target="http://www.ncbi.nlm.nih.gov/pmc/articles/PMC2674374/#c7" Type="http://schemas.openxmlformats.org/officeDocument/2006/relationships/hyperlink" TargetMode="External" Id="rId5"/><Relationship Target="media/image02.gif" Type="http://schemas.openxmlformats.org/officeDocument/2006/relationships/image" Id="rId8"/><Relationship Target="http://pubs.acs.org/doi/full/10.1021/jp037421y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Readings.docx</dc:title>
</cp:coreProperties>
</file>