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68444DCC" w:rsidR="00495996" w:rsidRDefault="00B455F0" w:rsidP="00BC3C17">
      <w:pPr>
        <w:rPr>
          <w:lang w:val="en-US" w:eastAsia="en-US"/>
        </w:rPr>
      </w:pPr>
      <w:r>
        <w:rPr>
          <w:noProof/>
          <w:lang w:val="en-US" w:eastAsia="en-US"/>
        </w:rPr>
        <w:drawing>
          <wp:inline distT="0" distB="0" distL="0" distR="0" wp14:anchorId="3B5373B5" wp14:editId="080AEB7A">
            <wp:extent cx="4501222" cy="87877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6">
                      <a:extLst>
                        <a:ext uri="{28A0092B-C50C-407E-A947-70E740481C1C}">
                          <a14:useLocalDpi xmlns:a14="http://schemas.microsoft.com/office/drawing/2010/main" val="0"/>
                        </a:ext>
                      </a:extLst>
                    </a:blip>
                    <a:srcRect l="18657" t="41979" r="8618" b="44566"/>
                    <a:stretch/>
                  </pic:blipFill>
                  <pic:spPr bwMode="auto">
                    <a:xfrm>
                      <a:off x="0" y="0"/>
                      <a:ext cx="4503575" cy="879231"/>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Pr>
          <w:noProof/>
          <w:lang w:val="en-US" w:eastAsia="en-US"/>
        </w:rPr>
        <w:drawing>
          <wp:inline distT="0" distB="0" distL="0" distR="0" wp14:anchorId="1F696B52" wp14:editId="01024453">
            <wp:extent cx="5257263" cy="925747"/>
            <wp:effectExtent l="0" t="0" r="635"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6">
                      <a:extLst>
                        <a:ext uri="{28A0092B-C50C-407E-A947-70E740481C1C}">
                          <a14:useLocalDpi xmlns:a14="http://schemas.microsoft.com/office/drawing/2010/main" val="0"/>
                        </a:ext>
                      </a:extLst>
                    </a:blip>
                    <a:srcRect l="11841" t="65034" r="3197" b="20789"/>
                    <a:stretch/>
                  </pic:blipFill>
                  <pic:spPr bwMode="auto">
                    <a:xfrm>
                      <a:off x="0" y="0"/>
                      <a:ext cx="5261335" cy="926464"/>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18AB9475">
            <wp:extent cx="5117123" cy="7629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7">
                      <a:extLst>
                        <a:ext uri="{28A0092B-C50C-407E-A947-70E740481C1C}">
                          <a14:useLocalDpi xmlns:a14="http://schemas.microsoft.com/office/drawing/2010/main" val="0"/>
                        </a:ext>
                      </a:extLst>
                    </a:blip>
                    <a:srcRect t="87464" r="11280"/>
                    <a:stretch/>
                  </pic:blipFill>
                  <pic:spPr bwMode="auto">
                    <a:xfrm>
                      <a:off x="0" y="0"/>
                      <a:ext cx="5388816" cy="803464"/>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Pr="00D432FF"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4D0C800C" w:rsidR="00BC0459" w:rsidRPr="008C1CE0" w:rsidRDefault="00D432FF" w:rsidP="008C1CE0">
      <w:pPr>
        <w:rPr>
          <w:lang w:val="en-US" w:eastAsia="en-US"/>
        </w:rPr>
      </w:pPr>
      <w:r>
        <w:rPr>
          <w:noProof/>
          <w:lang w:val="en-US" w:eastAsia="en-US"/>
        </w:rPr>
        <w:lastRenderedPageBreak/>
        <w:drawing>
          <wp:inline distT="0" distB="0" distL="0" distR="0" wp14:anchorId="739934E2" wp14:editId="6596F754">
            <wp:extent cx="6192520" cy="608300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rotWithShape="1">
                    <a:blip r:embed="rId18">
                      <a:extLst>
                        <a:ext uri="{28A0092B-C50C-407E-A947-70E740481C1C}">
                          <a14:useLocalDpi xmlns:a14="http://schemas.microsoft.com/office/drawing/2010/main" val="0"/>
                        </a:ext>
                      </a:extLst>
                    </a:blip>
                    <a:srcRect t="20948"/>
                    <a:stretch/>
                  </pic:blipFill>
                  <pic:spPr bwMode="auto">
                    <a:xfrm>
                      <a:off x="0" y="0"/>
                      <a:ext cx="6192520" cy="6083007"/>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001A83FE" w14:textId="4739AA57" w:rsidR="00B659A2" w:rsidRDefault="00B659A2" w:rsidP="00B659A2">
      <w:pPr>
        <w:pStyle w:val="Paragrafoelenco"/>
        <w:numPr>
          <w:ilvl w:val="0"/>
          <w:numId w:val="10"/>
        </w:numPr>
      </w:pPr>
      <w:r>
        <w:t>Solamente un</w:t>
      </w:r>
      <w:r w:rsidR="006E0417">
        <w:t>a</w:t>
      </w:r>
      <w:r>
        <w:t xml:space="preserve"> </w:t>
      </w:r>
      <w:r w:rsidR="006E0417">
        <w:t>risposta</w:t>
      </w:r>
      <w:r>
        <w:t xml:space="preserve">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009D2861" w:rsidR="00F7530C"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D084F8D" w:rsidR="00F7530C" w:rsidRDefault="00D432FF">
            <w:pPr>
              <w:spacing w:line="240" w:lineRule="auto"/>
            </w:pPr>
            <w:r>
              <w:t>CF</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062313C4" w:rsidR="006119C3"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71C0C83D" w:rsidR="006119C3" w:rsidRDefault="00D432FF">
            <w:pPr>
              <w:spacing w:line="240" w:lineRule="auto"/>
            </w:pPr>
            <w:r>
              <w:t>CF</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3DCE45D2" w:rsidR="006119C3" w:rsidRDefault="00D432FF">
            <w:pPr>
              <w:spacing w:line="240" w:lineRule="auto"/>
            </w:pPr>
            <w:r>
              <w:t>CF</w:t>
            </w:r>
            <w:r w:rsidR="001A1050">
              <w:t xml:space="preserve">, </w:t>
            </w:r>
            <w:proofErr w:type="spellStart"/>
            <w:r w:rsidR="001A1050">
              <w:t>NomeLavoratore</w:t>
            </w:r>
            <w:proofErr w:type="spellEnd"/>
            <w:r w:rsidR="001A1050">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6F82D2F8" w:rsidR="006119C3" w:rsidRDefault="00D432FF">
            <w:pPr>
              <w:spacing w:line="240" w:lineRule="auto"/>
            </w:pPr>
            <w:r>
              <w:t>CF</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proofErr w:type="spellStart"/>
            <w:r>
              <w:t>NomeCanale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proofErr w:type="spellStart"/>
            <w:r>
              <w:t>NomeCanale</w:t>
            </w:r>
            <w:proofErr w:type="spellEnd"/>
            <w:r>
              <w:t xml:space="preserve">, </w:t>
            </w:r>
            <w:proofErr w:type="spellStart"/>
            <w:r w:rsidRPr="00D432FF">
              <w:t>ID</w:t>
            </w:r>
            <w:r w:rsidR="001A1050" w:rsidRPr="00D432FF">
              <w:t>Progetto</w:t>
            </w:r>
            <w:proofErr w:type="spellEnd"/>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proofErr w:type="spellStart"/>
            <w:r>
              <w:t>DataInvio</w:t>
            </w:r>
            <w:proofErr w:type="spellEnd"/>
            <w:r>
              <w:t xml:space="preserve">, </w:t>
            </w:r>
            <w:proofErr w:type="spellStart"/>
            <w:r w:rsidR="00556D41">
              <w:t>OrarioInvio</w:t>
            </w:r>
            <w:proofErr w:type="spellEnd"/>
            <w:r w:rsidR="00556D41">
              <w:t xml:space="preserve">,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3D3225D4" w:rsidR="006119C3" w:rsidRDefault="00EF51C6">
            <w:pPr>
              <w:spacing w:line="240" w:lineRule="auto"/>
            </w:pPr>
            <w:proofErr w:type="spellStart"/>
            <w:r>
              <w:t>DataInvio</w:t>
            </w:r>
            <w:proofErr w:type="spellEnd"/>
            <w:r>
              <w:t>,</w:t>
            </w:r>
            <w:r w:rsidR="00556D41">
              <w:t xml:space="preserve"> </w:t>
            </w:r>
            <w:proofErr w:type="spellStart"/>
            <w:r w:rsidR="00556D41">
              <w:t>OrarioInvio</w:t>
            </w:r>
            <w:proofErr w:type="spellEnd"/>
            <w:r w:rsidR="00556D41">
              <w:t>,</w:t>
            </w:r>
            <w:r w:rsidR="00F2567D">
              <w:br/>
              <w:t>CF</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proofErr w:type="spellStart"/>
            <w:r>
              <w:t>IDProgetto</w:t>
            </w:r>
            <w:proofErr w:type="spellEnd"/>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proofErr w:type="spellStart"/>
            <w:r>
              <w:t>ID</w:t>
            </w:r>
            <w:r w:rsidR="001A1050">
              <w:t>Progetto</w:t>
            </w:r>
            <w:proofErr w:type="spellEnd"/>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4AA80560" w:rsidR="008F0521" w:rsidRDefault="00D432FF">
      <w:r>
        <w:rPr>
          <w:noProof/>
        </w:rPr>
        <w:drawing>
          <wp:inline distT="0" distB="0" distL="0" distR="0" wp14:anchorId="2AE322C5" wp14:editId="0FEC8128">
            <wp:extent cx="2019300" cy="9620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0">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53446469" w:rsidR="0067288F" w:rsidRDefault="00D432FF">
      <w:r>
        <w:rPr>
          <w:noProof/>
        </w:rPr>
        <w:drawing>
          <wp:inline distT="0" distB="0" distL="0" distR="0" wp14:anchorId="01CCE604" wp14:editId="3019E7CA">
            <wp:extent cx="6192520" cy="6396404"/>
            <wp:effectExtent l="0" t="0" r="0" b="44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rotWithShape="1">
                    <a:blip r:embed="rId21">
                      <a:extLst>
                        <a:ext uri="{28A0092B-C50C-407E-A947-70E740481C1C}">
                          <a14:useLocalDpi xmlns:a14="http://schemas.microsoft.com/office/drawing/2010/main" val="0"/>
                        </a:ext>
                      </a:extLst>
                    </a:blip>
                    <a:srcRect t="20245"/>
                    <a:stretch/>
                  </pic:blipFill>
                  <pic:spPr bwMode="auto">
                    <a:xfrm>
                      <a:off x="0" y="0"/>
                      <a:ext cx="6192520" cy="6396404"/>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Pr="00D432FF" w:rsidRDefault="00582B3A" w:rsidP="00EB3CD7">
      <w:pPr>
        <w:jc w:val="left"/>
      </w:pPr>
    </w:p>
    <w:p w14:paraId="50A6A1C6" w14:textId="77777777" w:rsidR="00F7530C" w:rsidRDefault="00384CC4">
      <w:pPr>
        <w:pStyle w:val="Titolo2"/>
      </w:pPr>
      <w:r>
        <w:lastRenderedPageBreak/>
        <w:t>Trasformazione di attributi e identificatori</w:t>
      </w:r>
    </w:p>
    <w:p w14:paraId="43A3E7DB" w14:textId="4F387584" w:rsidR="00F7530C" w:rsidRDefault="00F27A74">
      <w:r>
        <w:t>Nella traduzione della relazione</w:t>
      </w:r>
      <w:r w:rsidR="004F781A">
        <w:t xml:space="preserve"> ricorsiva</w:t>
      </w:r>
      <w:r>
        <w:t xml:space="preserve"> “risposta” è stato aggiunto il suffisso “mittente” e “destinatario”</w:t>
      </w:r>
      <w:r w:rsidR="004F781A">
        <w:t xml:space="preserve"> per distinguere gli attributi delle entità partecipanti.</w:t>
      </w:r>
    </w:p>
    <w:p w14:paraId="02028791" w14:textId="77777777" w:rsidR="00F7530C" w:rsidRDefault="00384CC4">
      <w:pPr>
        <w:pStyle w:val="Titolo2"/>
      </w:pPr>
      <w:r>
        <w:t>Traduzione di entità e associazioni</w:t>
      </w:r>
    </w:p>
    <w:p w14:paraId="302D8CF3" w14:textId="0A55F7E8" w:rsidR="004C2960" w:rsidRDefault="004D1D36" w:rsidP="004D1D36">
      <w:pPr>
        <w:jc w:val="left"/>
      </w:pPr>
      <w:r>
        <w:t>Lavoratore (</w:t>
      </w:r>
      <w:r w:rsidR="00EB3CD7">
        <w:rPr>
          <w:u w:val="single"/>
        </w:rPr>
        <w:t>CF</w:t>
      </w:r>
      <w:r>
        <w:t xml:space="preserve">, </w:t>
      </w:r>
      <w:proofErr w:type="spellStart"/>
      <w:r>
        <w:t>NomeLavoratore</w:t>
      </w:r>
      <w:proofErr w:type="spellEnd"/>
      <w:r>
        <w:t>, Cognome, Ruolo)</w:t>
      </w:r>
      <w:r>
        <w:br/>
        <w:t>Progetto (</w:t>
      </w:r>
      <w:proofErr w:type="spellStart"/>
      <w:r w:rsidRPr="002F3D25">
        <w:rPr>
          <w:u w:val="single"/>
        </w:rPr>
        <w:t>IDProgetto</w:t>
      </w:r>
      <w:proofErr w:type="spellEnd"/>
      <w:r w:rsidRPr="002F3D25">
        <w:rPr>
          <w:u w:val="single"/>
        </w:rPr>
        <w:t>,</w:t>
      </w:r>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r>
        <w:t>)</w:t>
      </w:r>
      <w:r>
        <w:br/>
        <w:t>Canale di comunicazione (</w:t>
      </w:r>
      <w:r w:rsidRPr="004D1D36">
        <w:rPr>
          <w:u w:val="single"/>
        </w:rPr>
        <w:t>Codice</w:t>
      </w:r>
      <w:r>
        <w:t xml:space="preserve">, </w:t>
      </w:r>
      <w:proofErr w:type="spellStart"/>
      <w:r w:rsidRPr="004D1D36">
        <w:rPr>
          <w:u w:val="single"/>
        </w:rPr>
        <w:t>IDProgetto</w:t>
      </w:r>
      <w:proofErr w:type="spellEnd"/>
      <w:r>
        <w:t xml:space="preserve">, </w:t>
      </w:r>
      <w:proofErr w:type="spellStart"/>
      <w:r>
        <w:t>NomeCanale</w:t>
      </w:r>
      <w:proofErr w:type="spellEnd"/>
      <w:r>
        <w:t>)</w:t>
      </w:r>
      <w:r w:rsidR="00853DBF">
        <w:t xml:space="preserve"> </w:t>
      </w:r>
      <w:r>
        <w:br/>
        <w:t>Messaggio (</w:t>
      </w:r>
      <w:proofErr w:type="spellStart"/>
      <w:r w:rsidRPr="004D1D36">
        <w:rPr>
          <w:u w:val="single"/>
        </w:rPr>
        <w:t>OrarioInvio</w:t>
      </w:r>
      <w:proofErr w:type="spellEnd"/>
      <w:r>
        <w:t xml:space="preserve">, </w:t>
      </w:r>
      <w:proofErr w:type="spellStart"/>
      <w:r w:rsidRPr="004D1D36">
        <w:rPr>
          <w:u w:val="single"/>
        </w:rPr>
        <w:t>DataInvio</w:t>
      </w:r>
      <w:proofErr w:type="spellEnd"/>
      <w:r>
        <w:t xml:space="preserve">, </w:t>
      </w:r>
      <w:r w:rsidR="00EB3CD7">
        <w:rPr>
          <w:u w:val="single"/>
        </w:rPr>
        <w:t>CF</w:t>
      </w:r>
      <w:r>
        <w:t>, Testo,</w:t>
      </w:r>
      <w:r w:rsidR="00DA4D3F">
        <w:t xml:space="preserve"> </w:t>
      </w:r>
      <w:r w:rsidR="002C4472" w:rsidRPr="003D5736">
        <w:t>Codice</w:t>
      </w:r>
      <w:r w:rsidR="002C4472">
        <w:t xml:space="preserve">, </w:t>
      </w:r>
      <w:proofErr w:type="spellStart"/>
      <w:r w:rsidR="002C4472" w:rsidRPr="002C4472">
        <w:t>IDProgetto</w:t>
      </w:r>
      <w:proofErr w:type="spellEnd"/>
      <w:r w:rsidR="00D232C6">
        <w:t>)</w:t>
      </w:r>
      <w:r w:rsidR="002F3D25">
        <w:br/>
        <w:t>Appartenenza (</w:t>
      </w:r>
      <w:r w:rsidR="00EB3CD7">
        <w:rPr>
          <w:u w:val="single"/>
        </w:rPr>
        <w:t>CF</w:t>
      </w:r>
      <w:r w:rsidR="002F3D25">
        <w:t xml:space="preserve">, </w:t>
      </w:r>
      <w:r w:rsidR="002F3D25" w:rsidRPr="00E546A5">
        <w:rPr>
          <w:u w:val="single"/>
        </w:rPr>
        <w:t>Codice</w:t>
      </w:r>
      <w:r w:rsidR="002F3D25">
        <w:t xml:space="preserve">, </w:t>
      </w:r>
      <w:proofErr w:type="spellStart"/>
      <w:r w:rsidR="002F3D25" w:rsidRPr="00E546A5">
        <w:rPr>
          <w:u w:val="single"/>
        </w:rPr>
        <w:t>IDProgetto</w:t>
      </w:r>
      <w:proofErr w:type="spellEnd"/>
      <w:r w:rsidR="002F3D25">
        <w:t>)</w:t>
      </w:r>
      <w:r w:rsidR="0022452F">
        <w:br/>
        <w:t>Assegnazione (</w:t>
      </w:r>
      <w:r w:rsidR="00EB3CD7">
        <w:rPr>
          <w:u w:val="single"/>
        </w:rPr>
        <w:t>CF</w:t>
      </w:r>
      <w:r w:rsidR="0022452F">
        <w:t xml:space="preserve">, </w:t>
      </w:r>
      <w:proofErr w:type="spellStart"/>
      <w:r w:rsidR="0022452F" w:rsidRPr="0022452F">
        <w:rPr>
          <w:u w:val="single"/>
        </w:rPr>
        <w:t>IDProgetto</w:t>
      </w:r>
      <w:proofErr w:type="spellEnd"/>
      <w:r w:rsidR="0022452F">
        <w:t>)</w:t>
      </w:r>
      <w:r w:rsidR="007F349C">
        <w:br/>
        <w:t>Coordinazione (</w:t>
      </w:r>
      <w:r w:rsidR="00EB3CD7">
        <w:rPr>
          <w:u w:val="single"/>
        </w:rPr>
        <w:t>CF</w:t>
      </w:r>
      <w:r w:rsidR="007F349C">
        <w:t xml:space="preserve">, , </w:t>
      </w:r>
      <w:proofErr w:type="spellStart"/>
      <w:r w:rsidR="007F349C" w:rsidRPr="007F349C">
        <w:rPr>
          <w:u w:val="single"/>
        </w:rPr>
        <w:t>IDProgetto</w:t>
      </w:r>
      <w:proofErr w:type="spellEnd"/>
      <w:r w:rsidR="007F349C">
        <w:t>)</w:t>
      </w:r>
      <w:r w:rsidR="002F3D25">
        <w:br/>
      </w:r>
      <w:r w:rsidR="0022452F">
        <w:t>Creazione (</w:t>
      </w:r>
      <w:r w:rsidR="0022452F" w:rsidRPr="0022452F">
        <w:rPr>
          <w:u w:val="single"/>
        </w:rPr>
        <w:t>Codice</w:t>
      </w:r>
      <w:r w:rsidR="0022452F">
        <w:t xml:space="preserve">, </w:t>
      </w:r>
      <w:proofErr w:type="spellStart"/>
      <w:r w:rsidR="0022452F" w:rsidRPr="0022452F">
        <w:rPr>
          <w:u w:val="single"/>
        </w:rPr>
        <w:t>IDProgetto</w:t>
      </w:r>
      <w:proofErr w:type="spellEnd"/>
      <w:r w:rsidR="0022452F">
        <w:t xml:space="preserve">, </w:t>
      </w:r>
      <w:r w:rsidR="00EB3CD7">
        <w:t>CF</w:t>
      </w:r>
      <w:r w:rsidR="0022452F">
        <w:t>)</w:t>
      </w:r>
      <w:r w:rsidR="002C4472">
        <w:br/>
      </w:r>
      <w:r w:rsidR="002C4472" w:rsidRPr="00C923D4">
        <w:t>Generazione</w:t>
      </w:r>
      <w:r w:rsidR="000E620E">
        <w:t xml:space="preserve"> (</w:t>
      </w:r>
      <w:r w:rsidR="008504E0" w:rsidRPr="008504E0">
        <w:rPr>
          <w:u w:val="single"/>
        </w:rPr>
        <w:t>Codice</w:t>
      </w:r>
      <w:r w:rsidR="008504E0">
        <w:t xml:space="preserve">, </w:t>
      </w:r>
      <w:proofErr w:type="spellStart"/>
      <w:r w:rsidR="008504E0" w:rsidRPr="008504E0">
        <w:rPr>
          <w:u w:val="single"/>
        </w:rPr>
        <w:t>IDProgetto</w:t>
      </w:r>
      <w:proofErr w:type="spellEnd"/>
      <w:r w:rsidR="008504E0">
        <w:t xml:space="preserve">, </w:t>
      </w:r>
      <w:proofErr w:type="spellStart"/>
      <w:r w:rsidR="008504E0" w:rsidRPr="008504E0">
        <w:t>OrarioInvio</w:t>
      </w:r>
      <w:proofErr w:type="spellEnd"/>
      <w:r w:rsidR="008504E0" w:rsidRPr="008504E0">
        <w:t xml:space="preserve">, </w:t>
      </w:r>
      <w:proofErr w:type="spellStart"/>
      <w:r w:rsidR="008504E0" w:rsidRPr="008504E0">
        <w:t>DataInvio</w:t>
      </w:r>
      <w:proofErr w:type="spellEnd"/>
      <w:r w:rsidR="008504E0" w:rsidRPr="008504E0">
        <w:t xml:space="preserve">, </w:t>
      </w:r>
      <w:r w:rsidR="00EB3CD7">
        <w:t>CF</w:t>
      </w:r>
      <w:r w:rsidR="000E620E">
        <w:t>)</w:t>
      </w:r>
      <w:r w:rsidR="006C4623">
        <w:br/>
        <w:t>Risposta</w:t>
      </w:r>
      <w:r w:rsidR="000E620E">
        <w:t xml:space="preserve"> (</w:t>
      </w:r>
      <w:bookmarkStart w:id="11" w:name="_Hlk113306399"/>
      <w:proofErr w:type="spellStart"/>
      <w:r w:rsidR="000E620E" w:rsidRPr="000E620E">
        <w:rPr>
          <w:u w:val="single"/>
        </w:rPr>
        <w:t>OrarioInvioMittente</w:t>
      </w:r>
      <w:proofErr w:type="spellEnd"/>
      <w:r w:rsidR="000E620E">
        <w:t xml:space="preserve">, </w:t>
      </w:r>
      <w:proofErr w:type="spellStart"/>
      <w:r w:rsidR="000E620E" w:rsidRPr="000E620E">
        <w:rPr>
          <w:u w:val="single"/>
        </w:rPr>
        <w:t>DataInvioMittente</w:t>
      </w:r>
      <w:proofErr w:type="spellEnd"/>
      <w:r w:rsidR="000E620E">
        <w:t xml:space="preserve">, </w:t>
      </w:r>
      <w:proofErr w:type="spellStart"/>
      <w:r w:rsidR="00EB3CD7">
        <w:rPr>
          <w:u w:val="single"/>
        </w:rPr>
        <w:t>CF</w:t>
      </w:r>
      <w:r w:rsidR="00F2567D">
        <w:rPr>
          <w:u w:val="single"/>
        </w:rPr>
        <w:t>Mittente</w:t>
      </w:r>
      <w:proofErr w:type="spellEnd"/>
      <w:r w:rsidR="000E620E">
        <w:t xml:space="preserve">, </w:t>
      </w:r>
      <w:bookmarkStart w:id="12" w:name="_Hlk113306449"/>
      <w:proofErr w:type="spellStart"/>
      <w:r w:rsidR="000E620E">
        <w:t>OrarioInvio</w:t>
      </w:r>
      <w:r w:rsidR="009C45D5">
        <w:t>Destinatario</w:t>
      </w:r>
      <w:bookmarkEnd w:id="11"/>
      <w:proofErr w:type="spellEnd"/>
      <w:r w:rsidR="000E620E">
        <w:t xml:space="preserve">, </w:t>
      </w:r>
      <w:proofErr w:type="spellStart"/>
      <w:r w:rsidR="000E620E">
        <w:t>DataInvio</w:t>
      </w:r>
      <w:r w:rsidR="009C45D5">
        <w:t>Destinatario</w:t>
      </w:r>
      <w:proofErr w:type="spellEnd"/>
      <w:r w:rsidR="000E620E">
        <w:t xml:space="preserve">, </w:t>
      </w:r>
      <w:proofErr w:type="spellStart"/>
      <w:r w:rsidR="00F2567D">
        <w:t>CFDestinatario</w:t>
      </w:r>
      <w:proofErr w:type="spellEnd"/>
      <w:r w:rsidR="00DA4D3F">
        <w:t>, Tipo</w:t>
      </w:r>
      <w:r w:rsidR="000E620E">
        <w:t>)</w:t>
      </w:r>
      <w:bookmarkEnd w:id="12"/>
    </w:p>
    <w:p w14:paraId="208081F0" w14:textId="182413B3" w:rsidR="00DA4D3F" w:rsidRDefault="00853DBF" w:rsidP="004D1D36">
      <w:pPr>
        <w:jc w:val="left"/>
      </w:pPr>
      <w:r w:rsidRPr="00F7400E">
        <w:t>Canale di comunicazione(</w:t>
      </w:r>
      <w:proofErr w:type="spellStart"/>
      <w:r w:rsidRPr="00F7400E">
        <w:t>IDProgetto</w:t>
      </w:r>
      <w:proofErr w:type="spellEnd"/>
      <w:r w:rsidRPr="00F7400E">
        <w:t xml:space="preserve">) </w:t>
      </w:r>
      <w:r w:rsidRPr="00F7400E">
        <w:rPr>
          <w:rFonts w:ascii="Cambria Math" w:hAnsi="Cambria Math" w:cs="Cambria Math"/>
        </w:rPr>
        <w:t>⊆</w:t>
      </w:r>
      <w:r w:rsidRPr="00F7400E">
        <w:t xml:space="preserve"> Progetto(</w:t>
      </w:r>
      <w:proofErr w:type="spellStart"/>
      <w:r w:rsidRPr="00F7400E">
        <w:t>IDProgetto</w:t>
      </w:r>
      <w:proofErr w:type="spellEnd"/>
      <w:r w:rsidRPr="00F7400E">
        <w:t>)</w:t>
      </w:r>
      <w:r w:rsidRPr="00F7400E">
        <w:br/>
        <w:t>Messaggio(</w:t>
      </w:r>
      <w:r w:rsidR="00F2567D">
        <w:t>CF</w:t>
      </w:r>
      <w:r w:rsidRPr="00F7400E">
        <w:t xml:space="preserve">) </w:t>
      </w:r>
      <w:r w:rsidRPr="00F7400E">
        <w:rPr>
          <w:rFonts w:ascii="Cambria Math" w:hAnsi="Cambria Math" w:cs="Cambria Math"/>
        </w:rPr>
        <w:t>⊆</w:t>
      </w:r>
      <w:r w:rsidRPr="00F7400E">
        <w:t xml:space="preserve"> Lavoratore(</w:t>
      </w:r>
      <w:r w:rsidR="00F2567D">
        <w:t>CF</w:t>
      </w:r>
      <w:r w:rsidR="00313B6D" w:rsidRPr="00F7400E">
        <w:t>)</w:t>
      </w:r>
      <w:r w:rsidR="00313B6D" w:rsidRPr="00F7400E">
        <w:br/>
        <w:t xml:space="preserve">Messaggio(Codice,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13B6D" w:rsidRPr="00F7400E">
        <w:br/>
        <w:t xml:space="preserve">Appartenenza(Codice,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13B6D" w:rsidRPr="00F7400E">
        <w:br/>
        <w:t>Appartenenza(</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Assegnazione(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Assegnazione(</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Progetto(</w:t>
      </w:r>
      <w:proofErr w:type="spellStart"/>
      <w:r w:rsidR="00313B6D" w:rsidRPr="00F7400E">
        <w:t>IDProgetto</w:t>
      </w:r>
      <w:proofErr w:type="spellEnd"/>
      <w:r w:rsidR="00313B6D" w:rsidRPr="00F7400E">
        <w:t>)</w:t>
      </w:r>
      <w:r w:rsidR="00313B6D" w:rsidRPr="00F7400E">
        <w:br/>
        <w:t>Coordinazione(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Coordinazione(</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Progetto(</w:t>
      </w:r>
      <w:proofErr w:type="spellStart"/>
      <w:r w:rsidR="00313B6D" w:rsidRPr="00F7400E">
        <w:t>IDProgetto</w:t>
      </w:r>
      <w:proofErr w:type="spellEnd"/>
      <w:r w:rsidR="00313B6D" w:rsidRPr="00F7400E">
        <w:t>)</w:t>
      </w:r>
      <w:r w:rsidR="00313B6D" w:rsidRPr="00F7400E">
        <w:br/>
        <w:t xml:space="preserve">Creazione(Codice, </w:t>
      </w:r>
      <w:proofErr w:type="spellStart"/>
      <w:r w:rsidR="00313B6D" w:rsidRPr="00F7400E">
        <w:t>IDProgetto</w:t>
      </w:r>
      <w:proofErr w:type="spellEnd"/>
      <w:r w:rsidR="00313B6D" w:rsidRPr="00F7400E">
        <w:t xml:space="preserve">) </w:t>
      </w:r>
      <w:r w:rsidR="00313B6D" w:rsidRPr="00F7400E">
        <w:rPr>
          <w:rFonts w:ascii="Cambria Math" w:hAnsi="Cambria Math" w:cs="Cambria Math"/>
        </w:rPr>
        <w:t>⊆</w:t>
      </w:r>
      <w:r w:rsidR="00313B6D" w:rsidRPr="00F7400E">
        <w:t xml:space="preserve"> Canale di comunicazione(Codice, </w:t>
      </w:r>
      <w:proofErr w:type="spellStart"/>
      <w:r w:rsidR="00313B6D" w:rsidRPr="00F7400E">
        <w:t>IDProgetto</w:t>
      </w:r>
      <w:proofErr w:type="spellEnd"/>
      <w:r w:rsidR="00313B6D" w:rsidRPr="00F7400E">
        <w:t>)</w:t>
      </w:r>
      <w:r w:rsidR="00377CDA" w:rsidRPr="00F7400E">
        <w:br/>
        <w:t>Creazione(</w:t>
      </w:r>
      <w:r w:rsidR="00F2567D">
        <w:t>CF</w:t>
      </w:r>
      <w:r w:rsidR="00377CDA" w:rsidRPr="00F7400E">
        <w:t>)</w:t>
      </w:r>
      <w:r w:rsidR="00C672FF" w:rsidRPr="00F7400E">
        <w:t xml:space="preserve"> </w:t>
      </w:r>
      <w:r w:rsidR="00C672FF" w:rsidRPr="00F7400E">
        <w:rPr>
          <w:rFonts w:ascii="Cambria Math" w:hAnsi="Cambria Math" w:cs="Cambria Math"/>
        </w:rPr>
        <w:t>⊆</w:t>
      </w:r>
      <w:r w:rsidR="00C672FF" w:rsidRPr="00F7400E">
        <w:t xml:space="preserve"> Lavoratore(</w:t>
      </w:r>
      <w:r w:rsidR="00F2567D">
        <w:t>CF</w:t>
      </w:r>
      <w:r w:rsidR="00C672FF" w:rsidRPr="00F7400E">
        <w:t>)</w:t>
      </w:r>
      <w:r w:rsidR="00C672FF" w:rsidRPr="00F7400E">
        <w:br/>
        <w:t>Generazione(</w:t>
      </w:r>
      <w:proofErr w:type="spellStart"/>
      <w:r w:rsidR="00C672FF" w:rsidRPr="00F7400E">
        <w:t>OrarioInvio,DataInvio</w:t>
      </w:r>
      <w:proofErr w:type="spellEnd"/>
      <w:r w:rsidR="00C672FF" w:rsidRPr="00F7400E">
        <w:t xml:space="preserve">, </w:t>
      </w:r>
      <w:r w:rsidR="00F2567D">
        <w:t>CF</w:t>
      </w:r>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r w:rsidR="00C672FF" w:rsidRPr="00F7400E">
        <w:br/>
        <w:t xml:space="preserve">Generazione(Codice, </w:t>
      </w:r>
      <w:proofErr w:type="spellStart"/>
      <w:r w:rsidR="00C672FF" w:rsidRPr="00F7400E">
        <w:t>IDProgetto</w:t>
      </w:r>
      <w:proofErr w:type="spellEnd"/>
      <w:r w:rsidR="00C672FF" w:rsidRPr="00F7400E">
        <w:t xml:space="preserve">) </w:t>
      </w:r>
      <w:r w:rsidR="00C672FF" w:rsidRPr="00F7400E">
        <w:rPr>
          <w:rFonts w:ascii="Cambria Math" w:hAnsi="Cambria Math" w:cs="Cambria Math"/>
        </w:rPr>
        <w:t>⊆</w:t>
      </w:r>
      <w:r w:rsidR="00C672FF" w:rsidRPr="00F7400E">
        <w:t xml:space="preserve"> Canale di comunicazione(Codice, </w:t>
      </w:r>
      <w:proofErr w:type="spellStart"/>
      <w:r w:rsidR="00C672FF" w:rsidRPr="00F7400E">
        <w:t>IDProgetto</w:t>
      </w:r>
      <w:proofErr w:type="spellEnd"/>
      <w:r w:rsidR="00C672FF" w:rsidRPr="00F7400E">
        <w:t>)</w:t>
      </w:r>
      <w:r w:rsidR="00C672FF" w:rsidRPr="00F7400E">
        <w:br/>
        <w:t>Risposta(</w:t>
      </w:r>
      <w:proofErr w:type="spellStart"/>
      <w:r w:rsidR="00C672FF" w:rsidRPr="00F7400E">
        <w:t>OrarioInvioMittente</w:t>
      </w:r>
      <w:proofErr w:type="spellEnd"/>
      <w:r w:rsidR="00C672FF" w:rsidRPr="00F7400E">
        <w:t xml:space="preserve">, </w:t>
      </w:r>
      <w:proofErr w:type="spellStart"/>
      <w:r w:rsidR="00C672FF" w:rsidRPr="00F7400E">
        <w:t>DataInvioMittente</w:t>
      </w:r>
      <w:proofErr w:type="spellEnd"/>
      <w:r w:rsidR="00C672FF" w:rsidRPr="00F7400E">
        <w:t xml:space="preserve">, </w:t>
      </w:r>
      <w:proofErr w:type="spellStart"/>
      <w:r w:rsidR="00F2567D">
        <w:t>CF</w:t>
      </w:r>
      <w:r w:rsidR="00C672FF" w:rsidRPr="00F7400E">
        <w:t>Mittente</w:t>
      </w:r>
      <w:proofErr w:type="spellEnd"/>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r w:rsidR="00C672FF" w:rsidRPr="00F7400E">
        <w:br/>
        <w:t>Risposta(</w:t>
      </w:r>
      <w:proofErr w:type="spellStart"/>
      <w:r w:rsidR="00C672FF" w:rsidRPr="00F7400E">
        <w:t>OrarioInvioDestinatario</w:t>
      </w:r>
      <w:proofErr w:type="spellEnd"/>
      <w:r w:rsidR="00C672FF" w:rsidRPr="00F7400E">
        <w:t xml:space="preserve">, </w:t>
      </w:r>
      <w:proofErr w:type="spellStart"/>
      <w:r w:rsidR="00C672FF" w:rsidRPr="00F7400E">
        <w:t>DataInvioDestinatario</w:t>
      </w:r>
      <w:proofErr w:type="spellEnd"/>
      <w:r w:rsidR="00C672FF" w:rsidRPr="00F7400E">
        <w:t xml:space="preserve">, </w:t>
      </w:r>
      <w:proofErr w:type="spellStart"/>
      <w:r w:rsidR="00F2567D">
        <w:t>CF</w:t>
      </w:r>
      <w:r w:rsidR="00C672FF" w:rsidRPr="00F7400E">
        <w:t>Destinatario</w:t>
      </w:r>
      <w:proofErr w:type="spellEnd"/>
      <w:r w:rsidR="00C672FF" w:rsidRPr="00F7400E">
        <w:t xml:space="preserve">) </w:t>
      </w:r>
      <w:r w:rsidR="00C672FF" w:rsidRPr="00F7400E">
        <w:rPr>
          <w:rFonts w:ascii="Cambria Math" w:hAnsi="Cambria Math" w:cs="Cambria Math"/>
        </w:rPr>
        <w:t>⊆</w:t>
      </w:r>
      <w:r w:rsidR="00C672FF" w:rsidRPr="00F7400E">
        <w:t xml:space="preserve"> Messaggio(</w:t>
      </w:r>
      <w:proofErr w:type="spellStart"/>
      <w:r w:rsidR="00C672FF" w:rsidRPr="00F7400E">
        <w:t>OrarioInvio,DataInvio,</w:t>
      </w:r>
      <w:r w:rsidR="00F2567D">
        <w:t>CF</w:t>
      </w:r>
      <w:proofErr w:type="spellEnd"/>
      <w:r w:rsidR="00C672FF" w:rsidRPr="00F7400E">
        <w:t>)</w:t>
      </w:r>
    </w:p>
    <w:p w14:paraId="0A36292E" w14:textId="32A581CB" w:rsidR="002D225B" w:rsidRDefault="007561E4" w:rsidP="004D1D36">
      <w:pPr>
        <w:jc w:val="left"/>
      </w:pPr>
      <w:r>
        <w:rPr>
          <w:noProof/>
        </w:rPr>
        <w:lastRenderedPageBreak/>
        <w:drawing>
          <wp:inline distT="0" distB="0" distL="0" distR="0" wp14:anchorId="12711D45" wp14:editId="09197364">
            <wp:extent cx="6192520" cy="5798185"/>
            <wp:effectExtent l="0" t="0" r="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92520" cy="5798185"/>
                    </a:xfrm>
                    <a:prstGeom prst="rect">
                      <a:avLst/>
                    </a:prstGeom>
                  </pic:spPr>
                </pic:pic>
              </a:graphicData>
            </a:graphic>
          </wp:inline>
        </w:drawing>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rsidRPr="002308A7">
        <w:rPr>
          <w:highlight w:val="red"/>
        </w:rPr>
        <w:t>Effettuare la normalizzazione del modello relazionale precedentemente descritto (in forma grafica) andando a mostrare le forme 1NF, 2NF, 3NF.</w:t>
      </w:r>
    </w:p>
    <w:p w14:paraId="25BC27E0" w14:textId="1E6456ED" w:rsidR="00F7530C" w:rsidRPr="002308A7" w:rsidRDefault="002308A7">
      <w:pPr>
        <w:rPr>
          <w:sz w:val="144"/>
          <w:szCs w:val="144"/>
        </w:rPr>
      </w:pPr>
      <w:r w:rsidRPr="002308A7">
        <w:rPr>
          <w:sz w:val="144"/>
          <w:szCs w:val="144"/>
          <w:highlight w:val="red"/>
        </w:rPr>
        <w:t>DA RIVEDERE</w:t>
      </w:r>
    </w:p>
    <w:p w14:paraId="3E52856E" w14:textId="77777777" w:rsidR="00F7530C" w:rsidRDefault="00384CC4">
      <w:pPr>
        <w:pStyle w:val="Titolo1"/>
      </w:pPr>
      <w:bookmarkStart w:id="13" w:name="_Toc518560220"/>
      <w:r>
        <w:lastRenderedPageBreak/>
        <w:t>Progettazione fisica</w:t>
      </w:r>
      <w:bookmarkEnd w:id="13"/>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05E4586A" w14:textId="77777777" w:rsidR="00744F41" w:rsidRDefault="00744F41" w:rsidP="00744F41">
      <w:r>
        <w:t>create procedure `</w:t>
      </w:r>
      <w:proofErr w:type="spellStart"/>
      <w:r>
        <w:t>insert_lavoratore</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var_nomelavoratore</w:t>
      </w:r>
      <w:proofErr w:type="spellEnd"/>
      <w:r>
        <w:t xml:space="preserve"> </w:t>
      </w:r>
      <w:proofErr w:type="spellStart"/>
      <w:r>
        <w:t>varchar</w:t>
      </w:r>
      <w:proofErr w:type="spellEnd"/>
      <w:r>
        <w:t xml:space="preserve">(45), in </w:t>
      </w:r>
      <w:proofErr w:type="spellStart"/>
      <w:r>
        <w:t>var_cognome</w:t>
      </w:r>
      <w:proofErr w:type="spellEnd"/>
      <w:r>
        <w:t xml:space="preserve"> </w:t>
      </w:r>
      <w:proofErr w:type="spellStart"/>
      <w:r>
        <w:t>varchar</w:t>
      </w:r>
      <w:proofErr w:type="spellEnd"/>
      <w:r>
        <w:t xml:space="preserve">(45), in </w:t>
      </w:r>
      <w:proofErr w:type="spellStart"/>
      <w:r>
        <w:t>var_</w:t>
      </w:r>
      <w:proofErr w:type="gramStart"/>
      <w:r>
        <w:t>email</w:t>
      </w:r>
      <w:proofErr w:type="spellEnd"/>
      <w:proofErr w:type="gramEnd"/>
      <w:r>
        <w:t xml:space="preserve"> </w:t>
      </w:r>
      <w:proofErr w:type="spellStart"/>
      <w:r>
        <w:t>varchar</w:t>
      </w:r>
      <w:proofErr w:type="spellEnd"/>
      <w:r>
        <w:t xml:space="preserve">(45), in </w:t>
      </w:r>
      <w:proofErr w:type="spellStart"/>
      <w:r>
        <w:t>var_ruolo</w:t>
      </w:r>
      <w:proofErr w:type="spellEnd"/>
      <w:r>
        <w:t xml:space="preserve"> </w:t>
      </w:r>
      <w:proofErr w:type="spellStart"/>
      <w:r>
        <w:t>tinyint</w:t>
      </w:r>
      <w:proofErr w:type="spellEnd"/>
      <w:r>
        <w:t>)</w:t>
      </w:r>
      <w:r>
        <w:br/>
      </w:r>
      <w:proofErr w:type="spellStart"/>
      <w:r>
        <w:t>begin</w:t>
      </w:r>
      <w:proofErr w:type="spellEnd"/>
    </w:p>
    <w:p w14:paraId="03B37F91" w14:textId="25C4B1C3"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18319DBE" w14:textId="77777777" w:rsidR="00744F41" w:rsidRDefault="00744F41" w:rsidP="00744F41">
      <w:r>
        <w:tab/>
      </w:r>
      <w:proofErr w:type="spellStart"/>
      <w:r>
        <w:t>begin</w:t>
      </w:r>
      <w:proofErr w:type="spellEnd"/>
    </w:p>
    <w:p w14:paraId="427D411D"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5A37CD20"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29C52B6E" w14:textId="77777777" w:rsidR="00744F41" w:rsidRDefault="00744F41" w:rsidP="00744F41">
      <w:r>
        <w:tab/>
        <w:t>end;</w:t>
      </w:r>
    </w:p>
    <w:p w14:paraId="0C1FD688" w14:textId="77777777" w:rsidR="00744F41" w:rsidRDefault="00744F41" w:rsidP="00744F41">
      <w:r>
        <w:t xml:space="preserve">    </w:t>
      </w:r>
    </w:p>
    <w:p w14:paraId="3C75E265"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117AFF02" w14:textId="77777777" w:rsidR="00744F41" w:rsidRDefault="00744F41" w:rsidP="00744F41">
      <w:r>
        <w:t xml:space="preserve">start </w:t>
      </w:r>
      <w:proofErr w:type="spellStart"/>
      <w:r>
        <w:t>transaction</w:t>
      </w:r>
      <w:proofErr w:type="spellEnd"/>
      <w:r>
        <w:t>;</w:t>
      </w:r>
    </w:p>
    <w:p w14:paraId="369599B0" w14:textId="77777777" w:rsidR="00744F41" w:rsidRDefault="00744F41" w:rsidP="00744F41">
      <w:r>
        <w:tab/>
      </w:r>
      <w:proofErr w:type="spellStart"/>
      <w:r>
        <w:t>insert</w:t>
      </w:r>
      <w:proofErr w:type="spellEnd"/>
      <w:r>
        <w:t xml:space="preserve"> </w:t>
      </w:r>
      <w:proofErr w:type="spellStart"/>
      <w:r>
        <w:t>into</w:t>
      </w:r>
      <w:proofErr w:type="spellEnd"/>
      <w:r>
        <w:t xml:space="preserve"> `Lavoratore` (`CF`, `</w:t>
      </w:r>
      <w:proofErr w:type="spellStart"/>
      <w:r>
        <w:t>NomeLavoratore</w:t>
      </w:r>
      <w:proofErr w:type="spellEnd"/>
      <w:r>
        <w:t>`, `Cognome`, `Ruolo`, `</w:t>
      </w:r>
      <w:proofErr w:type="gramStart"/>
      <w:r>
        <w:t>Email</w:t>
      </w:r>
      <w:proofErr w:type="gramEnd"/>
      <w:r>
        <w:t>`)</w:t>
      </w:r>
    </w:p>
    <w:p w14:paraId="2435C3FD"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var_nomelavoratore</w:t>
      </w:r>
      <w:proofErr w:type="spellEnd"/>
      <w:r>
        <w:t xml:space="preserve">, </w:t>
      </w:r>
      <w:proofErr w:type="spellStart"/>
      <w:r>
        <w:t>var_cognome</w:t>
      </w:r>
      <w:proofErr w:type="spellEnd"/>
      <w:r>
        <w:t xml:space="preserve">, </w:t>
      </w:r>
      <w:proofErr w:type="spellStart"/>
      <w:r>
        <w:t>var_ruolo</w:t>
      </w:r>
      <w:proofErr w:type="spellEnd"/>
      <w:r>
        <w:t xml:space="preserve">, </w:t>
      </w:r>
      <w:proofErr w:type="spellStart"/>
      <w:r>
        <w:t>var_</w:t>
      </w:r>
      <w:proofErr w:type="gramStart"/>
      <w:r>
        <w:t>email</w:t>
      </w:r>
      <w:proofErr w:type="spellEnd"/>
      <w:proofErr w:type="gramEnd"/>
      <w:r>
        <w:t>);</w:t>
      </w:r>
    </w:p>
    <w:p w14:paraId="3DAC8C97" w14:textId="77777777" w:rsidR="00744F41" w:rsidRDefault="00744F41" w:rsidP="00744F41">
      <w:proofErr w:type="spellStart"/>
      <w:r>
        <w:t>commit</w:t>
      </w:r>
      <w:proofErr w:type="spellEnd"/>
      <w:r>
        <w:t>;</w:t>
      </w:r>
    </w:p>
    <w:p w14:paraId="12294AEA" w14:textId="4F90F72A" w:rsidR="00F7530C" w:rsidRDefault="00744F41" w:rsidP="00744F41">
      <w:r>
        <w:t>end</w:t>
      </w:r>
    </w:p>
    <w:p w14:paraId="0766F156" w14:textId="13451303" w:rsidR="00744F41" w:rsidRDefault="00744F41" w:rsidP="00744F41"/>
    <w:p w14:paraId="32473FA4" w14:textId="77777777" w:rsidR="00744F41" w:rsidRDefault="00744F41" w:rsidP="00744F41">
      <w:r>
        <w:t>create procedure `</w:t>
      </w:r>
      <w:proofErr w:type="spellStart"/>
      <w:r>
        <w:t>insert_messaggio</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var_testo</w:t>
      </w:r>
      <w:proofErr w:type="spellEnd"/>
      <w:r>
        <w:t xml:space="preserve"> </w:t>
      </w:r>
      <w:proofErr w:type="spellStart"/>
      <w:r>
        <w:t>varchar</w:t>
      </w:r>
      <w:proofErr w:type="spellEnd"/>
      <w:r>
        <w:t xml:space="preserve">(700), in </w:t>
      </w:r>
      <w:proofErr w:type="spellStart"/>
      <w:r>
        <w:t>var_codice</w:t>
      </w:r>
      <w:proofErr w:type="spellEnd"/>
      <w:r>
        <w:t xml:space="preserve"> INT, in </w:t>
      </w:r>
      <w:proofErr w:type="spellStart"/>
      <w:r>
        <w:t>var_IDProgetto</w:t>
      </w:r>
      <w:proofErr w:type="spellEnd"/>
      <w:r>
        <w:t xml:space="preserve"> INT)</w:t>
      </w:r>
    </w:p>
    <w:p w14:paraId="72615117" w14:textId="77777777" w:rsidR="00744F41" w:rsidRDefault="00744F41" w:rsidP="00744F41">
      <w:proofErr w:type="spellStart"/>
      <w:r>
        <w:t>begin</w:t>
      </w:r>
      <w:proofErr w:type="spellEnd"/>
    </w:p>
    <w:p w14:paraId="1A70C962" w14:textId="77777777" w:rsidR="00744F41" w:rsidRDefault="00744F41" w:rsidP="00744F41"/>
    <w:p w14:paraId="73EA68F9" w14:textId="77777777" w:rsidR="00744F41" w:rsidRDefault="00744F41" w:rsidP="00744F41">
      <w:proofErr w:type="spellStart"/>
      <w:r>
        <w:lastRenderedPageBreak/>
        <w:t>declare</w:t>
      </w:r>
      <w:proofErr w:type="spellEnd"/>
      <w:r>
        <w:t xml:space="preserve"> exit </w:t>
      </w:r>
      <w:proofErr w:type="spellStart"/>
      <w:r>
        <w:t>handler</w:t>
      </w:r>
      <w:proofErr w:type="spellEnd"/>
      <w:r>
        <w:t xml:space="preserve"> for </w:t>
      </w:r>
      <w:proofErr w:type="spellStart"/>
      <w:r>
        <w:t>sqlexception</w:t>
      </w:r>
      <w:proofErr w:type="spellEnd"/>
    </w:p>
    <w:p w14:paraId="02CA1764" w14:textId="77777777" w:rsidR="00744F41" w:rsidRDefault="00744F41" w:rsidP="00744F41">
      <w:r>
        <w:tab/>
      </w:r>
      <w:proofErr w:type="spellStart"/>
      <w:r>
        <w:t>begin</w:t>
      </w:r>
      <w:proofErr w:type="spellEnd"/>
    </w:p>
    <w:p w14:paraId="1DEFFF6B"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1B26662C"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2B2A563D" w14:textId="77777777" w:rsidR="00744F41" w:rsidRDefault="00744F41" w:rsidP="00744F41">
      <w:r>
        <w:tab/>
        <w:t>end;</w:t>
      </w:r>
    </w:p>
    <w:p w14:paraId="123B3B1A" w14:textId="77777777" w:rsidR="00744F41" w:rsidRDefault="00744F41" w:rsidP="00744F41">
      <w:r>
        <w:t xml:space="preserve">    </w:t>
      </w:r>
    </w:p>
    <w:p w14:paraId="05571F3A"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7A55B22F" w14:textId="77777777" w:rsidR="00744F41" w:rsidRDefault="00744F41" w:rsidP="00744F41">
      <w:r>
        <w:t xml:space="preserve">start </w:t>
      </w:r>
      <w:proofErr w:type="spellStart"/>
      <w:r>
        <w:t>transaction</w:t>
      </w:r>
      <w:proofErr w:type="spellEnd"/>
      <w:r>
        <w:t>;</w:t>
      </w:r>
    </w:p>
    <w:p w14:paraId="44A1A52B" w14:textId="77777777" w:rsidR="00744F41" w:rsidRDefault="00744F41" w:rsidP="00744F41">
      <w:r>
        <w:tab/>
      </w:r>
      <w:proofErr w:type="spellStart"/>
      <w:r>
        <w:t>insert</w:t>
      </w:r>
      <w:proofErr w:type="spellEnd"/>
      <w:r>
        <w:t xml:space="preserve"> </w:t>
      </w:r>
      <w:proofErr w:type="spellStart"/>
      <w:r>
        <w:t>into</w:t>
      </w:r>
      <w:proofErr w:type="spellEnd"/>
      <w:r>
        <w:t xml:space="preserve"> `</w:t>
      </w:r>
      <w:proofErr w:type="spellStart"/>
      <w:r>
        <w:t>Messaggio`</w:t>
      </w:r>
      <w:proofErr w:type="spellEnd"/>
      <w:r>
        <w:t xml:space="preserve"> (`CF`, `</w:t>
      </w:r>
      <w:proofErr w:type="spellStart"/>
      <w:r>
        <w:t>DataInvio</w:t>
      </w:r>
      <w:proofErr w:type="spellEnd"/>
      <w:r>
        <w:t>`, `</w:t>
      </w:r>
      <w:proofErr w:type="spellStart"/>
      <w:r>
        <w:t>OrarioInvio</w:t>
      </w:r>
      <w:proofErr w:type="spellEnd"/>
      <w:r>
        <w:t>`, `Testo`, `Codice`, `</w:t>
      </w:r>
      <w:proofErr w:type="spellStart"/>
      <w:r>
        <w:t>IDProgetto</w:t>
      </w:r>
      <w:proofErr w:type="spellEnd"/>
      <w:r>
        <w:t>`)</w:t>
      </w:r>
    </w:p>
    <w:p w14:paraId="084A3246" w14:textId="77777777" w:rsidR="00744F41" w:rsidRDefault="00744F41" w:rsidP="00744F41">
      <w:r>
        <w:t xml:space="preserve">    </w:t>
      </w:r>
      <w:proofErr w:type="spellStart"/>
      <w:r>
        <w:t>values</w:t>
      </w:r>
      <w:proofErr w:type="spellEnd"/>
      <w:r>
        <w:t xml:space="preserve"> (</w:t>
      </w:r>
      <w:proofErr w:type="spellStart"/>
      <w:r>
        <w:t>var_CF</w:t>
      </w:r>
      <w:proofErr w:type="spellEnd"/>
      <w:r>
        <w:t>, date(</w:t>
      </w:r>
      <w:proofErr w:type="spellStart"/>
      <w:r>
        <w:t>now</w:t>
      </w:r>
      <w:proofErr w:type="spellEnd"/>
      <w:r>
        <w:t>()), time(</w:t>
      </w:r>
      <w:proofErr w:type="spellStart"/>
      <w:r>
        <w:t>now</w:t>
      </w:r>
      <w:proofErr w:type="spellEnd"/>
      <w:r>
        <w:t xml:space="preserve">()), </w:t>
      </w:r>
      <w:proofErr w:type="spellStart"/>
      <w:r>
        <w:t>var_testo</w:t>
      </w:r>
      <w:proofErr w:type="spellEnd"/>
      <w:r>
        <w:t xml:space="preserve">, </w:t>
      </w:r>
      <w:proofErr w:type="spellStart"/>
      <w:r>
        <w:t>var_codice</w:t>
      </w:r>
      <w:proofErr w:type="spellEnd"/>
      <w:r>
        <w:t xml:space="preserve">, </w:t>
      </w:r>
      <w:proofErr w:type="spellStart"/>
      <w:r>
        <w:t>var_IDProgetto</w:t>
      </w:r>
      <w:proofErr w:type="spellEnd"/>
      <w:r>
        <w:t>);</w:t>
      </w:r>
    </w:p>
    <w:p w14:paraId="21775E21" w14:textId="77777777" w:rsidR="00744F41" w:rsidRDefault="00744F41" w:rsidP="00744F41">
      <w:proofErr w:type="spellStart"/>
      <w:r>
        <w:t>commit</w:t>
      </w:r>
      <w:proofErr w:type="spellEnd"/>
      <w:r>
        <w:t>;</w:t>
      </w:r>
    </w:p>
    <w:p w14:paraId="5BF7185B" w14:textId="5A7ABAC3" w:rsidR="00744F41" w:rsidRDefault="00744F41" w:rsidP="00744F41">
      <w:r>
        <w:t>end</w:t>
      </w:r>
    </w:p>
    <w:p w14:paraId="315BAF8B" w14:textId="2742D067" w:rsidR="00744F41" w:rsidRDefault="00744F41" w:rsidP="00744F41"/>
    <w:p w14:paraId="378C5608" w14:textId="77777777" w:rsidR="00744F41" w:rsidRDefault="00744F41" w:rsidP="00744F41">
      <w:r>
        <w:t>create procedure `</w:t>
      </w:r>
      <w:proofErr w:type="spellStart"/>
      <w:r>
        <w:t>insert_progetto</w:t>
      </w:r>
      <w:proofErr w:type="spellEnd"/>
      <w:r>
        <w:t xml:space="preserve">`(in </w:t>
      </w:r>
      <w:proofErr w:type="spellStart"/>
      <w:r>
        <w:t>var_nomeprogetto</w:t>
      </w:r>
      <w:proofErr w:type="spellEnd"/>
      <w:r>
        <w:t xml:space="preserve"> </w:t>
      </w:r>
      <w:proofErr w:type="spellStart"/>
      <w:r>
        <w:t>varchar</w:t>
      </w:r>
      <w:proofErr w:type="spellEnd"/>
      <w:r>
        <w:t>(45))</w:t>
      </w:r>
    </w:p>
    <w:p w14:paraId="1DCD4714" w14:textId="77777777" w:rsidR="00744F41" w:rsidRDefault="00744F41" w:rsidP="00744F41">
      <w:proofErr w:type="spellStart"/>
      <w:r>
        <w:t>begin</w:t>
      </w:r>
      <w:proofErr w:type="spellEnd"/>
    </w:p>
    <w:p w14:paraId="672C7965" w14:textId="77777777" w:rsidR="00744F41" w:rsidRDefault="00744F41" w:rsidP="00744F41"/>
    <w:p w14:paraId="3039FB33" w14:textId="77777777"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3B668F65" w14:textId="77777777" w:rsidR="00744F41" w:rsidRDefault="00744F41" w:rsidP="00744F41">
      <w:r>
        <w:tab/>
      </w:r>
      <w:proofErr w:type="spellStart"/>
      <w:r>
        <w:t>begin</w:t>
      </w:r>
      <w:proofErr w:type="spellEnd"/>
    </w:p>
    <w:p w14:paraId="6897F48C"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288D9D6A"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5BDCBD54" w14:textId="77777777" w:rsidR="00744F41" w:rsidRDefault="00744F41" w:rsidP="00744F41">
      <w:r>
        <w:tab/>
        <w:t>end;</w:t>
      </w:r>
    </w:p>
    <w:p w14:paraId="3E5826D8" w14:textId="77777777" w:rsidR="00744F41" w:rsidRDefault="00744F41" w:rsidP="00744F41">
      <w:r>
        <w:t xml:space="preserve">    </w:t>
      </w:r>
    </w:p>
    <w:p w14:paraId="56D6F273"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0F2018A5" w14:textId="77777777" w:rsidR="00744F41" w:rsidRDefault="00744F41" w:rsidP="00744F41">
      <w:r>
        <w:t xml:space="preserve">start </w:t>
      </w:r>
      <w:proofErr w:type="spellStart"/>
      <w:r>
        <w:t>transaction</w:t>
      </w:r>
      <w:proofErr w:type="spellEnd"/>
      <w:r>
        <w:t>;</w:t>
      </w:r>
    </w:p>
    <w:p w14:paraId="5D5E36E0" w14:textId="77777777" w:rsidR="00744F41" w:rsidRDefault="00744F41" w:rsidP="00744F41">
      <w:r>
        <w:lastRenderedPageBreak/>
        <w:tab/>
      </w:r>
      <w:proofErr w:type="spellStart"/>
      <w:r>
        <w:t>insert</w:t>
      </w:r>
      <w:proofErr w:type="spellEnd"/>
      <w:r>
        <w:t xml:space="preserve"> </w:t>
      </w:r>
      <w:proofErr w:type="spellStart"/>
      <w:r>
        <w:t>into</w:t>
      </w:r>
      <w:proofErr w:type="spellEnd"/>
      <w:r>
        <w:t xml:space="preserve"> `</w:t>
      </w:r>
      <w:proofErr w:type="spellStart"/>
      <w:r>
        <w:t>Progetto`</w:t>
      </w:r>
      <w:proofErr w:type="spellEnd"/>
      <w:r>
        <w:t xml:space="preserve"> (`</w:t>
      </w:r>
      <w:proofErr w:type="spellStart"/>
      <w:r>
        <w:t>IDProgetto</w:t>
      </w:r>
      <w:proofErr w:type="spellEnd"/>
      <w:r>
        <w:t>`, `</w:t>
      </w:r>
      <w:proofErr w:type="spellStart"/>
      <w:r>
        <w:t>NomeProgetto</w:t>
      </w:r>
      <w:proofErr w:type="spellEnd"/>
      <w:r>
        <w:t>`, `</w:t>
      </w:r>
      <w:proofErr w:type="spellStart"/>
      <w:r>
        <w:t>DataInizio</w:t>
      </w:r>
      <w:proofErr w:type="spellEnd"/>
      <w:r>
        <w:t>`)</w:t>
      </w:r>
    </w:p>
    <w:p w14:paraId="026C0D6A" w14:textId="77777777" w:rsidR="00744F41" w:rsidRDefault="00744F41" w:rsidP="00744F41">
      <w:r>
        <w:t xml:space="preserve">    </w:t>
      </w:r>
      <w:proofErr w:type="spellStart"/>
      <w:r>
        <w:t>values</w:t>
      </w:r>
      <w:proofErr w:type="spellEnd"/>
      <w:r>
        <w:t xml:space="preserve"> (</w:t>
      </w:r>
      <w:proofErr w:type="spellStart"/>
      <w:r>
        <w:t>last_insert_id</w:t>
      </w:r>
      <w:proofErr w:type="spellEnd"/>
      <w:r>
        <w:t xml:space="preserve">(), </w:t>
      </w:r>
      <w:proofErr w:type="spellStart"/>
      <w:r>
        <w:t>var_nomeprogetto</w:t>
      </w:r>
      <w:proofErr w:type="spellEnd"/>
      <w:r>
        <w:t>, date(</w:t>
      </w:r>
      <w:proofErr w:type="spellStart"/>
      <w:r>
        <w:t>now</w:t>
      </w:r>
      <w:proofErr w:type="spellEnd"/>
      <w:r>
        <w:t>()));</w:t>
      </w:r>
    </w:p>
    <w:p w14:paraId="064B4D6A" w14:textId="77777777" w:rsidR="00744F41" w:rsidRDefault="00744F41" w:rsidP="00744F41">
      <w:proofErr w:type="spellStart"/>
      <w:r>
        <w:t>commit</w:t>
      </w:r>
      <w:proofErr w:type="spellEnd"/>
      <w:r>
        <w:t>;</w:t>
      </w:r>
    </w:p>
    <w:p w14:paraId="4941BF55" w14:textId="6BDD18C3" w:rsidR="00744F41" w:rsidRDefault="00744F41" w:rsidP="00744F41">
      <w:r>
        <w:t>end</w:t>
      </w:r>
    </w:p>
    <w:p w14:paraId="1C0BE0EF" w14:textId="21B32D39" w:rsidR="00744F41" w:rsidRDefault="00744F41" w:rsidP="00744F41"/>
    <w:p w14:paraId="1970BB9A" w14:textId="77777777" w:rsidR="00744F41" w:rsidRDefault="00744F41" w:rsidP="00744F41">
      <w:r>
        <w:t>create procedure `</w:t>
      </w:r>
      <w:proofErr w:type="spellStart"/>
      <w:r>
        <w:t>assegnazione_canale</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var_codice</w:t>
      </w:r>
      <w:proofErr w:type="spellEnd"/>
      <w:r>
        <w:t xml:space="preserve"> INT, in </w:t>
      </w:r>
      <w:proofErr w:type="spellStart"/>
      <w:r>
        <w:t>var_IDProgetto</w:t>
      </w:r>
      <w:proofErr w:type="spellEnd"/>
      <w:r>
        <w:t xml:space="preserve"> INT)</w:t>
      </w:r>
    </w:p>
    <w:p w14:paraId="14D9C6D5" w14:textId="77777777" w:rsidR="00744F41" w:rsidRDefault="00744F41" w:rsidP="00744F41">
      <w:proofErr w:type="spellStart"/>
      <w:r>
        <w:t>begin</w:t>
      </w:r>
      <w:proofErr w:type="spellEnd"/>
    </w:p>
    <w:p w14:paraId="01ADA297" w14:textId="77777777" w:rsidR="00744F41" w:rsidRDefault="00744F41" w:rsidP="00744F41"/>
    <w:p w14:paraId="7D4319B9" w14:textId="77777777"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123EC81F" w14:textId="77777777" w:rsidR="00744F41" w:rsidRDefault="00744F41" w:rsidP="00744F41">
      <w:r>
        <w:tab/>
      </w:r>
      <w:proofErr w:type="spellStart"/>
      <w:r>
        <w:t>begin</w:t>
      </w:r>
      <w:proofErr w:type="spellEnd"/>
    </w:p>
    <w:p w14:paraId="0D9005B0"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6936DBCB"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789AF70D" w14:textId="77777777" w:rsidR="00744F41" w:rsidRDefault="00744F41" w:rsidP="00744F41">
      <w:r>
        <w:tab/>
        <w:t>end;</w:t>
      </w:r>
    </w:p>
    <w:p w14:paraId="6C0494AC" w14:textId="77777777" w:rsidR="00744F41" w:rsidRDefault="00744F41" w:rsidP="00744F41">
      <w:r>
        <w:t xml:space="preserve">    </w:t>
      </w:r>
    </w:p>
    <w:p w14:paraId="06C87A82"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54106F9E" w14:textId="77777777" w:rsidR="00744F41" w:rsidRDefault="00744F41" w:rsidP="00744F41">
      <w:r>
        <w:t xml:space="preserve">start </w:t>
      </w:r>
      <w:proofErr w:type="spellStart"/>
      <w:r>
        <w:t>transaction</w:t>
      </w:r>
      <w:proofErr w:type="spellEnd"/>
      <w:r>
        <w:t>;</w:t>
      </w:r>
    </w:p>
    <w:p w14:paraId="1596E88D" w14:textId="77777777" w:rsidR="00744F41" w:rsidRDefault="00744F41" w:rsidP="00744F41">
      <w:r>
        <w:tab/>
      </w:r>
      <w:proofErr w:type="spellStart"/>
      <w:r>
        <w:t>insert</w:t>
      </w:r>
      <w:proofErr w:type="spellEnd"/>
      <w:r>
        <w:t xml:space="preserve"> </w:t>
      </w:r>
      <w:proofErr w:type="spellStart"/>
      <w:r>
        <w:t>into</w:t>
      </w:r>
      <w:proofErr w:type="spellEnd"/>
      <w:r>
        <w:t xml:space="preserve"> `Appartenenza` (`CF`, `Codice`, `</w:t>
      </w:r>
      <w:proofErr w:type="spellStart"/>
      <w:r>
        <w:t>IDProgetto</w:t>
      </w:r>
      <w:proofErr w:type="spellEnd"/>
      <w:r>
        <w:t>`)</w:t>
      </w:r>
    </w:p>
    <w:p w14:paraId="59642F21"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var_codice</w:t>
      </w:r>
      <w:proofErr w:type="spellEnd"/>
      <w:r>
        <w:t xml:space="preserve">, </w:t>
      </w:r>
      <w:proofErr w:type="spellStart"/>
      <w:r>
        <w:t>var_IDProgetto</w:t>
      </w:r>
      <w:proofErr w:type="spellEnd"/>
      <w:r>
        <w:t>);</w:t>
      </w:r>
    </w:p>
    <w:p w14:paraId="7370F0E2" w14:textId="77777777" w:rsidR="00744F41" w:rsidRDefault="00744F41" w:rsidP="00744F41">
      <w:proofErr w:type="spellStart"/>
      <w:r>
        <w:t>commit</w:t>
      </w:r>
      <w:proofErr w:type="spellEnd"/>
      <w:r>
        <w:t>;</w:t>
      </w:r>
    </w:p>
    <w:p w14:paraId="71DAA557" w14:textId="142752EE" w:rsidR="00744F41" w:rsidRDefault="00744F41" w:rsidP="00744F41">
      <w:r>
        <w:t>end</w:t>
      </w:r>
    </w:p>
    <w:p w14:paraId="43A53FD7" w14:textId="768273F8" w:rsidR="00744F41" w:rsidRDefault="00744F41" w:rsidP="00744F41"/>
    <w:p w14:paraId="3FFA4B47" w14:textId="77777777" w:rsidR="00744F41" w:rsidRDefault="00744F41" w:rsidP="00744F41">
      <w:r>
        <w:t>create procedure `</w:t>
      </w:r>
      <w:proofErr w:type="spellStart"/>
      <w:r>
        <w:t>assegnazione_progetto</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var_IDProgetto</w:t>
      </w:r>
      <w:proofErr w:type="spellEnd"/>
      <w:r>
        <w:t xml:space="preserve"> INT)</w:t>
      </w:r>
    </w:p>
    <w:p w14:paraId="0026B31F" w14:textId="77777777" w:rsidR="00744F41" w:rsidRDefault="00744F41" w:rsidP="00744F41">
      <w:proofErr w:type="spellStart"/>
      <w:r>
        <w:t>begin</w:t>
      </w:r>
      <w:proofErr w:type="spellEnd"/>
    </w:p>
    <w:p w14:paraId="67B254F2" w14:textId="77777777" w:rsidR="00744F41" w:rsidRDefault="00744F41" w:rsidP="00744F41"/>
    <w:p w14:paraId="3F71B9F5" w14:textId="77777777" w:rsidR="00744F41" w:rsidRDefault="00744F41" w:rsidP="00744F41">
      <w:proofErr w:type="spellStart"/>
      <w:r>
        <w:lastRenderedPageBreak/>
        <w:t>declare</w:t>
      </w:r>
      <w:proofErr w:type="spellEnd"/>
      <w:r>
        <w:t xml:space="preserve"> exit </w:t>
      </w:r>
      <w:proofErr w:type="spellStart"/>
      <w:r>
        <w:t>handler</w:t>
      </w:r>
      <w:proofErr w:type="spellEnd"/>
      <w:r>
        <w:t xml:space="preserve"> for </w:t>
      </w:r>
      <w:proofErr w:type="spellStart"/>
      <w:r>
        <w:t>sqlexception</w:t>
      </w:r>
      <w:proofErr w:type="spellEnd"/>
    </w:p>
    <w:p w14:paraId="08F7BF67" w14:textId="77777777" w:rsidR="00744F41" w:rsidRDefault="00744F41" w:rsidP="00744F41">
      <w:r>
        <w:tab/>
      </w:r>
      <w:proofErr w:type="spellStart"/>
      <w:r>
        <w:t>begin</w:t>
      </w:r>
      <w:proofErr w:type="spellEnd"/>
    </w:p>
    <w:p w14:paraId="23768C44"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15EFC8E0"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2AF9E762" w14:textId="77777777" w:rsidR="00744F41" w:rsidRDefault="00744F41" w:rsidP="00744F41">
      <w:r>
        <w:tab/>
        <w:t>end;</w:t>
      </w:r>
    </w:p>
    <w:p w14:paraId="502E624F" w14:textId="77777777" w:rsidR="00744F41" w:rsidRDefault="00744F41" w:rsidP="00744F41">
      <w:r>
        <w:t xml:space="preserve">    </w:t>
      </w:r>
    </w:p>
    <w:p w14:paraId="1E7E4406"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6D044D0E" w14:textId="77777777" w:rsidR="00744F41" w:rsidRDefault="00744F41" w:rsidP="00744F41">
      <w:r>
        <w:t xml:space="preserve">start </w:t>
      </w:r>
      <w:proofErr w:type="spellStart"/>
      <w:r>
        <w:t>transaction</w:t>
      </w:r>
      <w:proofErr w:type="spellEnd"/>
      <w:r>
        <w:t>;</w:t>
      </w:r>
    </w:p>
    <w:p w14:paraId="590CF8BD" w14:textId="77777777" w:rsidR="00744F41" w:rsidRDefault="00744F41" w:rsidP="00744F41">
      <w:r>
        <w:tab/>
      </w:r>
      <w:proofErr w:type="spellStart"/>
      <w:r>
        <w:t>insert</w:t>
      </w:r>
      <w:proofErr w:type="spellEnd"/>
      <w:r>
        <w:t xml:space="preserve"> </w:t>
      </w:r>
      <w:proofErr w:type="spellStart"/>
      <w:r>
        <w:t>into</w:t>
      </w:r>
      <w:proofErr w:type="spellEnd"/>
      <w:r>
        <w:t xml:space="preserve"> `Assegnazione` (`CF`, `</w:t>
      </w:r>
      <w:proofErr w:type="spellStart"/>
      <w:r>
        <w:t>IDProgetto</w:t>
      </w:r>
      <w:proofErr w:type="spellEnd"/>
      <w:r>
        <w:t>`)</w:t>
      </w:r>
    </w:p>
    <w:p w14:paraId="61AF3ECE"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var_IDProgetto</w:t>
      </w:r>
      <w:proofErr w:type="spellEnd"/>
      <w:r>
        <w:t>);</w:t>
      </w:r>
    </w:p>
    <w:p w14:paraId="1B093E01" w14:textId="77777777" w:rsidR="00744F41" w:rsidRDefault="00744F41" w:rsidP="00744F41">
      <w:proofErr w:type="spellStart"/>
      <w:r>
        <w:t>commit</w:t>
      </w:r>
      <w:proofErr w:type="spellEnd"/>
      <w:r>
        <w:t>;</w:t>
      </w:r>
    </w:p>
    <w:p w14:paraId="05A7D859" w14:textId="29EFAD02" w:rsidR="00744F41" w:rsidRDefault="00744F41" w:rsidP="00744F41">
      <w:r>
        <w:t>end</w:t>
      </w:r>
    </w:p>
    <w:p w14:paraId="6ACCF5BF" w14:textId="545056BD" w:rsidR="00744F41" w:rsidRDefault="00744F41" w:rsidP="00744F41"/>
    <w:p w14:paraId="7ABB2F3A" w14:textId="77777777" w:rsidR="00744F41" w:rsidRDefault="00744F41" w:rsidP="00744F41">
      <w:r>
        <w:t>create procedure `</w:t>
      </w:r>
      <w:proofErr w:type="spellStart"/>
      <w:r>
        <w:t>coordinazione_progetto</w:t>
      </w:r>
      <w:proofErr w:type="spellEnd"/>
      <w:r>
        <w:t xml:space="preserve">`(in </w:t>
      </w:r>
      <w:proofErr w:type="spellStart"/>
      <w:r>
        <w:t>var_CF</w:t>
      </w:r>
      <w:proofErr w:type="spellEnd"/>
      <w:r>
        <w:t xml:space="preserve"> </w:t>
      </w:r>
      <w:proofErr w:type="spellStart"/>
      <w:r>
        <w:t>varchar</w:t>
      </w:r>
      <w:proofErr w:type="spellEnd"/>
      <w:r>
        <w:t xml:space="preserve">(45), in </w:t>
      </w:r>
      <w:proofErr w:type="spellStart"/>
      <w:r>
        <w:t>var_IDProgetto</w:t>
      </w:r>
      <w:proofErr w:type="spellEnd"/>
      <w:r>
        <w:t xml:space="preserve"> INT)</w:t>
      </w:r>
    </w:p>
    <w:p w14:paraId="7A0FBBE1" w14:textId="77777777" w:rsidR="00744F41" w:rsidRDefault="00744F41" w:rsidP="00744F41">
      <w:proofErr w:type="spellStart"/>
      <w:r>
        <w:t>begin</w:t>
      </w:r>
      <w:proofErr w:type="spellEnd"/>
    </w:p>
    <w:p w14:paraId="48A791A9" w14:textId="77777777" w:rsidR="00744F41" w:rsidRDefault="00744F41" w:rsidP="00744F41"/>
    <w:p w14:paraId="5F8BE206" w14:textId="77777777" w:rsidR="00744F41" w:rsidRDefault="00744F41" w:rsidP="00744F41">
      <w:proofErr w:type="spellStart"/>
      <w:r>
        <w:t>declare</w:t>
      </w:r>
      <w:proofErr w:type="spellEnd"/>
      <w:r>
        <w:t xml:space="preserve"> exit </w:t>
      </w:r>
      <w:proofErr w:type="spellStart"/>
      <w:r>
        <w:t>handler</w:t>
      </w:r>
      <w:proofErr w:type="spellEnd"/>
      <w:r>
        <w:t xml:space="preserve"> for </w:t>
      </w:r>
      <w:proofErr w:type="spellStart"/>
      <w:r>
        <w:t>sqlexception</w:t>
      </w:r>
      <w:proofErr w:type="spellEnd"/>
    </w:p>
    <w:p w14:paraId="146AF406" w14:textId="77777777" w:rsidR="00744F41" w:rsidRDefault="00744F41" w:rsidP="00744F41">
      <w:r>
        <w:tab/>
      </w:r>
      <w:proofErr w:type="spellStart"/>
      <w:r>
        <w:t>begin</w:t>
      </w:r>
      <w:proofErr w:type="spellEnd"/>
    </w:p>
    <w:p w14:paraId="6620369C" w14:textId="77777777" w:rsidR="00744F41" w:rsidRDefault="00744F41" w:rsidP="00744F41">
      <w:r>
        <w:tab/>
      </w:r>
      <w:r>
        <w:tab/>
      </w:r>
      <w:proofErr w:type="spellStart"/>
      <w:r>
        <w:t>rollback</w:t>
      </w:r>
      <w:proofErr w:type="spellEnd"/>
      <w:r>
        <w:t xml:space="preserve">; -- </w:t>
      </w:r>
      <w:proofErr w:type="spellStart"/>
      <w:r>
        <w:t>rollback</w:t>
      </w:r>
      <w:proofErr w:type="spellEnd"/>
      <w:r>
        <w:t xml:space="preserve"> any </w:t>
      </w:r>
      <w:proofErr w:type="spellStart"/>
      <w:r>
        <w:t>changes</w:t>
      </w:r>
      <w:proofErr w:type="spellEnd"/>
      <w:r>
        <w:t xml:space="preserve"> made in the </w:t>
      </w:r>
      <w:proofErr w:type="spellStart"/>
      <w:r>
        <w:t>transaction</w:t>
      </w:r>
      <w:proofErr w:type="spellEnd"/>
    </w:p>
    <w:p w14:paraId="7CDBF3DB" w14:textId="77777777" w:rsidR="00744F41" w:rsidRDefault="00744F41" w:rsidP="00744F41">
      <w:r>
        <w:tab/>
      </w:r>
      <w:r>
        <w:tab/>
      </w:r>
      <w:proofErr w:type="spellStart"/>
      <w:r>
        <w:t>resignal</w:t>
      </w:r>
      <w:proofErr w:type="spellEnd"/>
      <w:r>
        <w:t xml:space="preserve">; -- </w:t>
      </w:r>
      <w:proofErr w:type="spellStart"/>
      <w:r>
        <w:t>raise</w:t>
      </w:r>
      <w:proofErr w:type="spellEnd"/>
      <w:r>
        <w:t xml:space="preserve"> </w:t>
      </w:r>
      <w:proofErr w:type="spellStart"/>
      <w:r>
        <w:t>again</w:t>
      </w:r>
      <w:proofErr w:type="spellEnd"/>
      <w:r>
        <w:t xml:space="preserve"> the </w:t>
      </w:r>
      <w:proofErr w:type="spellStart"/>
      <w:r>
        <w:t>sql</w:t>
      </w:r>
      <w:proofErr w:type="spellEnd"/>
      <w:r>
        <w:t xml:space="preserve"> </w:t>
      </w:r>
      <w:proofErr w:type="spellStart"/>
      <w:r>
        <w:t>exception</w:t>
      </w:r>
      <w:proofErr w:type="spellEnd"/>
      <w:r>
        <w:t xml:space="preserve"> to the </w:t>
      </w:r>
      <w:proofErr w:type="spellStart"/>
      <w:r>
        <w:t>caller</w:t>
      </w:r>
      <w:proofErr w:type="spellEnd"/>
    </w:p>
    <w:p w14:paraId="1D271C0F" w14:textId="77777777" w:rsidR="00744F41" w:rsidRDefault="00744F41" w:rsidP="00744F41">
      <w:r>
        <w:tab/>
        <w:t>end;</w:t>
      </w:r>
    </w:p>
    <w:p w14:paraId="006C3CE7" w14:textId="77777777" w:rsidR="00744F41" w:rsidRDefault="00744F41" w:rsidP="00744F41">
      <w:r>
        <w:t xml:space="preserve">    </w:t>
      </w:r>
    </w:p>
    <w:p w14:paraId="5369080A" w14:textId="77777777" w:rsidR="00744F41" w:rsidRDefault="00744F41" w:rsidP="00744F41">
      <w:r>
        <w:t xml:space="preserve">set </w:t>
      </w:r>
      <w:proofErr w:type="spellStart"/>
      <w:r>
        <w:t>transaction</w:t>
      </w:r>
      <w:proofErr w:type="spellEnd"/>
      <w:r>
        <w:t xml:space="preserve"> </w:t>
      </w:r>
      <w:proofErr w:type="spellStart"/>
      <w:r>
        <w:t>isolation</w:t>
      </w:r>
      <w:proofErr w:type="spellEnd"/>
      <w:r>
        <w:t xml:space="preserve"> </w:t>
      </w:r>
      <w:proofErr w:type="spellStart"/>
      <w:r>
        <w:t>level</w:t>
      </w:r>
      <w:proofErr w:type="spellEnd"/>
      <w:r>
        <w:t xml:space="preserve"> </w:t>
      </w:r>
      <w:proofErr w:type="spellStart"/>
      <w:r>
        <w:t>repeatable</w:t>
      </w:r>
      <w:proofErr w:type="spellEnd"/>
      <w:r>
        <w:t xml:space="preserve"> </w:t>
      </w:r>
      <w:proofErr w:type="spellStart"/>
      <w:r>
        <w:t>read</w:t>
      </w:r>
      <w:proofErr w:type="spellEnd"/>
      <w:r>
        <w:t>;</w:t>
      </w:r>
    </w:p>
    <w:p w14:paraId="7F664238" w14:textId="77777777" w:rsidR="00744F41" w:rsidRDefault="00744F41" w:rsidP="00744F41">
      <w:r>
        <w:t xml:space="preserve">start </w:t>
      </w:r>
      <w:proofErr w:type="spellStart"/>
      <w:r>
        <w:t>transaction</w:t>
      </w:r>
      <w:proofErr w:type="spellEnd"/>
      <w:r>
        <w:t>;</w:t>
      </w:r>
    </w:p>
    <w:p w14:paraId="11075ACE" w14:textId="77777777" w:rsidR="00744F41" w:rsidRDefault="00744F41" w:rsidP="00744F41">
      <w:r>
        <w:lastRenderedPageBreak/>
        <w:tab/>
      </w:r>
      <w:proofErr w:type="spellStart"/>
      <w:r>
        <w:t>insert</w:t>
      </w:r>
      <w:proofErr w:type="spellEnd"/>
      <w:r>
        <w:t xml:space="preserve"> </w:t>
      </w:r>
      <w:proofErr w:type="spellStart"/>
      <w:r>
        <w:t>into</w:t>
      </w:r>
      <w:proofErr w:type="spellEnd"/>
      <w:r>
        <w:t xml:space="preserve"> `Coordinazione` (`CF`, `</w:t>
      </w:r>
      <w:proofErr w:type="spellStart"/>
      <w:r>
        <w:t>IDProgetto</w:t>
      </w:r>
      <w:proofErr w:type="spellEnd"/>
      <w:r>
        <w:t>`)</w:t>
      </w:r>
    </w:p>
    <w:p w14:paraId="62333912" w14:textId="77777777" w:rsidR="00744F41" w:rsidRDefault="00744F41" w:rsidP="00744F41">
      <w:r>
        <w:t xml:space="preserve">    </w:t>
      </w:r>
      <w:proofErr w:type="spellStart"/>
      <w:r>
        <w:t>values</w:t>
      </w:r>
      <w:proofErr w:type="spellEnd"/>
      <w:r>
        <w:t xml:space="preserve"> (</w:t>
      </w:r>
      <w:proofErr w:type="spellStart"/>
      <w:r>
        <w:t>var_CF</w:t>
      </w:r>
      <w:proofErr w:type="spellEnd"/>
      <w:r>
        <w:t xml:space="preserve">, </w:t>
      </w:r>
      <w:proofErr w:type="spellStart"/>
      <w:r>
        <w:t>var_IDProgetto</w:t>
      </w:r>
      <w:proofErr w:type="spellEnd"/>
      <w:r>
        <w:t>);</w:t>
      </w:r>
    </w:p>
    <w:p w14:paraId="62215622" w14:textId="77777777" w:rsidR="00744F41" w:rsidRDefault="00744F41" w:rsidP="00744F41">
      <w:proofErr w:type="spellStart"/>
      <w:r>
        <w:t>commit</w:t>
      </w:r>
      <w:proofErr w:type="spellEnd"/>
      <w:r>
        <w:t>;</w:t>
      </w:r>
    </w:p>
    <w:p w14:paraId="291C7FA1" w14:textId="33F23417" w:rsidR="00744F41" w:rsidRDefault="00744F41" w:rsidP="00744F41">
      <w:r>
        <w:t>end</w:t>
      </w:r>
    </w:p>
    <w:p w14:paraId="552BAC41" w14:textId="77777777" w:rsidR="00F7530C" w:rsidRDefault="00384CC4">
      <w:pPr>
        <w:pStyle w:val="Titolo1"/>
        <w:numPr>
          <w:ilvl w:val="0"/>
          <w:numId w:val="0"/>
        </w:numPr>
        <w:tabs>
          <w:tab w:val="clear" w:pos="425"/>
        </w:tabs>
      </w:pPr>
      <w:bookmarkStart w:id="14" w:name="_Toc403811585"/>
      <w:r>
        <w:lastRenderedPageBreak/>
        <w:t>Appendice: Implementazione</w:t>
      </w:r>
      <w:bookmarkEnd w:id="14"/>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3"/>
      <w:footerReference w:type="default" r:id="rId24"/>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69D8" w14:textId="77777777" w:rsidR="00E74BF2" w:rsidRDefault="00E74BF2">
      <w:pPr>
        <w:spacing w:after="0" w:line="240" w:lineRule="auto"/>
      </w:pPr>
      <w:r>
        <w:separator/>
      </w:r>
    </w:p>
  </w:endnote>
  <w:endnote w:type="continuationSeparator" w:id="0">
    <w:p w14:paraId="3932D0C8" w14:textId="77777777" w:rsidR="00E74BF2" w:rsidRDefault="00E74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D3BE1" w14:textId="77777777" w:rsidR="00E74BF2" w:rsidRDefault="00E74BF2">
      <w:pPr>
        <w:spacing w:after="0" w:line="240" w:lineRule="auto"/>
      </w:pPr>
      <w:r>
        <w:separator/>
      </w:r>
    </w:p>
  </w:footnote>
  <w:footnote w:type="continuationSeparator" w:id="0">
    <w:p w14:paraId="60C6F832" w14:textId="77777777" w:rsidR="00E74BF2" w:rsidRDefault="00E74BF2">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95FB8"/>
    <w:rsid w:val="000A7B53"/>
    <w:rsid w:val="000B3F33"/>
    <w:rsid w:val="000B49A2"/>
    <w:rsid w:val="000B5972"/>
    <w:rsid w:val="000C0701"/>
    <w:rsid w:val="000C3371"/>
    <w:rsid w:val="000D441A"/>
    <w:rsid w:val="000D4668"/>
    <w:rsid w:val="000E620E"/>
    <w:rsid w:val="000F5CEA"/>
    <w:rsid w:val="000F78DD"/>
    <w:rsid w:val="0010346D"/>
    <w:rsid w:val="001123D2"/>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06C0B"/>
    <w:rsid w:val="002111A2"/>
    <w:rsid w:val="0021484F"/>
    <w:rsid w:val="00217B5C"/>
    <w:rsid w:val="0022452F"/>
    <w:rsid w:val="002308A7"/>
    <w:rsid w:val="002364D8"/>
    <w:rsid w:val="00242258"/>
    <w:rsid w:val="00245A48"/>
    <w:rsid w:val="00246BD5"/>
    <w:rsid w:val="00264B2F"/>
    <w:rsid w:val="00277600"/>
    <w:rsid w:val="00286576"/>
    <w:rsid w:val="00290F62"/>
    <w:rsid w:val="00291BC4"/>
    <w:rsid w:val="002931C1"/>
    <w:rsid w:val="002A1C05"/>
    <w:rsid w:val="002A78FD"/>
    <w:rsid w:val="002B3A93"/>
    <w:rsid w:val="002B4999"/>
    <w:rsid w:val="002C0D21"/>
    <w:rsid w:val="002C4472"/>
    <w:rsid w:val="002D225B"/>
    <w:rsid w:val="002E0583"/>
    <w:rsid w:val="002E4EE8"/>
    <w:rsid w:val="002F3D25"/>
    <w:rsid w:val="00305A36"/>
    <w:rsid w:val="00305DCD"/>
    <w:rsid w:val="00313B6D"/>
    <w:rsid w:val="0035000E"/>
    <w:rsid w:val="00352B84"/>
    <w:rsid w:val="003563E1"/>
    <w:rsid w:val="00377CDA"/>
    <w:rsid w:val="00384CC4"/>
    <w:rsid w:val="003869FC"/>
    <w:rsid w:val="003A418D"/>
    <w:rsid w:val="003D0BE2"/>
    <w:rsid w:val="003D5736"/>
    <w:rsid w:val="003E0C2F"/>
    <w:rsid w:val="003E73E4"/>
    <w:rsid w:val="003F1CE4"/>
    <w:rsid w:val="00416584"/>
    <w:rsid w:val="004208C1"/>
    <w:rsid w:val="004349AE"/>
    <w:rsid w:val="00451BDF"/>
    <w:rsid w:val="0045272B"/>
    <w:rsid w:val="00456C3C"/>
    <w:rsid w:val="004673FC"/>
    <w:rsid w:val="004820A5"/>
    <w:rsid w:val="00495996"/>
    <w:rsid w:val="0049653C"/>
    <w:rsid w:val="004C2960"/>
    <w:rsid w:val="004C5414"/>
    <w:rsid w:val="004C7236"/>
    <w:rsid w:val="004C7617"/>
    <w:rsid w:val="004D1D36"/>
    <w:rsid w:val="004F781A"/>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5F7D59"/>
    <w:rsid w:val="006005F0"/>
    <w:rsid w:val="006119C3"/>
    <w:rsid w:val="00613997"/>
    <w:rsid w:val="00632EBE"/>
    <w:rsid w:val="00635342"/>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0417"/>
    <w:rsid w:val="006E6D2E"/>
    <w:rsid w:val="006F2963"/>
    <w:rsid w:val="007136E4"/>
    <w:rsid w:val="00715175"/>
    <w:rsid w:val="007344F8"/>
    <w:rsid w:val="007425C2"/>
    <w:rsid w:val="00744F41"/>
    <w:rsid w:val="00747255"/>
    <w:rsid w:val="00747449"/>
    <w:rsid w:val="007500FE"/>
    <w:rsid w:val="007561E4"/>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53DBF"/>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C45D5"/>
    <w:rsid w:val="009E06E4"/>
    <w:rsid w:val="009E16BC"/>
    <w:rsid w:val="009E5C83"/>
    <w:rsid w:val="009F0971"/>
    <w:rsid w:val="009F6B1E"/>
    <w:rsid w:val="00A13825"/>
    <w:rsid w:val="00A276D4"/>
    <w:rsid w:val="00A27E21"/>
    <w:rsid w:val="00A45A5B"/>
    <w:rsid w:val="00A46600"/>
    <w:rsid w:val="00A54260"/>
    <w:rsid w:val="00A6707D"/>
    <w:rsid w:val="00A74554"/>
    <w:rsid w:val="00A80537"/>
    <w:rsid w:val="00A84BA8"/>
    <w:rsid w:val="00A86B44"/>
    <w:rsid w:val="00A87A0C"/>
    <w:rsid w:val="00A87B53"/>
    <w:rsid w:val="00A94978"/>
    <w:rsid w:val="00AB6C58"/>
    <w:rsid w:val="00AD3B98"/>
    <w:rsid w:val="00AE5375"/>
    <w:rsid w:val="00B22101"/>
    <w:rsid w:val="00B455F0"/>
    <w:rsid w:val="00B57926"/>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672FF"/>
    <w:rsid w:val="00C70DF4"/>
    <w:rsid w:val="00C74633"/>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432FF"/>
    <w:rsid w:val="00D50562"/>
    <w:rsid w:val="00D87BA3"/>
    <w:rsid w:val="00D87D5C"/>
    <w:rsid w:val="00DA4D3F"/>
    <w:rsid w:val="00DC1B61"/>
    <w:rsid w:val="00DD492C"/>
    <w:rsid w:val="00DD69B0"/>
    <w:rsid w:val="00E040C1"/>
    <w:rsid w:val="00E11417"/>
    <w:rsid w:val="00E117DF"/>
    <w:rsid w:val="00E136DB"/>
    <w:rsid w:val="00E14A46"/>
    <w:rsid w:val="00E14E89"/>
    <w:rsid w:val="00E16D17"/>
    <w:rsid w:val="00E31C98"/>
    <w:rsid w:val="00E32801"/>
    <w:rsid w:val="00E546A5"/>
    <w:rsid w:val="00E5585A"/>
    <w:rsid w:val="00E57CFD"/>
    <w:rsid w:val="00E63693"/>
    <w:rsid w:val="00E66C67"/>
    <w:rsid w:val="00E74BF2"/>
    <w:rsid w:val="00EB3CD7"/>
    <w:rsid w:val="00EF0915"/>
    <w:rsid w:val="00EF2E39"/>
    <w:rsid w:val="00EF51C6"/>
    <w:rsid w:val="00F06A1A"/>
    <w:rsid w:val="00F16ABC"/>
    <w:rsid w:val="00F215A6"/>
    <w:rsid w:val="00F21C26"/>
    <w:rsid w:val="00F2567D"/>
    <w:rsid w:val="00F27A74"/>
    <w:rsid w:val="00F46C27"/>
    <w:rsid w:val="00F538E3"/>
    <w:rsid w:val="00F618BA"/>
    <w:rsid w:val="00F6329F"/>
    <w:rsid w:val="00F65B4F"/>
    <w:rsid w:val="00F7400E"/>
    <w:rsid w:val="00F7530C"/>
    <w:rsid w:val="00F8241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6386</TotalTime>
  <Pages>24</Pages>
  <Words>3424</Words>
  <Characters>19518</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86</cp:revision>
  <dcterms:created xsi:type="dcterms:W3CDTF">2022-04-22T17:51:00Z</dcterms:created>
  <dcterms:modified xsi:type="dcterms:W3CDTF">2022-09-10T19:23:00Z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