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F4" w:rsidRDefault="00A331F4" w:rsidP="00A331F4">
      <w:pPr>
        <w:spacing w:after="0"/>
        <w:jc w:val="right"/>
      </w:pPr>
      <w:r>
        <w:t>Aleksandra Dolot</w:t>
      </w:r>
    </w:p>
    <w:p w:rsidR="00A331F4" w:rsidRDefault="00A331F4" w:rsidP="00A331F4">
      <w:pPr>
        <w:spacing w:after="0"/>
        <w:jc w:val="right"/>
      </w:pPr>
      <w:r>
        <w:t>Marta Kuzak</w:t>
      </w:r>
    </w:p>
    <w:p w:rsidR="00A331F4" w:rsidRDefault="00A331F4" w:rsidP="00A331F4">
      <w:pPr>
        <w:jc w:val="center"/>
      </w:pPr>
    </w:p>
    <w:p w:rsidR="00A331F4" w:rsidRDefault="00A331F4" w:rsidP="00A331F4">
      <w:pPr>
        <w:jc w:val="center"/>
        <w:rPr>
          <w:b/>
        </w:rPr>
      </w:pPr>
      <w:r>
        <w:rPr>
          <w:b/>
        </w:rPr>
        <w:t>PROJEKT: KOLOROWANIE KRAWĘDZI GRAFU</w:t>
      </w:r>
    </w:p>
    <w:p w:rsidR="00A331F4" w:rsidRDefault="00A331F4" w:rsidP="00A331F4">
      <w:pPr>
        <w:jc w:val="center"/>
        <w:rPr>
          <w:b/>
        </w:rPr>
      </w:pPr>
      <w:r>
        <w:rPr>
          <w:b/>
        </w:rPr>
        <w:t>Sprawozdanie 3</w:t>
      </w:r>
    </w:p>
    <w:p w:rsidR="00A331F4" w:rsidRDefault="00A331F4" w:rsidP="00A331F4">
      <w:pPr>
        <w:jc w:val="center"/>
      </w:pPr>
    </w:p>
    <w:p w:rsidR="00A331F4" w:rsidRDefault="00616BA9" w:rsidP="00A331F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Instrukcja obsługi aplikacji</w:t>
      </w:r>
    </w:p>
    <w:p w:rsidR="00616BA9" w:rsidRDefault="00616BA9" w:rsidP="00616BA9">
      <w:pPr>
        <w:pStyle w:val="Akapitzlist"/>
        <w:rPr>
          <w:b/>
        </w:rPr>
      </w:pPr>
    </w:p>
    <w:p w:rsidR="00616BA9" w:rsidRDefault="00616BA9" w:rsidP="00616BA9">
      <w:pPr>
        <w:pStyle w:val="Akapitzlist"/>
        <w:rPr>
          <w:b/>
        </w:rPr>
      </w:pPr>
      <w:r>
        <w:rPr>
          <w:b/>
        </w:rPr>
        <w:t>Format plików wejściowych</w:t>
      </w:r>
    </w:p>
    <w:p w:rsidR="00E630DD" w:rsidRDefault="009741C7" w:rsidP="00E630DD">
      <w:pPr>
        <w:pStyle w:val="Akapitzlist"/>
      </w:pPr>
      <w:r>
        <w:t>Aplikacja tworzy grafy do kolorowania na podstawie plików tekstowych. Mają one następujący format:</w:t>
      </w:r>
      <w:r>
        <w:br/>
        <w:t>1) W pierwszej linii pojawia się słowo kluczowe „VNUMBER”, a następnie liczba wierzchołków grafu.</w:t>
      </w:r>
      <w:r w:rsidR="00504852">
        <w:t xml:space="preserve"> W ten sposób do grafu dołączane są wierzchołki o numerach wyrażonych kolejnymi liczbami naturalnymi od 0.</w:t>
      </w:r>
    </w:p>
    <w:p w:rsidR="009741C7" w:rsidRDefault="009741C7" w:rsidP="00616BA9">
      <w:pPr>
        <w:pStyle w:val="Akapitzlist"/>
      </w:pPr>
      <w:r>
        <w:t>2) Kolejne linie definiują krawędzie gr</w:t>
      </w:r>
      <w:r w:rsidR="00202129">
        <w:t xml:space="preserve">afu. Słowo kluczowe „EDGE” i potem kolejno: id krawędzi oraz pierwszy i drugi wierzchołek incydenty </w:t>
      </w:r>
      <w:r w:rsidR="00504852">
        <w:t>do niej.</w:t>
      </w:r>
    </w:p>
    <w:p w:rsidR="00504852" w:rsidRDefault="00504852" w:rsidP="00616BA9">
      <w:pPr>
        <w:pStyle w:val="Akapitzlist"/>
      </w:pPr>
    </w:p>
    <w:p w:rsidR="00504852" w:rsidRDefault="00504852" w:rsidP="00616BA9">
      <w:pPr>
        <w:pStyle w:val="Akapitzlist"/>
      </w:pPr>
      <w:r>
        <w:t>Przykład pliku wejściowego przedstawiono poniżej:</w:t>
      </w:r>
    </w:p>
    <w:tbl>
      <w:tblPr>
        <w:tblStyle w:val="Tabela-Siatka"/>
        <w:tblW w:w="0" w:type="auto"/>
        <w:tblInd w:w="720" w:type="dxa"/>
        <w:tblLook w:val="04A0"/>
      </w:tblPr>
      <w:tblGrid>
        <w:gridCol w:w="8568"/>
      </w:tblGrid>
      <w:tr w:rsidR="00616BA9" w:rsidRPr="00046568" w:rsidTr="00616BA9">
        <w:tc>
          <w:tcPr>
            <w:tcW w:w="9212" w:type="dxa"/>
          </w:tcPr>
          <w:p w:rsidR="00616BA9" w:rsidRPr="00616BA9" w:rsidRDefault="00616BA9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</w:p>
          <w:p w:rsidR="00616BA9" w:rsidRPr="00616BA9" w:rsidRDefault="00616BA9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 w:rsidRPr="00616BA9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VNUMBER 5</w:t>
            </w:r>
          </w:p>
          <w:p w:rsidR="00616BA9" w:rsidRPr="00616BA9" w:rsidRDefault="00B85CE5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EDGE    0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</w:t>
            </w:r>
            <w:proofErr w:type="spellStart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0</w:t>
            </w:r>
            <w:proofErr w:type="spellEnd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1</w:t>
            </w:r>
          </w:p>
          <w:p w:rsidR="00616BA9" w:rsidRPr="00616BA9" w:rsidRDefault="00B85CE5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EDGE    1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</w:t>
            </w:r>
            <w:proofErr w:type="spellStart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1</w:t>
            </w:r>
            <w:proofErr w:type="spellEnd"/>
            <w:r w:rsidR="00616BA9" w:rsidRPr="00616BA9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2</w:t>
            </w:r>
          </w:p>
          <w:p w:rsidR="00616BA9" w:rsidRPr="00616BA9" w:rsidRDefault="00B85CE5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EDGE    2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</w:t>
            </w:r>
            <w:proofErr w:type="spellStart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2</w:t>
            </w:r>
            <w:proofErr w:type="spellEnd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3</w:t>
            </w:r>
            <w:r w:rsidR="00616BA9" w:rsidRPr="00616BA9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</w:t>
            </w:r>
          </w:p>
          <w:p w:rsidR="00616BA9" w:rsidRPr="00616BA9" w:rsidRDefault="00B85CE5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EDGE    3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</w:t>
            </w:r>
            <w:proofErr w:type="spellStart"/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3</w:t>
            </w:r>
            <w:proofErr w:type="spellEnd"/>
            <w:r w:rsidR="00616BA9" w:rsidRPr="00616BA9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4</w:t>
            </w:r>
          </w:p>
          <w:p w:rsidR="00616BA9" w:rsidRPr="00046568" w:rsidRDefault="00B85CE5" w:rsidP="00616BA9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</w:pPr>
            <w:r w:rsidRP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>EDGE    4</w:t>
            </w:r>
            <w:r w:rsidR="00046568" w:rsidRP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1</w:t>
            </w:r>
            <w:r w:rsidR="00046568">
              <w:rPr>
                <w:rFonts w:ascii="Courier New" w:eastAsia="Times New Roman" w:hAnsi="Courier New" w:cs="Courier New"/>
                <w:color w:val="000000"/>
                <w:sz w:val="20"/>
                <w:lang w:val="en-US" w:eastAsia="pl-PL"/>
              </w:rPr>
              <w:t xml:space="preserve">   3</w:t>
            </w:r>
          </w:p>
          <w:p w:rsidR="00616BA9" w:rsidRPr="00046568" w:rsidRDefault="00616BA9" w:rsidP="00616BA9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l-PL"/>
              </w:rPr>
            </w:pPr>
          </w:p>
        </w:tc>
      </w:tr>
    </w:tbl>
    <w:p w:rsidR="00616BA9" w:rsidRPr="00046568" w:rsidRDefault="00616BA9" w:rsidP="00616BA9">
      <w:pPr>
        <w:pStyle w:val="Akapitzlist"/>
        <w:rPr>
          <w:lang w:val="en-US"/>
        </w:rPr>
      </w:pPr>
    </w:p>
    <w:p w:rsidR="003608D6" w:rsidRDefault="003608D6" w:rsidP="003608D6">
      <w:pPr>
        <w:pStyle w:val="Akapitzlist"/>
        <w:rPr>
          <w:b/>
        </w:rPr>
      </w:pPr>
    </w:p>
    <w:p w:rsidR="003608D6" w:rsidRDefault="00616BA9" w:rsidP="00A331F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Opis kodu</w:t>
      </w:r>
    </w:p>
    <w:p w:rsidR="00A331F4" w:rsidRDefault="00A331F4" w:rsidP="00A331F4">
      <w:pPr>
        <w:pStyle w:val="Akapitzlist"/>
        <w:rPr>
          <w:b/>
        </w:rPr>
      </w:pPr>
    </w:p>
    <w:p w:rsidR="00A331F4" w:rsidRDefault="00A331F4" w:rsidP="003608D6"/>
    <w:p w:rsidR="00A331F4" w:rsidRDefault="00A331F4" w:rsidP="00A331F4">
      <w:pPr>
        <w:pStyle w:val="Akapitzlist"/>
        <w:ind w:left="1068"/>
      </w:pPr>
    </w:p>
    <w:p w:rsidR="00A331F4" w:rsidRDefault="00A331F4" w:rsidP="00A331F4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Literatura użyta do rozwiązania problemu</w:t>
      </w:r>
    </w:p>
    <w:p w:rsidR="00A331F4" w:rsidRDefault="00A331F4" w:rsidP="00A331F4">
      <w:pPr>
        <w:pStyle w:val="Akapitzlist"/>
      </w:pPr>
    </w:p>
    <w:p w:rsidR="00A331F4" w:rsidRDefault="00A331F4" w:rsidP="00A331F4">
      <w:pPr>
        <w:pStyle w:val="Akapitzlist"/>
        <w:numPr>
          <w:ilvl w:val="0"/>
          <w:numId w:val="3"/>
        </w:numPr>
      </w:pPr>
      <w:r>
        <w:rPr>
          <w:rFonts w:cs="SFRM1200"/>
        </w:rPr>
        <w:t xml:space="preserve">M. Kubale, </w:t>
      </w:r>
      <w:r>
        <w:rPr>
          <w:rFonts w:cs="SFTI1200"/>
        </w:rPr>
        <w:t>Optymalizacja dyskretna. Modele i metody kolorowania grafów</w:t>
      </w:r>
      <w:r>
        <w:rPr>
          <w:rFonts w:cs="SFRM1200"/>
        </w:rPr>
        <w:t>, WNT, 2002</w:t>
      </w:r>
    </w:p>
    <w:p w:rsidR="00A331F4" w:rsidRDefault="00A331F4" w:rsidP="00A331F4">
      <w:pPr>
        <w:pStyle w:val="Akapitzlist"/>
        <w:numPr>
          <w:ilvl w:val="0"/>
          <w:numId w:val="3"/>
        </w:numPr>
      </w:pPr>
      <w:r>
        <w:t>J. Wojciechowski, Grafy i sieci, Wydawnictwo Naukowe PWN, 2013</w:t>
      </w:r>
    </w:p>
    <w:p w:rsidR="00A331F4" w:rsidRDefault="00A331F4" w:rsidP="00A331F4">
      <w:pPr>
        <w:pStyle w:val="Akapitzlist"/>
        <w:numPr>
          <w:ilvl w:val="0"/>
          <w:numId w:val="3"/>
        </w:numPr>
        <w:rPr>
          <w:rStyle w:val="null"/>
          <w:lang w:val="en-US"/>
        </w:rPr>
      </w:pPr>
      <w:r>
        <w:rPr>
          <w:lang w:val="en-US"/>
        </w:rPr>
        <w:t xml:space="preserve">H. </w:t>
      </w:r>
      <w:proofErr w:type="spellStart"/>
      <w:r>
        <w:rPr>
          <w:lang w:val="en-US"/>
        </w:rPr>
        <w:t>Gabow</w:t>
      </w:r>
      <w:proofErr w:type="spellEnd"/>
      <w:r>
        <w:rPr>
          <w:lang w:val="en-US"/>
        </w:rPr>
        <w:t xml:space="preserve">, T. </w:t>
      </w:r>
      <w:proofErr w:type="spellStart"/>
      <w:r>
        <w:rPr>
          <w:lang w:val="en-US"/>
        </w:rPr>
        <w:t>Nishizeki</w:t>
      </w:r>
      <w:proofErr w:type="spellEnd"/>
      <w:r>
        <w:rPr>
          <w:lang w:val="en-US"/>
        </w:rPr>
        <w:t xml:space="preserve">, O. </w:t>
      </w:r>
      <w:proofErr w:type="spellStart"/>
      <w:r>
        <w:rPr>
          <w:lang w:val="en-US"/>
        </w:rPr>
        <w:t>Kariv</w:t>
      </w:r>
      <w:proofErr w:type="spellEnd"/>
      <w:r>
        <w:rPr>
          <w:lang w:val="en-US"/>
        </w:rPr>
        <w:t xml:space="preserve">, D. Leven, O. Terada, Algorithms for Edge-Coloring Graphs, </w:t>
      </w:r>
      <w:hyperlink r:id="rId5" w:tgtFrame="_blank" w:history="1">
        <w:r>
          <w:rPr>
            <w:rStyle w:val="Hipercze"/>
            <w:lang w:val="en-US"/>
          </w:rPr>
          <w:t>http://www.ecei.tohoku.ac.jp/alg/nishizeki/sub/e/Edge-Coloring.pdf</w:t>
        </w:r>
      </w:hyperlink>
    </w:p>
    <w:p w:rsidR="00A331F4" w:rsidRPr="00A331F4" w:rsidRDefault="00A331F4" w:rsidP="00A331F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S. Nakano, X. Zhou, T. </w:t>
      </w:r>
      <w:proofErr w:type="spellStart"/>
      <w:r>
        <w:rPr>
          <w:lang w:val="en-US"/>
        </w:rPr>
        <w:t>Nishizeki</w:t>
      </w:r>
      <w:proofErr w:type="spellEnd"/>
      <w:r>
        <w:rPr>
          <w:lang w:val="en-US"/>
        </w:rPr>
        <w:t xml:space="preserve">, Edge-Coloring Algorithms, </w:t>
      </w:r>
      <w:hyperlink r:id="rId6" w:history="1">
        <w:r>
          <w:rPr>
            <w:rStyle w:val="Hipercze"/>
            <w:lang w:val="en-US"/>
          </w:rPr>
          <w:t>http://www.ecei.tohoku.ac.jp/alg/nishizeki/sub/j/DVD/PDF_P/P032.pdf</w:t>
        </w:r>
      </w:hyperlink>
    </w:p>
    <w:p w:rsidR="00A331F4" w:rsidRDefault="00A331F4" w:rsidP="00A331F4">
      <w:pPr>
        <w:pStyle w:val="Akapitzlis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X. Zhou, H. Suzuki, T. </w:t>
      </w:r>
      <w:proofErr w:type="spellStart"/>
      <w:r>
        <w:rPr>
          <w:lang w:val="en-US"/>
        </w:rPr>
        <w:t>Nishizeki</w:t>
      </w:r>
      <w:proofErr w:type="spellEnd"/>
      <w:r>
        <w:rPr>
          <w:lang w:val="en-US"/>
        </w:rPr>
        <w:t xml:space="preserve">, An NC Parallel Algorithm  for Edge-Coloring Series-Parallel </w:t>
      </w:r>
      <w:proofErr w:type="spellStart"/>
      <w:r>
        <w:rPr>
          <w:lang w:val="en-US"/>
        </w:rPr>
        <w:t>Multigraphs</w:t>
      </w:r>
      <w:proofErr w:type="spellEnd"/>
      <w:r>
        <w:rPr>
          <w:lang w:val="en-US"/>
        </w:rPr>
        <w:t xml:space="preserve">, </w:t>
      </w:r>
      <w:hyperlink r:id="rId7" w:history="1">
        <w:r>
          <w:rPr>
            <w:rStyle w:val="Hipercze"/>
            <w:lang w:val="en-US"/>
          </w:rPr>
          <w:t>http://www.ecei.tohoku.ac.jp/alg/nishizeki/sub/j/DVD/PDF_J/J107.pdf</w:t>
        </w:r>
      </w:hyperlink>
    </w:p>
    <w:p w:rsidR="00A331F4" w:rsidRDefault="00A331F4" w:rsidP="00A331F4">
      <w:pPr>
        <w:pStyle w:val="Akapitzlist"/>
        <w:ind w:left="1080"/>
        <w:rPr>
          <w:lang w:val="en-US"/>
        </w:rPr>
      </w:pPr>
    </w:p>
    <w:p w:rsidR="00A93081" w:rsidRPr="00A331F4" w:rsidRDefault="00A93081">
      <w:pPr>
        <w:rPr>
          <w:lang w:val="en-US"/>
        </w:rPr>
      </w:pPr>
    </w:p>
    <w:sectPr w:rsidR="00A93081" w:rsidRPr="00A331F4" w:rsidSect="00A93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FTI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37D3"/>
    <w:multiLevelType w:val="hybridMultilevel"/>
    <w:tmpl w:val="73643C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9D24F4"/>
    <w:multiLevelType w:val="hybridMultilevel"/>
    <w:tmpl w:val="B956A232"/>
    <w:lvl w:ilvl="0" w:tplc="4D3A1974">
      <w:start w:val="1"/>
      <w:numFmt w:val="lowerLetter"/>
      <w:lvlText w:val="%1."/>
      <w:lvlJc w:val="left"/>
      <w:pPr>
        <w:ind w:left="1068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07BCC"/>
    <w:multiLevelType w:val="hybridMultilevel"/>
    <w:tmpl w:val="6AF0E532"/>
    <w:lvl w:ilvl="0" w:tplc="1830522A">
      <w:start w:val="1"/>
      <w:numFmt w:val="decimal"/>
      <w:lvlText w:val="%1."/>
      <w:lvlJc w:val="left"/>
      <w:pPr>
        <w:ind w:left="1080" w:hanging="360"/>
      </w:pPr>
      <w:rPr>
        <w:rFonts w:cs="SFRM1200"/>
      </w:r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331F4"/>
    <w:rsid w:val="00046568"/>
    <w:rsid w:val="00202129"/>
    <w:rsid w:val="003608D6"/>
    <w:rsid w:val="00504852"/>
    <w:rsid w:val="00616BA9"/>
    <w:rsid w:val="009741C7"/>
    <w:rsid w:val="00A331F4"/>
    <w:rsid w:val="00A93081"/>
    <w:rsid w:val="00B85CE5"/>
    <w:rsid w:val="00E630DD"/>
    <w:rsid w:val="00E64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331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331F4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A331F4"/>
    <w:pPr>
      <w:ind w:left="720"/>
      <w:contextualSpacing/>
    </w:pPr>
  </w:style>
  <w:style w:type="character" w:customStyle="1" w:styleId="null">
    <w:name w:val="null"/>
    <w:basedOn w:val="Domylnaczcionkaakapitu"/>
    <w:rsid w:val="00A331F4"/>
  </w:style>
  <w:style w:type="table" w:styleId="Tabela-Siatka">
    <w:name w:val="Table Grid"/>
    <w:basedOn w:val="Standardowy"/>
    <w:uiPriority w:val="59"/>
    <w:rsid w:val="00616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Domylnaczcionkaakapitu"/>
    <w:rsid w:val="00616BA9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ei.tohoku.ac.jp/alg/nishizeki/sub/j/DVD/PDF_J/J10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ei.tohoku.ac.jp/alg/nishizeki/sub/j/DVD/PDF_P/P032.pdf" TargetMode="External"/><Relationship Id="rId5" Type="http://schemas.openxmlformats.org/officeDocument/2006/relationships/hyperlink" Target="http://www.ecei.tohoku.ac.jp/alg/nishizeki/sub/e/Edge-Coloring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Marta</cp:lastModifiedBy>
  <cp:revision>9</cp:revision>
  <dcterms:created xsi:type="dcterms:W3CDTF">2014-05-20T18:50:00Z</dcterms:created>
  <dcterms:modified xsi:type="dcterms:W3CDTF">2014-05-20T19:16:00Z</dcterms:modified>
</cp:coreProperties>
</file>