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05" w:dyaOrig="2044">
          <v:rect xmlns:o="urn:schemas-microsoft-com:office:office" xmlns:v="urn:schemas-microsoft-com:vml" id="rectole0000000000" style="width:430.250000pt;height:10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Aut001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Testing 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for push button opening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More detailed explanation of the test case. It is not required if the name is enough and clear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The user is loged.</w:t>
              <w:br/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Georgi Petrov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09.04.2019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Boris Mitov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The user is loged.</w:t>
              <w:br/>
              <w:t xml:space="preserve">2. The user is in the shopping cart. 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br/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The shopping card work 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normal.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styles.xml" Id="docRId4" Type="http://schemas.openxmlformats.org/officeDocument/2006/relationships/styles" /></Relationships>
</file>