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4CDFF" w14:textId="082F5CE6" w:rsidR="00C10F31" w:rsidRPr="00C10F31" w:rsidRDefault="00C10F31" w:rsidP="00C10F31">
      <w:pPr>
        <w:pStyle w:val="Ttulo"/>
        <w:jc w:val="center"/>
        <w:rPr>
          <w:rFonts w:ascii="Arial" w:hAnsi="Arial" w:cs="Arial"/>
          <w:sz w:val="48"/>
          <w:szCs w:val="48"/>
        </w:rPr>
      </w:pPr>
      <w:r w:rsidRPr="00C10F31">
        <w:rPr>
          <w:rFonts w:ascii="Arial" w:hAnsi="Arial" w:cs="Arial"/>
          <w:sz w:val="48"/>
          <w:szCs w:val="48"/>
        </w:rPr>
        <w:t>Plantilla de Respuestas</w:t>
      </w:r>
    </w:p>
    <w:p w14:paraId="0D48715E" w14:textId="32EBCC99" w:rsidR="00EB0F6B" w:rsidRPr="00C10F31" w:rsidRDefault="00C10F31" w:rsidP="00C10F31">
      <w:pPr>
        <w:pStyle w:val="Ttulo"/>
        <w:jc w:val="center"/>
        <w:rPr>
          <w:rFonts w:ascii="Arial" w:hAnsi="Arial" w:cs="Arial"/>
          <w:sz w:val="48"/>
          <w:szCs w:val="48"/>
        </w:rPr>
      </w:pPr>
      <w:r w:rsidRPr="00C10F31">
        <w:rPr>
          <w:rFonts w:ascii="Arial" w:hAnsi="Arial" w:cs="Arial"/>
          <w:sz w:val="48"/>
          <w:szCs w:val="48"/>
        </w:rPr>
        <w:t>Actividad Práctica 1</w:t>
      </w:r>
    </w:p>
    <w:p w14:paraId="4338FE6D" w14:textId="77777777" w:rsidR="00EB0F6B" w:rsidRPr="00EB0F6B" w:rsidRDefault="00EB0F6B" w:rsidP="00EB0F6B">
      <w:pPr>
        <w:pStyle w:val="VIU1NUMERADO"/>
        <w:numPr>
          <w:ilvl w:val="0"/>
          <w:numId w:val="0"/>
        </w:numPr>
        <w:ind w:left="720" w:hanging="720"/>
        <w:rPr>
          <w:rFonts w:ascii="Arial" w:eastAsia="Calibri" w:hAnsi="Arial" w:cs="Arial"/>
          <w:color w:val="auto"/>
          <w:sz w:val="21"/>
          <w:szCs w:val="21"/>
          <w:lang w:eastAsia="en-US"/>
        </w:rPr>
      </w:pPr>
    </w:p>
    <w:tbl>
      <w:tblPr>
        <w:tblW w:w="870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7148"/>
      </w:tblGrid>
      <w:tr w:rsidR="00C45460" w:rsidRPr="00EB0F6B" w14:paraId="74231450" w14:textId="77777777" w:rsidTr="009C6857">
        <w:trPr>
          <w:trHeight w:val="294"/>
        </w:trPr>
        <w:tc>
          <w:tcPr>
            <w:tcW w:w="1555" w:type="dxa"/>
            <w:tcBorders>
              <w:top w:val="single" w:sz="4" w:space="0" w:color="auto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</w:tcPr>
          <w:p w14:paraId="7C857A87" w14:textId="12E697D0" w:rsidR="00C45460" w:rsidRPr="00EB0F6B" w:rsidRDefault="00C10F31" w:rsidP="0069372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Apartado</w:t>
            </w:r>
          </w:p>
        </w:tc>
        <w:tc>
          <w:tcPr>
            <w:tcW w:w="7148" w:type="dxa"/>
            <w:tcBorders>
              <w:top w:val="single" w:sz="4" w:space="0" w:color="595959"/>
              <w:left w:val="single" w:sz="4" w:space="0" w:color="595959"/>
              <w:bottom w:val="single" w:sz="4" w:space="0" w:color="595959" w:themeColor="text1" w:themeTint="A6"/>
              <w:right w:val="single" w:sz="4" w:space="0" w:color="595959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B959287" w14:textId="7576020F" w:rsidR="00C45460" w:rsidRPr="00EB0F6B" w:rsidRDefault="00C10F31" w:rsidP="00EC5E82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Respuesta</w:t>
            </w:r>
          </w:p>
        </w:tc>
      </w:tr>
      <w:tr w:rsidR="00C45460" w:rsidRPr="00EB0F6B" w14:paraId="575D4991" w14:textId="77777777" w:rsidTr="009C6857">
        <w:trPr>
          <w:trHeight w:val="313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vAlign w:val="center"/>
          </w:tcPr>
          <w:p w14:paraId="00CF4803" w14:textId="6033DF39" w:rsidR="0060138C" w:rsidRPr="0060138C" w:rsidRDefault="00C10F31" w:rsidP="00471D0E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b/>
              </w:rPr>
              <w:t xml:space="preserve">AP1.1 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463E194C" w14:textId="2FF27ADC" w:rsidR="00C45460" w:rsidRPr="00BB5B5F" w:rsidRDefault="00BB5B5F" w:rsidP="003C780A">
            <w:pPr>
              <w:widowControl w:val="0"/>
              <w:spacing w:after="0" w:line="240" w:lineRule="auto"/>
              <w:rPr>
                <w:rFonts w:ascii="Arial" w:hAnsi="Arial" w:cs="Arial"/>
                <w:b/>
                <w:iCs/>
              </w:rPr>
            </w:pPr>
            <w:r w:rsidRPr="00BB5B5F">
              <w:rPr>
                <w:rFonts w:ascii="Arial" w:hAnsi="Arial" w:cs="Arial"/>
                <w:b/>
                <w:iCs/>
              </w:rPr>
              <w:t xml:space="preserve">Bases de datos </w:t>
            </w:r>
            <w:r>
              <w:rPr>
                <w:rFonts w:ascii="Arial" w:hAnsi="Arial" w:cs="Arial"/>
                <w:b/>
                <w:iCs/>
              </w:rPr>
              <w:t>(</w:t>
            </w:r>
            <w:r w:rsidR="000C3A1A">
              <w:rPr>
                <w:rFonts w:ascii="Arial" w:hAnsi="Arial" w:cs="Arial"/>
                <w:b/>
                <w:iCs/>
              </w:rPr>
              <w:t>2</w:t>
            </w:r>
            <w:r w:rsidRPr="00BB5B5F">
              <w:rPr>
                <w:rFonts w:ascii="Arial" w:hAnsi="Arial" w:cs="Arial"/>
                <w:b/>
                <w:iCs/>
              </w:rPr>
              <w:t xml:space="preserve"> puntos</w:t>
            </w:r>
            <w:r>
              <w:rPr>
                <w:rFonts w:ascii="Arial" w:hAnsi="Arial" w:cs="Arial"/>
                <w:b/>
                <w:iCs/>
              </w:rPr>
              <w:t>)</w:t>
            </w:r>
          </w:p>
        </w:tc>
      </w:tr>
      <w:tr w:rsidR="00C45460" w:rsidRPr="00EB0F6B" w14:paraId="7FC35A75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0DC36D0" w14:textId="6DD76155" w:rsidR="0060138C" w:rsidRPr="00EB0F6B" w:rsidRDefault="00C10F31" w:rsidP="0069372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1A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C82C4C4" w14:textId="1596A151" w:rsidR="00C45460" w:rsidRPr="003C780A" w:rsidRDefault="00B13952" w:rsidP="003C780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Aparecen 6 tipos distintos de neurotoxinas diferentes tras la </w:t>
            </w:r>
            <w:r w:rsidR="00600B81">
              <w:rPr>
                <w:rFonts w:ascii="Arial" w:hAnsi="Arial" w:cs="Arial"/>
              </w:rPr>
              <w:t>optimización de la búsqueda, que son: neurotoxina botulínica A, B, E, F, G y X.</w:t>
            </w:r>
          </w:p>
        </w:tc>
      </w:tr>
      <w:tr w:rsidR="00C45460" w:rsidRPr="00EB0F6B" w14:paraId="4B79C8E2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auto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2A6026C1" w14:textId="7015108B" w:rsidR="0060138C" w:rsidRPr="00EB0F6B" w:rsidRDefault="00C10F31" w:rsidP="0069372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F92BAE" w14:textId="77777777" w:rsidR="005217B2" w:rsidRDefault="005217B2" w:rsidP="009A609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Entry</w:t>
            </w:r>
            <w:proofErr w:type="spellEnd"/>
            <w:r>
              <w:rPr>
                <w:rFonts w:ascii="Arial" w:hAnsi="Arial" w:cs="Arial"/>
              </w:rPr>
              <w:t>:</w:t>
            </w:r>
          </w:p>
          <w:p w14:paraId="50ED26BB" w14:textId="61DD9D08" w:rsidR="005217B2" w:rsidRDefault="005217B2" w:rsidP="009A6090">
            <w:pPr>
              <w:spacing w:after="0" w:line="240" w:lineRule="auto"/>
              <w:rPr>
                <w:rStyle w:val="s2lrp"/>
              </w:rPr>
            </w:pPr>
            <w:r>
              <w:rPr>
                <w:rFonts w:ascii="Arial" w:hAnsi="Arial" w:cs="Arial"/>
              </w:rPr>
              <w:t xml:space="preserve">Neurotoxina botulínica A: </w:t>
            </w:r>
            <w:hyperlink r:id="rId10" w:history="1">
              <w:r>
                <w:rPr>
                  <w:rStyle w:val="Hipervnculo"/>
                </w:rPr>
                <w:t>P0DPI0</w:t>
              </w:r>
            </w:hyperlink>
          </w:p>
          <w:p w14:paraId="08BD39D0" w14:textId="77777777" w:rsidR="005217B2" w:rsidRDefault="005217B2" w:rsidP="009A6090">
            <w:pPr>
              <w:spacing w:after="0" w:line="240" w:lineRule="auto"/>
              <w:rPr>
                <w:rStyle w:val="s2lrp"/>
              </w:rPr>
            </w:pPr>
            <w:r>
              <w:rPr>
                <w:rFonts w:ascii="Arial" w:hAnsi="Arial" w:cs="Arial"/>
              </w:rPr>
              <w:t xml:space="preserve">Neurotoxina botulínica B: </w:t>
            </w:r>
            <w:hyperlink r:id="rId11" w:history="1">
              <w:r>
                <w:rPr>
                  <w:rStyle w:val="Hipervnculo"/>
                </w:rPr>
                <w:t>P10844</w:t>
              </w:r>
            </w:hyperlink>
          </w:p>
          <w:p w14:paraId="34203FEE" w14:textId="573B46A0" w:rsidR="005217B2" w:rsidRDefault="005217B2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E:</w:t>
            </w:r>
            <w:r>
              <w:t xml:space="preserve"> </w:t>
            </w:r>
            <w:hyperlink r:id="rId12" w:history="1">
              <w:r>
                <w:rPr>
                  <w:rStyle w:val="Hipervnculo"/>
                </w:rPr>
                <w:t>Q00496</w:t>
              </w:r>
            </w:hyperlink>
          </w:p>
          <w:p w14:paraId="5A50B1E1" w14:textId="0FA7C944" w:rsidR="005217B2" w:rsidRDefault="005217B2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F:</w:t>
            </w:r>
            <w:r>
              <w:t xml:space="preserve"> </w:t>
            </w:r>
            <w:hyperlink r:id="rId13" w:history="1">
              <w:r>
                <w:rPr>
                  <w:rStyle w:val="Hipervnculo"/>
                </w:rPr>
                <w:t>P30996</w:t>
              </w:r>
            </w:hyperlink>
          </w:p>
          <w:p w14:paraId="6EDB5EA0" w14:textId="1B9875B1" w:rsidR="005217B2" w:rsidRDefault="005217B2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G:</w:t>
            </w:r>
            <w:r>
              <w:t xml:space="preserve"> </w:t>
            </w:r>
            <w:hyperlink r:id="rId14" w:history="1">
              <w:r>
                <w:rPr>
                  <w:rStyle w:val="Hipervnculo"/>
                </w:rPr>
                <w:t>Q60393</w:t>
              </w:r>
            </w:hyperlink>
          </w:p>
          <w:p w14:paraId="45F462A9" w14:textId="3092AF85" w:rsidR="005217B2" w:rsidRPr="00151FDC" w:rsidRDefault="005217B2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Neurotoxina botulínica X: </w:t>
            </w:r>
            <w:hyperlink r:id="rId15" w:history="1">
              <w:r>
                <w:rPr>
                  <w:rStyle w:val="Hipervnculo"/>
                </w:rPr>
                <w:t>P0DPK1</w:t>
              </w:r>
            </w:hyperlink>
          </w:p>
        </w:tc>
      </w:tr>
      <w:tr w:rsidR="009A6090" w:rsidRPr="00EB0F6B" w14:paraId="459370B6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AFB377F" w14:textId="491CA043" w:rsidR="0060138C" w:rsidRPr="00EB0F6B" w:rsidRDefault="00C10F31" w:rsidP="009A6090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1C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15ED3C3" w14:textId="77777777" w:rsidR="009A6090" w:rsidRDefault="00C70CB8" w:rsidP="009A6090">
            <w:p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Longitud de secuencia: </w:t>
            </w:r>
          </w:p>
          <w:p w14:paraId="439A2F13" w14:textId="4614DB25" w:rsidR="00C70CB8" w:rsidRDefault="00C70CB8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A:</w:t>
            </w:r>
            <w:r>
              <w:t xml:space="preserve"> 1,296 AA</w:t>
            </w:r>
          </w:p>
          <w:p w14:paraId="66719FC6" w14:textId="10FC8CDE" w:rsidR="00C70CB8" w:rsidRDefault="00C70CB8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B:</w:t>
            </w:r>
            <w:r>
              <w:t xml:space="preserve"> 1,291 AA</w:t>
            </w:r>
          </w:p>
          <w:p w14:paraId="2F994C4C" w14:textId="3A3D2D96" w:rsidR="00C70CB8" w:rsidRDefault="00C70CB8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E:</w:t>
            </w:r>
            <w:r>
              <w:t xml:space="preserve"> 1,251 AA</w:t>
            </w:r>
          </w:p>
          <w:p w14:paraId="5606F26C" w14:textId="289F1D7F" w:rsidR="00C70CB8" w:rsidRDefault="00C70CB8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F:</w:t>
            </w:r>
            <w:r>
              <w:t xml:space="preserve"> 1,274 AA</w:t>
            </w:r>
          </w:p>
          <w:p w14:paraId="25F6CA12" w14:textId="0C6CB29A" w:rsidR="00C70CB8" w:rsidRDefault="00C70CB8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Neurotoxina botulínica G:</w:t>
            </w:r>
            <w:r>
              <w:t xml:space="preserve"> 1,297 AA</w:t>
            </w:r>
          </w:p>
          <w:p w14:paraId="4CC1E5A3" w14:textId="14B971CF" w:rsidR="00C70CB8" w:rsidRPr="00C70CB8" w:rsidRDefault="00C70CB8" w:rsidP="009A6090">
            <w:pPr>
              <w:spacing w:after="0" w:line="240" w:lineRule="auto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</w:rPr>
              <w:t xml:space="preserve">Neurotoxina botulínica X: </w:t>
            </w:r>
            <w:r>
              <w:t>1,306 AA</w:t>
            </w:r>
          </w:p>
        </w:tc>
      </w:tr>
      <w:tr w:rsidR="009A6090" w:rsidRPr="00EB0F6B" w14:paraId="1234821E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4457CF6F" w14:textId="264243F1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b/>
              </w:rPr>
              <w:t>1D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02CD001" w14:textId="4D7B4667" w:rsidR="009A6090" w:rsidRPr="00B1031F" w:rsidRDefault="00C10F3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C10F31">
              <w:rPr>
                <w:rFonts w:ascii="Arial" w:hAnsi="Arial" w:cs="Arial"/>
                <w:b/>
                <w:bCs/>
                <w:i/>
                <w:iCs/>
              </w:rPr>
              <w:t>AP1.1-1a_bot_</w:t>
            </w:r>
            <w:proofErr w:type="gramStart"/>
            <w:r w:rsidRPr="00C10F31">
              <w:rPr>
                <w:rFonts w:ascii="Arial" w:hAnsi="Arial" w:cs="Arial"/>
                <w:b/>
                <w:bCs/>
                <w:i/>
                <w:iCs/>
              </w:rPr>
              <w:t>tox.fasta</w:t>
            </w:r>
            <w:proofErr w:type="gramEnd"/>
          </w:p>
        </w:tc>
      </w:tr>
      <w:tr w:rsidR="009A6090" w:rsidRPr="00051621" w14:paraId="45A4CBC8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37084E1" w14:textId="6C37F4C8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2A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0ADC67F" w14:textId="176665AE" w:rsidR="009A6090" w:rsidRPr="00051621" w:rsidRDefault="00051621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051621">
              <w:rPr>
                <w:rFonts w:ascii="Arial" w:hAnsi="Arial" w:cs="Arial"/>
              </w:rPr>
              <w:t xml:space="preserve">Existen entradas de </w:t>
            </w:r>
            <w:r>
              <w:rPr>
                <w:rFonts w:ascii="Arial" w:hAnsi="Arial" w:cs="Arial"/>
              </w:rPr>
              <w:t xml:space="preserve">la miosina 5 para la cepa de </w:t>
            </w:r>
            <w:proofErr w:type="spellStart"/>
            <w:r w:rsidRPr="00051621">
              <w:rPr>
                <w:rFonts w:ascii="Arial" w:hAnsi="Arial" w:cs="Arial"/>
                <w:i/>
                <w:iCs/>
              </w:rPr>
              <w:t>Saccharomyces</w:t>
            </w:r>
            <w:proofErr w:type="spellEnd"/>
            <w:r w:rsidRPr="00051621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051621">
              <w:rPr>
                <w:rFonts w:ascii="Arial" w:hAnsi="Arial" w:cs="Arial"/>
                <w:i/>
                <w:iCs/>
              </w:rPr>
              <w:t>cerevisiae</w:t>
            </w:r>
            <w:proofErr w:type="spellEnd"/>
            <w:r w:rsidRPr="00051621"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>ATCC 204508/S288c y la cepa YJM789</w:t>
            </w:r>
          </w:p>
        </w:tc>
      </w:tr>
      <w:tr w:rsidR="009A6090" w:rsidRPr="00EB0F6B" w14:paraId="4DF1D401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52F89A3E" w14:textId="2CE5D495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15D74F" w14:textId="08B1AA0D" w:rsidR="009A6090" w:rsidRPr="00B1031F" w:rsidRDefault="00B31129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Longitud de las secuencias de miosina es 1,219 AA.</w:t>
            </w:r>
          </w:p>
        </w:tc>
      </w:tr>
      <w:tr w:rsidR="009A6090" w:rsidRPr="00EB0F6B" w14:paraId="37780BEF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7F995A9" w14:textId="3510CBBC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2C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DA5AA03" w14:textId="536903CE" w:rsidR="009A6090" w:rsidRPr="002820E2" w:rsidRDefault="00B31129" w:rsidP="009A6090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El nombre del gen de la miosina 5 es MYO5</w:t>
            </w:r>
            <w:r>
              <w:rPr>
                <w:rFonts w:ascii="Arial" w:hAnsi="Arial" w:cs="Arial"/>
              </w:rPr>
              <w:t>.</w:t>
            </w:r>
          </w:p>
        </w:tc>
      </w:tr>
      <w:tr w:rsidR="009A6090" w:rsidRPr="00B31129" w14:paraId="43C9AEE0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2D9743A" w14:textId="0CEFC719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D72C41" w14:textId="07E029D7" w:rsidR="009A6090" w:rsidRPr="00B31129" w:rsidRDefault="00B31129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B31129">
              <w:rPr>
                <w:rFonts w:ascii="Arial" w:hAnsi="Arial" w:cs="Arial"/>
              </w:rPr>
              <w:t>La localización subcelular es formando parte del citoesqueleto en el citoplasma, ensamblada con la actina.</w:t>
            </w:r>
          </w:p>
        </w:tc>
      </w:tr>
      <w:tr w:rsidR="00B31129" w:rsidRPr="00B31129" w14:paraId="14E93B2A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4688C31" w14:textId="66CD104C" w:rsidR="00B31129" w:rsidRPr="00B31129" w:rsidRDefault="00B31129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2E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9D6EA5A" w14:textId="1CCAECE7" w:rsidR="00B31129" w:rsidRPr="00A82626" w:rsidRDefault="00B31129" w:rsidP="009A6090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A82626">
              <w:rPr>
                <w:rFonts w:ascii="Arial" w:hAnsi="Arial" w:cs="Arial"/>
                <w:lang w:val="en-US"/>
              </w:rPr>
              <w:t xml:space="preserve">Las </w:t>
            </w:r>
            <w:r w:rsidRPr="00A82626">
              <w:rPr>
                <w:rFonts w:ascii="Arial" w:hAnsi="Arial" w:cs="Arial"/>
                <w:i/>
                <w:iCs/>
                <w:lang w:val="en-US"/>
              </w:rPr>
              <w:t xml:space="preserve">keywords, Go annotations </w:t>
            </w:r>
            <w:r w:rsidRPr="00A82626">
              <w:rPr>
                <w:rFonts w:ascii="Arial" w:hAnsi="Arial" w:cs="Arial"/>
                <w:lang w:val="en-US"/>
              </w:rPr>
              <w:t>son</w:t>
            </w:r>
            <w:r>
              <w:rPr>
                <w:rFonts w:ascii="Arial" w:hAnsi="Arial" w:cs="Arial"/>
                <w:lang w:val="en-US"/>
              </w:rPr>
              <w:t>: Actin-binding, Hydrolase, Motor protein, Myosin, ATP-binding, Nucleotide-binding.</w:t>
            </w:r>
          </w:p>
        </w:tc>
      </w:tr>
      <w:tr w:rsidR="009A6090" w:rsidRPr="00EB0F6B" w14:paraId="22EAAE51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2F991C51" w14:textId="1D5B15C6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2F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6B8C1A" w14:textId="285E8198" w:rsidR="009A6090" w:rsidRPr="00B1031F" w:rsidRDefault="002D403D" w:rsidP="002820E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Las 5 modificaciones son fosforilaciones, 4 de ellas en residuos de serina cuyos números de residuo son: 357, 777, 992, 1205. Y una fosforilación en residuos de tirosina, en el residuo 359. </w:t>
            </w:r>
          </w:p>
        </w:tc>
      </w:tr>
      <w:tr w:rsidR="00C10F31" w:rsidRPr="00EB0F6B" w14:paraId="0F258E2F" w14:textId="77777777" w:rsidTr="009C6857">
        <w:trPr>
          <w:trHeight w:val="840"/>
        </w:trPr>
        <w:tc>
          <w:tcPr>
            <w:tcW w:w="1555" w:type="dxa"/>
            <w:vMerge w:val="restart"/>
            <w:tcBorders>
              <w:top w:val="single" w:sz="4" w:space="0" w:color="595959" w:themeColor="text1" w:themeTint="A6"/>
              <w:left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1D25AF8" w14:textId="7DD63216" w:rsidR="00C10F31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A7C5714" w14:textId="7000FF7B" w:rsidR="00C10F31" w:rsidRPr="00B1031F" w:rsidRDefault="0095485D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cuanto a similitud de secuencia, se forman dos parejas: una pareja formada por la neurotoxina F y la E y la otra pareja formada por la neurotoxina B y la G. </w:t>
            </w:r>
          </w:p>
        </w:tc>
      </w:tr>
      <w:tr w:rsidR="00C10F31" w:rsidRPr="00EB0F6B" w14:paraId="1FCA8AE2" w14:textId="77777777" w:rsidTr="009C6857">
        <w:trPr>
          <w:trHeight w:val="555"/>
        </w:trPr>
        <w:tc>
          <w:tcPr>
            <w:tcW w:w="1555" w:type="dxa"/>
            <w:vMerge/>
            <w:tcBorders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795C3832" w14:textId="77777777" w:rsidR="00C10F31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1E4C0EF" w14:textId="376DDF30" w:rsidR="00C10F31" w:rsidRPr="00B1031F" w:rsidRDefault="00C10F3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DC7245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AP1.1-3_multiple_</w:t>
            </w:r>
            <w:proofErr w:type="gramStart"/>
            <w:r w:rsidRPr="00DC7245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align.fasta</w:t>
            </w:r>
            <w:proofErr w:type="gramEnd"/>
          </w:p>
        </w:tc>
      </w:tr>
      <w:tr w:rsidR="009A6090" w:rsidRPr="00EB0F6B" w14:paraId="394E10C3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477E51B7" w14:textId="0F665F85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4A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3A5C597" w14:textId="77777777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La cita primaria en la que se describe 1ABO es “High-</w:t>
            </w:r>
            <w:proofErr w:type="spellStart"/>
            <w:r w:rsidRPr="0037715F">
              <w:rPr>
                <w:rFonts w:ascii="Arial" w:hAnsi="Arial" w:cs="Arial"/>
              </w:rPr>
              <w:t>resolution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crystal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structures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of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tyrosine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kinase</w:t>
            </w:r>
            <w:proofErr w:type="spellEnd"/>
            <w:r w:rsidRPr="0037715F">
              <w:rPr>
                <w:rFonts w:ascii="Arial" w:hAnsi="Arial" w:cs="Arial"/>
              </w:rPr>
              <w:t xml:space="preserve"> SH3 </w:t>
            </w:r>
            <w:proofErr w:type="spellStart"/>
            <w:r w:rsidRPr="0037715F">
              <w:rPr>
                <w:rFonts w:ascii="Arial" w:hAnsi="Arial" w:cs="Arial"/>
              </w:rPr>
              <w:t>domains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complexed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with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proline-rich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peptides</w:t>
            </w:r>
            <w:proofErr w:type="spellEnd"/>
            <w:r w:rsidRPr="0037715F">
              <w:rPr>
                <w:rFonts w:ascii="Arial" w:hAnsi="Arial" w:cs="Arial"/>
              </w:rPr>
              <w:t>” (</w:t>
            </w:r>
            <w:proofErr w:type="spellStart"/>
            <w:r w:rsidRPr="0037715F">
              <w:rPr>
                <w:rFonts w:ascii="Arial" w:hAnsi="Arial" w:cs="Arial"/>
              </w:rPr>
              <w:t>doi</w:t>
            </w:r>
            <w:proofErr w:type="spellEnd"/>
            <w:r w:rsidRPr="0037715F">
              <w:rPr>
                <w:rFonts w:ascii="Arial" w:hAnsi="Arial" w:cs="Arial"/>
              </w:rPr>
              <w:t xml:space="preserve">:  </w:t>
            </w:r>
            <w:hyperlink r:id="rId16" w:tgtFrame="_blank" w:history="1">
              <w:r w:rsidRPr="0037715F">
                <w:rPr>
                  <w:rStyle w:val="Hipervnculo"/>
                  <w:rFonts w:ascii="Arial" w:hAnsi="Arial" w:cs="Arial"/>
                </w:rPr>
                <w:t>https://doi.org/10.1038/nsb0894-546</w:t>
              </w:r>
            </w:hyperlink>
            <w:r w:rsidRPr="0037715F">
              <w:rPr>
                <w:rFonts w:ascii="Arial" w:hAnsi="Arial" w:cs="Arial"/>
              </w:rPr>
              <w:t xml:space="preserve"> )</w:t>
            </w:r>
          </w:p>
          <w:p w14:paraId="7999F8F6" w14:textId="77777777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37715F">
              <w:rPr>
                <w:rFonts w:ascii="Arial" w:hAnsi="Arial" w:cs="Arial"/>
                <w:lang w:val="en-US"/>
              </w:rPr>
              <w:t xml:space="preserve">La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cita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primaria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la que se describe 1BBZ “Crystal structure of the abl-SH3 domain complexed with a designed high-affinity peptide ligand: implications for SH3-ligand interactions” (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doi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: </w:t>
            </w:r>
            <w:hyperlink r:id="rId17" w:tgtFrame="_blank" w:history="1">
              <w:r w:rsidRPr="0037715F">
                <w:rPr>
                  <w:rStyle w:val="Hipervnculo"/>
                  <w:rFonts w:ascii="Arial" w:hAnsi="Arial" w:cs="Arial"/>
                  <w:lang w:val="en-US"/>
                </w:rPr>
                <w:t>https://doi.org/10.1006/jmbi.1998.1932</w:t>
              </w:r>
            </w:hyperlink>
            <w:r w:rsidRPr="0037715F">
              <w:rPr>
                <w:rFonts w:ascii="Arial" w:hAnsi="Arial" w:cs="Arial"/>
                <w:lang w:val="en-US"/>
              </w:rPr>
              <w:t>)</w:t>
            </w:r>
          </w:p>
          <w:p w14:paraId="22F0DDAB" w14:textId="77777777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37715F">
              <w:rPr>
                <w:rFonts w:ascii="Arial" w:hAnsi="Arial" w:cs="Arial"/>
                <w:lang w:val="en-US"/>
              </w:rPr>
              <w:t xml:space="preserve">La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cita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primaria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en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 la que se describe 1FYN es “High-resolution crystal structures of tyrosine kinase SH3 domains complexed with proline-rich peptides” (</w:t>
            </w:r>
            <w:proofErr w:type="spellStart"/>
            <w:r w:rsidRPr="0037715F">
              <w:rPr>
                <w:rFonts w:ascii="Arial" w:hAnsi="Arial" w:cs="Arial"/>
                <w:lang w:val="en-US"/>
              </w:rPr>
              <w:t>doi</w:t>
            </w:r>
            <w:proofErr w:type="spellEnd"/>
            <w:r w:rsidRPr="0037715F">
              <w:rPr>
                <w:rFonts w:ascii="Arial" w:hAnsi="Arial" w:cs="Arial"/>
                <w:lang w:val="en-US"/>
              </w:rPr>
              <w:t xml:space="preserve">: </w:t>
            </w:r>
            <w:hyperlink r:id="rId18" w:tgtFrame="_blank" w:history="1">
              <w:r w:rsidRPr="0037715F">
                <w:rPr>
                  <w:rStyle w:val="Hipervnculo"/>
                  <w:rFonts w:ascii="Arial" w:hAnsi="Arial" w:cs="Arial"/>
                  <w:lang w:val="en-US"/>
                </w:rPr>
                <w:t>https://doi.org/10.1038/nsb0894-546</w:t>
              </w:r>
            </w:hyperlink>
            <w:r w:rsidRPr="0037715F">
              <w:rPr>
                <w:rFonts w:ascii="Arial" w:hAnsi="Arial" w:cs="Arial"/>
                <w:lang w:val="en-US"/>
              </w:rPr>
              <w:t>)</w:t>
            </w:r>
          </w:p>
          <w:p w14:paraId="0D74BCF8" w14:textId="77777777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La cita primaria en la que se describe 1V1C es “</w:t>
            </w:r>
            <w:proofErr w:type="spellStart"/>
            <w:r w:rsidRPr="0037715F">
              <w:rPr>
                <w:rFonts w:ascii="Arial" w:hAnsi="Arial" w:cs="Arial"/>
              </w:rPr>
              <w:t>Solution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Structure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of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the</w:t>
            </w:r>
            <w:proofErr w:type="spellEnd"/>
            <w:r w:rsidRPr="0037715F">
              <w:rPr>
                <w:rFonts w:ascii="Arial" w:hAnsi="Arial" w:cs="Arial"/>
              </w:rPr>
              <w:t xml:space="preserve"> SH3 </w:t>
            </w:r>
            <w:proofErr w:type="spellStart"/>
            <w:r w:rsidRPr="0037715F">
              <w:rPr>
                <w:rFonts w:ascii="Arial" w:hAnsi="Arial" w:cs="Arial"/>
              </w:rPr>
              <w:t>domain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of</w:t>
            </w:r>
            <w:proofErr w:type="spellEnd"/>
            <w:r w:rsidRPr="0037715F">
              <w:rPr>
                <w:rFonts w:ascii="Arial" w:hAnsi="Arial" w:cs="Arial"/>
              </w:rPr>
              <w:t xml:space="preserve"> </w:t>
            </w:r>
            <w:proofErr w:type="spellStart"/>
            <w:r w:rsidRPr="0037715F">
              <w:rPr>
                <w:rFonts w:ascii="Arial" w:hAnsi="Arial" w:cs="Arial"/>
              </w:rPr>
              <w:t>Obscurin</w:t>
            </w:r>
            <w:proofErr w:type="spellEnd"/>
            <w:r w:rsidRPr="0037715F">
              <w:rPr>
                <w:rFonts w:ascii="Arial" w:hAnsi="Arial" w:cs="Arial"/>
              </w:rPr>
              <w:t>” (</w:t>
            </w:r>
            <w:proofErr w:type="spellStart"/>
            <w:r w:rsidRPr="0037715F">
              <w:rPr>
                <w:rFonts w:ascii="Arial" w:hAnsi="Arial" w:cs="Arial"/>
              </w:rPr>
              <w:t>doi</w:t>
            </w:r>
            <w:proofErr w:type="spellEnd"/>
            <w:r w:rsidRPr="0037715F">
              <w:rPr>
                <w:rFonts w:ascii="Arial" w:hAnsi="Arial" w:cs="Arial"/>
              </w:rPr>
              <w:t xml:space="preserve">: </w:t>
            </w:r>
            <w:hyperlink r:id="rId19" w:tgtFrame="_blank" w:history="1">
              <w:r w:rsidRPr="0037715F">
                <w:rPr>
                  <w:rStyle w:val="Hipervnculo"/>
                  <w:rFonts w:ascii="Arial" w:hAnsi="Arial" w:cs="Arial"/>
                </w:rPr>
                <w:t>https://doi.org/10.2210/pdb1v1c/pdb</w:t>
              </w:r>
            </w:hyperlink>
            <w:r w:rsidRPr="0037715F">
              <w:rPr>
                <w:rFonts w:ascii="Arial" w:hAnsi="Arial" w:cs="Arial"/>
              </w:rPr>
              <w:t>)</w:t>
            </w:r>
          </w:p>
          <w:p w14:paraId="47E50DC5" w14:textId="656B277D" w:rsidR="009A6090" w:rsidRPr="00B1031F" w:rsidRDefault="009A6090" w:rsidP="002820E2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A6090" w:rsidRPr="00EB0F6B" w14:paraId="103993FA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BA6B04D" w14:textId="540FD2DD" w:rsidR="0060138C" w:rsidRPr="00EB0F6B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35DC97" w14:textId="56F58379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1ABO ha sido resuelta mediante difracción de rayos X con una resolución de 2.00 Å</w:t>
            </w:r>
            <w:r w:rsidR="00FF5F61">
              <w:rPr>
                <w:rFonts w:ascii="Arial" w:hAnsi="Arial" w:cs="Arial"/>
              </w:rPr>
              <w:t>.</w:t>
            </w:r>
          </w:p>
          <w:p w14:paraId="684C2D26" w14:textId="23C1A7DA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1BBZ ha sido resuelta mediante difracción de rayos X con una resolución 1.65 Å</w:t>
            </w:r>
            <w:r w:rsidR="00FF5F61">
              <w:rPr>
                <w:rFonts w:ascii="Arial" w:hAnsi="Arial" w:cs="Arial"/>
              </w:rPr>
              <w:t>.</w:t>
            </w:r>
          </w:p>
          <w:p w14:paraId="4D6CFB32" w14:textId="57512971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1FYN ha sido resuelta mediante difracción de rayos X con una 2.30 Å</w:t>
            </w:r>
            <w:r w:rsidR="00FF5F61">
              <w:rPr>
                <w:rFonts w:ascii="Arial" w:hAnsi="Arial" w:cs="Arial"/>
              </w:rPr>
              <w:t>.</w:t>
            </w:r>
          </w:p>
          <w:p w14:paraId="44C9E3EB" w14:textId="5FAFA652" w:rsidR="009A6090" w:rsidRPr="00B1031F" w:rsidRDefault="0037715F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>1V1C ha sido resuelta mediante espectroscopía de resonancia nuclear (</w:t>
            </w:r>
            <w:proofErr w:type="spellStart"/>
            <w:r w:rsidRPr="0037715F">
              <w:rPr>
                <w:rFonts w:ascii="Arial" w:hAnsi="Arial" w:cs="Arial"/>
              </w:rPr>
              <w:t>solution</w:t>
            </w:r>
            <w:proofErr w:type="spellEnd"/>
            <w:r w:rsidRPr="0037715F">
              <w:rPr>
                <w:rFonts w:ascii="Arial" w:hAnsi="Arial" w:cs="Arial"/>
              </w:rPr>
              <w:t xml:space="preserve"> NMR)</w:t>
            </w:r>
            <w:r w:rsidR="00FF5F61">
              <w:rPr>
                <w:rFonts w:ascii="Arial" w:hAnsi="Arial" w:cs="Arial"/>
              </w:rPr>
              <w:t>.</w:t>
            </w:r>
            <w:r w:rsidRPr="0037715F">
              <w:rPr>
                <w:rFonts w:ascii="Arial" w:hAnsi="Arial" w:cs="Arial"/>
              </w:rPr>
              <w:t xml:space="preserve"> </w:t>
            </w:r>
          </w:p>
        </w:tc>
      </w:tr>
      <w:tr w:rsidR="00C10F31" w:rsidRPr="00EB0F6B" w14:paraId="42C23551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2CEE808" w14:textId="00807AEE" w:rsidR="00C10F31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4C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A48D33B" w14:textId="77777777" w:rsidR="0037715F" w:rsidRPr="0037715F" w:rsidRDefault="0037715F" w:rsidP="0037715F">
            <w:pPr>
              <w:spacing w:after="0" w:line="240" w:lineRule="auto"/>
              <w:rPr>
                <w:rFonts w:ascii="Arial" w:hAnsi="Arial" w:cs="Arial"/>
              </w:rPr>
            </w:pPr>
            <w:r w:rsidRPr="0037715F">
              <w:rPr>
                <w:rFonts w:ascii="Arial" w:hAnsi="Arial" w:cs="Arial"/>
              </w:rPr>
              <w:t xml:space="preserve">El organismo del que proviene 1ABO es de </w:t>
            </w:r>
            <w:r w:rsidRPr="0037715F">
              <w:rPr>
                <w:rFonts w:ascii="Arial" w:hAnsi="Arial" w:cs="Arial"/>
                <w:i/>
                <w:iCs/>
              </w:rPr>
              <w:t xml:space="preserve">Mus </w:t>
            </w:r>
            <w:proofErr w:type="spellStart"/>
            <w:r w:rsidRPr="0037715F">
              <w:rPr>
                <w:rFonts w:ascii="Arial" w:hAnsi="Arial" w:cs="Arial"/>
                <w:i/>
                <w:iCs/>
              </w:rPr>
              <w:t>musculus</w:t>
            </w:r>
            <w:proofErr w:type="spellEnd"/>
            <w:r w:rsidRPr="0037715F">
              <w:rPr>
                <w:rFonts w:ascii="Arial" w:hAnsi="Arial" w:cs="Arial"/>
              </w:rPr>
              <w:t xml:space="preserve">. El resto de estructuras provienen de </w:t>
            </w:r>
            <w:r w:rsidRPr="0037715F">
              <w:rPr>
                <w:rFonts w:ascii="Arial" w:hAnsi="Arial" w:cs="Arial"/>
                <w:i/>
                <w:iCs/>
              </w:rPr>
              <w:t>Homo sapiens.</w:t>
            </w:r>
          </w:p>
          <w:p w14:paraId="46A85498" w14:textId="77777777" w:rsidR="00C10F31" w:rsidRPr="00B1031F" w:rsidRDefault="00C10F31" w:rsidP="009A609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10F31" w:rsidRPr="00C05CC7" w14:paraId="342BB639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C300A0E" w14:textId="22471F5D" w:rsidR="00C10F31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17B2377" w14:textId="71575272" w:rsidR="00C05CC7" w:rsidRDefault="00C05CC7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C05CC7">
              <w:rPr>
                <w:rFonts w:ascii="Arial" w:hAnsi="Arial" w:cs="Arial"/>
              </w:rPr>
              <w:t>Todas la</w:t>
            </w:r>
            <w:r>
              <w:rPr>
                <w:rFonts w:ascii="Arial" w:hAnsi="Arial" w:cs="Arial"/>
              </w:rPr>
              <w:t xml:space="preserve">s estructuras están compuestas por una macromolécula. </w:t>
            </w:r>
          </w:p>
          <w:p w14:paraId="12E28F2B" w14:textId="77777777" w:rsidR="00420FA1" w:rsidRPr="00C05CC7" w:rsidRDefault="00420FA1" w:rsidP="009A6090">
            <w:pPr>
              <w:spacing w:after="0" w:line="240" w:lineRule="auto"/>
              <w:rPr>
                <w:rFonts w:ascii="Arial" w:hAnsi="Arial" w:cs="Arial"/>
              </w:rPr>
            </w:pPr>
          </w:p>
          <w:p w14:paraId="7C13A72F" w14:textId="47B6406E" w:rsidR="00C10F31" w:rsidRDefault="0037715F" w:rsidP="009A6090">
            <w:pPr>
              <w:spacing w:after="0" w:line="240" w:lineRule="auto"/>
              <w:rPr>
                <w:rFonts w:ascii="Arial" w:hAnsi="Arial" w:cs="Arial"/>
              </w:rPr>
            </w:pPr>
            <w:r w:rsidRPr="00C05CC7">
              <w:rPr>
                <w:rFonts w:ascii="Arial" w:hAnsi="Arial" w:cs="Arial"/>
              </w:rPr>
              <w:t>1ABO</w:t>
            </w:r>
            <w:r w:rsidR="00420FA1">
              <w:rPr>
                <w:rFonts w:ascii="Arial" w:hAnsi="Arial" w:cs="Arial"/>
              </w:rPr>
              <w:t xml:space="preserve"> y 1BBZ representan ambas una proteína tirosina-</w:t>
            </w:r>
            <w:proofErr w:type="spellStart"/>
            <w:r w:rsidR="00420FA1">
              <w:rPr>
                <w:rFonts w:ascii="Arial" w:hAnsi="Arial" w:cs="Arial"/>
              </w:rPr>
              <w:t>kinasa</w:t>
            </w:r>
            <w:proofErr w:type="spellEnd"/>
            <w:r w:rsidR="00420FA1">
              <w:rPr>
                <w:rFonts w:ascii="Arial" w:hAnsi="Arial" w:cs="Arial"/>
              </w:rPr>
              <w:t xml:space="preserve"> ABL</w:t>
            </w:r>
            <w:r w:rsidRPr="00C05CC7">
              <w:rPr>
                <w:rFonts w:ascii="Arial" w:hAnsi="Arial" w:cs="Arial"/>
              </w:rPr>
              <w:t xml:space="preserve"> </w:t>
            </w:r>
          </w:p>
          <w:p w14:paraId="58DEAAB7" w14:textId="77777777" w:rsidR="00732F89" w:rsidRDefault="00732F89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1FYN representa una proteína fosfotransferasa. </w:t>
            </w:r>
          </w:p>
          <w:p w14:paraId="79FE8470" w14:textId="6E04C2E8" w:rsidR="006732E5" w:rsidRPr="00C05CC7" w:rsidRDefault="006732E5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1V1C representa </w:t>
            </w:r>
            <w:r w:rsidR="00E468DD">
              <w:rPr>
                <w:rFonts w:ascii="Arial" w:hAnsi="Arial" w:cs="Arial"/>
              </w:rPr>
              <w:t xml:space="preserve">la proteína </w:t>
            </w:r>
            <w:proofErr w:type="spellStart"/>
            <w:r w:rsidR="00E468DD">
              <w:rPr>
                <w:rFonts w:ascii="Arial" w:hAnsi="Arial" w:cs="Arial"/>
              </w:rPr>
              <w:t>obscurina</w:t>
            </w:r>
            <w:proofErr w:type="spellEnd"/>
            <w:r w:rsidR="00E468DD">
              <w:rPr>
                <w:rFonts w:ascii="Arial" w:hAnsi="Arial" w:cs="Arial"/>
              </w:rPr>
              <w:t xml:space="preserve">. </w:t>
            </w:r>
          </w:p>
        </w:tc>
      </w:tr>
      <w:tr w:rsidR="00C10F31" w:rsidRPr="00EB0F6B" w14:paraId="748A4A34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713DB025" w14:textId="574F5F88" w:rsidR="00C10F31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4E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69B72A6" w14:textId="749FE6F8" w:rsidR="00C10F31" w:rsidRPr="00B1031F" w:rsidRDefault="003A31D4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Todas representan el dominio SH3 de la proteína. </w:t>
            </w:r>
          </w:p>
        </w:tc>
      </w:tr>
      <w:tr w:rsidR="00C10F31" w:rsidRPr="00EB0F6B" w14:paraId="55FA3605" w14:textId="77777777" w:rsidTr="009C6857">
        <w:trPr>
          <w:trHeight w:val="386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vAlign w:val="center"/>
          </w:tcPr>
          <w:p w14:paraId="1A262320" w14:textId="42F5798A" w:rsidR="00C10F31" w:rsidRDefault="00C10F3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AP1.2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441E3594" w14:textId="07B8F002" w:rsidR="00C10F31" w:rsidRPr="00B1031F" w:rsidRDefault="00BB5B5F" w:rsidP="009A6090">
            <w:pPr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BB5B5F">
              <w:rPr>
                <w:rFonts w:ascii="Arial" w:hAnsi="Arial" w:cs="Arial"/>
                <w:b/>
                <w:bCs/>
              </w:rPr>
              <w:t>Chimera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BB5B5F">
              <w:rPr>
                <w:rFonts w:ascii="Arial" w:hAnsi="Arial" w:cs="Arial"/>
                <w:b/>
                <w:bCs/>
              </w:rPr>
              <w:t>I (</w:t>
            </w:r>
            <w:r w:rsidR="00C0312D">
              <w:rPr>
                <w:rFonts w:ascii="Arial" w:hAnsi="Arial" w:cs="Arial"/>
                <w:b/>
                <w:bCs/>
              </w:rPr>
              <w:t>2</w:t>
            </w:r>
            <w:r w:rsidRPr="00BB5B5F">
              <w:rPr>
                <w:rFonts w:ascii="Arial" w:hAnsi="Arial" w:cs="Arial"/>
                <w:b/>
                <w:bCs/>
              </w:rPr>
              <w:t xml:space="preserve"> puntos)</w:t>
            </w:r>
          </w:p>
        </w:tc>
      </w:tr>
      <w:tr w:rsidR="00C10F31" w:rsidRPr="00EB0F6B" w14:paraId="1DB57994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7B970CD4" w14:textId="37A74970" w:rsidR="00C10F31" w:rsidRDefault="00C5435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1ABC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CD40AF6" w14:textId="4E586117" w:rsidR="00C10F31" w:rsidRPr="00B1031F" w:rsidRDefault="00C5435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4F44E8">
              <w:rPr>
                <w:rFonts w:ascii="Arial" w:hAnsi="Arial" w:cs="Arial"/>
                <w:b/>
                <w:bCs/>
                <w:i/>
                <w:iCs/>
                <w:color w:val="000000" w:themeColor="text1"/>
              </w:rPr>
              <w:t>AP1.2-1_1ECD.png</w:t>
            </w:r>
          </w:p>
        </w:tc>
      </w:tr>
      <w:tr w:rsidR="00C10F31" w:rsidRPr="00EB0F6B" w14:paraId="73F73973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ECAC3EB" w14:textId="7BCAC608" w:rsidR="00C10F31" w:rsidRDefault="00C5435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3CABE66" w14:textId="2B9FE3EA" w:rsidR="00C10F31" w:rsidRPr="00B1031F" w:rsidRDefault="00C10F31" w:rsidP="009A609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10F31" w:rsidRPr="00EB0F6B" w14:paraId="6297F74C" w14:textId="77777777" w:rsidTr="009C6857">
        <w:trPr>
          <w:trHeight w:val="388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vAlign w:val="center"/>
          </w:tcPr>
          <w:p w14:paraId="7EE22C04" w14:textId="13225756" w:rsidR="00C10F31" w:rsidRDefault="00C54351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AP1.3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45BF9A87" w14:textId="76B0685D" w:rsidR="00C10F31" w:rsidRPr="00BB5B5F" w:rsidRDefault="00BB5B5F" w:rsidP="009A609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proofErr w:type="spellStart"/>
            <w:r w:rsidRPr="00BB5B5F">
              <w:rPr>
                <w:rFonts w:ascii="Arial" w:hAnsi="Arial" w:cs="Arial"/>
                <w:b/>
                <w:bCs/>
              </w:rPr>
              <w:t>Chimera</w:t>
            </w:r>
            <w:proofErr w:type="spellEnd"/>
            <w:r w:rsidRPr="00BB5B5F">
              <w:rPr>
                <w:rFonts w:ascii="Arial" w:hAnsi="Arial" w:cs="Arial"/>
                <w:b/>
                <w:bCs/>
              </w:rPr>
              <w:t xml:space="preserve"> II (</w:t>
            </w:r>
            <w:r w:rsidR="000C3A1A">
              <w:rPr>
                <w:rFonts w:ascii="Arial" w:hAnsi="Arial" w:cs="Arial"/>
                <w:b/>
                <w:bCs/>
              </w:rPr>
              <w:t>2</w:t>
            </w:r>
            <w:r w:rsidRPr="00BB5B5F">
              <w:rPr>
                <w:rFonts w:ascii="Arial" w:hAnsi="Arial" w:cs="Arial"/>
                <w:b/>
                <w:bCs/>
              </w:rPr>
              <w:t xml:space="preserve"> puntos)</w:t>
            </w:r>
          </w:p>
        </w:tc>
      </w:tr>
      <w:tr w:rsidR="00C54351" w:rsidRPr="00EB0F6B" w14:paraId="353E3A50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62A81F76" w14:textId="4B791704" w:rsidR="00C54351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7AA8451" w14:textId="77777777" w:rsidR="00C54351" w:rsidRDefault="005A3EA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RMSD en de la cadena A de 1TAD con 1R2Q es de: 1.024 angstroms</w:t>
            </w:r>
          </w:p>
          <w:p w14:paraId="0E8FCE56" w14:textId="32587F87" w:rsidR="005A3EA1" w:rsidRDefault="005A3EA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RMSD en de la cadena A de 1TAD con 121P es de: 1.241 angstroms</w:t>
            </w:r>
          </w:p>
          <w:p w14:paraId="66CBD884" w14:textId="63E2C787" w:rsidR="005A3EA1" w:rsidRPr="00B1031F" w:rsidRDefault="005A3EA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RMSD en de la cadena A de 1TAD con 1J2J es de: 1.079 angstroms</w:t>
            </w:r>
          </w:p>
        </w:tc>
      </w:tr>
      <w:tr w:rsidR="00C54351" w:rsidRPr="00EB0F6B" w14:paraId="18A904AA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5B89C34B" w14:textId="7F74E478" w:rsidR="00C54351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1C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F15F6C7" w14:textId="5CEA605D" w:rsidR="00C54351" w:rsidRPr="00B1031F" w:rsidRDefault="009C6857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C10F31">
              <w:rPr>
                <w:rFonts w:ascii="Arial" w:hAnsi="Arial" w:cs="Arial"/>
                <w:b/>
                <w:bCs/>
                <w:i/>
                <w:iCs/>
              </w:rPr>
              <w:t>AP1</w:t>
            </w:r>
            <w:r>
              <w:rPr>
                <w:rFonts w:ascii="Arial" w:hAnsi="Arial" w:cs="Arial"/>
                <w:b/>
                <w:bCs/>
                <w:i/>
                <w:iCs/>
              </w:rPr>
              <w:t>.3-1c_sec_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</w:rPr>
              <w:t>align.fasta</w:t>
            </w:r>
            <w:proofErr w:type="gramEnd"/>
          </w:p>
        </w:tc>
      </w:tr>
      <w:tr w:rsidR="00C54351" w:rsidRPr="00EB0F6B" w14:paraId="3DB43997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02088A72" w14:textId="426DBEA3" w:rsidR="00C54351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1D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CB3EDBD" w14:textId="065D27F3" w:rsidR="00C54351" w:rsidRPr="00B1031F" w:rsidRDefault="009C6857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 w:rsidRPr="00C10F31">
              <w:rPr>
                <w:rFonts w:ascii="Arial" w:hAnsi="Arial" w:cs="Arial"/>
                <w:b/>
                <w:bCs/>
                <w:i/>
                <w:iCs/>
              </w:rPr>
              <w:t>AP1</w:t>
            </w:r>
            <w:r>
              <w:rPr>
                <w:rFonts w:ascii="Arial" w:hAnsi="Arial" w:cs="Arial"/>
                <w:b/>
                <w:bCs/>
                <w:i/>
                <w:iCs/>
              </w:rPr>
              <w:t>.3-1d_scene</w:t>
            </w:r>
            <w:r w:rsidR="00C0312D">
              <w:rPr>
                <w:rFonts w:ascii="Arial" w:hAnsi="Arial" w:cs="Arial"/>
                <w:b/>
                <w:bCs/>
                <w:i/>
                <w:iCs/>
              </w:rPr>
              <w:t>.png</w:t>
            </w:r>
          </w:p>
        </w:tc>
      </w:tr>
      <w:tr w:rsidR="009C6857" w:rsidRPr="00EB0F6B" w14:paraId="1B30CE85" w14:textId="77777777" w:rsidTr="009C6857">
        <w:trPr>
          <w:trHeight w:val="388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vAlign w:val="center"/>
          </w:tcPr>
          <w:p w14:paraId="2EE1C73A" w14:textId="56B4F9D4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AP1.4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FFC000"/>
            <w:tcMar>
              <w:left w:w="108" w:type="dxa"/>
              <w:right w:w="108" w:type="dxa"/>
            </w:tcMar>
            <w:vAlign w:val="center"/>
          </w:tcPr>
          <w:p w14:paraId="26A4CBF2" w14:textId="6E387C23" w:rsidR="009C6857" w:rsidRPr="00BB5B5F" w:rsidRDefault="00BB5B5F" w:rsidP="009A609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BB5B5F">
              <w:rPr>
                <w:rFonts w:ascii="Arial" w:hAnsi="Arial" w:cs="Arial"/>
                <w:b/>
                <w:bCs/>
              </w:rPr>
              <w:t>Modelado por homo</w:t>
            </w:r>
            <w:r w:rsidR="00B64E77">
              <w:rPr>
                <w:rFonts w:ascii="Arial" w:hAnsi="Arial" w:cs="Arial"/>
                <w:b/>
                <w:bCs/>
              </w:rPr>
              <w:t>l</w:t>
            </w:r>
            <w:r w:rsidRPr="00BB5B5F">
              <w:rPr>
                <w:rFonts w:ascii="Arial" w:hAnsi="Arial" w:cs="Arial"/>
                <w:b/>
                <w:bCs/>
              </w:rPr>
              <w:t>ogía (</w:t>
            </w:r>
            <w:r w:rsidR="00C0312D">
              <w:rPr>
                <w:rFonts w:ascii="Arial" w:hAnsi="Arial" w:cs="Arial"/>
                <w:b/>
                <w:bCs/>
              </w:rPr>
              <w:t>4</w:t>
            </w:r>
            <w:r w:rsidRPr="00BB5B5F">
              <w:rPr>
                <w:rFonts w:ascii="Arial" w:hAnsi="Arial" w:cs="Arial"/>
                <w:b/>
                <w:bCs/>
              </w:rPr>
              <w:t xml:space="preserve"> puntos)</w:t>
            </w:r>
          </w:p>
        </w:tc>
      </w:tr>
      <w:tr w:rsidR="009C6857" w:rsidRPr="00844800" w14:paraId="147C44D8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21D59C7" w14:textId="3B041533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1A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C21D461" w14:textId="12566901" w:rsidR="00844800" w:rsidRPr="00844800" w:rsidRDefault="00844800" w:rsidP="00F2250D">
            <w:pPr>
              <w:spacing w:line="240" w:lineRule="auto"/>
              <w:rPr>
                <w:rFonts w:ascii="Arial" w:hAnsi="Arial" w:cs="Arial"/>
              </w:rPr>
            </w:pPr>
          </w:p>
          <w:p w14:paraId="0B09DD52" w14:textId="14C31626" w:rsidR="00F2250D" w:rsidRPr="00844800" w:rsidRDefault="00616982" w:rsidP="00985533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  <w:r w:rsidR="00717C5D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 xml:space="preserve"> no</w:t>
            </w:r>
            <w:r w:rsidR="00717C5D">
              <w:rPr>
                <w:rFonts w:ascii="Arial" w:hAnsi="Arial" w:cs="Arial"/>
              </w:rPr>
              <w:t xml:space="preserve"> existen </w:t>
            </w:r>
            <w:r w:rsidR="00035B21">
              <w:rPr>
                <w:rFonts w:ascii="Arial" w:hAnsi="Arial" w:cs="Arial"/>
              </w:rPr>
              <w:t>estructuras 3D de la proteína resuelta</w:t>
            </w:r>
            <w:r w:rsidR="00B64B5E">
              <w:rPr>
                <w:rFonts w:ascii="Arial" w:hAnsi="Arial" w:cs="Arial"/>
              </w:rPr>
              <w:t>s</w:t>
            </w:r>
            <w:r w:rsidR="00035B21">
              <w:rPr>
                <w:rFonts w:ascii="Arial" w:hAnsi="Arial" w:cs="Arial"/>
              </w:rPr>
              <w:t xml:space="preserve"> experimentalmente. </w:t>
            </w:r>
          </w:p>
        </w:tc>
      </w:tr>
      <w:tr w:rsidR="009C6857" w:rsidRPr="00EB0F6B" w14:paraId="7E4DA5B9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592D1499" w14:textId="70B356D3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1B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17C080D" w14:textId="1BDC5999" w:rsidR="00F2250D" w:rsidRPr="008F3D71" w:rsidRDefault="0026112C" w:rsidP="0037715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Sí, de </w:t>
            </w:r>
            <w:r>
              <w:rPr>
                <w:rFonts w:ascii="Arial" w:hAnsi="Arial" w:cs="Arial"/>
                <w:i/>
                <w:iCs/>
              </w:rPr>
              <w:t xml:space="preserve">Mus </w:t>
            </w:r>
            <w:proofErr w:type="spellStart"/>
            <w:r>
              <w:rPr>
                <w:rFonts w:ascii="Arial" w:hAnsi="Arial" w:cs="Arial"/>
                <w:i/>
                <w:iCs/>
              </w:rPr>
              <w:t>musculus</w:t>
            </w:r>
            <w:proofErr w:type="spellEnd"/>
            <w:r>
              <w:rPr>
                <w:rFonts w:ascii="Arial" w:hAnsi="Arial" w:cs="Arial"/>
                <w:i/>
                <w:iCs/>
              </w:rPr>
              <w:t xml:space="preserve"> </w:t>
            </w:r>
            <w:r>
              <w:rPr>
                <w:rFonts w:ascii="Arial" w:hAnsi="Arial" w:cs="Arial"/>
              </w:rPr>
              <w:t xml:space="preserve">y de </w:t>
            </w:r>
            <w:r>
              <w:rPr>
                <w:rFonts w:ascii="Arial" w:hAnsi="Arial" w:cs="Arial"/>
                <w:i/>
                <w:iCs/>
              </w:rPr>
              <w:t xml:space="preserve">Homo sapiens. </w:t>
            </w:r>
          </w:p>
        </w:tc>
      </w:tr>
      <w:tr w:rsidR="009C6857" w:rsidRPr="00EB0F6B" w14:paraId="5DC75EAA" w14:textId="77777777" w:rsidTr="009C6857">
        <w:trPr>
          <w:trHeight w:val="851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4C842F3A" w14:textId="22CE013A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1D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6148F3A" w14:textId="3CAE180F" w:rsidR="00AD297D" w:rsidRPr="00856C50" w:rsidRDefault="00856C50" w:rsidP="0037715F">
            <w:p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Las referencias que usa como mejores moldes para el modelo por homología son</w:t>
            </w:r>
            <w:r w:rsidR="005A15B3">
              <w:rPr>
                <w:rFonts w:ascii="Arial" w:hAnsi="Arial" w:cs="Arial"/>
                <w:color w:val="000000" w:themeColor="text1"/>
              </w:rPr>
              <w:t>:</w:t>
            </w:r>
            <w:r>
              <w:rPr>
                <w:rFonts w:ascii="Arial" w:hAnsi="Arial" w:cs="Arial"/>
                <w:color w:val="000000" w:themeColor="text1"/>
              </w:rPr>
              <w:t xml:space="preserve"> Q9NYG8.1.A con un GMQE de 0.73</w:t>
            </w:r>
            <w:r w:rsidR="005A15B3">
              <w:rPr>
                <w:rFonts w:ascii="Arial" w:hAnsi="Arial" w:cs="Arial"/>
                <w:color w:val="000000" w:themeColor="text1"/>
              </w:rPr>
              <w:t xml:space="preserve"> y obtenida por predicción con </w:t>
            </w:r>
            <w:proofErr w:type="spellStart"/>
            <w:r w:rsidR="005A15B3">
              <w:rPr>
                <w:rFonts w:ascii="Arial" w:hAnsi="Arial" w:cs="Arial"/>
                <w:color w:val="000000" w:themeColor="text1"/>
              </w:rPr>
              <w:t>AlphaFold</w:t>
            </w:r>
            <w:proofErr w:type="spellEnd"/>
            <w:r w:rsidR="004E64F2">
              <w:rPr>
                <w:rFonts w:ascii="Arial" w:hAnsi="Arial" w:cs="Arial"/>
                <w:color w:val="000000" w:themeColor="text1"/>
              </w:rPr>
              <w:t>,</w:t>
            </w:r>
            <w:r>
              <w:rPr>
                <w:rFonts w:ascii="Arial" w:hAnsi="Arial" w:cs="Arial"/>
                <w:color w:val="000000" w:themeColor="text1"/>
              </w:rPr>
              <w:t xml:space="preserve"> y 4i9w.1.B con un GMQE de 0.57</w:t>
            </w:r>
            <w:r w:rsidR="005A15B3">
              <w:rPr>
                <w:rFonts w:ascii="Arial" w:hAnsi="Arial" w:cs="Arial"/>
                <w:color w:val="000000" w:themeColor="text1"/>
              </w:rPr>
              <w:t xml:space="preserve"> y obtenida por cristalografía de rayos X</w:t>
            </w:r>
            <w:r w:rsidR="001807FE">
              <w:rPr>
                <w:rFonts w:ascii="Arial" w:hAnsi="Arial" w:cs="Arial"/>
                <w:color w:val="000000" w:themeColor="text1"/>
              </w:rPr>
              <w:t>,</w:t>
            </w:r>
            <w:r w:rsidR="005A15B3">
              <w:rPr>
                <w:rFonts w:ascii="Arial" w:hAnsi="Arial" w:cs="Arial"/>
                <w:color w:val="000000" w:themeColor="text1"/>
              </w:rPr>
              <w:t xml:space="preserve"> con una resolución de 2.8 </w:t>
            </w:r>
            <m:oMath>
              <m:r>
                <w:rPr>
                  <w:rFonts w:ascii="Cambria Math" w:hAnsi="Cambria Math" w:cs="Arial"/>
                  <w:color w:val="000000" w:themeColor="text1"/>
                </w:rPr>
                <m:t>Å</m:t>
              </m:r>
            </m:oMath>
            <w:r w:rsidR="00DB31C9"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  <w:tr w:rsidR="009C6857" w:rsidRPr="0037715F" w14:paraId="02F3EB43" w14:textId="77777777" w:rsidTr="009C6857">
        <w:trPr>
          <w:trHeight w:val="1084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4E5E4D6" w14:textId="4BE11F80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1E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7288BE28" w14:textId="29F9E583" w:rsidR="00171754" w:rsidRPr="00AC7C93" w:rsidRDefault="00AC7C93" w:rsidP="00AC7C93">
            <w:pPr>
              <w:spacing w:after="0" w:line="240" w:lineRule="auto"/>
              <w:rPr>
                <w:rFonts w:ascii="Arial" w:hAnsi="Arial" w:cs="Arial"/>
              </w:rPr>
            </w:pPr>
            <w:r w:rsidRPr="00AC7C93">
              <w:rPr>
                <w:rFonts w:ascii="Arial" w:hAnsi="Arial" w:cs="Arial"/>
              </w:rPr>
              <w:t xml:space="preserve">No, la cobertura no es completa en ninguno de los casos. En el modelo 4i9w.1.B parece faltar la </w:t>
            </w:r>
            <w:r>
              <w:rPr>
                <w:rFonts w:ascii="Arial" w:hAnsi="Arial" w:cs="Arial"/>
              </w:rPr>
              <w:t>región final</w:t>
            </w:r>
            <w:r w:rsidRPr="00AC7C93">
              <w:rPr>
                <w:rFonts w:ascii="Arial" w:hAnsi="Arial" w:cs="Arial"/>
              </w:rPr>
              <w:t xml:space="preserve"> de la secuencia, y en ambos modelos falta un fragmento del inicio de la secuencia</w:t>
            </w:r>
            <w:r>
              <w:rPr>
                <w:rFonts w:ascii="Arial" w:hAnsi="Arial" w:cs="Arial"/>
              </w:rPr>
              <w:t xml:space="preserve">. </w:t>
            </w:r>
            <w:r w:rsidRPr="00AC7C93">
              <w:rPr>
                <w:rFonts w:ascii="Arial" w:hAnsi="Arial" w:cs="Arial"/>
              </w:rPr>
              <w:t xml:space="preserve"> </w:t>
            </w:r>
          </w:p>
        </w:tc>
      </w:tr>
      <w:tr w:rsidR="009C6857" w:rsidRPr="00EB0F6B" w14:paraId="2DE4A11E" w14:textId="77777777" w:rsidTr="009C6857">
        <w:trPr>
          <w:trHeight w:val="1127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696410EB" w14:textId="195B9F99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1F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EE9E435" w14:textId="68F4A67C" w:rsidR="009C6857" w:rsidRDefault="00F84671" w:rsidP="009A609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región final que no está resuelta en </w:t>
            </w:r>
            <w:r w:rsidRPr="00AC7C93">
              <w:rPr>
                <w:rFonts w:ascii="Arial" w:hAnsi="Arial" w:cs="Arial"/>
              </w:rPr>
              <w:t>4i9w.1.B</w:t>
            </w:r>
            <w:r>
              <w:rPr>
                <w:rFonts w:ascii="Arial" w:hAnsi="Arial" w:cs="Arial"/>
              </w:rPr>
              <w:t xml:space="preserve"> podría ser la región intracelular de la proteína, mientras que la región </w:t>
            </w:r>
            <w:r w:rsidR="00366776">
              <w:rPr>
                <w:rFonts w:ascii="Arial" w:hAnsi="Arial" w:cs="Arial"/>
              </w:rPr>
              <w:t xml:space="preserve">que falta en ambos modelos podría ser una región que interactúe con otras proteínas o los complejos de membrana y adopte esa estructura estable solo cuando aparece la interacción, por lo que sería más difícil de predecir. También podría ser una región muy variable, poco conservada evolutivamente y al ser especies distintas sea más difícil su predicción. </w:t>
            </w:r>
          </w:p>
        </w:tc>
      </w:tr>
      <w:tr w:rsidR="009C6857" w:rsidRPr="00EB0F6B" w14:paraId="49094AB4" w14:textId="77777777" w:rsidTr="009C6857">
        <w:trPr>
          <w:trHeight w:val="1127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39CA1A2B" w14:textId="4B8A4D14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1G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95ABCCA" w14:textId="06B3BFDD" w:rsidR="009C6857" w:rsidRPr="009C6857" w:rsidRDefault="009C6857" w:rsidP="009A6090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</w:rPr>
              <w:t xml:space="preserve">Sube los archivos </w:t>
            </w:r>
            <w:r w:rsidRPr="00C10F31">
              <w:rPr>
                <w:rFonts w:ascii="Arial" w:hAnsi="Arial" w:cs="Arial"/>
                <w:b/>
                <w:bCs/>
                <w:i/>
                <w:iCs/>
              </w:rPr>
              <w:t>AP1</w:t>
            </w:r>
            <w:r>
              <w:rPr>
                <w:rFonts w:ascii="Arial" w:hAnsi="Arial" w:cs="Arial"/>
                <w:b/>
                <w:bCs/>
                <w:i/>
                <w:iCs/>
              </w:rPr>
              <w:t xml:space="preserve">.4-1_model_1.pdb </w:t>
            </w:r>
            <w:r>
              <w:rPr>
                <w:rFonts w:ascii="Arial" w:hAnsi="Arial" w:cs="Arial"/>
              </w:rPr>
              <w:t xml:space="preserve">y </w:t>
            </w:r>
            <w:r>
              <w:rPr>
                <w:rFonts w:ascii="Arial" w:hAnsi="Arial" w:cs="Arial"/>
                <w:b/>
                <w:bCs/>
                <w:i/>
                <w:iCs/>
              </w:rPr>
              <w:t>AP1.4-1_model_2.pdb</w:t>
            </w:r>
          </w:p>
        </w:tc>
      </w:tr>
      <w:tr w:rsidR="009C6857" w:rsidRPr="00EB0F6B" w14:paraId="137F5180" w14:textId="77777777" w:rsidTr="009C6857">
        <w:trPr>
          <w:trHeight w:val="1127"/>
        </w:trPr>
        <w:tc>
          <w:tcPr>
            <w:tcW w:w="1555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vAlign w:val="center"/>
          </w:tcPr>
          <w:p w14:paraId="1AD74FA8" w14:textId="70520313" w:rsidR="009C6857" w:rsidRDefault="009C6857" w:rsidP="009A6090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1H</w:t>
            </w:r>
          </w:p>
        </w:tc>
        <w:tc>
          <w:tcPr>
            <w:tcW w:w="7148" w:type="dxa"/>
            <w:tcBorders>
              <w:top w:val="single" w:sz="4" w:space="0" w:color="595959" w:themeColor="text1" w:themeTint="A6"/>
              <w:left w:val="single" w:sz="4" w:space="0" w:color="595959" w:themeColor="text1" w:themeTint="A6"/>
              <w:bottom w:val="single" w:sz="4" w:space="0" w:color="595959" w:themeColor="text1" w:themeTint="A6"/>
              <w:right w:val="single" w:sz="4" w:space="0" w:color="595959" w:themeColor="text1" w:themeTint="A6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117A770" w14:textId="3BE52FA2" w:rsidR="009C6857" w:rsidRPr="009C6857" w:rsidRDefault="009C6857" w:rsidP="009A6090">
            <w:pPr>
              <w:spacing w:after="0" w:line="24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</w:rPr>
              <w:t xml:space="preserve">Sube el archivo </w:t>
            </w:r>
            <w:r>
              <w:rPr>
                <w:rFonts w:ascii="Arial" w:hAnsi="Arial" w:cs="Arial"/>
                <w:b/>
                <w:bCs/>
                <w:i/>
                <w:iCs/>
              </w:rPr>
              <w:t>AP1.4-1_homodimer.png</w:t>
            </w:r>
          </w:p>
        </w:tc>
      </w:tr>
    </w:tbl>
    <w:p w14:paraId="2958E3EB" w14:textId="522C72A1" w:rsidR="00EC5E82" w:rsidRDefault="00EC5E82">
      <w:pPr>
        <w:rPr>
          <w:rFonts w:ascii="Arial" w:hAnsi="Arial" w:cs="Arial"/>
        </w:rPr>
      </w:pPr>
    </w:p>
    <w:p w14:paraId="0E36768A" w14:textId="77777777" w:rsidR="00EC5E82" w:rsidRDefault="00EC5E82">
      <w:pPr>
        <w:rPr>
          <w:rFonts w:ascii="Arial" w:hAnsi="Arial" w:cs="Arial"/>
        </w:rPr>
      </w:pPr>
    </w:p>
    <w:p w14:paraId="4FECB73B" w14:textId="77777777" w:rsidR="0042764A" w:rsidRPr="00EB0F6B" w:rsidRDefault="0042764A" w:rsidP="002D5AE1">
      <w:pPr>
        <w:rPr>
          <w:rFonts w:ascii="Arial" w:hAnsi="Arial" w:cs="Arial"/>
        </w:rPr>
      </w:pPr>
    </w:p>
    <w:sectPr w:rsidR="0042764A" w:rsidRPr="00EB0F6B" w:rsidSect="00827153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560" w:right="1416" w:bottom="1417" w:left="1701" w:header="708" w:footer="43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D507B3" w14:textId="77777777" w:rsidR="00876769" w:rsidRDefault="00876769" w:rsidP="0042764A">
      <w:pPr>
        <w:spacing w:after="0" w:line="240" w:lineRule="auto"/>
      </w:pPr>
      <w:r>
        <w:separator/>
      </w:r>
    </w:p>
  </w:endnote>
  <w:endnote w:type="continuationSeparator" w:id="0">
    <w:p w14:paraId="7D34A35E" w14:textId="77777777" w:rsidR="00876769" w:rsidRDefault="00876769" w:rsidP="0042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yriad Pro">
    <w:altName w:val="Arial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93175"/>
      <w:docPartObj>
        <w:docPartGallery w:val="Page Numbers (Bottom of Page)"/>
        <w:docPartUnique/>
      </w:docPartObj>
    </w:sdtPr>
    <w:sdtEndPr>
      <w:rPr>
        <w:color w:val="262626" w:themeColor="text1" w:themeTint="D9"/>
      </w:rPr>
    </w:sdtEndPr>
    <w:sdtContent>
      <w:p w14:paraId="02CE2088" w14:textId="1FB273E5" w:rsidR="003D2D29" w:rsidRDefault="003D2D29" w:rsidP="005E0F08">
        <w:pPr>
          <w:pStyle w:val="Piedepgina"/>
        </w:pPr>
      </w:p>
      <w:p w14:paraId="38C2A765" w14:textId="3A5079E3" w:rsidR="003D2D29" w:rsidRDefault="00A849B8" w:rsidP="00745D1B">
        <w:pPr>
          <w:pStyle w:val="Piedepgina"/>
          <w:tabs>
            <w:tab w:val="clear" w:pos="8504"/>
            <w:tab w:val="right" w:pos="9356"/>
          </w:tabs>
          <w:ind w:right="-852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1CCC68E" wp14:editId="37EA2228">
                  <wp:simplePos x="0" y="0"/>
                  <wp:positionH relativeFrom="column">
                    <wp:posOffset>2031555</wp:posOffset>
                  </wp:positionH>
                  <wp:positionV relativeFrom="paragraph">
                    <wp:posOffset>-94274</wp:posOffset>
                  </wp:positionV>
                  <wp:extent cx="3719763" cy="372110"/>
                  <wp:effectExtent l="0" t="0" r="0" b="8890"/>
                  <wp:wrapNone/>
                  <wp:docPr id="2" name="Text Box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719763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D39F1" w14:textId="4D31F731" w:rsidR="003D2D29" w:rsidRPr="002B150F" w:rsidRDefault="004869B4" w:rsidP="006C1D01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Theme="majorHAnsi" w:hAnsiTheme="majorHAnsi" w:cstheme="majorHAnsi"/>
                                  <w:b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b/>
                                  <w:color w:val="262626" w:themeColor="text1" w:themeTint="D9"/>
                                  <w:sz w:val="18"/>
                                </w:rPr>
                                <w:t>Plantilla de respuestas AP1</w:t>
                              </w:r>
                            </w:p>
                            <w:p w14:paraId="552A036B" w14:textId="0B01B90E" w:rsidR="003D2D29" w:rsidRPr="000D7D94" w:rsidRDefault="004869B4" w:rsidP="006D27EE">
                              <w:pPr>
                                <w:pBdr>
                                  <w:right w:val="single" w:sz="12" w:space="4" w:color="262626" w:themeColor="text1" w:themeTint="D9"/>
                                </w:pBdr>
                                <w:spacing w:after="0" w:line="240" w:lineRule="auto"/>
                                <w:jc w:val="right"/>
                                <w:rPr>
                                  <w:rFonts w:ascii="Myriad Pro" w:hAnsi="Myriad Pro"/>
                                  <w:color w:val="262626" w:themeColor="text1" w:themeTint="D9"/>
                                  <w:sz w:val="18"/>
                                </w:rPr>
                              </w:pPr>
                              <w:r>
                                <w:rPr>
                                  <w:rFonts w:asciiTheme="majorHAnsi" w:hAnsiTheme="majorHAnsi" w:cstheme="majorHAnsi"/>
                                  <w:i/>
                                  <w:color w:val="808080" w:themeColor="background1" w:themeShade="80"/>
                                  <w:sz w:val="18"/>
                                </w:rPr>
                                <w:t>Proteómica y Bioinformática Estructural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1CCC68E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left:0;text-align:left;margin-left:159.95pt;margin-top:-7.4pt;width:292.9pt;height:29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CiwY4QEAAKEDAAAOAAAAZHJzL2Uyb0RvYy54bWysU8Fu2zAMvQ/YPwi6L46TrFmNOEXXosOA&#13;&#10;rhvQ9QNkWbKF2aJGKbGzrx8lp2m23oZdBImkH997pDdXY9+xvUJvwJY8n805U1ZCbWxT8qfvd+8+&#13;&#10;cOaDsLXowKqSH5TnV9u3bzaDK9QCWuhqhYxArC8GV/I2BFdkmZet6oWfgVOWkhqwF4Ge2GQ1ioHQ&#13;&#10;+y5bzOcX2QBYOwSpvKfo7ZTk24SvtZLhq9ZeBdaVnLiFdGI6q3hm240oGhSuNfJIQ/wDi14YS01P&#13;&#10;ULciCLZD8wqqNxLBgw4zCX0GWhupkgZSk8//UvPYCqeSFjLHu5NN/v/Byof9o/uGLIwfYaQBJhHe&#13;&#10;3YP84ZmFm1bYRl0jwtAqUVPjPFqWDc4Xx0+j1b7wEaQavkBNQxa7AAlo1NhHV0gnI3QawOFkuhoD&#13;&#10;kxRcrvPL9cWSM0m55XqR52kqmSiev3bowycFPYuXkiMNNaGL/b0PkY0onktiMwt3puvSYDv7R4AK&#13;&#10;YySxj4Qn6mGsRqqOKiqoD6QDYdoT2mu6tIC/OBtoR0ruf+4EKs66z5a8uMxXq7hU6bF6v17QA88z&#13;&#10;1XlGWElQJQ+cTdebMC3izqFpWuo0uW/hmvzTJkl7YXXkTXuQFB93Ni7a+TtVvfxZ298AAAD//wMA&#13;&#10;UEsDBBQABgAIAAAAIQCk5gNo4wAAAA8BAAAPAAAAZHJzL2Rvd25yZXYueG1sTI9BT8MwDIXvSPyH&#13;&#10;yEjctqSsY2tXd0JMXEGMgcQta7K2onGqJlvLv8ec4GLJ8nvP7yu2k+vExQ6h9YSQzBUIS5U3LdUI&#13;&#10;h7en2RpEiJqM7jxZhG8bYFteXxU6N36kV3vZx1pwCIVcIzQx9rmUoWqs02Hue0t8O/nB6cjrUEsz&#13;&#10;6JHDXSfvlLqXTrfEHxrd28fGVl/7s0N4fz59fqTqpd65ZT/6SUlymUS8vZl2Gx4PGxDRTvHPAb8M&#13;&#10;3B9KLnb0ZzJBdAiLJMtYijBLUgZhRaaWKxBHhHSxBlkW8j9H+QMAAP//AwBQSwECLQAUAAYACAAA&#13;&#10;ACEAtoM4kv4AAADhAQAAEwAAAAAAAAAAAAAAAAAAAAAAW0NvbnRlbnRfVHlwZXNdLnhtbFBLAQIt&#13;&#10;ABQABgAIAAAAIQA4/SH/1gAAAJQBAAALAAAAAAAAAAAAAAAAAC8BAABfcmVscy8ucmVsc1BLAQIt&#13;&#10;ABQABgAIAAAAIQABCiwY4QEAAKEDAAAOAAAAAAAAAAAAAAAAAC4CAABkcnMvZTJvRG9jLnhtbFBL&#13;&#10;AQItABQABgAIAAAAIQCk5gNo4wAAAA8BAAAPAAAAAAAAAAAAAAAAADsEAABkcnMvZG93bnJldi54&#13;&#10;bWxQSwUGAAAAAAQABADzAAAASwUAAAAA&#13;&#10;" filled="f" stroked="f">
                  <v:textbox>
                    <w:txbxContent>
                      <w:p w14:paraId="2C2D39F1" w14:textId="4D31F731" w:rsidR="003D2D29" w:rsidRPr="002B150F" w:rsidRDefault="004869B4" w:rsidP="006C1D01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Theme="majorHAnsi" w:hAnsiTheme="majorHAnsi" w:cstheme="majorHAnsi"/>
                            <w:b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b/>
                            <w:color w:val="262626" w:themeColor="text1" w:themeTint="D9"/>
                            <w:sz w:val="18"/>
                          </w:rPr>
                          <w:t>Plantilla de respuestas AP1</w:t>
                        </w:r>
                      </w:p>
                      <w:p w14:paraId="552A036B" w14:textId="0B01B90E" w:rsidR="003D2D29" w:rsidRPr="000D7D94" w:rsidRDefault="004869B4" w:rsidP="006D27EE">
                        <w:pPr>
                          <w:pBdr>
                            <w:right w:val="single" w:sz="12" w:space="4" w:color="262626" w:themeColor="text1" w:themeTint="D9"/>
                          </w:pBdr>
                          <w:spacing w:after="0" w:line="240" w:lineRule="auto"/>
                          <w:jc w:val="right"/>
                          <w:rPr>
                            <w:rFonts w:ascii="Myriad Pro" w:hAnsi="Myriad Pro"/>
                            <w:color w:val="262626" w:themeColor="text1" w:themeTint="D9"/>
                            <w:sz w:val="18"/>
                          </w:rPr>
                        </w:pPr>
                        <w:r>
                          <w:rPr>
                            <w:rFonts w:asciiTheme="majorHAnsi" w:hAnsiTheme="majorHAnsi" w:cstheme="majorHAnsi"/>
                            <w:i/>
                            <w:color w:val="808080" w:themeColor="background1" w:themeShade="80"/>
                            <w:sz w:val="18"/>
                          </w:rPr>
                          <w:t>Proteómica y Bioinformática Estructural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764A" w:rsidRPr="0042764A">
          <w:rPr>
            <w:rFonts w:ascii="Myriad Pro" w:hAnsi="Myriad Pro"/>
            <w:b/>
            <w:noProof/>
            <w:color w:val="262626" w:themeColor="text1" w:themeTint="D9"/>
          </w:rPr>
          <w:t>2</w:t>
        </w:r>
        <w:r>
          <w:rPr>
            <w:rFonts w:ascii="Myriad Pro" w:hAnsi="Myriad Pro"/>
            <w:b/>
            <w:noProof/>
            <w:color w:val="262626" w:themeColor="text1" w:themeTint="D9"/>
          </w:rPr>
          <w:fldChar w:fldCharType="end"/>
        </w:r>
      </w:p>
    </w:sdtContent>
  </w:sdt>
  <w:p w14:paraId="1E9CAB0F" w14:textId="77777777" w:rsidR="003D2D29" w:rsidRDefault="003D2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ECD15" w14:textId="083917D8" w:rsidR="0042764A" w:rsidRPr="0042764A" w:rsidRDefault="00A849B8">
    <w:pPr>
      <w:pStyle w:val="Piedepgina"/>
      <w:jc w:val="center"/>
      <w:rPr>
        <w:rFonts w:ascii="Arial" w:hAnsi="Arial" w:cs="Arial"/>
        <w:caps/>
      </w:rPr>
    </w:pPr>
    <w:r>
      <w:rPr>
        <w:rFonts w:ascii="Arial" w:hAnsi="Arial" w:cs="Arial"/>
        <w:caps/>
      </w:rPr>
      <w:tab/>
    </w:r>
    <w:r>
      <w:rPr>
        <w:rFonts w:ascii="Arial" w:hAnsi="Arial" w:cs="Arial"/>
        <w:caps/>
      </w:rPr>
      <w:tab/>
    </w:r>
    <w:r w:rsidR="0042764A" w:rsidRPr="0042764A">
      <w:rPr>
        <w:rFonts w:ascii="Arial" w:hAnsi="Arial" w:cs="Arial"/>
        <w:caps/>
      </w:rPr>
      <w:fldChar w:fldCharType="begin"/>
    </w:r>
    <w:r w:rsidR="0042764A" w:rsidRPr="0042764A">
      <w:rPr>
        <w:rFonts w:ascii="Arial" w:hAnsi="Arial" w:cs="Arial"/>
        <w:caps/>
      </w:rPr>
      <w:instrText>PAGE   \* MERGEFORMAT</w:instrText>
    </w:r>
    <w:r w:rsidR="0042764A" w:rsidRPr="0042764A">
      <w:rPr>
        <w:rFonts w:ascii="Arial" w:hAnsi="Arial" w:cs="Arial"/>
        <w:caps/>
      </w:rPr>
      <w:fldChar w:fldCharType="separate"/>
    </w:r>
    <w:r w:rsidR="00DB7B9F">
      <w:rPr>
        <w:rFonts w:ascii="Arial" w:hAnsi="Arial" w:cs="Arial"/>
        <w:caps/>
        <w:noProof/>
      </w:rPr>
      <w:t>1</w:t>
    </w:r>
    <w:r w:rsidR="0042764A" w:rsidRPr="0042764A">
      <w:rPr>
        <w:rFonts w:ascii="Arial" w:hAnsi="Arial" w:cs="Arial"/>
        <w:caps/>
      </w:rPr>
      <w:fldChar w:fldCharType="end"/>
    </w:r>
  </w:p>
  <w:p w14:paraId="340E5F67" w14:textId="77777777" w:rsidR="0042764A" w:rsidRDefault="0042764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C2908" w14:textId="77777777" w:rsidR="00876769" w:rsidRDefault="00876769" w:rsidP="0042764A">
      <w:pPr>
        <w:spacing w:after="0" w:line="240" w:lineRule="auto"/>
      </w:pPr>
      <w:r>
        <w:separator/>
      </w:r>
    </w:p>
  </w:footnote>
  <w:footnote w:type="continuationSeparator" w:id="0">
    <w:p w14:paraId="77AA5E93" w14:textId="77777777" w:rsidR="00876769" w:rsidRDefault="00876769" w:rsidP="0042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1ED63" w14:textId="77777777" w:rsidR="003D2D29" w:rsidRDefault="00A849B8" w:rsidP="007456BC">
    <w:pPr>
      <w:pStyle w:val="Encabezado"/>
      <w:tabs>
        <w:tab w:val="clear" w:pos="4252"/>
        <w:tab w:val="clear" w:pos="8504"/>
        <w:tab w:val="left" w:pos="35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0AA774C" wp14:editId="46AF6544">
          <wp:simplePos x="0" y="0"/>
          <wp:positionH relativeFrom="column">
            <wp:posOffset>4431292</wp:posOffset>
          </wp:positionH>
          <wp:positionV relativeFrom="paragraph">
            <wp:posOffset>-136071</wp:posOffset>
          </wp:positionV>
          <wp:extent cx="1443192" cy="609600"/>
          <wp:effectExtent l="0" t="0" r="5080" b="0"/>
          <wp:wrapNone/>
          <wp:docPr id="10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viu_complet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19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BB2AE" w14:textId="18AD46D3" w:rsidR="0042764A" w:rsidRDefault="0042764A">
    <w:pPr>
      <w:pStyle w:val="Encabezado"/>
    </w:pPr>
    <w:r>
      <w:rPr>
        <w:noProof/>
      </w:rPr>
      <w:drawing>
        <wp:inline distT="0" distB="0" distL="0" distR="0" wp14:anchorId="64B2208E" wp14:editId="1479373B">
          <wp:extent cx="1442720" cy="609600"/>
          <wp:effectExtent l="0" t="0" r="5080" b="0"/>
          <wp:docPr id="3" name="3 Imagen">
            <a:extLst xmlns:a="http://schemas.openxmlformats.org/drawingml/2006/main">
              <a:ext uri="{FF2B5EF4-FFF2-40B4-BE49-F238E27FC236}">
                <a16:creationId xmlns:a16="http://schemas.microsoft.com/office/drawing/2014/main" id="{DD313DFE-5B76-4F61-88D9-53886E32FB74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>
                    <a:extLst>
                      <a:ext uri="{FF2B5EF4-FFF2-40B4-BE49-F238E27FC236}">
                        <a16:creationId xmlns:a16="http://schemas.microsoft.com/office/drawing/2014/main" id="{DD313DFE-5B76-4F61-88D9-53886E32FB74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272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18F7CA0" w14:textId="77777777" w:rsidR="0042764A" w:rsidRDefault="0042764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95A"/>
    <w:multiLevelType w:val="multilevel"/>
    <w:tmpl w:val="3DA67C30"/>
    <w:lvl w:ilvl="0">
      <w:start w:val="1"/>
      <w:numFmt w:val="decimal"/>
      <w:pStyle w:val="VIU1NUMERADO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123A7D37"/>
    <w:multiLevelType w:val="hybridMultilevel"/>
    <w:tmpl w:val="0A8A9F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9302102">
    <w:abstractNumId w:val="0"/>
  </w:num>
  <w:num w:numId="2" w16cid:durableId="875431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F6B"/>
    <w:rsid w:val="0000433C"/>
    <w:rsid w:val="00035B21"/>
    <w:rsid w:val="00051621"/>
    <w:rsid w:val="00076495"/>
    <w:rsid w:val="00077085"/>
    <w:rsid w:val="000C3A1A"/>
    <w:rsid w:val="00151FDC"/>
    <w:rsid w:val="00152C33"/>
    <w:rsid w:val="00171754"/>
    <w:rsid w:val="001807FE"/>
    <w:rsid w:val="0019671B"/>
    <w:rsid w:val="001B4C8D"/>
    <w:rsid w:val="001F7A5E"/>
    <w:rsid w:val="0020031B"/>
    <w:rsid w:val="0026112C"/>
    <w:rsid w:val="002820E2"/>
    <w:rsid w:val="002D403D"/>
    <w:rsid w:val="002D5AE1"/>
    <w:rsid w:val="002F430D"/>
    <w:rsid w:val="003376C5"/>
    <w:rsid w:val="00366776"/>
    <w:rsid w:val="0037715F"/>
    <w:rsid w:val="003A0C2C"/>
    <w:rsid w:val="003A31D4"/>
    <w:rsid w:val="003B4A18"/>
    <w:rsid w:val="003C780A"/>
    <w:rsid w:val="003D2D29"/>
    <w:rsid w:val="003F6D5E"/>
    <w:rsid w:val="00410C5F"/>
    <w:rsid w:val="004166C1"/>
    <w:rsid w:val="00420FA1"/>
    <w:rsid w:val="0042764A"/>
    <w:rsid w:val="00471D0E"/>
    <w:rsid w:val="004869B4"/>
    <w:rsid w:val="0049189A"/>
    <w:rsid w:val="004C3A4F"/>
    <w:rsid w:val="004C55C7"/>
    <w:rsid w:val="004E314A"/>
    <w:rsid w:val="004E64F2"/>
    <w:rsid w:val="004F44E8"/>
    <w:rsid w:val="005217B2"/>
    <w:rsid w:val="00543E9D"/>
    <w:rsid w:val="00590427"/>
    <w:rsid w:val="005A15B3"/>
    <w:rsid w:val="005A3EA1"/>
    <w:rsid w:val="00600B81"/>
    <w:rsid w:val="0060138C"/>
    <w:rsid w:val="00616982"/>
    <w:rsid w:val="00661867"/>
    <w:rsid w:val="006732E5"/>
    <w:rsid w:val="006D21E8"/>
    <w:rsid w:val="00717C5D"/>
    <w:rsid w:val="00732F89"/>
    <w:rsid w:val="007D637E"/>
    <w:rsid w:val="007E1155"/>
    <w:rsid w:val="00827153"/>
    <w:rsid w:val="00844800"/>
    <w:rsid w:val="00856C50"/>
    <w:rsid w:val="00876769"/>
    <w:rsid w:val="00880764"/>
    <w:rsid w:val="00886BDD"/>
    <w:rsid w:val="008F3D71"/>
    <w:rsid w:val="0095388F"/>
    <w:rsid w:val="0095485D"/>
    <w:rsid w:val="00960613"/>
    <w:rsid w:val="00985533"/>
    <w:rsid w:val="009951DD"/>
    <w:rsid w:val="009A6090"/>
    <w:rsid w:val="009A70F1"/>
    <w:rsid w:val="009C6857"/>
    <w:rsid w:val="009E1B33"/>
    <w:rsid w:val="00A77179"/>
    <w:rsid w:val="00A82626"/>
    <w:rsid w:val="00A849B8"/>
    <w:rsid w:val="00AA40A5"/>
    <w:rsid w:val="00AC0B85"/>
    <w:rsid w:val="00AC1870"/>
    <w:rsid w:val="00AC774F"/>
    <w:rsid w:val="00AC7C93"/>
    <w:rsid w:val="00AD297D"/>
    <w:rsid w:val="00AF5984"/>
    <w:rsid w:val="00B01218"/>
    <w:rsid w:val="00B1031F"/>
    <w:rsid w:val="00B13952"/>
    <w:rsid w:val="00B31129"/>
    <w:rsid w:val="00B47B4D"/>
    <w:rsid w:val="00B64B5E"/>
    <w:rsid w:val="00B64E77"/>
    <w:rsid w:val="00B852D0"/>
    <w:rsid w:val="00BA104D"/>
    <w:rsid w:val="00BB5B5F"/>
    <w:rsid w:val="00C007C5"/>
    <w:rsid w:val="00C0312D"/>
    <w:rsid w:val="00C032EB"/>
    <w:rsid w:val="00C05CC7"/>
    <w:rsid w:val="00C10F31"/>
    <w:rsid w:val="00C238BF"/>
    <w:rsid w:val="00C45460"/>
    <w:rsid w:val="00C54351"/>
    <w:rsid w:val="00C70CB8"/>
    <w:rsid w:val="00CC4A6C"/>
    <w:rsid w:val="00D0595E"/>
    <w:rsid w:val="00D341BE"/>
    <w:rsid w:val="00D34F3D"/>
    <w:rsid w:val="00D44368"/>
    <w:rsid w:val="00D83D44"/>
    <w:rsid w:val="00DB31C9"/>
    <w:rsid w:val="00DB7B9F"/>
    <w:rsid w:val="00DC7245"/>
    <w:rsid w:val="00E25E05"/>
    <w:rsid w:val="00E40BCF"/>
    <w:rsid w:val="00E468DD"/>
    <w:rsid w:val="00EB0F6B"/>
    <w:rsid w:val="00EC4E08"/>
    <w:rsid w:val="00EC5E82"/>
    <w:rsid w:val="00EF270C"/>
    <w:rsid w:val="00F00151"/>
    <w:rsid w:val="00F2250D"/>
    <w:rsid w:val="00F60DAB"/>
    <w:rsid w:val="00F84671"/>
    <w:rsid w:val="00F84672"/>
    <w:rsid w:val="00FD3FFC"/>
    <w:rsid w:val="00FD483E"/>
    <w:rsid w:val="00F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84A276"/>
  <w15:chartTrackingRefBased/>
  <w15:docId w15:val="{54D1A962-1AAE-4E6E-B343-A161AE5D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6B"/>
    <w:pPr>
      <w:spacing w:after="200" w:line="288" w:lineRule="auto"/>
    </w:pPr>
    <w:rPr>
      <w:rFonts w:eastAsiaTheme="minorEastAsia"/>
      <w:sz w:val="21"/>
      <w:szCs w:val="21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B0F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B0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0F6B"/>
    <w:rPr>
      <w:rFonts w:eastAsiaTheme="minorEastAsia"/>
      <w:sz w:val="21"/>
      <w:szCs w:val="21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EB0F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F6B"/>
    <w:rPr>
      <w:rFonts w:eastAsiaTheme="minorEastAsia"/>
      <w:sz w:val="21"/>
      <w:szCs w:val="21"/>
      <w:lang w:eastAsia="es-ES"/>
    </w:rPr>
  </w:style>
  <w:style w:type="character" w:styleId="Refdecomentario">
    <w:name w:val="annotation reference"/>
    <w:basedOn w:val="Fuentedeprrafopredeter"/>
    <w:rsid w:val="00EB0F6B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B0F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B0F6B"/>
    <w:rPr>
      <w:rFonts w:eastAsiaTheme="minorEastAsia"/>
      <w:sz w:val="20"/>
      <w:szCs w:val="20"/>
      <w:lang w:eastAsia="es-ES"/>
    </w:rPr>
  </w:style>
  <w:style w:type="paragraph" w:customStyle="1" w:styleId="VIU1NUMERADO">
    <w:name w:val="VIU 1 NUMERADO"/>
    <w:basedOn w:val="TtuloTDC"/>
    <w:link w:val="VIU1NUMERADOCar"/>
    <w:qFormat/>
    <w:rsid w:val="00EB0F6B"/>
    <w:pPr>
      <w:numPr>
        <w:numId w:val="1"/>
      </w:numPr>
      <w:spacing w:before="360" w:after="40" w:line="240" w:lineRule="auto"/>
    </w:pPr>
    <w:rPr>
      <w:color w:val="538135" w:themeColor="accent6" w:themeShade="BF"/>
      <w:sz w:val="40"/>
      <w:szCs w:val="40"/>
    </w:rPr>
  </w:style>
  <w:style w:type="character" w:customStyle="1" w:styleId="VIU1NUMERADOCar">
    <w:name w:val="VIU 1 NUMERADO Car"/>
    <w:basedOn w:val="Fuentedeprrafopredeter"/>
    <w:link w:val="VIU1NUMERADO"/>
    <w:rsid w:val="00EB0F6B"/>
    <w:rPr>
      <w:rFonts w:asciiTheme="majorHAnsi" w:eastAsiaTheme="majorEastAsia" w:hAnsiTheme="majorHAnsi" w:cstheme="majorBidi"/>
      <w:color w:val="538135" w:themeColor="accent6" w:themeShade="BF"/>
      <w:sz w:val="40"/>
      <w:szCs w:val="4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B0F6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B0F6B"/>
    <w:pPr>
      <w:outlineLvl w:val="9"/>
    </w:pPr>
  </w:style>
  <w:style w:type="paragraph" w:styleId="Ttulo">
    <w:name w:val="Title"/>
    <w:basedOn w:val="Normal"/>
    <w:next w:val="Normal"/>
    <w:link w:val="TtuloCar"/>
    <w:uiPriority w:val="10"/>
    <w:qFormat/>
    <w:rsid w:val="00EB0F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F6B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Prrafodelista">
    <w:name w:val="List Paragraph"/>
    <w:aliases w:val="Numbered Para 1,Dot pt,No Spacing1,List Paragraph Char Char Char,Indicator Text,List Paragraph1,Bullet Points,MAIN CONTENT,List Paragraph12,Bullet 1,OBC Bullet,FooterText,numbered,Paragraphe de liste1,Bulletr List Paragraph,列出段落,列出段落1"/>
    <w:basedOn w:val="Normal"/>
    <w:link w:val="PrrafodelistaCar"/>
    <w:uiPriority w:val="34"/>
    <w:qFormat/>
    <w:rsid w:val="0042764A"/>
    <w:pPr>
      <w:ind w:left="720"/>
      <w:contextualSpacing/>
    </w:pPr>
  </w:style>
  <w:style w:type="character" w:customStyle="1" w:styleId="PrrafodelistaCar">
    <w:name w:val="Párrafo de lista Car"/>
    <w:aliases w:val="Numbered Para 1 Car,Dot pt Car,No Spacing1 Car,List Paragraph Char Char Char Car,Indicator Text Car,List Paragraph1 Car,Bullet Points Car,MAIN CONTENT Car,List Paragraph12 Car,Bullet 1 Car,OBC Bullet Car,FooterText Car,numbered Car"/>
    <w:basedOn w:val="Fuentedeprrafopredeter"/>
    <w:link w:val="Prrafodelista"/>
    <w:uiPriority w:val="34"/>
    <w:rsid w:val="0042764A"/>
    <w:rPr>
      <w:rFonts w:eastAsiaTheme="minorEastAsia"/>
      <w:sz w:val="21"/>
      <w:szCs w:val="21"/>
      <w:lang w:eastAsia="es-ES"/>
    </w:rPr>
  </w:style>
  <w:style w:type="character" w:customStyle="1" w:styleId="s2lrp">
    <w:name w:val="s2lrp"/>
    <w:basedOn w:val="Fuentedeprrafopredeter"/>
    <w:rsid w:val="005217B2"/>
  </w:style>
  <w:style w:type="character" w:styleId="Hipervnculo">
    <w:name w:val="Hyperlink"/>
    <w:basedOn w:val="Fuentedeprrafopredeter"/>
    <w:uiPriority w:val="99"/>
    <w:unhideWhenUsed/>
    <w:rsid w:val="005217B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217B2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162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5A15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8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uniprot.org/uniprotkb/P30996/entry" TargetMode="External"/><Relationship Id="rId18" Type="http://schemas.openxmlformats.org/officeDocument/2006/relationships/hyperlink" Target="http://doi.org/10.1038/nsb0894-546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hyperlink" Target="https://www.uniprot.org/uniprotkb/Q00496/entry" TargetMode="External"/><Relationship Id="rId17" Type="http://schemas.openxmlformats.org/officeDocument/2006/relationships/hyperlink" Target="https://doi.org/10.1006/jmbi.1998.1932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://doi.org/10.1038/nsb0894-546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uniprot.org/uniprotkb/P10844/entry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www.uniprot.org/uniprotkb/P0DPK1/entry" TargetMode="External"/><Relationship Id="rId23" Type="http://schemas.openxmlformats.org/officeDocument/2006/relationships/footer" Target="footer2.xml"/><Relationship Id="rId10" Type="http://schemas.openxmlformats.org/officeDocument/2006/relationships/hyperlink" Target="https://www.uniprot.org/uniprotkb/P0DPI0/entry" TargetMode="External"/><Relationship Id="rId19" Type="http://schemas.openxmlformats.org/officeDocument/2006/relationships/hyperlink" Target="https://doi.org/10.2210/pdb1v1c/pd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uniprot.org/uniprotkb/Q60393/entry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B492543B7F7B45ADB4F41F3F822985" ma:contentTypeVersion="13" ma:contentTypeDescription="Create a new document." ma:contentTypeScope="" ma:versionID="a1efd74ec14f9272362fd6bad1bb4fcd">
  <xsd:schema xmlns:xsd="http://www.w3.org/2001/XMLSchema" xmlns:xs="http://www.w3.org/2001/XMLSchema" xmlns:p="http://schemas.microsoft.com/office/2006/metadata/properties" xmlns:ns2="3f109a48-3752-4c10-81b4-55fc0b1e9497" xmlns:ns3="7d5a626d-f509-44d4-b02c-d15838480747" targetNamespace="http://schemas.microsoft.com/office/2006/metadata/properties" ma:root="true" ma:fieldsID="28f51981ea88c7e664c7b5ac3ad15439" ns2:_="" ns3:_="">
    <xsd:import namespace="3f109a48-3752-4c10-81b4-55fc0b1e9497"/>
    <xsd:import namespace="7d5a626d-f509-44d4-b02c-d158384807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09a48-3752-4c10-81b4-55fc0b1e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a626d-f509-44d4-b02c-d15838480747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EE6B9C-76B9-45E5-B03A-9D33C8C4E8F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582B81B-E8C0-431E-974A-EDDF31C073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83BDFB-53BD-4D2A-980A-D99AD357AD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109a48-3752-4c10-81b4-55fc0b1e9497"/>
    <ds:schemaRef ds:uri="7d5a626d-f509-44d4-b02c-d158384807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812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Rodriguez Gasco</dc:creator>
  <cp:keywords/>
  <dc:description/>
  <cp:lastModifiedBy>Marta Sevillano González</cp:lastModifiedBy>
  <cp:revision>60</cp:revision>
  <cp:lastPrinted>2024-11-26T22:48:00Z</cp:lastPrinted>
  <dcterms:created xsi:type="dcterms:W3CDTF">2021-02-07T17:48:00Z</dcterms:created>
  <dcterms:modified xsi:type="dcterms:W3CDTF">2025-01-18T10:20:00Z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0x010100A9B492543B7F7B45ADB4F41F3F822985</vt:lpwstr>
  </property>
</Properties>
</file>