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4CDFF" w14:textId="082F5CE6" w:rsidR="00C10F31" w:rsidRPr="00C10F31" w:rsidRDefault="00C10F31" w:rsidP="00C10F31">
      <w:pPr>
        <w:pStyle w:val="Ttulo"/>
        <w:jc w:val="center"/>
        <w:rPr>
          <w:rFonts w:ascii="Arial" w:hAnsi="Arial" w:cs="Arial"/>
          <w:sz w:val="48"/>
          <w:szCs w:val="48"/>
        </w:rPr>
      </w:pPr>
      <w:r w:rsidRPr="00C10F31">
        <w:rPr>
          <w:rFonts w:ascii="Arial" w:hAnsi="Arial" w:cs="Arial"/>
          <w:sz w:val="48"/>
          <w:szCs w:val="48"/>
        </w:rPr>
        <w:t>Plantilla de Respuestas</w:t>
      </w:r>
    </w:p>
    <w:p w14:paraId="0D48715E" w14:textId="6DE7730C" w:rsidR="00EB0F6B" w:rsidRPr="00C10F31" w:rsidRDefault="00C10F31" w:rsidP="00C10F31">
      <w:pPr>
        <w:pStyle w:val="Ttulo"/>
        <w:jc w:val="center"/>
        <w:rPr>
          <w:rFonts w:ascii="Arial" w:hAnsi="Arial" w:cs="Arial"/>
          <w:sz w:val="48"/>
          <w:szCs w:val="48"/>
        </w:rPr>
      </w:pPr>
      <w:r w:rsidRPr="00C10F31">
        <w:rPr>
          <w:rFonts w:ascii="Arial" w:hAnsi="Arial" w:cs="Arial"/>
          <w:sz w:val="48"/>
          <w:szCs w:val="48"/>
        </w:rPr>
        <w:t xml:space="preserve">Actividad Práctica </w:t>
      </w:r>
      <w:r w:rsidR="0014309B">
        <w:rPr>
          <w:rFonts w:ascii="Arial" w:hAnsi="Arial" w:cs="Arial"/>
          <w:sz w:val="48"/>
          <w:szCs w:val="48"/>
        </w:rPr>
        <w:t>2</w:t>
      </w:r>
    </w:p>
    <w:p w14:paraId="4338FE6D" w14:textId="77777777" w:rsidR="00EB0F6B" w:rsidRPr="00EB0F6B" w:rsidRDefault="00EB0F6B" w:rsidP="00EB0F6B">
      <w:pPr>
        <w:pStyle w:val="VIU1NUMERADO"/>
        <w:numPr>
          <w:ilvl w:val="0"/>
          <w:numId w:val="0"/>
        </w:numPr>
        <w:ind w:left="720" w:hanging="720"/>
        <w:rPr>
          <w:rFonts w:ascii="Arial" w:eastAsia="Calibri" w:hAnsi="Arial" w:cs="Arial"/>
          <w:color w:val="auto"/>
          <w:sz w:val="21"/>
          <w:szCs w:val="21"/>
          <w:lang w:eastAsia="en-US"/>
        </w:rPr>
      </w:pPr>
    </w:p>
    <w:tbl>
      <w:tblPr>
        <w:tblW w:w="870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7148"/>
      </w:tblGrid>
      <w:tr w:rsidR="00C45460" w:rsidRPr="00EB0F6B" w14:paraId="74231450" w14:textId="77777777" w:rsidTr="009C6857">
        <w:trPr>
          <w:trHeight w:val="294"/>
        </w:trPr>
        <w:tc>
          <w:tcPr>
            <w:tcW w:w="1555" w:type="dxa"/>
            <w:tcBorders>
              <w:top w:val="single" w:sz="4" w:space="0" w:color="auto"/>
              <w:left w:val="single" w:sz="4" w:space="0" w:color="595959"/>
              <w:bottom w:val="single" w:sz="4" w:space="0" w:color="595959" w:themeColor="text1" w:themeTint="A6"/>
              <w:right w:val="single" w:sz="4" w:space="0" w:color="595959"/>
            </w:tcBorders>
            <w:shd w:val="clear" w:color="auto" w:fill="D9D9D9" w:themeFill="background1" w:themeFillShade="D9"/>
          </w:tcPr>
          <w:p w14:paraId="7C857A87" w14:textId="5AC20C23" w:rsidR="00C45460" w:rsidRPr="00D22B75" w:rsidRDefault="00D22B75" w:rsidP="0069372B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D22B75">
              <w:rPr>
                <w:rFonts w:ascii="Arial" w:hAnsi="Arial" w:cs="Arial"/>
                <w:bCs/>
              </w:rPr>
              <w:t>Nombre alumno</w:t>
            </w:r>
          </w:p>
        </w:tc>
        <w:tc>
          <w:tcPr>
            <w:tcW w:w="7148" w:type="dxa"/>
            <w:tcBorders>
              <w:top w:val="single" w:sz="4" w:space="0" w:color="595959"/>
              <w:left w:val="single" w:sz="4" w:space="0" w:color="595959"/>
              <w:bottom w:val="single" w:sz="4" w:space="0" w:color="595959" w:themeColor="text1" w:themeTint="A6"/>
              <w:right w:val="single" w:sz="4" w:space="0" w:color="595959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3B959287" w14:textId="636C9BFE" w:rsidR="00C45460" w:rsidRPr="00EB0F6B" w:rsidRDefault="00F52ACD" w:rsidP="00EC5E82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Marta Sevillano González </w:t>
            </w:r>
          </w:p>
        </w:tc>
      </w:tr>
      <w:tr w:rsidR="00D22B75" w:rsidRPr="00EB0F6B" w14:paraId="0D389067" w14:textId="77777777" w:rsidTr="009C6857">
        <w:trPr>
          <w:trHeight w:val="294"/>
        </w:trPr>
        <w:tc>
          <w:tcPr>
            <w:tcW w:w="1555" w:type="dxa"/>
            <w:tcBorders>
              <w:top w:val="single" w:sz="4" w:space="0" w:color="auto"/>
              <w:left w:val="single" w:sz="4" w:space="0" w:color="595959"/>
              <w:bottom w:val="single" w:sz="4" w:space="0" w:color="595959" w:themeColor="text1" w:themeTint="A6"/>
              <w:right w:val="single" w:sz="4" w:space="0" w:color="595959"/>
            </w:tcBorders>
            <w:shd w:val="clear" w:color="auto" w:fill="D9D9D9" w:themeFill="background1" w:themeFillShade="D9"/>
          </w:tcPr>
          <w:p w14:paraId="5D2E940A" w14:textId="72E2C225" w:rsidR="00D22B75" w:rsidRDefault="00D22B75" w:rsidP="0069372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Apartado</w:t>
            </w:r>
          </w:p>
        </w:tc>
        <w:tc>
          <w:tcPr>
            <w:tcW w:w="7148" w:type="dxa"/>
            <w:tcBorders>
              <w:top w:val="single" w:sz="4" w:space="0" w:color="595959"/>
              <w:left w:val="single" w:sz="4" w:space="0" w:color="595959"/>
              <w:bottom w:val="single" w:sz="4" w:space="0" w:color="595959" w:themeColor="text1" w:themeTint="A6"/>
              <w:right w:val="single" w:sz="4" w:space="0" w:color="595959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5EF23719" w14:textId="492FA2DA" w:rsidR="00D22B75" w:rsidRDefault="00D22B75" w:rsidP="00EC5E82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Respuesta</w:t>
            </w:r>
          </w:p>
        </w:tc>
      </w:tr>
      <w:tr w:rsidR="00C45460" w:rsidRPr="00EB0F6B" w14:paraId="575D4991" w14:textId="77777777" w:rsidTr="009C6857">
        <w:trPr>
          <w:trHeight w:val="313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C000"/>
            <w:vAlign w:val="center"/>
          </w:tcPr>
          <w:p w14:paraId="00CF4803" w14:textId="632DAD95" w:rsidR="0060138C" w:rsidRPr="0060138C" w:rsidRDefault="00C10F31" w:rsidP="00471D0E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</w:rPr>
              <w:t>AP</w:t>
            </w:r>
            <w:r w:rsidR="0014309B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C000"/>
            <w:tcMar>
              <w:left w:w="108" w:type="dxa"/>
              <w:right w:w="108" w:type="dxa"/>
            </w:tcMar>
            <w:vAlign w:val="center"/>
          </w:tcPr>
          <w:p w14:paraId="463E194C" w14:textId="06D3615D" w:rsidR="00C45460" w:rsidRPr="00BB5B5F" w:rsidRDefault="0014309B" w:rsidP="003C780A">
            <w:pPr>
              <w:widowControl w:val="0"/>
              <w:spacing w:after="0" w:line="240" w:lineRule="auto"/>
              <w:rPr>
                <w:rFonts w:ascii="Arial" w:hAnsi="Arial" w:cs="Arial"/>
                <w:b/>
                <w:iCs/>
              </w:rPr>
            </w:pPr>
            <w:proofErr w:type="spellStart"/>
            <w:r>
              <w:rPr>
                <w:rFonts w:ascii="Arial" w:hAnsi="Arial" w:cs="Arial"/>
                <w:b/>
                <w:iCs/>
              </w:rPr>
              <w:t>Docking</w:t>
            </w:r>
            <w:proofErr w:type="spellEnd"/>
            <w:r>
              <w:rPr>
                <w:rFonts w:ascii="Arial" w:hAnsi="Arial" w:cs="Arial"/>
                <w:b/>
                <w:iCs/>
              </w:rPr>
              <w:t xml:space="preserve"> proteico con </w:t>
            </w:r>
            <w:proofErr w:type="spellStart"/>
            <w:r>
              <w:rPr>
                <w:rFonts w:ascii="Arial" w:hAnsi="Arial" w:cs="Arial"/>
                <w:b/>
                <w:iCs/>
              </w:rPr>
              <w:t>pyDock</w:t>
            </w:r>
            <w:proofErr w:type="spellEnd"/>
          </w:p>
        </w:tc>
      </w:tr>
      <w:tr w:rsidR="00C45460" w:rsidRPr="00EB0F6B" w14:paraId="7FC35A75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30DC36D0" w14:textId="764AE5A7" w:rsidR="0060138C" w:rsidRPr="00EB0F6B" w:rsidRDefault="00C10F31" w:rsidP="0069372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82C4C4" w14:textId="2797E94D" w:rsidR="00C45460" w:rsidRPr="009858A1" w:rsidRDefault="0014309B" w:rsidP="003C780A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9858A1">
              <w:rPr>
                <w:rFonts w:ascii="Arial" w:hAnsi="Arial" w:cs="Arial"/>
                <w:color w:val="000000" w:themeColor="text1"/>
              </w:rPr>
              <w:t xml:space="preserve">Sube el archivo </w:t>
            </w:r>
            <w:r w:rsidRPr="009858A1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AP2.1-1a_score.ene</w:t>
            </w:r>
            <w:r w:rsidRPr="009858A1">
              <w:rPr>
                <w:rFonts w:ascii="Arial" w:hAnsi="Arial" w:cs="Arial"/>
                <w:color w:val="000000" w:themeColor="text1"/>
              </w:rPr>
              <w:t xml:space="preserve"> y </w:t>
            </w:r>
            <w:r w:rsidRPr="009858A1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AP2.1-1a.ini</w:t>
            </w:r>
          </w:p>
        </w:tc>
      </w:tr>
      <w:tr w:rsidR="0014309B" w:rsidRPr="00EB0F6B" w14:paraId="4B79C8E2" w14:textId="77777777" w:rsidTr="009221FA">
        <w:trPr>
          <w:trHeight w:val="851"/>
        </w:trPr>
        <w:tc>
          <w:tcPr>
            <w:tcW w:w="1555" w:type="dxa"/>
            <w:vMerge w:val="restart"/>
            <w:tcBorders>
              <w:top w:val="single" w:sz="4" w:space="0" w:color="595959" w:themeColor="text1" w:themeTint="A6"/>
              <w:left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2A6026C1" w14:textId="6FE6ABDD" w:rsidR="0014309B" w:rsidRPr="00EB0F6B" w:rsidRDefault="0014309B" w:rsidP="0069372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F462A9" w14:textId="0F39A669" w:rsidR="0014309B" w:rsidRPr="00151FDC" w:rsidRDefault="0014309B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Sube el archivo </w:t>
            </w:r>
            <w:r w:rsidRPr="0014309B">
              <w:rPr>
                <w:rFonts w:ascii="Arial" w:hAnsi="Arial" w:cs="Arial"/>
                <w:b/>
                <w:bCs/>
                <w:i/>
                <w:iCs/>
              </w:rPr>
              <w:t>AP2.1-1b.png</w:t>
            </w:r>
          </w:p>
        </w:tc>
      </w:tr>
      <w:tr w:rsidR="0014309B" w:rsidRPr="00EB0F6B" w14:paraId="459370B6" w14:textId="77777777" w:rsidTr="0014309B">
        <w:trPr>
          <w:trHeight w:val="3603"/>
        </w:trPr>
        <w:tc>
          <w:tcPr>
            <w:tcW w:w="1555" w:type="dxa"/>
            <w:vMerge/>
            <w:tcBorders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0AFB377F" w14:textId="5F7F95AF" w:rsidR="0014309B" w:rsidRPr="00EB0F6B" w:rsidRDefault="0014309B" w:rsidP="009A609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C1E5A3" w14:textId="4A135301" w:rsidR="0014309B" w:rsidRPr="001A4DA5" w:rsidRDefault="001A4DA5" w:rsidP="001B1916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1A4DA5">
              <w:rPr>
                <w:rFonts w:ascii="Arial" w:hAnsi="Arial" w:cs="Arial"/>
                <w:bCs/>
              </w:rPr>
              <w:t>Los residuos “</w:t>
            </w:r>
            <w:proofErr w:type="spellStart"/>
            <w:r w:rsidRPr="001A4DA5">
              <w:rPr>
                <w:rFonts w:ascii="Arial" w:hAnsi="Arial" w:cs="Arial"/>
                <w:bCs/>
              </w:rPr>
              <w:t>hot</w:t>
            </w:r>
            <w:proofErr w:type="spellEnd"/>
            <w:r w:rsidRPr="001A4DA5">
              <w:rPr>
                <w:rFonts w:ascii="Arial" w:hAnsi="Arial" w:cs="Arial"/>
                <w:bCs/>
              </w:rPr>
              <w:t xml:space="preserve">-spots” que parecen formar parte de las interacciones entre las proteínas 1RAX y 5WDR </w:t>
            </w:r>
            <w:r>
              <w:rPr>
                <w:rFonts w:ascii="Arial" w:hAnsi="Arial" w:cs="Arial"/>
                <w:bCs/>
              </w:rPr>
              <w:t xml:space="preserve">son la isoleucina 30 (I30), la tirosina 105 (Y105), la asparagina 104 (N104), </w:t>
            </w:r>
            <w:r w:rsidR="00C567A2">
              <w:rPr>
                <w:rFonts w:ascii="Arial" w:hAnsi="Arial" w:cs="Arial"/>
                <w:bCs/>
              </w:rPr>
              <w:t xml:space="preserve">arginina 32 (R32). </w:t>
            </w:r>
            <w:r w:rsidR="00716BA4">
              <w:rPr>
                <w:rFonts w:ascii="Arial" w:hAnsi="Arial" w:cs="Arial"/>
                <w:bCs/>
              </w:rPr>
              <w:t xml:space="preserve">La isoleucina, al ser apolar, participa en interacciones hidrofóbicas que favorecen el empaquetamiento en la zona de unión. La asparagina y la tirosina forman puentes de hidrógeno </w:t>
            </w:r>
            <w:r w:rsidR="0011519C">
              <w:rPr>
                <w:rFonts w:ascii="Arial" w:hAnsi="Arial" w:cs="Arial"/>
                <w:bCs/>
              </w:rPr>
              <w:t xml:space="preserve">con grupos de la superficie de la proteína ligando que ayudan a la estabilidad del complejo. </w:t>
            </w:r>
            <w:r w:rsidR="001B1916">
              <w:rPr>
                <w:rFonts w:ascii="Arial" w:hAnsi="Arial" w:cs="Arial"/>
                <w:bCs/>
              </w:rPr>
              <w:t xml:space="preserve">La arginina, al ser un aminoácido básico, atrae residuos ácidos cargados de manera opuesta, formando así puentes salinos que refuerzan la estabilidad de la unión. </w:t>
            </w:r>
            <w:r w:rsidR="004D139A">
              <w:rPr>
                <w:rFonts w:ascii="Arial" w:hAnsi="Arial" w:cs="Arial"/>
                <w:bCs/>
              </w:rPr>
              <w:t xml:space="preserve">Por tanto, el conjunto de los tres tipos de interacciones es importante para la estabilidad y especificidad del complejo de unión. </w:t>
            </w:r>
          </w:p>
        </w:tc>
      </w:tr>
      <w:tr w:rsidR="009A6090" w:rsidRPr="00EB0F6B" w14:paraId="1234821E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4457CF6F" w14:textId="5223B73B" w:rsidR="0060138C" w:rsidRPr="00EB0F6B" w:rsidRDefault="001A4DA5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/>
              </w:rPr>
              <w:t>N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2CD001" w14:textId="08EC0825" w:rsidR="009A6090" w:rsidRPr="009858A1" w:rsidRDefault="00C10F31" w:rsidP="009A6090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9858A1">
              <w:rPr>
                <w:rFonts w:ascii="Arial" w:hAnsi="Arial" w:cs="Arial"/>
                <w:color w:val="000000" w:themeColor="text1"/>
              </w:rPr>
              <w:t xml:space="preserve">Sube el archivo </w:t>
            </w:r>
            <w:r w:rsidR="0014309B" w:rsidRPr="009858A1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AP2.1-1c_ref.png</w:t>
            </w:r>
          </w:p>
        </w:tc>
      </w:tr>
      <w:tr w:rsidR="009A6090" w:rsidRPr="00EB0F6B" w14:paraId="45A4CBC8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037084E1" w14:textId="52EBAEE7" w:rsidR="0060138C" w:rsidRPr="00EB0F6B" w:rsidRDefault="0014309B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ADC67F" w14:textId="295A5B3A" w:rsidR="009A6090" w:rsidRPr="00B1031F" w:rsidRDefault="0014309B" w:rsidP="009A6090">
            <w:pPr>
              <w:spacing w:after="0" w:line="240" w:lineRule="auto"/>
              <w:rPr>
                <w:rFonts w:ascii="Arial" w:hAnsi="Arial" w:cs="Arial"/>
              </w:rPr>
            </w:pPr>
            <w:r w:rsidRPr="009858A1">
              <w:rPr>
                <w:rFonts w:ascii="Arial" w:hAnsi="Arial" w:cs="Arial"/>
                <w:color w:val="000000" w:themeColor="text1"/>
              </w:rPr>
              <w:t xml:space="preserve">Sube el archivo </w:t>
            </w:r>
            <w:r w:rsidRPr="009858A1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AP2.1-1d_</w:t>
            </w:r>
            <w:proofErr w:type="gramStart"/>
            <w:r w:rsidRPr="009858A1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restrict.eneRST</w:t>
            </w:r>
            <w:proofErr w:type="gramEnd"/>
            <w:r w:rsidRPr="009858A1">
              <w:rPr>
                <w:rFonts w:ascii="Arial" w:hAnsi="Arial" w:cs="Arial"/>
                <w:color w:val="000000" w:themeColor="text1"/>
              </w:rPr>
              <w:t xml:space="preserve"> y </w:t>
            </w:r>
            <w:r w:rsidRPr="009858A1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AP2.1-1d.ini</w:t>
            </w:r>
          </w:p>
        </w:tc>
      </w:tr>
    </w:tbl>
    <w:p w14:paraId="2958E3EB" w14:textId="522C72A1" w:rsidR="00EC5E82" w:rsidRDefault="00EC5E82">
      <w:pPr>
        <w:rPr>
          <w:rFonts w:ascii="Arial" w:hAnsi="Arial" w:cs="Arial"/>
        </w:rPr>
      </w:pPr>
    </w:p>
    <w:p w14:paraId="0E36768A" w14:textId="77777777" w:rsidR="00EC5E82" w:rsidRDefault="00EC5E82">
      <w:pPr>
        <w:rPr>
          <w:rFonts w:ascii="Arial" w:hAnsi="Arial" w:cs="Arial"/>
        </w:rPr>
      </w:pPr>
    </w:p>
    <w:p w14:paraId="4FECB73B" w14:textId="77777777" w:rsidR="0042764A" w:rsidRPr="00EB0F6B" w:rsidRDefault="0042764A" w:rsidP="002D5AE1">
      <w:pPr>
        <w:rPr>
          <w:rFonts w:ascii="Arial" w:hAnsi="Arial" w:cs="Arial"/>
        </w:rPr>
      </w:pPr>
    </w:p>
    <w:sectPr w:rsidR="0042764A" w:rsidRPr="00EB0F6B" w:rsidSect="0041401C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560" w:right="1416" w:bottom="1417" w:left="1701" w:header="708" w:footer="4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FF43B" w14:textId="77777777" w:rsidR="002506C2" w:rsidRDefault="002506C2" w:rsidP="0042764A">
      <w:pPr>
        <w:spacing w:after="0" w:line="240" w:lineRule="auto"/>
      </w:pPr>
      <w:r>
        <w:separator/>
      </w:r>
    </w:p>
  </w:endnote>
  <w:endnote w:type="continuationSeparator" w:id="0">
    <w:p w14:paraId="4FD940A8" w14:textId="77777777" w:rsidR="002506C2" w:rsidRDefault="002506C2" w:rsidP="00427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iad Pro">
    <w:altName w:val="Arial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93175"/>
      <w:docPartObj>
        <w:docPartGallery w:val="Page Numbers (Bottom of Page)"/>
        <w:docPartUnique/>
      </w:docPartObj>
    </w:sdtPr>
    <w:sdtEndPr>
      <w:rPr>
        <w:color w:val="262626" w:themeColor="text1" w:themeTint="D9"/>
      </w:rPr>
    </w:sdtEndPr>
    <w:sdtContent>
      <w:p w14:paraId="02CE2088" w14:textId="1FB273E5" w:rsidR="003D2D29" w:rsidRDefault="003D2D29" w:rsidP="005E0F08">
        <w:pPr>
          <w:pStyle w:val="Piedepgina"/>
        </w:pPr>
      </w:p>
      <w:p w14:paraId="38C2A765" w14:textId="3A5079E3" w:rsidR="003D2D29" w:rsidRDefault="00A849B8" w:rsidP="00745D1B">
        <w:pPr>
          <w:pStyle w:val="Piedepgina"/>
          <w:tabs>
            <w:tab w:val="clear" w:pos="8504"/>
            <w:tab w:val="right" w:pos="9356"/>
          </w:tabs>
          <w:ind w:right="-852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1CCC68E" wp14:editId="37EA2228">
                  <wp:simplePos x="0" y="0"/>
                  <wp:positionH relativeFrom="column">
                    <wp:posOffset>2031555</wp:posOffset>
                  </wp:positionH>
                  <wp:positionV relativeFrom="paragraph">
                    <wp:posOffset>-94274</wp:posOffset>
                  </wp:positionV>
                  <wp:extent cx="3719763" cy="372110"/>
                  <wp:effectExtent l="0" t="0" r="0" b="8890"/>
                  <wp:wrapNone/>
                  <wp:docPr id="2" name="Text Box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719763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D39F1" w14:textId="4D31F731" w:rsidR="003D2D29" w:rsidRPr="002B150F" w:rsidRDefault="004869B4" w:rsidP="006C1D01">
                              <w:pPr>
                                <w:pBdr>
                                  <w:right w:val="single" w:sz="12" w:space="4" w:color="262626" w:themeColor="text1" w:themeTint="D9"/>
                                </w:pBdr>
                                <w:spacing w:after="0" w:line="240" w:lineRule="auto"/>
                                <w:jc w:val="right"/>
                                <w:rPr>
                                  <w:rFonts w:asciiTheme="majorHAnsi" w:hAnsiTheme="majorHAnsi" w:cstheme="majorHAnsi"/>
                                  <w:b/>
                                  <w:color w:val="262626" w:themeColor="text1" w:themeTint="D9"/>
                                  <w:sz w:val="18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262626" w:themeColor="text1" w:themeTint="D9"/>
                                  <w:sz w:val="18"/>
                                </w:rPr>
                                <w:t>Plantilla de respuestas AP1</w:t>
                              </w:r>
                            </w:p>
                            <w:p w14:paraId="552A036B" w14:textId="0B01B90E" w:rsidR="003D2D29" w:rsidRPr="000D7D94" w:rsidRDefault="004869B4" w:rsidP="006D27EE">
                              <w:pPr>
                                <w:pBdr>
                                  <w:right w:val="single" w:sz="12" w:space="4" w:color="262626" w:themeColor="text1" w:themeTint="D9"/>
                                </w:pBdr>
                                <w:spacing w:after="0" w:line="240" w:lineRule="auto"/>
                                <w:jc w:val="right"/>
                                <w:rPr>
                                  <w:rFonts w:ascii="Myriad Pro" w:hAnsi="Myriad Pro"/>
                                  <w:color w:val="262626" w:themeColor="text1" w:themeTint="D9"/>
                                  <w:sz w:val="18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i/>
                                  <w:color w:val="808080" w:themeColor="background1" w:themeShade="80"/>
                                  <w:sz w:val="18"/>
                                </w:rPr>
                                <w:t>Proteómica y Bioinformática Estructural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shapetype w14:anchorId="51CCC68E"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6" type="#_x0000_t202" style="position:absolute;left:0;text-align:left;margin-left:159.95pt;margin-top:-7.4pt;width:292.9pt;height:2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iwY4QEAAKEDAAAOAAAAZHJzL2Uyb0RvYy54bWysU8Fu2zAMvQ/YPwi6L46TrFmNOEXXosOA&#10;rhvQ9QNkWbKF2aJGKbGzrx8lp2m23oZdBImkH997pDdXY9+xvUJvwJY8n805U1ZCbWxT8qfvd+8+&#10;cOaDsLXowKqSH5TnV9u3bzaDK9QCWuhqhYxArC8GV/I2BFdkmZet6oWfgVOWkhqwF4Ge2GQ1ioHQ&#10;+y5bzOcX2QBYOwSpvKfo7ZTk24SvtZLhq9ZeBdaVnLiFdGI6q3hm240oGhSuNfJIQ/wDi14YS01P&#10;ULciCLZD8wqqNxLBgw4zCX0GWhupkgZSk8//UvPYCqeSFjLHu5NN/v/Byof9o/uGLIwfYaQBJhHe&#10;3YP84ZmFm1bYRl0jwtAqUVPjPFqWDc4Xx0+j1b7wEaQavkBNQxa7AAlo1NhHV0gnI3QawOFkuhoD&#10;kxRcrvPL9cWSM0m55XqR52kqmSiev3bowycFPYuXkiMNNaGL/b0PkY0onktiMwt3puvSYDv7R4AK&#10;YySxj4Qn6mGsRqqOKiqoD6QDYdoT2mu6tIC/OBtoR0ruf+4EKs66z5a8uMxXq7hU6bF6v17QA88z&#10;1XlGWElQJQ+cTdebMC3izqFpWuo0uW/hmvzTJkl7YXXkTXuQFB93Ni7a+TtVvfxZ298AAAD//wMA&#10;UEsDBBQABgAIAAAAIQAe5nUP3wAAAAoBAAAPAAAAZHJzL2Rvd25yZXYueG1sTI/LTsMwEEX3SPyD&#10;NUjsWjs0hSZkUiEQWxDlIbFzk2kSEY+j2G3C3zOsYDmao3vPLbaz69WJxtB5RkiWBhRx5euOG4S3&#10;18fFBlSIlmvbeyaEbwqwLc/PCpvXfuIXOu1ioySEQ24R2hiHXOtQteRsWPqBWH4HPzob5RwbXY92&#10;knDX6ytjrrWzHUtDawe6b6n62h0dwvvT4fMjNc/Ng1sPk5+NZpdpxMuL+e4WVKQ5/sHwqy/qUIrT&#10;3h+5DqpHWCVZJijCIkllgxCZWd+A2iOkqw3ostD/J5Q/AAAA//8DAFBLAQItABQABgAIAAAAIQC2&#10;gziS/gAAAOEBAAATAAAAAAAAAAAAAAAAAAAAAABbQ29udGVudF9UeXBlc10ueG1sUEsBAi0AFAAG&#10;AAgAAAAhADj9If/WAAAAlAEAAAsAAAAAAAAAAAAAAAAALwEAAF9yZWxzLy5yZWxzUEsBAi0AFAAG&#10;AAgAAAAhAAEKLBjhAQAAoQMAAA4AAAAAAAAAAAAAAAAALgIAAGRycy9lMm9Eb2MueG1sUEsBAi0A&#10;FAAGAAgAAAAhAB7mdQ/fAAAACgEAAA8AAAAAAAAAAAAAAAAAOwQAAGRycy9kb3ducmV2LnhtbFBL&#10;BQYAAAAABAAEAPMAAABHBQAAAAA=&#10;" filled="f" stroked="f">
                  <v:textbox>
                    <w:txbxContent>
                      <w:p w14:paraId="2C2D39F1" w14:textId="4D31F731" w:rsidR="003D2D29" w:rsidRPr="002B150F" w:rsidRDefault="004869B4" w:rsidP="006C1D01">
                        <w:pPr>
                          <w:pBdr>
                            <w:right w:val="single" w:sz="12" w:space="4" w:color="262626" w:themeColor="text1" w:themeTint="D9"/>
                          </w:pBdr>
                          <w:spacing w:after="0" w:line="240" w:lineRule="auto"/>
                          <w:jc w:val="right"/>
                          <w:rPr>
                            <w:rFonts w:asciiTheme="majorHAnsi" w:hAnsiTheme="majorHAnsi" w:cstheme="majorHAnsi"/>
                            <w:b/>
                            <w:color w:val="262626" w:themeColor="text1" w:themeTint="D9"/>
                            <w:sz w:val="18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color w:val="262626" w:themeColor="text1" w:themeTint="D9"/>
                            <w:sz w:val="18"/>
                          </w:rPr>
                          <w:t>Plantilla de respuestas AP1</w:t>
                        </w:r>
                      </w:p>
                      <w:p w14:paraId="552A036B" w14:textId="0B01B90E" w:rsidR="003D2D29" w:rsidRPr="000D7D94" w:rsidRDefault="004869B4" w:rsidP="006D27EE">
                        <w:pPr>
                          <w:pBdr>
                            <w:right w:val="single" w:sz="12" w:space="4" w:color="262626" w:themeColor="text1" w:themeTint="D9"/>
                          </w:pBdr>
                          <w:spacing w:after="0" w:line="240" w:lineRule="auto"/>
                          <w:jc w:val="right"/>
                          <w:rPr>
                            <w:rFonts w:ascii="Myriad Pro" w:hAnsi="Myriad Pro"/>
                            <w:color w:val="262626" w:themeColor="text1" w:themeTint="D9"/>
                            <w:sz w:val="18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i/>
                            <w:color w:val="808080" w:themeColor="background1" w:themeShade="80"/>
                            <w:sz w:val="18"/>
                          </w:rPr>
                          <w:t>Proteómica y Bioinformática Estructural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764A" w:rsidRPr="0042764A">
          <w:rPr>
            <w:rFonts w:ascii="Myriad Pro" w:hAnsi="Myriad Pro"/>
            <w:b/>
            <w:noProof/>
            <w:color w:val="262626" w:themeColor="text1" w:themeTint="D9"/>
          </w:rPr>
          <w:t>2</w:t>
        </w:r>
        <w:r>
          <w:rPr>
            <w:rFonts w:ascii="Myriad Pro" w:hAnsi="Myriad Pro"/>
            <w:b/>
            <w:noProof/>
            <w:color w:val="262626" w:themeColor="text1" w:themeTint="D9"/>
          </w:rPr>
          <w:fldChar w:fldCharType="end"/>
        </w:r>
      </w:p>
    </w:sdtContent>
  </w:sdt>
  <w:p w14:paraId="1E9CAB0F" w14:textId="77777777" w:rsidR="003D2D29" w:rsidRDefault="003D2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ECD15" w14:textId="083917D8" w:rsidR="0042764A" w:rsidRPr="0042764A" w:rsidRDefault="00A849B8">
    <w:pPr>
      <w:pStyle w:val="Piedepgina"/>
      <w:jc w:val="center"/>
      <w:rPr>
        <w:rFonts w:ascii="Arial" w:hAnsi="Arial" w:cs="Arial"/>
        <w:caps/>
      </w:rPr>
    </w:pPr>
    <w:r>
      <w:rPr>
        <w:rFonts w:ascii="Arial" w:hAnsi="Arial" w:cs="Arial"/>
        <w:caps/>
      </w:rPr>
      <w:tab/>
    </w:r>
    <w:r>
      <w:rPr>
        <w:rFonts w:ascii="Arial" w:hAnsi="Arial" w:cs="Arial"/>
        <w:caps/>
      </w:rPr>
      <w:tab/>
    </w:r>
    <w:r w:rsidR="0042764A" w:rsidRPr="0042764A">
      <w:rPr>
        <w:rFonts w:ascii="Arial" w:hAnsi="Arial" w:cs="Arial"/>
        <w:caps/>
      </w:rPr>
      <w:fldChar w:fldCharType="begin"/>
    </w:r>
    <w:r w:rsidR="0042764A" w:rsidRPr="0042764A">
      <w:rPr>
        <w:rFonts w:ascii="Arial" w:hAnsi="Arial" w:cs="Arial"/>
        <w:caps/>
      </w:rPr>
      <w:instrText>PAGE   \* MERGEFORMAT</w:instrText>
    </w:r>
    <w:r w:rsidR="0042764A" w:rsidRPr="0042764A">
      <w:rPr>
        <w:rFonts w:ascii="Arial" w:hAnsi="Arial" w:cs="Arial"/>
        <w:caps/>
      </w:rPr>
      <w:fldChar w:fldCharType="separate"/>
    </w:r>
    <w:r w:rsidR="00DB7B9F">
      <w:rPr>
        <w:rFonts w:ascii="Arial" w:hAnsi="Arial" w:cs="Arial"/>
        <w:caps/>
        <w:noProof/>
      </w:rPr>
      <w:t>1</w:t>
    </w:r>
    <w:r w:rsidR="0042764A" w:rsidRPr="0042764A">
      <w:rPr>
        <w:rFonts w:ascii="Arial" w:hAnsi="Arial" w:cs="Arial"/>
        <w:caps/>
      </w:rPr>
      <w:fldChar w:fldCharType="end"/>
    </w:r>
  </w:p>
  <w:p w14:paraId="340E5F67" w14:textId="77777777" w:rsidR="0042764A" w:rsidRDefault="004276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CF0C8" w14:textId="77777777" w:rsidR="002506C2" w:rsidRDefault="002506C2" w:rsidP="0042764A">
      <w:pPr>
        <w:spacing w:after="0" w:line="240" w:lineRule="auto"/>
      </w:pPr>
      <w:r>
        <w:separator/>
      </w:r>
    </w:p>
  </w:footnote>
  <w:footnote w:type="continuationSeparator" w:id="0">
    <w:p w14:paraId="1179A97C" w14:textId="77777777" w:rsidR="002506C2" w:rsidRDefault="002506C2" w:rsidP="00427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1ED63" w14:textId="77777777" w:rsidR="003D2D29" w:rsidRDefault="00A849B8" w:rsidP="007456BC">
    <w:pPr>
      <w:pStyle w:val="Encabezado"/>
      <w:tabs>
        <w:tab w:val="clear" w:pos="4252"/>
        <w:tab w:val="clear" w:pos="8504"/>
        <w:tab w:val="left" w:pos="354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20AA774C" wp14:editId="46AF6544">
          <wp:simplePos x="0" y="0"/>
          <wp:positionH relativeFrom="column">
            <wp:posOffset>4431292</wp:posOffset>
          </wp:positionH>
          <wp:positionV relativeFrom="paragraph">
            <wp:posOffset>-136071</wp:posOffset>
          </wp:positionV>
          <wp:extent cx="1443192" cy="609600"/>
          <wp:effectExtent l="0" t="0" r="5080" b="0"/>
          <wp:wrapNone/>
          <wp:docPr id="10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viu_complet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319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BB2AE" w14:textId="18AD46D3" w:rsidR="0042764A" w:rsidRDefault="0042764A">
    <w:pPr>
      <w:pStyle w:val="Encabezado"/>
    </w:pPr>
    <w:r>
      <w:rPr>
        <w:noProof/>
      </w:rPr>
      <w:drawing>
        <wp:inline distT="0" distB="0" distL="0" distR="0" wp14:anchorId="64B2208E" wp14:editId="1479373B">
          <wp:extent cx="1442720" cy="609600"/>
          <wp:effectExtent l="0" t="0" r="5080" b="0"/>
          <wp:docPr id="3" name="3 Imagen">
            <a:extLst xmlns:a="http://schemas.openxmlformats.org/drawingml/2006/main">
              <a:ext uri="{FF2B5EF4-FFF2-40B4-BE49-F238E27FC236}">
                <a16:creationId xmlns:a16="http://schemas.microsoft.com/office/drawing/2014/main" id="{DD313DFE-5B76-4F61-88D9-53886E32F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>
                    <a:extLst>
                      <a:ext uri="{FF2B5EF4-FFF2-40B4-BE49-F238E27FC236}">
                        <a16:creationId xmlns:a16="http://schemas.microsoft.com/office/drawing/2014/main" id="{DD313DFE-5B76-4F61-88D9-53886E32FB74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272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8F7CA0" w14:textId="77777777" w:rsidR="0042764A" w:rsidRDefault="0042764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95A"/>
    <w:multiLevelType w:val="multilevel"/>
    <w:tmpl w:val="3DA67C30"/>
    <w:lvl w:ilvl="0">
      <w:start w:val="1"/>
      <w:numFmt w:val="decimal"/>
      <w:pStyle w:val="VIU1NUMERADO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23A7D37"/>
    <w:multiLevelType w:val="hybridMultilevel"/>
    <w:tmpl w:val="0A8A9F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302102">
    <w:abstractNumId w:val="0"/>
  </w:num>
  <w:num w:numId="2" w16cid:durableId="875431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F6B"/>
    <w:rsid w:val="0000433C"/>
    <w:rsid w:val="000567D5"/>
    <w:rsid w:val="0011519C"/>
    <w:rsid w:val="0014309B"/>
    <w:rsid w:val="00151FDC"/>
    <w:rsid w:val="001A4DA5"/>
    <w:rsid w:val="001B1916"/>
    <w:rsid w:val="001B4C8D"/>
    <w:rsid w:val="001F7A5E"/>
    <w:rsid w:val="002506C2"/>
    <w:rsid w:val="002820E2"/>
    <w:rsid w:val="002D5AE1"/>
    <w:rsid w:val="003376C5"/>
    <w:rsid w:val="003C780A"/>
    <w:rsid w:val="003D2D29"/>
    <w:rsid w:val="003D35BD"/>
    <w:rsid w:val="003F6D5E"/>
    <w:rsid w:val="00410C5F"/>
    <w:rsid w:val="0041401C"/>
    <w:rsid w:val="004166C1"/>
    <w:rsid w:val="0042764A"/>
    <w:rsid w:val="00471D0E"/>
    <w:rsid w:val="004869B4"/>
    <w:rsid w:val="0049189A"/>
    <w:rsid w:val="004C55C7"/>
    <w:rsid w:val="004D139A"/>
    <w:rsid w:val="004E314A"/>
    <w:rsid w:val="00590427"/>
    <w:rsid w:val="0060138C"/>
    <w:rsid w:val="00661867"/>
    <w:rsid w:val="00695340"/>
    <w:rsid w:val="00716BA4"/>
    <w:rsid w:val="007D637E"/>
    <w:rsid w:val="00827153"/>
    <w:rsid w:val="00907343"/>
    <w:rsid w:val="0095388F"/>
    <w:rsid w:val="009858A1"/>
    <w:rsid w:val="009A6090"/>
    <w:rsid w:val="009A70F1"/>
    <w:rsid w:val="009C6857"/>
    <w:rsid w:val="00A77179"/>
    <w:rsid w:val="00A849B8"/>
    <w:rsid w:val="00AA40A5"/>
    <w:rsid w:val="00AC0B85"/>
    <w:rsid w:val="00AC1870"/>
    <w:rsid w:val="00AC593A"/>
    <w:rsid w:val="00AC774F"/>
    <w:rsid w:val="00AF5984"/>
    <w:rsid w:val="00B01218"/>
    <w:rsid w:val="00B1031F"/>
    <w:rsid w:val="00B852D0"/>
    <w:rsid w:val="00BA104D"/>
    <w:rsid w:val="00BB5B5F"/>
    <w:rsid w:val="00C0312D"/>
    <w:rsid w:val="00C032EB"/>
    <w:rsid w:val="00C10F31"/>
    <w:rsid w:val="00C238BF"/>
    <w:rsid w:val="00C45460"/>
    <w:rsid w:val="00C54351"/>
    <w:rsid w:val="00C567A2"/>
    <w:rsid w:val="00C61042"/>
    <w:rsid w:val="00CC4A6C"/>
    <w:rsid w:val="00D22B75"/>
    <w:rsid w:val="00D341BE"/>
    <w:rsid w:val="00D34F3D"/>
    <w:rsid w:val="00D371F6"/>
    <w:rsid w:val="00D44368"/>
    <w:rsid w:val="00DB7B9F"/>
    <w:rsid w:val="00E20819"/>
    <w:rsid w:val="00E25E05"/>
    <w:rsid w:val="00E40BCF"/>
    <w:rsid w:val="00EB0F6B"/>
    <w:rsid w:val="00EC4E08"/>
    <w:rsid w:val="00EC5E82"/>
    <w:rsid w:val="00F00151"/>
    <w:rsid w:val="00F52ACD"/>
    <w:rsid w:val="00F84672"/>
    <w:rsid w:val="00FC42A1"/>
    <w:rsid w:val="00FD3FFC"/>
    <w:rsid w:val="00FD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4A276"/>
  <w15:chartTrackingRefBased/>
  <w15:docId w15:val="{54D1A962-1AAE-4E6E-B343-A161AE5D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F6B"/>
    <w:pPr>
      <w:spacing w:after="200" w:line="288" w:lineRule="auto"/>
    </w:pPr>
    <w:rPr>
      <w:rFonts w:eastAsiaTheme="minorEastAsia"/>
      <w:sz w:val="21"/>
      <w:szCs w:val="21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B0F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0F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0F6B"/>
    <w:rPr>
      <w:rFonts w:eastAsiaTheme="minorEastAsia"/>
      <w:sz w:val="21"/>
      <w:szCs w:val="21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EB0F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F6B"/>
    <w:rPr>
      <w:rFonts w:eastAsiaTheme="minorEastAsia"/>
      <w:sz w:val="21"/>
      <w:szCs w:val="21"/>
      <w:lang w:eastAsia="es-ES"/>
    </w:rPr>
  </w:style>
  <w:style w:type="character" w:styleId="Refdecomentario">
    <w:name w:val="annotation reference"/>
    <w:basedOn w:val="Fuentedeprrafopredeter"/>
    <w:rsid w:val="00EB0F6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B0F6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EB0F6B"/>
    <w:rPr>
      <w:rFonts w:eastAsiaTheme="minorEastAsia"/>
      <w:sz w:val="20"/>
      <w:szCs w:val="20"/>
      <w:lang w:eastAsia="es-ES"/>
    </w:rPr>
  </w:style>
  <w:style w:type="paragraph" w:customStyle="1" w:styleId="VIU1NUMERADO">
    <w:name w:val="VIU 1 NUMERADO"/>
    <w:basedOn w:val="TtuloTDC"/>
    <w:link w:val="VIU1NUMERADOCar"/>
    <w:qFormat/>
    <w:rsid w:val="00EB0F6B"/>
    <w:pPr>
      <w:numPr>
        <w:numId w:val="1"/>
      </w:numPr>
      <w:spacing w:before="360" w:after="40" w:line="240" w:lineRule="auto"/>
    </w:pPr>
    <w:rPr>
      <w:color w:val="538135" w:themeColor="accent6" w:themeShade="BF"/>
      <w:sz w:val="40"/>
      <w:szCs w:val="40"/>
    </w:rPr>
  </w:style>
  <w:style w:type="character" w:customStyle="1" w:styleId="VIU1NUMERADOCar">
    <w:name w:val="VIU 1 NUMERADO Car"/>
    <w:basedOn w:val="Fuentedeprrafopredeter"/>
    <w:link w:val="VIU1NUMERADO"/>
    <w:rsid w:val="00EB0F6B"/>
    <w:rPr>
      <w:rFonts w:asciiTheme="majorHAnsi" w:eastAsiaTheme="majorEastAsia" w:hAnsiTheme="majorHAnsi" w:cstheme="majorBidi"/>
      <w:color w:val="538135" w:themeColor="accent6" w:themeShade="BF"/>
      <w:sz w:val="40"/>
      <w:szCs w:val="4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EB0F6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B0F6B"/>
    <w:pPr>
      <w:outlineLvl w:val="9"/>
    </w:pPr>
  </w:style>
  <w:style w:type="paragraph" w:styleId="Ttulo">
    <w:name w:val="Title"/>
    <w:basedOn w:val="Normal"/>
    <w:next w:val="Normal"/>
    <w:link w:val="TtuloCar"/>
    <w:uiPriority w:val="10"/>
    <w:qFormat/>
    <w:rsid w:val="00EB0F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F6B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Prrafodelista">
    <w:name w:val="List Paragraph"/>
    <w:aliases w:val="Numbered Para 1,Dot pt,No Spacing1,List Paragraph Char Char Char,Indicator Text,List Paragraph1,Bullet Points,MAIN CONTENT,List Paragraph12,Bullet 1,OBC Bullet,FooterText,numbered,Paragraphe de liste1,Bulletr List Paragraph,列出段落,列出段落1"/>
    <w:basedOn w:val="Normal"/>
    <w:link w:val="PrrafodelistaCar"/>
    <w:uiPriority w:val="34"/>
    <w:qFormat/>
    <w:rsid w:val="0042764A"/>
    <w:pPr>
      <w:ind w:left="720"/>
      <w:contextualSpacing/>
    </w:pPr>
  </w:style>
  <w:style w:type="character" w:customStyle="1" w:styleId="PrrafodelistaCar">
    <w:name w:val="Párrafo de lista Car"/>
    <w:aliases w:val="Numbered Para 1 Car,Dot pt Car,No Spacing1 Car,List Paragraph Char Char Char Car,Indicator Text Car,List Paragraph1 Car,Bullet Points Car,MAIN CONTENT Car,List Paragraph12 Car,Bullet 1 Car,OBC Bullet Car,FooterText Car,numbered Car"/>
    <w:basedOn w:val="Fuentedeprrafopredeter"/>
    <w:link w:val="Prrafodelista"/>
    <w:uiPriority w:val="34"/>
    <w:rsid w:val="0042764A"/>
    <w:rPr>
      <w:rFonts w:eastAsiaTheme="minorEastAsia"/>
      <w:sz w:val="21"/>
      <w:szCs w:val="21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B492543B7F7B45ADB4F41F3F822985" ma:contentTypeVersion="13" ma:contentTypeDescription="Create a new document." ma:contentTypeScope="" ma:versionID="a1efd74ec14f9272362fd6bad1bb4fcd">
  <xsd:schema xmlns:xsd="http://www.w3.org/2001/XMLSchema" xmlns:xs="http://www.w3.org/2001/XMLSchema" xmlns:p="http://schemas.microsoft.com/office/2006/metadata/properties" xmlns:ns2="3f109a48-3752-4c10-81b4-55fc0b1e9497" xmlns:ns3="7d5a626d-f509-44d4-b02c-d15838480747" targetNamespace="http://schemas.microsoft.com/office/2006/metadata/properties" ma:root="true" ma:fieldsID="28f51981ea88c7e664c7b5ac3ad15439" ns2:_="" ns3:_="">
    <xsd:import namespace="3f109a48-3752-4c10-81b4-55fc0b1e9497"/>
    <xsd:import namespace="7d5a626d-f509-44d4-b02c-d158384807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09a48-3752-4c10-81b4-55fc0b1e9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a626d-f509-44d4-b02c-d1583848074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83BDFB-53BD-4D2A-980A-D99AD357A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109a48-3752-4c10-81b4-55fc0b1e9497"/>
    <ds:schemaRef ds:uri="7d5a626d-f509-44d4-b02c-d158384807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82B81B-E8C0-431E-974A-EDDF31C073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EE6B9C-76B9-45E5-B03A-9D33C8C4E8F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Sistemas y Operaciones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Rodriguez Gasco</dc:creator>
  <cp:keywords/>
  <dc:description/>
  <cp:lastModifiedBy>Marta Sevillano González</cp:lastModifiedBy>
  <cp:revision>31</cp:revision>
  <cp:lastPrinted>2023-09-13T15:18:00Z</cp:lastPrinted>
  <dcterms:created xsi:type="dcterms:W3CDTF">2021-02-07T17:48:00Z</dcterms:created>
  <dcterms:modified xsi:type="dcterms:W3CDTF">2024-12-23T09:00:00Z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0x010100A9B492543B7F7B45ADB4F41F3F822985</vt:lpwstr>
  </property>
</Properties>
</file>