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388"/>
        <w:gridCol w:w="5245"/>
        <w:gridCol w:w="1996"/>
      </w:tblGrid>
      <w:tr w:rsidR="00CC3176" w:rsidTr="00AF75CD">
        <w:trPr>
          <w:trHeight w:val="251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Elementnr.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Elementname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Erkenntnisgewinnungsfaktor</w:t>
            </w: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PKWs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51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LKWs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Fahrradfahrer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Fußgänger</w:t>
            </w:r>
          </w:p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 xml:space="preserve">  -Schüler</w:t>
            </w:r>
          </w:p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 xml:space="preserve">  -langsame Fußgänger(Senioren)</w:t>
            </w:r>
          </w:p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 xml:space="preserve">  -Kinder(riskantes Verkehrsverhalten)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51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Busse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Kleinkraftradfahrer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Motorradfahrer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Bushaltestellen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 xml:space="preserve">Busfahrpläne 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Fahrradständer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Lichtschaltanlagen(Ampel)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13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Phase der Lichtschaltanlagen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Fahrbahnmarkierungen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 xml:space="preserve">Geschwindigkeit 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16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Überholverbote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Blitzer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18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Unachtsame Verkehrsteilnehmer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 xml:space="preserve">Bäume 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 xml:space="preserve">Büsche 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21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 xml:space="preserve">Bebaauung 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22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Fahrbahnbeschaffenheit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23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Einbahnstraßen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Spuranzahl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 xml:space="preserve">Spurbreiten (einfluss auf Geschwindigkeit) 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26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Witterungen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27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Uhr und Tageszeit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Fußgängerwege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29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Parkende Autos  evtl. Falschparker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 xml:space="preserve">Haltende Autos  (Hindernisse) 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Ausparkende Autos(Hindernisse)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32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Lieferwagen die anhalten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33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Grundstücks ein- und ausfahrten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34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Gullideckel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35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Verkehrsunfälle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36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Einsatzfahrten</w:t>
            </w:r>
            <w:r w:rsidR="00C34B95">
              <w:rPr>
                <w:noProof/>
              </w:rPr>
              <w:t xml:space="preserve"> von Polizei und Rettungskräften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37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Kreuzungen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  <w:bookmarkStart w:id="0" w:name="_GoBack"/>
        <w:bookmarkEnd w:id="0"/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38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Busse die an Bushaltestellen anhalten</w:t>
            </w:r>
          </w:p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 xml:space="preserve">   - abbremsen anderer Verkehrsteilnehmer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39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Fußgängerverkehr über die Fahrbahn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40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Wildwechsel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41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 xml:space="preserve">Parks und Begrünung 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42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Falschfahrer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Multifunktionsgehäuse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lastRenderedPageBreak/>
              <w:t>44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Fahrzeuge mit hohen Aufbauten die vor Ästen ausweichen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45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Riskante Überhölmanöver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46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„Autoposer“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47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Kavallierstarts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48</w:t>
            </w:r>
          </w:p>
        </w:tc>
        <w:tc>
          <w:tcPr>
            <w:tcW w:w="5245" w:type="dxa"/>
          </w:tcPr>
          <w:p w:rsidR="00CC3176" w:rsidRDefault="00AF75CD" w:rsidP="00CC3176">
            <w:pPr>
              <w:rPr>
                <w:noProof/>
              </w:rPr>
            </w:pPr>
            <w:r>
              <w:rPr>
                <w:noProof/>
              </w:rPr>
              <w:t>Fahrbahnverengung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49</w:t>
            </w:r>
          </w:p>
        </w:tc>
        <w:tc>
          <w:tcPr>
            <w:tcW w:w="5245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Schadstoffausstoß auch an verschiedenen Stellen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5245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Baustellen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51</w:t>
            </w:r>
          </w:p>
        </w:tc>
        <w:tc>
          <w:tcPr>
            <w:tcW w:w="5245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Seitenwind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52</w:t>
            </w:r>
          </w:p>
        </w:tc>
        <w:tc>
          <w:tcPr>
            <w:tcW w:w="5245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Sc</w:t>
            </w:r>
            <w:r w:rsidR="00A43B97">
              <w:rPr>
                <w:noProof/>
              </w:rPr>
              <w:t>h</w:t>
            </w:r>
            <w:r>
              <w:rPr>
                <w:noProof/>
              </w:rPr>
              <w:t>leudergefahr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53</w:t>
            </w:r>
          </w:p>
        </w:tc>
        <w:tc>
          <w:tcPr>
            <w:tcW w:w="5245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 xml:space="preserve">Tempolimits 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54</w:t>
            </w:r>
          </w:p>
        </w:tc>
        <w:tc>
          <w:tcPr>
            <w:tcW w:w="5245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Taxenstände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55</w:t>
            </w:r>
          </w:p>
        </w:tc>
        <w:tc>
          <w:tcPr>
            <w:tcW w:w="5245" w:type="dxa"/>
          </w:tcPr>
          <w:p w:rsidR="00CC3176" w:rsidRDefault="00AF75CD" w:rsidP="00AF75CD">
            <w:pPr>
              <w:tabs>
                <w:tab w:val="left" w:pos="1000"/>
              </w:tabs>
              <w:rPr>
                <w:noProof/>
              </w:rPr>
            </w:pPr>
            <w:r>
              <w:rPr>
                <w:noProof/>
              </w:rPr>
              <w:t>30er Zone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56</w:t>
            </w:r>
          </w:p>
        </w:tc>
        <w:tc>
          <w:tcPr>
            <w:tcW w:w="5245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 xml:space="preserve">Halteverbote 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57</w:t>
            </w:r>
          </w:p>
        </w:tc>
        <w:tc>
          <w:tcPr>
            <w:tcW w:w="5245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Parkverbote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58</w:t>
            </w:r>
          </w:p>
        </w:tc>
        <w:tc>
          <w:tcPr>
            <w:tcW w:w="5245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Fußgängerüberwege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CC3176" w:rsidP="00AF75CD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5245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Sperrflächen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60</w:t>
            </w:r>
          </w:p>
        </w:tc>
        <w:tc>
          <w:tcPr>
            <w:tcW w:w="5245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Grenzmarkierungen „Zick-Zack Linien“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61</w:t>
            </w:r>
          </w:p>
        </w:tc>
        <w:tc>
          <w:tcPr>
            <w:tcW w:w="5245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Fahrstreifenbegrenzungen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62</w:t>
            </w:r>
          </w:p>
        </w:tc>
        <w:tc>
          <w:tcPr>
            <w:tcW w:w="5245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Einseite Fahrstreifenbegrenzung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63</w:t>
            </w:r>
          </w:p>
        </w:tc>
        <w:tc>
          <w:tcPr>
            <w:tcW w:w="5245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Vorfahrten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64</w:t>
            </w:r>
          </w:p>
        </w:tc>
        <w:tc>
          <w:tcPr>
            <w:tcW w:w="5245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Verkehrsberuhigter Bereich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65</w:t>
            </w:r>
          </w:p>
        </w:tc>
        <w:tc>
          <w:tcPr>
            <w:tcW w:w="5245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Schnee oder Eisg</w:t>
            </w:r>
            <w:r w:rsidR="00A43B97">
              <w:rPr>
                <w:noProof/>
              </w:rPr>
              <w:t>l</w:t>
            </w:r>
            <w:r>
              <w:rPr>
                <w:noProof/>
              </w:rPr>
              <w:t>ätte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66</w:t>
            </w:r>
          </w:p>
        </w:tc>
        <w:tc>
          <w:tcPr>
            <w:tcW w:w="5245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Grünpfeilampeln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67</w:t>
            </w:r>
          </w:p>
        </w:tc>
        <w:tc>
          <w:tcPr>
            <w:tcW w:w="5245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Fußgängerzonen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68</w:t>
            </w:r>
          </w:p>
        </w:tc>
        <w:tc>
          <w:tcPr>
            <w:tcW w:w="5245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Fahrradstraßen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69</w:t>
            </w:r>
          </w:p>
        </w:tc>
        <w:tc>
          <w:tcPr>
            <w:tcW w:w="5245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 xml:space="preserve">Verbot für Fahrzeuge über bestimmtes Gewicht 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70</w:t>
            </w:r>
          </w:p>
        </w:tc>
        <w:tc>
          <w:tcPr>
            <w:tcW w:w="5245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 xml:space="preserve">Verbot für Fahrzeuge über bestimmter Höhe 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71</w:t>
            </w:r>
          </w:p>
        </w:tc>
        <w:tc>
          <w:tcPr>
            <w:tcW w:w="5245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Überholverbote für LKWs</w:t>
            </w:r>
            <w:r w:rsidR="00C34B95">
              <w:rPr>
                <w:noProof/>
              </w:rPr>
              <w:t xml:space="preserve"> /Busse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72</w:t>
            </w:r>
          </w:p>
        </w:tc>
        <w:tc>
          <w:tcPr>
            <w:tcW w:w="5245" w:type="dxa"/>
          </w:tcPr>
          <w:p w:rsidR="00CC3176" w:rsidRDefault="00A43B97" w:rsidP="00AF75CD">
            <w:pPr>
              <w:rPr>
                <w:noProof/>
              </w:rPr>
            </w:pPr>
            <w:r>
              <w:rPr>
                <w:noProof/>
              </w:rPr>
              <w:t>Busspuren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73</w:t>
            </w:r>
          </w:p>
        </w:tc>
        <w:tc>
          <w:tcPr>
            <w:tcW w:w="5245" w:type="dxa"/>
          </w:tcPr>
          <w:p w:rsidR="00CC3176" w:rsidRDefault="00A43B97" w:rsidP="00AF75CD">
            <w:pPr>
              <w:rPr>
                <w:noProof/>
              </w:rPr>
            </w:pPr>
            <w:r>
              <w:rPr>
                <w:noProof/>
              </w:rPr>
              <w:t>Busfahrzeiten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74</w:t>
            </w:r>
          </w:p>
        </w:tc>
        <w:tc>
          <w:tcPr>
            <w:tcW w:w="5245" w:type="dxa"/>
          </w:tcPr>
          <w:p w:rsidR="00CC3176" w:rsidRDefault="00A43B97" w:rsidP="00AF75CD">
            <w:pPr>
              <w:rPr>
                <w:noProof/>
              </w:rPr>
            </w:pPr>
            <w:r>
              <w:rPr>
                <w:noProof/>
              </w:rPr>
              <w:t>Telefonzellen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  <w:tc>
          <w:tcPr>
            <w:tcW w:w="5245" w:type="dxa"/>
          </w:tcPr>
          <w:p w:rsidR="00CC3176" w:rsidRDefault="00A43B97" w:rsidP="00AF75CD">
            <w:pPr>
              <w:rPr>
                <w:noProof/>
              </w:rPr>
            </w:pPr>
            <w:r>
              <w:rPr>
                <w:noProof/>
              </w:rPr>
              <w:t>Spielplätze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76</w:t>
            </w:r>
          </w:p>
        </w:tc>
        <w:tc>
          <w:tcPr>
            <w:tcW w:w="5245" w:type="dxa"/>
          </w:tcPr>
          <w:p w:rsidR="00CC3176" w:rsidRDefault="00A43B97" w:rsidP="00AF75CD">
            <w:pPr>
              <w:rPr>
                <w:noProof/>
              </w:rPr>
            </w:pPr>
            <w:r>
              <w:rPr>
                <w:noProof/>
              </w:rPr>
              <w:t>Geisterfahrer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77</w:t>
            </w:r>
          </w:p>
        </w:tc>
        <w:tc>
          <w:tcPr>
            <w:tcW w:w="5245" w:type="dxa"/>
          </w:tcPr>
          <w:p w:rsidR="00CC3176" w:rsidRDefault="00A43B97" w:rsidP="00AF75CD">
            <w:pPr>
              <w:rPr>
                <w:noProof/>
              </w:rPr>
            </w:pPr>
            <w:r>
              <w:rPr>
                <w:noProof/>
              </w:rPr>
              <w:t>Geisterfahrradfahrer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78</w:t>
            </w:r>
          </w:p>
        </w:tc>
        <w:tc>
          <w:tcPr>
            <w:tcW w:w="5245" w:type="dxa"/>
          </w:tcPr>
          <w:p w:rsidR="00CC3176" w:rsidRDefault="00A43B97" w:rsidP="00AF75CD">
            <w:pPr>
              <w:rPr>
                <w:noProof/>
              </w:rPr>
            </w:pPr>
            <w:r>
              <w:rPr>
                <w:noProof/>
              </w:rPr>
              <w:t xml:space="preserve">Elektrofahrzeuge 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79</w:t>
            </w:r>
          </w:p>
        </w:tc>
        <w:tc>
          <w:tcPr>
            <w:tcW w:w="5245" w:type="dxa"/>
          </w:tcPr>
          <w:p w:rsidR="00CC3176" w:rsidRDefault="00A43B97" w:rsidP="00AF75CD">
            <w:pPr>
              <w:rPr>
                <w:noProof/>
              </w:rPr>
            </w:pPr>
            <w:r>
              <w:rPr>
                <w:noProof/>
              </w:rPr>
              <w:t>Pannen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80</w:t>
            </w:r>
          </w:p>
        </w:tc>
        <w:tc>
          <w:tcPr>
            <w:tcW w:w="5245" w:type="dxa"/>
          </w:tcPr>
          <w:p w:rsidR="00CC3176" w:rsidRDefault="00C34B95" w:rsidP="00AF75CD">
            <w:pPr>
              <w:rPr>
                <w:noProof/>
              </w:rPr>
            </w:pPr>
            <w:r>
              <w:rPr>
                <w:noProof/>
              </w:rPr>
              <w:t xml:space="preserve">Fahrradwege 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81</w:t>
            </w:r>
          </w:p>
        </w:tc>
        <w:tc>
          <w:tcPr>
            <w:tcW w:w="5245" w:type="dxa"/>
          </w:tcPr>
          <w:p w:rsidR="00CC3176" w:rsidRDefault="00C34B95" w:rsidP="00AF75CD">
            <w:pPr>
              <w:rPr>
                <w:noProof/>
              </w:rPr>
            </w:pPr>
            <w:r>
              <w:rPr>
                <w:noProof/>
              </w:rPr>
              <w:t>Grundloser Spurwechsel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C3176" w:rsidTr="00AF75CD">
        <w:trPr>
          <w:trHeight w:val="270"/>
        </w:trPr>
        <w:tc>
          <w:tcPr>
            <w:tcW w:w="1388" w:type="dxa"/>
          </w:tcPr>
          <w:p w:rsidR="00CC3176" w:rsidRDefault="00AF75CD" w:rsidP="00AF75CD">
            <w:pPr>
              <w:rPr>
                <w:noProof/>
              </w:rPr>
            </w:pPr>
            <w:r>
              <w:rPr>
                <w:noProof/>
              </w:rPr>
              <w:t>82</w:t>
            </w:r>
          </w:p>
        </w:tc>
        <w:tc>
          <w:tcPr>
            <w:tcW w:w="5245" w:type="dxa"/>
          </w:tcPr>
          <w:p w:rsidR="00CC3176" w:rsidRDefault="00C34B95" w:rsidP="00AF75CD">
            <w:pPr>
              <w:rPr>
                <w:noProof/>
              </w:rPr>
            </w:pPr>
            <w:r>
              <w:rPr>
                <w:noProof/>
              </w:rPr>
              <w:t>Parkplätze von Supermärkten</w:t>
            </w:r>
          </w:p>
        </w:tc>
        <w:tc>
          <w:tcPr>
            <w:tcW w:w="1996" w:type="dxa"/>
          </w:tcPr>
          <w:p w:rsidR="00CC3176" w:rsidRDefault="00CC3176" w:rsidP="00AF75CD">
            <w:pPr>
              <w:rPr>
                <w:noProof/>
              </w:rPr>
            </w:pPr>
          </w:p>
        </w:tc>
      </w:tr>
      <w:tr w:rsidR="00C34B95" w:rsidTr="00AF75CD">
        <w:trPr>
          <w:trHeight w:val="270"/>
        </w:trPr>
        <w:tc>
          <w:tcPr>
            <w:tcW w:w="1388" w:type="dxa"/>
          </w:tcPr>
          <w:p w:rsidR="00C34B95" w:rsidRDefault="00C34B95" w:rsidP="00AF75CD">
            <w:pPr>
              <w:rPr>
                <w:noProof/>
              </w:rPr>
            </w:pPr>
            <w:r>
              <w:rPr>
                <w:noProof/>
              </w:rPr>
              <w:t>83</w:t>
            </w:r>
          </w:p>
        </w:tc>
        <w:tc>
          <w:tcPr>
            <w:tcW w:w="5245" w:type="dxa"/>
          </w:tcPr>
          <w:p w:rsidR="00C34B95" w:rsidRDefault="00C34B95" w:rsidP="00066E1E">
            <w:pPr>
              <w:rPr>
                <w:noProof/>
              </w:rPr>
            </w:pPr>
            <w:r>
              <w:rPr>
                <w:noProof/>
              </w:rPr>
              <w:t>Verkehr aus Grundstücksausfahrten</w:t>
            </w:r>
          </w:p>
        </w:tc>
        <w:tc>
          <w:tcPr>
            <w:tcW w:w="1996" w:type="dxa"/>
          </w:tcPr>
          <w:p w:rsidR="00C34B95" w:rsidRDefault="00C34B95" w:rsidP="00AF75CD">
            <w:pPr>
              <w:rPr>
                <w:noProof/>
              </w:rPr>
            </w:pPr>
          </w:p>
        </w:tc>
      </w:tr>
      <w:tr w:rsidR="00C34B95" w:rsidTr="00AF75CD">
        <w:trPr>
          <w:trHeight w:val="270"/>
        </w:trPr>
        <w:tc>
          <w:tcPr>
            <w:tcW w:w="1388" w:type="dxa"/>
          </w:tcPr>
          <w:p w:rsidR="00C34B95" w:rsidRDefault="00C34B95" w:rsidP="00AF75CD">
            <w:pPr>
              <w:rPr>
                <w:noProof/>
              </w:rPr>
            </w:pPr>
            <w:r>
              <w:rPr>
                <w:noProof/>
              </w:rPr>
              <w:t>84</w:t>
            </w:r>
          </w:p>
        </w:tc>
        <w:tc>
          <w:tcPr>
            <w:tcW w:w="5245" w:type="dxa"/>
          </w:tcPr>
          <w:p w:rsidR="00C34B95" w:rsidRDefault="00C34B95" w:rsidP="00066E1E">
            <w:pPr>
              <w:rPr>
                <w:noProof/>
              </w:rPr>
            </w:pPr>
            <w:r>
              <w:rPr>
                <w:noProof/>
              </w:rPr>
              <w:t>Fahrräder die sich nicht der STVO entsprechend verhalten</w:t>
            </w:r>
          </w:p>
        </w:tc>
        <w:tc>
          <w:tcPr>
            <w:tcW w:w="1996" w:type="dxa"/>
          </w:tcPr>
          <w:p w:rsidR="00C34B95" w:rsidRDefault="00C34B95" w:rsidP="00AF75CD">
            <w:pPr>
              <w:rPr>
                <w:noProof/>
              </w:rPr>
            </w:pPr>
          </w:p>
        </w:tc>
      </w:tr>
      <w:tr w:rsidR="00C34B95" w:rsidTr="00AF75CD">
        <w:trPr>
          <w:trHeight w:val="270"/>
        </w:trPr>
        <w:tc>
          <w:tcPr>
            <w:tcW w:w="1388" w:type="dxa"/>
          </w:tcPr>
          <w:p w:rsidR="00C34B95" w:rsidRDefault="00C34B95" w:rsidP="00AF75CD">
            <w:pPr>
              <w:rPr>
                <w:noProof/>
              </w:rPr>
            </w:pPr>
            <w:r>
              <w:rPr>
                <w:noProof/>
              </w:rPr>
              <w:t>85</w:t>
            </w:r>
          </w:p>
        </w:tc>
        <w:tc>
          <w:tcPr>
            <w:tcW w:w="5245" w:type="dxa"/>
          </w:tcPr>
          <w:p w:rsidR="00C34B95" w:rsidRDefault="00C34B95" w:rsidP="00AF75CD">
            <w:pPr>
              <w:rPr>
                <w:noProof/>
              </w:rPr>
            </w:pPr>
            <w:r>
              <w:rPr>
                <w:noProof/>
              </w:rPr>
              <w:t>evtl. Dieselfahrverbote</w:t>
            </w:r>
          </w:p>
        </w:tc>
        <w:tc>
          <w:tcPr>
            <w:tcW w:w="1996" w:type="dxa"/>
          </w:tcPr>
          <w:p w:rsidR="00C34B95" w:rsidRDefault="00C34B95" w:rsidP="00AF75CD">
            <w:pPr>
              <w:rPr>
                <w:noProof/>
              </w:rPr>
            </w:pPr>
          </w:p>
        </w:tc>
      </w:tr>
      <w:tr w:rsidR="00C34B95" w:rsidTr="00AF75CD">
        <w:trPr>
          <w:trHeight w:val="270"/>
        </w:trPr>
        <w:tc>
          <w:tcPr>
            <w:tcW w:w="1388" w:type="dxa"/>
          </w:tcPr>
          <w:p w:rsidR="00C34B95" w:rsidRDefault="00C34B95" w:rsidP="00AF75CD">
            <w:pPr>
              <w:rPr>
                <w:noProof/>
              </w:rPr>
            </w:pPr>
            <w:r>
              <w:rPr>
                <w:noProof/>
              </w:rPr>
              <w:t>86</w:t>
            </w:r>
          </w:p>
        </w:tc>
        <w:tc>
          <w:tcPr>
            <w:tcW w:w="5245" w:type="dxa"/>
          </w:tcPr>
          <w:p w:rsidR="00C34B95" w:rsidRDefault="00C34B95" w:rsidP="00AF75CD">
            <w:pPr>
              <w:rPr>
                <w:noProof/>
              </w:rPr>
            </w:pPr>
            <w:r>
              <w:rPr>
                <w:noProof/>
              </w:rPr>
              <w:t>Ablenkung durch Werbetafeln</w:t>
            </w:r>
          </w:p>
        </w:tc>
        <w:tc>
          <w:tcPr>
            <w:tcW w:w="1996" w:type="dxa"/>
          </w:tcPr>
          <w:p w:rsidR="00C34B95" w:rsidRDefault="00C34B95" w:rsidP="00AF75CD">
            <w:pPr>
              <w:rPr>
                <w:noProof/>
              </w:rPr>
            </w:pPr>
          </w:p>
        </w:tc>
      </w:tr>
      <w:tr w:rsidR="00C34B95" w:rsidTr="00AF75CD">
        <w:trPr>
          <w:trHeight w:val="270"/>
        </w:trPr>
        <w:tc>
          <w:tcPr>
            <w:tcW w:w="1388" w:type="dxa"/>
          </w:tcPr>
          <w:p w:rsidR="00C34B95" w:rsidRDefault="00C34B95" w:rsidP="00AF75CD">
            <w:pPr>
              <w:rPr>
                <w:noProof/>
              </w:rPr>
            </w:pPr>
            <w:r>
              <w:rPr>
                <w:noProof/>
              </w:rPr>
              <w:t>87</w:t>
            </w:r>
          </w:p>
        </w:tc>
        <w:tc>
          <w:tcPr>
            <w:tcW w:w="5245" w:type="dxa"/>
          </w:tcPr>
          <w:p w:rsidR="00C34B95" w:rsidRDefault="00C34B95" w:rsidP="00AF75CD">
            <w:pPr>
              <w:rPr>
                <w:noProof/>
              </w:rPr>
            </w:pPr>
            <w:r>
              <w:rPr>
                <w:noProof/>
              </w:rPr>
              <w:t>Evtl Verfolgungsjagden durch Strafverfolgungsbehörden</w:t>
            </w:r>
          </w:p>
        </w:tc>
        <w:tc>
          <w:tcPr>
            <w:tcW w:w="1996" w:type="dxa"/>
          </w:tcPr>
          <w:p w:rsidR="00C34B95" w:rsidRDefault="00C34B95" w:rsidP="00AF75CD">
            <w:pPr>
              <w:rPr>
                <w:noProof/>
              </w:rPr>
            </w:pPr>
          </w:p>
        </w:tc>
      </w:tr>
      <w:tr w:rsidR="00C34B95" w:rsidTr="00AF75CD">
        <w:trPr>
          <w:trHeight w:val="270"/>
        </w:trPr>
        <w:tc>
          <w:tcPr>
            <w:tcW w:w="1388" w:type="dxa"/>
          </w:tcPr>
          <w:p w:rsidR="00C34B95" w:rsidRDefault="00C34B95" w:rsidP="00AF75CD">
            <w:pPr>
              <w:rPr>
                <w:noProof/>
              </w:rPr>
            </w:pPr>
            <w:r>
              <w:rPr>
                <w:noProof/>
              </w:rPr>
              <w:t>88</w:t>
            </w:r>
          </w:p>
        </w:tc>
        <w:tc>
          <w:tcPr>
            <w:tcW w:w="5245" w:type="dxa"/>
          </w:tcPr>
          <w:p w:rsidR="00C34B95" w:rsidRDefault="00C34B95" w:rsidP="00AF75CD">
            <w:pPr>
              <w:rPr>
                <w:noProof/>
              </w:rPr>
            </w:pPr>
            <w:r>
              <w:rPr>
                <w:noProof/>
              </w:rPr>
              <w:t xml:space="preserve">Paketzusteller </w:t>
            </w:r>
          </w:p>
        </w:tc>
        <w:tc>
          <w:tcPr>
            <w:tcW w:w="1996" w:type="dxa"/>
          </w:tcPr>
          <w:p w:rsidR="00C34B95" w:rsidRDefault="00C34B95" w:rsidP="00AF75CD">
            <w:pPr>
              <w:rPr>
                <w:noProof/>
              </w:rPr>
            </w:pPr>
          </w:p>
        </w:tc>
      </w:tr>
    </w:tbl>
    <w:p w:rsidR="006E5518" w:rsidRDefault="006E5518"/>
    <w:sectPr w:rsidR="006E5518" w:rsidSect="00262BA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76"/>
    <w:rsid w:val="00262BA4"/>
    <w:rsid w:val="006E5518"/>
    <w:rsid w:val="00A43B97"/>
    <w:rsid w:val="00AF75CD"/>
    <w:rsid w:val="00C34B95"/>
    <w:rsid w:val="00CC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6631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3176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C3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3176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C3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5F5347-91F9-E340-8291-4FD2CFE1E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2095</Characters>
  <Application>Microsoft Macintosh Word</Application>
  <DocSecurity>0</DocSecurity>
  <Lines>17</Lines>
  <Paragraphs>4</Paragraphs>
  <ScaleCrop>false</ScaleCrop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2018-04-27T07:38:00Z</dcterms:created>
  <dcterms:modified xsi:type="dcterms:W3CDTF">2018-04-27T08:16:00Z</dcterms:modified>
</cp:coreProperties>
</file>