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7.0 -->
  <w:body>
    <w:p>
      <w:pPr>
        <w:spacing w:before="240" w:after="360"/>
        <w:rPr>
          <w:rFonts w:ascii="Calibri" w:eastAsia="Calibri" w:hAnsi="Calibri" w:cs="Calibri"/>
          <w:b/>
          <w:bCs/>
          <w:color w:val="474747"/>
          <w:sz w:val="48"/>
          <w:szCs w:val="48"/>
        </w:rPr>
      </w:pPr>
    </w:p>
    <w:p>
      <w:pPr>
        <w:spacing w:before="240" w:after="360"/>
        <w:rPr>
          <w:rFonts w:ascii="Calibri" w:eastAsia="Calibri" w:hAnsi="Calibri" w:cs="Calibri"/>
          <w:b/>
          <w:bCs/>
          <w:color w:val="474747"/>
          <w:sz w:val="48"/>
          <w:szCs w:val="48"/>
        </w:rPr>
      </w:pPr>
    </w:p>
    <w:p>
      <w:pPr>
        <w:spacing w:before="240" w:after="360"/>
        <w:rPr>
          <w:rFonts w:ascii="Calibri" w:eastAsia="Calibri" w:hAnsi="Calibri" w:cs="Calibri"/>
          <w:b/>
          <w:bCs/>
          <w:color w:val="474747"/>
          <w:sz w:val="48"/>
          <w:szCs w:val="48"/>
        </w:rPr>
      </w:pPr>
    </w:p>
    <w:p>
      <w:pPr>
        <w:spacing w:before="240" w:after="360"/>
        <w:rPr>
          <w:rFonts w:ascii="Calibri" w:eastAsia="Calibri" w:hAnsi="Calibri" w:cs="Calibri"/>
          <w:b/>
          <w:bCs/>
          <w:color w:val="474747"/>
          <w:sz w:val="48"/>
          <w:szCs w:val="48"/>
        </w:rPr>
      </w:pPr>
    </w:p>
    <w:p>
      <w:pPr>
        <w:spacing w:before="240" w:after="360"/>
        <w:rPr>
          <w:sz w:val="48"/>
          <w:szCs w:val="48"/>
        </w:rPr>
      </w:pPr>
      <w:r>
        <w:rPr>
          <w:rFonts w:ascii="Calibri" w:eastAsia="Calibri" w:hAnsi="Calibri" w:cs="Calibri"/>
          <w:b/>
          <w:bCs/>
          <w:color w:val="474747"/>
          <w:sz w:val="48"/>
          <w:szCs w:val="48"/>
        </w:rPr>
        <w:t>Solace Connector Designer</w:t>
      </w:r>
      <w:r>
        <w:rPr>
          <w:rFonts w:ascii="Calibri" w:eastAsia="Calibri" w:hAnsi="Calibri" w:cs="Calibri"/>
          <w:b/>
          <w:bCs/>
          <w:color w:val="474747"/>
          <w:sz w:val="48"/>
          <w:szCs w:val="48"/>
        </w:rPr>
        <w:t xml:space="preserve">         </w:t>
      </w:r>
      <w:r>
        <w:rPr>
          <w:rFonts w:ascii="Calibri" w:eastAsia="Calibri" w:hAnsi="Calibri" w:cs="Calibri"/>
          <w:b/>
          <w:bCs/>
          <w:color w:val="474747"/>
          <w:sz w:val="48"/>
          <w:szCs w:val="48"/>
        </w:rPr>
        <w:t>User Manual</w:t>
      </w:r>
    </w:p>
    <w:p>
      <w:pPr>
        <w:sectPr>
          <w:type w:val="nextPage"/>
          <w:pgSz w:w="12240" w:h="15840"/>
          <w:pgMar w:top="2520" w:right="1138" w:bottom="2707" w:left="3960" w:header="708" w:footer="708"/>
          <w:cols w:space="708"/>
        </w:sectPr>
      </w:pPr>
    </w:p>
    <w:p>
      <w:pPr>
        <w:pStyle w:val="Heading1"/>
        <w:keepLines w:val="0"/>
        <w:spacing w:after="60"/>
        <w:ind w:left="502" w:hanging="360"/>
        <w:rPr>
          <w:b/>
          <w:bCs/>
          <w:sz w:val="36"/>
          <w:szCs w:val="36"/>
        </w:rPr>
      </w:pPr>
      <w:bookmarkStart w:id="0" w:name="_3fux8vn8tctv"/>
      <w:bookmarkEnd w:id="0"/>
      <w:r>
        <w:rPr>
          <w:rFonts w:ascii="Open Sans" w:eastAsia="Open Sans" w:hAnsi="Open Sans" w:cs="Open Sans"/>
          <w:i w:val="0"/>
          <w:color w:val="00C895"/>
          <w:sz w:val="36"/>
          <w:szCs w:val="36"/>
        </w:rPr>
        <w:t>Table of Contents</w:t>
      </w:r>
    </w:p>
    <w:sdt>
      <w:sdtPr>
        <w:id w:val="1807087057"/>
        <w:placeholder>
          <w:docPart w:val="DefaultPlaceholder_22675703"/>
        </w:placeholder>
        <w:richText/>
      </w:sdtPr>
      <w:sdtContent>
        <w:p>
          <w:pPr>
            <w:widowControl w:val="0"/>
            <w:tabs>
              <w:tab w:val="right" w:leader="dot" w:pos="12000"/>
            </w:tabs>
            <w:spacing w:before="60" w:after="0"/>
            <w:rPr>
              <w:rFonts w:ascii="Times New Roman" w:eastAsia="Times New Roman" w:hAnsi="Times New Roman" w:cs="Times New Roman"/>
              <w:b/>
              <w:bCs/>
              <w:color w:val="000000"/>
              <w:sz w:val="20"/>
              <w:szCs w:val="20"/>
            </w:rPr>
          </w:pPr>
          <w:r>
            <w:fldChar w:fldCharType="begin"/>
          </w:r>
          <w:r>
            <w:instrText xml:space="preserve"> TOC \h \u \z \t "Heading 1,1,Heading 2,2,Heading 3,3,Heading 4,4,Heading 5,5,Heading 6,6,"</w:instrText>
          </w:r>
          <w:r>
            <w:fldChar w:fldCharType="separate"/>
          </w:r>
          <w:hyperlink w:anchor="_1fob9te" w:history="1">
            <w:r>
              <w:rPr>
                <w:b/>
                <w:bCs/>
                <w:color w:val="000000"/>
              </w:rPr>
              <w:t>1. Introduction</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pmbc57r7txs" w:history="1">
            <w:r>
              <w:rPr>
                <w:color w:val="000000"/>
              </w:rPr>
              <w:t>1.1. About</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sut0ptjhtazv" w:history="1">
            <w:r>
              <w:rPr>
                <w:color w:val="000000"/>
              </w:rPr>
              <w:t>1.2. Login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xce2rizigcct" w:history="1">
            <w:r>
              <w:rPr>
                <w:color w:val="000000"/>
              </w:rPr>
              <w:t>1.3. Checklist Screen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jrj4sml6l8i" w:history="1">
            <w:r>
              <w:rPr>
                <w:color w:val="000000"/>
              </w:rPr>
              <w:t>1.4. System Configuration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kwm4qh4ajeg5" w:history="1">
            <w:r>
              <w:rPr>
                <w:color w:val="000000"/>
              </w:rPr>
              <w:t>1.5. Prerequisites</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3znysh7" w:history="1">
            <w:r>
              <w:rPr>
                <w:b/>
                <w:bCs/>
                <w:color w:val="000000"/>
              </w:rPr>
              <w:t>2. Flows</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2et92p0" w:history="1">
            <w:r>
              <w:rPr>
                <w:color w:val="000000"/>
              </w:rPr>
              <w:t>2.1. Create a flow with a Template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r5xyw4674rb0" w:history="1">
            <w:r>
              <w:rPr>
                <w:color w:val="000000"/>
              </w:rPr>
              <w:t>2.2. Create a Flow without a template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tyjcwt" w:history="1">
            <w:r>
              <w:rPr>
                <w:color w:val="000000"/>
              </w:rPr>
              <w:t>2.3. Edit</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3dy6vkm" w:history="1">
            <w:r>
              <w:rPr>
                <w:color w:val="000000"/>
              </w:rPr>
              <w:t>2.4. Delete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1t3h5sf" w:history="1">
            <w:r>
              <w:rPr>
                <w:color w:val="000000"/>
              </w:rPr>
              <w:t>2.5. Clone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4d34og8" w:history="1">
            <w:r>
              <w:rPr>
                <w:color w:val="000000"/>
              </w:rPr>
              <w:t>2.6. Promote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2s8eyo1" w:history="1">
            <w:r>
              <w:rPr>
                <w:b/>
                <w:bCs/>
                <w:color w:val="000000"/>
              </w:rPr>
              <w:t>3. Authentication</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17dp8vu" w:history="1">
            <w:r>
              <w:rPr>
                <w:color w:val="000000"/>
              </w:rPr>
              <w:t>3.1. Auth Objects</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3rdcrjn" w:history="1">
            <w:r>
              <w:rPr>
                <w:color w:val="000000"/>
              </w:rPr>
              <w:t>3.2. Create User</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26in1rg" w:history="1">
            <w:r>
              <w:rPr>
                <w:b/>
                <w:bCs/>
                <w:color w:val="000000"/>
              </w:rPr>
              <w:t>4. Designer Guide</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lnxbz9" w:history="1">
            <w:r>
              <w:rPr>
                <w:color w:val="000000"/>
              </w:rPr>
              <w:t>4.1. Palette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35nkun2" w:history="1">
            <w:r>
              <w:rPr>
                <w:color w:val="000000"/>
              </w:rPr>
              <w:t>4.2. Design Area</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1ksv4uv" w:history="1">
            <w:r>
              <w:rPr>
                <w:color w:val="000000"/>
              </w:rPr>
              <w:t>4.3. Component Configuration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44sinio" w:history="1">
            <w:r>
              <w:rPr>
                <w:b/>
                <w:bCs/>
                <w:color w:val="000000"/>
              </w:rPr>
              <w:t>5. Connection Objects</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2jxsxqh" w:history="1">
            <w:r>
              <w:rPr>
                <w:color w:val="000000"/>
              </w:rPr>
              <w:t>5.1. Database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z337ya" w:history="1">
            <w:r>
              <w:rPr>
                <w:color w:val="000000"/>
              </w:rPr>
              <w:t>5.2. Solace</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3j2qqm3" w:history="1">
            <w:r>
              <w:rPr>
                <w:b/>
                <w:bCs/>
                <w:color w:val="000000"/>
              </w:rPr>
              <w:t>6. Version Management</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huvitgstzv76" w:history="1">
            <w:r>
              <w:rPr>
                <w:color w:val="000000"/>
              </w:rPr>
              <w:t>6.1. Create a New Version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mumqm0craet7" w:history="1">
            <w:r>
              <w:rPr>
                <w:color w:val="000000"/>
              </w:rPr>
              <w:t>6.2. Read/Edit an existing version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1y810tw" w:history="1">
            <w:r>
              <w:rPr>
                <w:b/>
                <w:bCs/>
                <w:color w:val="000000"/>
              </w:rPr>
              <w:t>7. System Configuration</w:t>
            </w:r>
            <w:r>
              <w:rPr>
                <w:rFonts w:ascii="Times New Roman" w:eastAsia="Times New Roman" w:hAnsi="Times New Roman" w:cs="Times New Roman"/>
                <w:b/>
                <w:bCs/>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4i7ojhp" w:history="1">
            <w:r>
              <w:rPr>
                <w:color w:val="000000"/>
              </w:rPr>
              <w:t>7.1. User Management</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2xcytpi" w:history="1">
            <w:r>
              <w:rPr>
                <w:color w:val="000000"/>
              </w:rPr>
              <w:t>7.2. Git Configuration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1ci93xb" w:history="1">
            <w:r>
              <w:rPr>
                <w:color w:val="000000"/>
              </w:rPr>
              <w:t>7.3. Environment Configuration</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ind w:left="360"/>
            <w:rPr>
              <w:rFonts w:ascii="Times New Roman" w:eastAsia="Times New Roman" w:hAnsi="Times New Roman" w:cs="Times New Roman"/>
              <w:color w:val="000000"/>
              <w:sz w:val="20"/>
              <w:szCs w:val="20"/>
            </w:rPr>
          </w:pPr>
          <w:hyperlink w:anchor="_3whwml4" w:history="1">
            <w:r>
              <w:rPr>
                <w:color w:val="000000"/>
              </w:rPr>
              <w:t>7.4. Upload Connector Binary</w:t>
            </w:r>
            <w:r>
              <w:rPr>
                <w:rFonts w:ascii="Times New Roman" w:eastAsia="Times New Roman" w:hAnsi="Times New Roman" w:cs="Times New Roman"/>
                <w:color w:val="000000"/>
                <w:sz w:val="20"/>
                <w:szCs w:val="20"/>
              </w:rPr>
              <w:tab/>
            </w:r>
          </w:hyperlink>
        </w:p>
        <w:p>
          <w:pPr>
            <w:widowControl w:val="0"/>
            <w:tabs>
              <w:tab w:val="right" w:leader="dot" w:pos="12000"/>
            </w:tabs>
            <w:spacing w:before="60" w:after="0"/>
            <w:rPr>
              <w:rFonts w:ascii="Times New Roman" w:eastAsia="Times New Roman" w:hAnsi="Times New Roman" w:cs="Times New Roman"/>
              <w:b/>
              <w:bCs/>
              <w:color w:val="000000"/>
              <w:sz w:val="20"/>
              <w:szCs w:val="20"/>
            </w:rPr>
          </w:pPr>
          <w:hyperlink w:anchor="_2bn6wsx" w:history="1">
            <w:r>
              <w:rPr>
                <w:b/>
                <w:bCs/>
                <w:color w:val="000000"/>
              </w:rPr>
              <w:t>8. Connector Management</w:t>
            </w:r>
            <w:r>
              <w:rPr>
                <w:rFonts w:ascii="Times New Roman" w:eastAsia="Times New Roman" w:hAnsi="Times New Roman" w:cs="Times New Roman"/>
                <w:b/>
                <w:bCs/>
                <w:color w:val="000000"/>
                <w:sz w:val="20"/>
                <w:szCs w:val="20"/>
              </w:rPr>
              <w:tab/>
            </w:r>
          </w:hyperlink>
          <w:r>
            <w:rPr>
              <w:rFonts w:ascii="Times New Roman" w:eastAsia="Times New Roman" w:hAnsi="Times New Roman" w:cs="Times New Roman"/>
              <w:b/>
              <w:bCs/>
              <w:color w:val="000000"/>
              <w:sz w:val="20"/>
              <w:szCs w:val="20"/>
            </w:rPr>
            <w:fldChar w:fldCharType="end"/>
          </w:r>
        </w:p>
      </w:sdtContent>
    </w:sdt>
    <w:p>
      <w:pPr>
        <w:spacing w:before="0" w:after="0"/>
        <w:rPr>
          <w:rFonts w:ascii="Times New Roman" w:eastAsia="Times New Roman" w:hAnsi="Times New Roman" w:cs="Times New Roman"/>
          <w:sz w:val="24"/>
          <w:szCs w:val="24"/>
        </w:rPr>
      </w:pPr>
    </w:p>
    <w:p>
      <w:pPr>
        <w:spacing w:before="0" w:after="0"/>
        <w:rPr>
          <w:rFonts w:ascii="Calibri" w:eastAsia="Calibri" w:hAnsi="Calibri" w:cs="Calibri"/>
          <w:sz w:val="20"/>
          <w:szCs w:val="20"/>
        </w:rPr>
      </w:pPr>
      <w:bookmarkStart w:id="1" w:name="_30j0zll"/>
      <w:bookmarkEnd w:id="1"/>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2" w:name="_1fob9te"/>
      <w:bookmarkEnd w:id="2"/>
      <w:r>
        <w:rPr>
          <w:rFonts w:ascii="Open Sans" w:eastAsia="Open Sans" w:hAnsi="Open Sans" w:cs="Open Sans"/>
          <w:i w:val="0"/>
          <w:color w:val="00C895"/>
          <w:sz w:val="36"/>
          <w:szCs w:val="36"/>
        </w:rPr>
        <w:t>Introduction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3" w:name="_pmbc57r7txs"/>
      <w:bookmarkEnd w:id="3"/>
      <w:r>
        <w:rPr>
          <w:rFonts w:ascii="Open Sans" w:eastAsia="Open Sans" w:hAnsi="Open Sans" w:cs="Open Sans"/>
          <w:i w:val="0"/>
          <w:color w:val="00C895"/>
          <w:sz w:val="28"/>
          <w:szCs w:val="28"/>
        </w:rPr>
        <w:t>About</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Solace File Mesh Manager is built to design the Solace connectors and get all the required artifacts to deploy in your respective environments.</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4" w:name="_sut0ptjhtazv"/>
      <w:bookmarkEnd w:id="4"/>
      <w:r>
        <w:rPr>
          <w:rFonts w:ascii="Open Sans" w:eastAsia="Open Sans" w:hAnsi="Open Sans" w:cs="Open Sans"/>
          <w:i w:val="0"/>
          <w:color w:val="00C895"/>
          <w:sz w:val="28"/>
          <w:szCs w:val="28"/>
        </w:rPr>
        <w:t>Login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Access the system using the following credentials:</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Username: admin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Password: admin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5" w:name="_xce2rizigcct"/>
      <w:bookmarkEnd w:id="5"/>
      <w:r>
        <w:rPr>
          <w:rFonts w:ascii="Open Sans" w:eastAsia="Open Sans" w:hAnsi="Open Sans" w:cs="Open Sans"/>
          <w:i w:val="0"/>
          <w:color w:val="00C895"/>
          <w:sz w:val="28"/>
          <w:szCs w:val="28"/>
        </w:rPr>
        <w:t>Checklist Screen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For a fresh installation of CD, after logging in, the checklist screen will be displayed. This screen shows the mandatory configurations required for File mesh manager.</w:t>
      </w:r>
      <w:r>
        <w:rPr>
          <w:strike w:val="0"/>
          <w:sz w:val="28"/>
          <w:szCs w:val="28"/>
          <w:u w:val="none"/>
        </w:rPr>
        <w:drawing>
          <wp:inline>
            <wp:extent cx="5753100" cy="2790825"/>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4"/>
                    <a:stretch>
                      <a:fillRect/>
                    </a:stretch>
                  </pic:blipFill>
                  <pic:spPr>
                    <a:xfrm>
                      <a:off x="0" y="0"/>
                      <a:ext cx="5753100" cy="2790825"/>
                    </a:xfrm>
                    <a:prstGeom prst="rect">
                      <a:avLst/>
                    </a:prstGeom>
                  </pic:spPr>
                </pic:pic>
              </a:graphicData>
            </a:graphic>
          </wp:inline>
        </w:drawing>
      </w:r>
    </w:p>
    <w:p>
      <w:pPr>
        <w:spacing w:before="0" w:after="0"/>
        <w:ind w:left="1224"/>
        <w:rPr>
          <w:sz w:val="28"/>
          <w:szCs w:val="28"/>
        </w:rPr>
      </w:pPr>
      <w:r>
        <w:rPr>
          <w:strike w:val="0"/>
          <w:sz w:val="28"/>
          <w:szCs w:val="28"/>
          <w:u w:val="none"/>
        </w:rPr>
        <w:drawing>
          <wp:inline>
            <wp:extent cx="5762625" cy="2571750"/>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5"/>
                    <a:stretch>
                      <a:fillRect/>
                    </a:stretch>
                  </pic:blipFill>
                  <pic:spPr>
                    <a:xfrm>
                      <a:off x="0" y="0"/>
                      <a:ext cx="5762625" cy="2571750"/>
                    </a:xfrm>
                    <a:prstGeom prst="rect">
                      <a:avLst/>
                    </a:prstGeom>
                  </pic:spPr>
                </pic:pic>
              </a:graphicData>
            </a:graphic>
          </wp:inline>
        </w:drawing>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Until the initial setup screen is validated, users are restricted from creating flows and deploying connectors.</w:t>
      </w:r>
    </w:p>
    <w:p>
      <w:pPr>
        <w:pStyle w:val="Heading2"/>
        <w:numPr>
          <w:ilvl w:val="1"/>
          <w:numId w:val="1"/>
        </w:numPr>
        <w:tabs>
          <w:tab w:val="left" w:pos="3496"/>
        </w:tabs>
        <w:spacing w:before="240" w:after="60"/>
        <w:ind w:left="792" w:hanging="432"/>
        <w:rPr>
          <w:rFonts w:ascii="Open Sans" w:eastAsia="Open Sans" w:hAnsi="Open Sans" w:cs="Open Sans"/>
          <w:b/>
          <w:bCs/>
          <w:color w:val="00C895"/>
          <w:sz w:val="36"/>
          <w:szCs w:val="36"/>
        </w:rPr>
      </w:pPr>
      <w:bookmarkStart w:id="6" w:name="_jrj4sml6l8i"/>
      <w:bookmarkEnd w:id="6"/>
      <w:r>
        <w:rPr>
          <w:rFonts w:ascii="Open Sans" w:eastAsia="Open Sans" w:hAnsi="Open Sans" w:cs="Open Sans"/>
          <w:i w:val="0"/>
          <w:color w:val="00C895"/>
        </w:rPr>
        <w:t>System Configuration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Navigate to the 'System configuration' section and perform the following actions:</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User Management: Add a new user and assign the appropriate authorization role.</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Environment Configuration: Create the necessary environments for the application.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Upload Connector Binary/Yamls: Upload the connector binary file and default YAML configuration files.</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7" w:name="_kwm4qh4ajeg5"/>
      <w:bookmarkEnd w:id="7"/>
      <w:r>
        <w:rPr>
          <w:rFonts w:ascii="Open Sans" w:eastAsia="Open Sans" w:hAnsi="Open Sans" w:cs="Open Sans"/>
          <w:i w:val="0"/>
          <w:color w:val="00C895"/>
          <w:sz w:val="28"/>
          <w:szCs w:val="28"/>
        </w:rPr>
        <w:t>Prerequisites</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Add a development environment by following the below steps.</w:t>
      </w:r>
    </w:p>
    <w:p>
      <w:pPr>
        <w:spacing w:before="240" w:after="240"/>
        <w:ind w:left="1224"/>
        <w:rPr>
          <w:sz w:val="28"/>
          <w:szCs w:val="28"/>
        </w:rPr>
      </w:pPr>
      <w:r>
        <w:rPr>
          <w:strike w:val="0"/>
          <w:sz w:val="28"/>
          <w:szCs w:val="28"/>
          <w:u w:val="none"/>
        </w:rPr>
        <w:drawing>
          <wp:inline>
            <wp:extent cx="4667250" cy="2447925"/>
            <wp:docPr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
                    <a:stretch>
                      <a:fillRect/>
                    </a:stretch>
                  </pic:blipFill>
                  <pic:spPr>
                    <a:xfrm>
                      <a:off x="0" y="0"/>
                      <a:ext cx="4667250" cy="2447925"/>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Environment Configuration option.</w:t>
      </w:r>
    </w:p>
    <w:p>
      <w:pPr>
        <w:spacing w:before="240" w:after="240"/>
        <w:ind w:left="1224"/>
        <w:rPr>
          <w:sz w:val="28"/>
          <w:szCs w:val="28"/>
        </w:rPr>
      </w:pPr>
      <w:r>
        <w:rPr>
          <w:strike w:val="0"/>
          <w:sz w:val="28"/>
          <w:szCs w:val="28"/>
          <w:u w:val="none"/>
        </w:rPr>
        <w:drawing>
          <wp:inline>
            <wp:extent cx="4838700" cy="1905000"/>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
                    <a:stretch>
                      <a:fillRect/>
                    </a:stretch>
                  </pic:blipFill>
                  <pic:spPr>
                    <a:xfrm>
                      <a:off x="0" y="0"/>
                      <a:ext cx="4838700" cy="1905000"/>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Click the ‘Add Env’ button and env form will open. </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Environment Type as 'development' , enter Environment Name and Environment Description(optional) and then click the ‘Create’ button.</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Now upload a particular connector type's binary files.</w:t>
      </w:r>
    </w:p>
    <w:p>
      <w:pPr>
        <w:spacing w:before="0" w:after="0"/>
        <w:ind w:left="1224"/>
        <w:rPr>
          <w:sz w:val="28"/>
          <w:szCs w:val="28"/>
        </w:rPr>
      </w:pPr>
      <w:r>
        <w:rPr>
          <w:strike w:val="0"/>
          <w:sz w:val="28"/>
          <w:szCs w:val="28"/>
          <w:u w:val="none"/>
        </w:rPr>
        <w:drawing>
          <wp:inline>
            <wp:extent cx="4886325" cy="220980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
                    <a:stretch>
                      <a:fillRect/>
                    </a:stretch>
                  </pic:blipFill>
                  <pic:spPr>
                    <a:xfrm>
                      <a:off x="0" y="0"/>
                      <a:ext cx="4886325" cy="2209800"/>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Upload Connector Binary option.</w:t>
      </w:r>
    </w:p>
    <w:p>
      <w:pPr>
        <w:spacing w:before="240" w:after="240"/>
        <w:ind w:left="1224"/>
        <w:rPr>
          <w:sz w:val="28"/>
          <w:szCs w:val="28"/>
        </w:rPr>
      </w:pPr>
      <w:r>
        <w:rPr>
          <w:strike w:val="0"/>
          <w:sz w:val="28"/>
          <w:szCs w:val="28"/>
          <w:u w:val="none"/>
        </w:rPr>
        <w:drawing>
          <wp:inline>
            <wp:extent cx="5038725" cy="1876425"/>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9"/>
                    <a:stretch>
                      <a:fillRect/>
                    </a:stretch>
                  </pic:blipFill>
                  <pic:spPr>
                    <a:xfrm>
                      <a:off x="0" y="0"/>
                      <a:ext cx="5038725" cy="1876425"/>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the Connector Type, enter a version number upload the required files and then click the ‘Upload Configs’ button.</w:t>
      </w: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8" w:name="_3znysh7"/>
      <w:bookmarkEnd w:id="8"/>
      <w:r>
        <w:rPr>
          <w:rFonts w:ascii="Open Sans" w:eastAsia="Open Sans" w:hAnsi="Open Sans" w:cs="Open Sans"/>
          <w:i w:val="0"/>
          <w:color w:val="00C895"/>
          <w:sz w:val="36"/>
          <w:szCs w:val="36"/>
        </w:rPr>
        <w:t>Flows</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9" w:name="_2et92p0"/>
      <w:bookmarkEnd w:id="9"/>
      <w:r>
        <w:rPr>
          <w:rFonts w:ascii="Open Sans" w:eastAsia="Open Sans" w:hAnsi="Open Sans" w:cs="Open Sans"/>
          <w:i w:val="0"/>
          <w:color w:val="00C895"/>
          <w:sz w:val="28"/>
          <w:szCs w:val="28"/>
        </w:rPr>
        <w:t>Create a flow with a Template</w:t>
      </w:r>
      <w:r>
        <w:rPr>
          <w:i w:val="0"/>
          <w:strike w:val="0"/>
          <w:color w:val="auto"/>
          <w:sz w:val="28"/>
          <w:szCs w:val="28"/>
          <w:u w:val="none"/>
        </w:rPr>
        <w:drawing>
          <wp:anchor simplePos="0" relativeHeight="251658240" behindDoc="0" locked="0" layoutInCell="1" allowOverlap="0">
            <wp:simplePos x="0" y="0"/>
            <wp:positionH relativeFrom="column">
              <wp:align>left</wp:align>
            </wp:positionH>
            <wp:positionV relativeFrom="paragraph">
              <wp:posOffset>463677</wp:posOffset>
            </wp:positionV>
            <wp:extent cx="4733925" cy="2295525"/>
            <wp:wrapSquare wrapText="bothSides"/>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0"/>
                    <a:stretch>
                      <a:fillRect/>
                    </a:stretch>
                  </pic:blipFill>
                  <pic:spPr>
                    <a:xfrm>
                      <a:off x="0" y="0"/>
                      <a:ext cx="4733925" cy="2295525"/>
                    </a:xfrm>
                    <a:prstGeom prst="rect">
                      <a:avLst/>
                    </a:prstGeom>
                  </pic:spPr>
                </pic:pic>
              </a:graphicData>
            </a:graphic>
          </wp:anchor>
        </w:drawing>
      </w:r>
    </w:p>
    <w:p>
      <w:pPr>
        <w:numPr>
          <w:ilvl w:val="2"/>
          <w:numId w:val="1"/>
        </w:numPr>
        <w:tabs>
          <w:tab w:val="left" w:pos="1224"/>
        </w:tabs>
        <w:spacing w:before="6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Navigate to the home screen and select ‘Create Flow’, a form will pop up.</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In the form enter Flow-id, Description.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Now select a Connector Template from the dropdown that you want for the flow.</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Now select the Connector Version below (it will show for all templates except ‘NONE’). These versions are created following the steps mentioned in the above section (3. Upload Connector Binary).</w:t>
      </w:r>
    </w:p>
    <w:p>
      <w:pPr>
        <w:numPr>
          <w:ilvl w:val="2"/>
          <w:numId w:val="1"/>
        </w:numPr>
        <w:tabs>
          <w:tab w:val="left" w:pos="1224"/>
        </w:tabs>
        <w:spacing w:before="0" w:after="240"/>
        <w:ind w:left="1224" w:hanging="504"/>
        <w:rPr>
          <w:rFonts w:ascii="Times New Roman" w:eastAsia="Times New Roman" w:hAnsi="Times New Roman" w:cs="Times New Roman"/>
          <w:b/>
          <w:bCs/>
          <w:color w:val="1F4E79"/>
          <w:sz w:val="24"/>
          <w:szCs w:val="24"/>
        </w:rPr>
      </w:pPr>
      <w:r>
        <w:rPr>
          <w:rFonts w:ascii="Calibri" w:eastAsia="Calibri" w:hAnsi="Calibri" w:cs="Calibri"/>
          <w:b/>
          <w:bCs/>
          <w:color w:val="1F4E79"/>
          <w:sz w:val="28"/>
          <w:szCs w:val="28"/>
        </w:rPr>
        <w:t>The flow version by default is 1.0.0.</w:t>
      </w:r>
      <w:r>
        <w:rPr>
          <w:sz w:val="28"/>
          <w:szCs w:val="28"/>
        </w:rPr>
        <w:br/>
      </w:r>
      <w:r>
        <w:rPr>
          <w:strike w:val="0"/>
          <w:sz w:val="28"/>
          <w:szCs w:val="28"/>
          <w:u w:val="none"/>
        </w:rPr>
        <w:drawing>
          <wp:inline>
            <wp:extent cx="5105400" cy="2609850"/>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1"/>
                    <a:stretch>
                      <a:fillRect/>
                    </a:stretch>
                  </pic:blipFill>
                  <pic:spPr>
                    <a:xfrm>
                      <a:off x="0" y="0"/>
                      <a:ext cx="5105400" cy="2609850"/>
                    </a:xfrm>
                    <a:prstGeom prst="rect">
                      <a:avLst/>
                    </a:prstGeom>
                  </pic:spPr>
                </pic:pic>
              </a:graphicData>
            </a:graphic>
          </wp:inline>
        </w:drawing>
      </w:r>
    </w:p>
    <w:p>
      <w:pPr>
        <w:numPr>
          <w:ilvl w:val="2"/>
          <w:numId w:val="1"/>
        </w:numPr>
        <w:tabs>
          <w:tab w:val="left" w:pos="1224"/>
        </w:tabs>
        <w:spacing w:before="240" w:after="12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Application Domain of choice(optional), then click the ‘Create’ button to create the flow.</w:t>
      </w:r>
    </w:p>
    <w:p>
      <w:pPr>
        <w:pStyle w:val="Heading2"/>
        <w:numPr>
          <w:ilvl w:val="1"/>
          <w:numId w:val="1"/>
        </w:numPr>
        <w:tabs>
          <w:tab w:val="left" w:pos="3513"/>
        </w:tabs>
        <w:spacing w:before="240" w:after="120"/>
        <w:ind w:left="792" w:hanging="432"/>
        <w:rPr>
          <w:rFonts w:ascii="Open Sans" w:eastAsia="Open Sans" w:hAnsi="Open Sans" w:cs="Open Sans"/>
          <w:b/>
          <w:bCs/>
          <w:color w:val="00C895"/>
          <w:sz w:val="28"/>
          <w:szCs w:val="28"/>
        </w:rPr>
      </w:pPr>
      <w:bookmarkStart w:id="10" w:name="_r5xyw4674rb0"/>
      <w:bookmarkEnd w:id="10"/>
      <w:r>
        <w:rPr>
          <w:rFonts w:ascii="Open Sans" w:eastAsia="Open Sans" w:hAnsi="Open Sans" w:cs="Open Sans"/>
          <w:i w:val="0"/>
          <w:color w:val="00C895"/>
          <w:sz w:val="28"/>
          <w:szCs w:val="28"/>
        </w:rPr>
        <w:t>Create a Flow without a template</w:t>
      </w:r>
    </w:p>
    <w:p>
      <w:pPr>
        <w:spacing w:before="240" w:after="240" w:line="288" w:lineRule="auto"/>
        <w:ind w:left="1224"/>
        <w:rPr>
          <w:sz w:val="28"/>
          <w:szCs w:val="28"/>
        </w:rPr>
      </w:pPr>
      <w:r>
        <w:rPr>
          <w:strike w:val="0"/>
          <w:sz w:val="28"/>
          <w:szCs w:val="28"/>
          <w:u w:val="none"/>
        </w:rPr>
        <w:drawing>
          <wp:inline>
            <wp:extent cx="4876800" cy="260985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4876800" cy="2609850"/>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Navigate to the home screen and select ‘Create Flow’, a form will pop up.</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In the form enter Flow-id, Description.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Now select ‘None’ in the Connector Template dropdown.</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flow version by default is 1.0.0.</w:t>
      </w:r>
    </w:p>
    <w:p>
      <w:pPr>
        <w:spacing w:before="240" w:after="240" w:line="288" w:lineRule="auto"/>
        <w:ind w:left="1224"/>
        <w:rPr>
          <w:sz w:val="28"/>
          <w:szCs w:val="28"/>
        </w:rPr>
      </w:pPr>
      <w:r>
        <w:rPr>
          <w:strike w:val="0"/>
          <w:sz w:val="28"/>
          <w:szCs w:val="28"/>
          <w:u w:val="none"/>
        </w:rPr>
        <w:drawing>
          <wp:inline>
            <wp:extent cx="5143500" cy="2628900"/>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3"/>
                    <a:stretch>
                      <a:fillRect/>
                    </a:stretch>
                  </pic:blipFill>
                  <pic:spPr>
                    <a:xfrm>
                      <a:off x="0" y="0"/>
                      <a:ext cx="5143500" cy="2628900"/>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an Application Domain of choice(optional), then click the ‘Create’ button to create the flow.</w:t>
      </w:r>
    </w:p>
    <w:p>
      <w:pPr>
        <w:spacing w:before="240" w:after="240"/>
        <w:rPr>
          <w:rFonts w:ascii="Calibri" w:eastAsia="Calibri" w:hAnsi="Calibri" w:cs="Calibri"/>
          <w:b/>
          <w:bCs/>
          <w:color w:val="1F4E79"/>
          <w:sz w:val="28"/>
          <w:szCs w:val="28"/>
        </w:rPr>
      </w:pP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u w:val="single" w:color="1F4E79"/>
        </w:rPr>
        <w:t>Source Database_JPA / Source Database_SQL</w:t>
      </w:r>
    </w:p>
    <w:p>
      <w:pPr>
        <w:spacing w:before="240" w:after="240"/>
        <w:ind w:left="1224"/>
        <w:rPr>
          <w:sz w:val="28"/>
          <w:szCs w:val="28"/>
        </w:rPr>
      </w:pPr>
      <w:r>
        <w:rPr>
          <w:strike w:val="0"/>
          <w:sz w:val="28"/>
          <w:szCs w:val="28"/>
          <w:u w:val="none"/>
        </w:rPr>
        <w:drawing>
          <wp:inline>
            <wp:extent cx="5095875" cy="2867025"/>
            <wp:docPr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4"/>
                    <a:stretch>
                      <a:fillRect/>
                    </a:stretch>
                  </pic:blipFill>
                  <pic:spPr>
                    <a:xfrm>
                      <a:off x="0" y="0"/>
                      <a:ext cx="5095875" cy="2867025"/>
                    </a:xfrm>
                    <a:prstGeom prst="rect">
                      <a:avLst/>
                    </a:prstGeom>
                  </pic:spPr>
                </pic:pic>
              </a:graphicData>
            </a:graphic>
          </wp:inline>
        </w:drawing>
      </w:r>
    </w:p>
    <w:p>
      <w:pPr>
        <w:numPr>
          <w:ilvl w:val="2"/>
          <w:numId w:val="1"/>
        </w:numPr>
        <w:tabs>
          <w:tab w:val="left" w:pos="1224"/>
        </w:tabs>
        <w:spacing w:before="24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Drag Source Database component from the palette and drop it in the design area (grid).</w:t>
      </w:r>
    </w:p>
    <w:p>
      <w:pPr>
        <w:spacing w:before="240" w:after="240" w:line="288" w:lineRule="auto"/>
        <w:ind w:left="1224"/>
        <w:rPr>
          <w:sz w:val="28"/>
          <w:szCs w:val="28"/>
        </w:rPr>
      </w:pPr>
      <w:r>
        <w:rPr>
          <w:strike w:val="0"/>
          <w:sz w:val="28"/>
          <w:szCs w:val="28"/>
          <w:u w:val="none"/>
        </w:rPr>
        <w:drawing>
          <wp:inline>
            <wp:extent cx="5019675" cy="19812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5"/>
                    <a:stretch>
                      <a:fillRect/>
                    </a:stretch>
                  </pic:blipFill>
                  <pic:spPr>
                    <a:xfrm>
                      <a:off x="0" y="0"/>
                      <a:ext cx="5019675" cy="1981200"/>
                    </a:xfrm>
                    <a:prstGeom prst="rect">
                      <a:avLst/>
                    </a:prstGeom>
                  </pic:spPr>
                </pic:pic>
              </a:graphicData>
            </a:graphic>
          </wp:inline>
        </w:drawing>
      </w:r>
    </w:p>
    <w:p>
      <w:pPr>
        <w:numPr>
          <w:ilvl w:val="2"/>
          <w:numId w:val="1"/>
        </w:numPr>
        <w:tabs>
          <w:tab w:val="left" w:pos="1224"/>
        </w:tabs>
        <w:spacing w:before="240" w:after="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After dropping components, a pop-up will open to select the version of the connector binary, select the version of choice and click ‘Okay’. </w:t>
      </w:r>
    </w:p>
    <w:p>
      <w:pPr>
        <w:numPr>
          <w:ilvl w:val="2"/>
          <w:numId w:val="1"/>
        </w:numPr>
        <w:tabs>
          <w:tab w:val="left" w:pos="1224"/>
        </w:tabs>
        <w:spacing w:before="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Drag ‘Data Transformation’ and ‘Sink Solace’ components onto the design area.</w:t>
      </w:r>
    </w:p>
    <w:p>
      <w:pPr>
        <w:spacing w:before="240" w:after="240" w:line="288" w:lineRule="auto"/>
        <w:ind w:left="1224"/>
        <w:rPr>
          <w:sz w:val="28"/>
          <w:szCs w:val="28"/>
        </w:rPr>
      </w:pPr>
      <w:r>
        <w:rPr>
          <w:strike w:val="0"/>
          <w:sz w:val="28"/>
          <w:szCs w:val="28"/>
          <w:u w:val="none"/>
        </w:rPr>
        <w:drawing>
          <wp:inline>
            <wp:extent cx="4772025" cy="1476375"/>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4772025" cy="1476375"/>
                    </a:xfrm>
                    <a:prstGeom prst="rect">
                      <a:avLst/>
                    </a:prstGeom>
                  </pic:spPr>
                </pic:pic>
              </a:graphicData>
            </a:graphic>
          </wp:inline>
        </w:drawing>
      </w:r>
    </w:p>
    <w:p>
      <w:pPr>
        <w:numPr>
          <w:ilvl w:val="2"/>
          <w:numId w:val="1"/>
        </w:numPr>
        <w:tabs>
          <w:tab w:val="left" w:pos="1224"/>
        </w:tabs>
        <w:spacing w:before="24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Drag the cursor from the connector from either side of one component to another component to connect them.</w:t>
      </w:r>
    </w:p>
    <w:p>
      <w:pPr>
        <w:spacing w:before="240" w:after="240" w:line="288" w:lineRule="auto"/>
        <w:ind w:left="1224"/>
        <w:rPr>
          <w:sz w:val="28"/>
          <w:szCs w:val="28"/>
        </w:rPr>
      </w:pPr>
      <w:r>
        <w:rPr>
          <w:strike w:val="0"/>
          <w:sz w:val="28"/>
          <w:szCs w:val="28"/>
          <w:u w:val="none"/>
        </w:rPr>
        <w:drawing>
          <wp:inline>
            <wp:extent cx="4762500" cy="1438275"/>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4762500" cy="1438275"/>
                    </a:xfrm>
                    <a:prstGeom prst="rect">
                      <a:avLst/>
                    </a:prstGeom>
                  </pic:spPr>
                </pic:pic>
              </a:graphicData>
            </a:graphic>
          </wp:inline>
        </w:drawing>
      </w:r>
    </w:p>
    <w:p>
      <w:pPr>
        <w:numPr>
          <w:ilvl w:val="2"/>
          <w:numId w:val="1"/>
        </w:numPr>
        <w:tabs>
          <w:tab w:val="left" w:pos="1224"/>
        </w:tabs>
        <w:spacing w:before="240" w:after="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Connect them as shown in the figure.</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u w:val="single" w:color="1F4E79"/>
        </w:rPr>
        <w:t>Sink Database_JPA / Sink_Database_SQL</w:t>
      </w:r>
    </w:p>
    <w:p>
      <w:pPr>
        <w:spacing w:before="240" w:after="240" w:line="288" w:lineRule="auto"/>
        <w:ind w:left="1224"/>
        <w:rPr>
          <w:sz w:val="28"/>
          <w:szCs w:val="28"/>
        </w:rPr>
      </w:pPr>
      <w:r>
        <w:rPr>
          <w:strike w:val="0"/>
          <w:sz w:val="28"/>
          <w:szCs w:val="28"/>
          <w:u w:val="none"/>
        </w:rPr>
        <w:drawing>
          <wp:inline>
            <wp:extent cx="4962525" cy="2790825"/>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4962525" cy="2790825"/>
                    </a:xfrm>
                    <a:prstGeom prst="rect">
                      <a:avLst/>
                    </a:prstGeom>
                  </pic:spPr>
                </pic:pic>
              </a:graphicData>
            </a:graphic>
          </wp:inline>
        </w:drawing>
      </w:r>
    </w:p>
    <w:p>
      <w:pPr>
        <w:numPr>
          <w:ilvl w:val="2"/>
          <w:numId w:val="1"/>
        </w:numPr>
        <w:tabs>
          <w:tab w:val="left" w:pos="1224"/>
        </w:tabs>
        <w:spacing w:before="24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Drag Solace sink component from the palette and drop it in the design area (grid).</w:t>
      </w:r>
    </w:p>
    <w:p>
      <w:pPr>
        <w:spacing w:before="240" w:after="240" w:line="288" w:lineRule="auto"/>
        <w:ind w:left="1224"/>
        <w:rPr>
          <w:sz w:val="28"/>
          <w:szCs w:val="28"/>
        </w:rPr>
      </w:pPr>
      <w:r>
        <w:rPr>
          <w:strike w:val="0"/>
          <w:sz w:val="28"/>
          <w:szCs w:val="28"/>
          <w:u w:val="none"/>
        </w:rPr>
        <w:drawing>
          <wp:inline>
            <wp:extent cx="5029200" cy="2105025"/>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5029200" cy="2105025"/>
                    </a:xfrm>
                    <a:prstGeom prst="rect">
                      <a:avLst/>
                    </a:prstGeom>
                  </pic:spPr>
                </pic:pic>
              </a:graphicData>
            </a:graphic>
          </wp:inline>
        </w:drawing>
      </w:r>
    </w:p>
    <w:p>
      <w:pPr>
        <w:numPr>
          <w:ilvl w:val="2"/>
          <w:numId w:val="1"/>
        </w:numPr>
        <w:tabs>
          <w:tab w:val="left" w:pos="1224"/>
        </w:tabs>
        <w:spacing w:before="240" w:after="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After dropping components, a pop-up will open to select the version of the connector binary, select the version of choice and click ‘Okay’. </w:t>
      </w:r>
    </w:p>
    <w:p>
      <w:pPr>
        <w:numPr>
          <w:ilvl w:val="2"/>
          <w:numId w:val="1"/>
        </w:numPr>
        <w:tabs>
          <w:tab w:val="left" w:pos="1224"/>
        </w:tabs>
        <w:spacing w:before="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Drag ‘Data Transformation’ and ‘Sink Database components onto the design area.</w:t>
      </w:r>
    </w:p>
    <w:p>
      <w:pPr>
        <w:spacing w:before="240" w:after="240" w:line="288" w:lineRule="auto"/>
        <w:ind w:left="1224"/>
        <w:rPr>
          <w:sz w:val="28"/>
          <w:szCs w:val="28"/>
        </w:rPr>
      </w:pPr>
      <w:r>
        <w:rPr>
          <w:strike w:val="0"/>
          <w:sz w:val="28"/>
          <w:szCs w:val="28"/>
          <w:u w:val="none"/>
        </w:rPr>
        <w:drawing>
          <wp:inline>
            <wp:extent cx="4676775" cy="1857375"/>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4676775" cy="1857375"/>
                    </a:xfrm>
                    <a:prstGeom prst="rect">
                      <a:avLst/>
                    </a:prstGeom>
                  </pic:spPr>
                </pic:pic>
              </a:graphicData>
            </a:graphic>
          </wp:inline>
        </w:drawing>
      </w:r>
    </w:p>
    <w:p>
      <w:pPr>
        <w:numPr>
          <w:ilvl w:val="2"/>
          <w:numId w:val="1"/>
        </w:numPr>
        <w:tabs>
          <w:tab w:val="left" w:pos="1224"/>
        </w:tabs>
        <w:spacing w:before="24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Drag the cursor from the connector from either side of one component to another component to connect them.</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1" w:name="_tyjcwt"/>
      <w:bookmarkEnd w:id="11"/>
      <w:r>
        <w:rPr>
          <w:rFonts w:ascii="Open Sans" w:eastAsia="Open Sans" w:hAnsi="Open Sans" w:cs="Open Sans"/>
          <w:i w:val="0"/>
          <w:color w:val="00C895"/>
          <w:sz w:val="28"/>
          <w:szCs w:val="28"/>
        </w:rPr>
        <w:t>Edit</w:t>
      </w:r>
    </w:p>
    <w:p>
      <w:pPr>
        <w:numPr>
          <w:ilvl w:val="2"/>
          <w:numId w:val="1"/>
        </w:numPr>
        <w:tabs>
          <w:tab w:val="left" w:pos="1224"/>
        </w:tabs>
        <w:spacing w:before="6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‘Edit Flow’ button (pencil icon) for the flow that you want to edit.</w:t>
      </w:r>
    </w:p>
    <w:p>
      <w:pPr>
        <w:spacing w:before="240" w:after="240"/>
        <w:ind w:left="1224"/>
        <w:rPr>
          <w:sz w:val="28"/>
          <w:szCs w:val="28"/>
        </w:rPr>
      </w:pPr>
      <w:r>
        <w:rPr>
          <w:strike w:val="0"/>
          <w:sz w:val="28"/>
          <w:szCs w:val="28"/>
          <w:u w:val="none"/>
        </w:rPr>
        <w:drawing>
          <wp:inline>
            <wp:extent cx="5029200" cy="2409825"/>
            <wp:docPr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5029200" cy="2409825"/>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form will pop up, select the version you want to Read/Edit from the Select Version dropdown.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Only the latest version is editable, older versions are Read Only.</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Continue to Read/Edit the selected flow version.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2" w:name="_3dy6vkm"/>
      <w:bookmarkEnd w:id="12"/>
      <w:r>
        <w:rPr>
          <w:rFonts w:ascii="Open Sans" w:eastAsia="Open Sans" w:hAnsi="Open Sans" w:cs="Open Sans"/>
          <w:i w:val="0"/>
          <w:color w:val="00C895"/>
          <w:sz w:val="28"/>
          <w:szCs w:val="28"/>
        </w:rPr>
        <w:t>Delete</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'Flows' screen.</w:t>
      </w:r>
    </w:p>
    <w:p>
      <w:pPr>
        <w:spacing w:before="0" w:after="0"/>
        <w:ind w:left="1224"/>
        <w:rPr>
          <w:sz w:val="28"/>
          <w:szCs w:val="28"/>
        </w:rPr>
      </w:pPr>
      <w:r>
        <w:rPr>
          <w:strike w:val="0"/>
          <w:sz w:val="28"/>
          <w:szCs w:val="28"/>
          <w:u w:val="none"/>
        </w:rPr>
        <w:drawing>
          <wp:inline>
            <wp:extent cx="5476875" cy="619125"/>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5476875" cy="619125"/>
                    </a:xfrm>
                    <a:prstGeom prst="rect">
                      <a:avLst/>
                    </a:prstGeom>
                  </pic:spPr>
                </pic:pic>
              </a:graphicData>
            </a:graphic>
          </wp:inline>
        </w:drawing>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Find the table that displays all flows. Each flow has a delete option, which is represented by an icon (as shown in the image).</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delete icon. This will bring up a popup with a checkbox 'For deleting a specific version of the selected flow' and two buttons: 'Cancel' and 'Delete' (as shown in the image).</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If you don't want to delete whole flow, rather just a specific version, check the box which will bring up a dropdown to select version, select the desired version to be deleted.</w:t>
      </w:r>
    </w:p>
    <w:p>
      <w:pPr>
        <w:spacing w:before="0" w:after="0"/>
        <w:ind w:left="1224"/>
        <w:rPr>
          <w:sz w:val="28"/>
          <w:szCs w:val="28"/>
        </w:rPr>
      </w:pPr>
      <w:r>
        <w:rPr>
          <w:strike w:val="0"/>
          <w:sz w:val="28"/>
          <w:szCs w:val="28"/>
          <w:u w:val="none"/>
        </w:rPr>
        <w:drawing>
          <wp:inline>
            <wp:extent cx="4505325" cy="2047875"/>
            <wp:docPr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4505325" cy="2047875"/>
                    </a:xfrm>
                    <a:prstGeom prst="rect">
                      <a:avLst/>
                    </a:prstGeom>
                  </pic:spPr>
                </pic:pic>
              </a:graphicData>
            </a:graphic>
          </wp:inline>
        </w:drawing>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To delete the flow or a specific, click on the 'Delete' button. To cancel the operation and close the popup, click on the 'Cancel' button.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3" w:name="_1t3h5sf"/>
      <w:bookmarkEnd w:id="13"/>
      <w:r>
        <w:rPr>
          <w:rFonts w:ascii="Open Sans" w:eastAsia="Open Sans" w:hAnsi="Open Sans" w:cs="Open Sans"/>
          <w:i w:val="0"/>
          <w:color w:val="00C895"/>
          <w:sz w:val="28"/>
          <w:szCs w:val="28"/>
        </w:rPr>
        <w:t>Clone</w:t>
      </w:r>
    </w:p>
    <w:p>
      <w:pPr>
        <w:numPr>
          <w:ilvl w:val="2"/>
          <w:numId w:val="1"/>
        </w:numPr>
        <w:tabs>
          <w:tab w:val="left" w:pos="1224"/>
        </w:tabs>
        <w:spacing w:before="6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Navigate to the Flow-List screen</w:t>
      </w:r>
    </w:p>
    <w:p>
      <w:pPr>
        <w:spacing w:before="240" w:after="240"/>
        <w:ind w:left="1224"/>
        <w:rPr>
          <w:sz w:val="28"/>
          <w:szCs w:val="28"/>
        </w:rPr>
      </w:pPr>
      <w:r>
        <w:rPr>
          <w:strike w:val="0"/>
          <w:sz w:val="28"/>
          <w:szCs w:val="28"/>
          <w:u w:val="none"/>
        </w:rPr>
        <w:drawing>
          <wp:inline>
            <wp:extent cx="5295900" cy="2028825"/>
            <wp:docPr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5295900" cy="2028825"/>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Flow List table click the ‘CLONE’ button in the action column for the flow that you want to clone.</w:t>
      </w:r>
    </w:p>
    <w:p>
      <w:pPr>
        <w:spacing w:before="240" w:after="240"/>
        <w:ind w:left="1224"/>
        <w:rPr>
          <w:sz w:val="28"/>
          <w:szCs w:val="28"/>
        </w:rPr>
      </w:pPr>
      <w:r>
        <w:rPr>
          <w:strike w:val="0"/>
          <w:sz w:val="28"/>
          <w:szCs w:val="28"/>
          <w:u w:val="none"/>
        </w:rPr>
        <w:drawing>
          <wp:inline>
            <wp:extent cx="5200650" cy="2371725"/>
            <wp:docPr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5200650" cy="2371725"/>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form will pop up, choose a new flow-id for the cloned flow and the version of the flow that you want to clone. If the details are correct then the ‘CLONE’ button will be enabled, click it to clone the flow with the selected details.</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4" w:name="_4d34og8"/>
      <w:bookmarkEnd w:id="14"/>
      <w:r>
        <w:rPr>
          <w:rFonts w:ascii="Open Sans" w:eastAsia="Open Sans" w:hAnsi="Open Sans" w:cs="Open Sans"/>
          <w:i w:val="0"/>
          <w:color w:val="00C895"/>
          <w:sz w:val="28"/>
          <w:szCs w:val="28"/>
        </w:rPr>
        <w:t>Promote</w:t>
      </w:r>
    </w:p>
    <w:p>
      <w:pPr>
        <w:numPr>
          <w:ilvl w:val="2"/>
          <w:numId w:val="1"/>
        </w:numPr>
        <w:tabs>
          <w:tab w:val="left" w:pos="1224"/>
        </w:tabs>
        <w:spacing w:before="6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Navigate to the Flow-List screen</w:t>
      </w:r>
    </w:p>
    <w:p>
      <w:pPr>
        <w:spacing w:before="240" w:after="240"/>
        <w:ind w:left="1224"/>
        <w:rPr>
          <w:sz w:val="28"/>
          <w:szCs w:val="28"/>
        </w:rPr>
      </w:pPr>
      <w:r>
        <w:rPr>
          <w:strike w:val="0"/>
          <w:sz w:val="28"/>
          <w:szCs w:val="28"/>
          <w:u w:val="none"/>
        </w:rPr>
        <w:drawing>
          <wp:inline>
            <wp:extent cx="5124450" cy="2095500"/>
            <wp:docPr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5124450" cy="2095500"/>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Flow List table click the ‘Code Promotion’ button(Upwards Arrow icon) in the action column for the flow that you want to do the Code Promotion.</w:t>
      </w:r>
    </w:p>
    <w:p>
      <w:pPr>
        <w:spacing w:before="240" w:after="240"/>
        <w:ind w:left="1224"/>
        <w:rPr>
          <w:sz w:val="28"/>
          <w:szCs w:val="28"/>
        </w:rPr>
      </w:pPr>
      <w:r>
        <w:rPr>
          <w:strike w:val="0"/>
          <w:sz w:val="28"/>
          <w:szCs w:val="28"/>
          <w:u w:val="none"/>
        </w:rPr>
        <w:drawing>
          <wp:inline>
            <wp:extent cx="5076825" cy="2076450"/>
            <wp:docPr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5076825" cy="2076450"/>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form will pop up, choose a new flow-id for the promoted flow, the version of the flow that you want to promote and the Environment that you want the promoted flow to have.</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If all the details are properly filled, the ‘PROMOTE’ button will be enabled, click it to promote the flow with a particular Environment.</w:t>
      </w: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15" w:name="_2s8eyo1"/>
      <w:bookmarkEnd w:id="15"/>
      <w:r>
        <w:rPr>
          <w:rFonts w:ascii="Open Sans" w:eastAsia="Open Sans" w:hAnsi="Open Sans" w:cs="Open Sans"/>
          <w:i w:val="0"/>
          <w:color w:val="00C895"/>
          <w:sz w:val="36"/>
          <w:szCs w:val="36"/>
        </w:rPr>
        <w:t>Authentication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6" w:name="_17dp8vu"/>
      <w:bookmarkEnd w:id="16"/>
      <w:r>
        <w:rPr>
          <w:rFonts w:ascii="Open Sans" w:eastAsia="Open Sans" w:hAnsi="Open Sans" w:cs="Open Sans"/>
          <w:i w:val="0"/>
          <w:color w:val="00C895"/>
          <w:sz w:val="28"/>
          <w:szCs w:val="28"/>
        </w:rPr>
        <w:t>Auth Objects</w:t>
      </w:r>
    </w:p>
    <w:p>
      <w:pPr>
        <w:numPr>
          <w:ilvl w:val="2"/>
          <w:numId w:val="1"/>
        </w:numPr>
        <w:tabs>
          <w:tab w:val="left" w:pos="1224"/>
        </w:tabs>
        <w:spacing w:before="6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There are three roles a user can have: Administrator, Developer and Read Only.</w:t>
      </w:r>
    </w:p>
    <w:p>
      <w:pPr>
        <w:spacing w:before="240" w:after="240"/>
        <w:ind w:left="1224"/>
        <w:rPr>
          <w:sz w:val="28"/>
          <w:szCs w:val="28"/>
        </w:rPr>
      </w:pPr>
      <w:r>
        <w:rPr>
          <w:strike w:val="0"/>
          <w:sz w:val="28"/>
          <w:szCs w:val="28"/>
          <w:u w:val="none"/>
        </w:rPr>
        <w:drawing>
          <wp:inline>
            <wp:extent cx="4476750" cy="895350"/>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4476750" cy="895350"/>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Administrator has access to all the features, like creating/editing flows and accessing System Configuration.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Developer doesn’t have access to the System Configuration but has access to create/edit flows.</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Read Only user can only view the flow but cannot edit it. Also doesn’t have access to System Configuration.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7" w:name="_3rdcrjn"/>
      <w:bookmarkEnd w:id="17"/>
      <w:r>
        <w:rPr>
          <w:rFonts w:ascii="Open Sans" w:eastAsia="Open Sans" w:hAnsi="Open Sans" w:cs="Open Sans"/>
          <w:i w:val="0"/>
          <w:color w:val="00C895"/>
          <w:sz w:val="28"/>
          <w:szCs w:val="28"/>
        </w:rPr>
        <w:t>Create User</w:t>
      </w:r>
    </w:p>
    <w:p>
      <w:pPr>
        <w:spacing w:before="240" w:after="240"/>
        <w:ind w:left="1224"/>
        <w:rPr>
          <w:sz w:val="28"/>
          <w:szCs w:val="28"/>
        </w:rPr>
      </w:pPr>
      <w:r>
        <w:rPr>
          <w:strike w:val="0"/>
          <w:sz w:val="28"/>
          <w:szCs w:val="28"/>
          <w:u w:val="none"/>
        </w:rPr>
        <w:drawing>
          <wp:inline>
            <wp:extent cx="3714750" cy="3038475"/>
            <wp:docPr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3714750" cy="3038475"/>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Log in to the application with username ‘admin’ and password ‘admin’.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the User Management option.</w:t>
      </w:r>
    </w:p>
    <w:p>
      <w:pPr>
        <w:spacing w:before="240" w:after="240"/>
        <w:ind w:left="1224"/>
        <w:rPr>
          <w:sz w:val="28"/>
          <w:szCs w:val="28"/>
        </w:rPr>
      </w:pPr>
      <w:r>
        <w:rPr>
          <w:strike w:val="0"/>
          <w:sz w:val="28"/>
          <w:szCs w:val="28"/>
          <w:u w:val="none"/>
        </w:rPr>
        <w:drawing>
          <wp:inline>
            <wp:extent cx="5457825" cy="2181225"/>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0"/>
                    <a:stretch>
                      <a:fillRect/>
                    </a:stretch>
                  </pic:blipFill>
                  <pic:spPr>
                    <a:xfrm>
                      <a:off x="0" y="0"/>
                      <a:ext cx="5457825" cy="2181225"/>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‘Create User’ button, click ‘Create a new user’, enter an email in the username field, select a role and then click the ‘Create User’ button.</w:t>
      </w:r>
    </w:p>
    <w:p>
      <w:pPr>
        <w:spacing w:before="240" w:after="240"/>
        <w:ind w:left="1224"/>
        <w:rPr>
          <w:sz w:val="28"/>
          <w:szCs w:val="28"/>
        </w:rPr>
      </w:pPr>
      <w:r>
        <w:rPr>
          <w:strike w:val="0"/>
          <w:sz w:val="28"/>
          <w:szCs w:val="28"/>
          <w:u w:val="none"/>
        </w:rPr>
        <w:drawing>
          <wp:inline>
            <wp:extent cx="5495925" cy="2085975"/>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5495925" cy="2085975"/>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To create a user already existing in the Solace broker, select the ‘Provide access to existing Solace Broker User’ option, enter the Solace broker username and the Solace password set for the user, choose the role and click the ‘Create User’ button.</w:t>
      </w: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18" w:name="_26in1rg"/>
      <w:bookmarkEnd w:id="18"/>
      <w:r>
        <w:rPr>
          <w:rFonts w:ascii="Open Sans" w:eastAsia="Open Sans" w:hAnsi="Open Sans" w:cs="Open Sans"/>
          <w:i w:val="0"/>
          <w:color w:val="00C895"/>
          <w:sz w:val="36"/>
          <w:szCs w:val="36"/>
        </w:rPr>
        <w:t>Designer Guide</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19" w:name="_lnxbz9"/>
      <w:bookmarkEnd w:id="19"/>
      <w:r>
        <w:rPr>
          <w:rFonts w:ascii="Open Sans" w:eastAsia="Open Sans" w:hAnsi="Open Sans" w:cs="Open Sans"/>
          <w:i w:val="0"/>
          <w:color w:val="00C895"/>
          <w:sz w:val="28"/>
          <w:szCs w:val="28"/>
        </w:rPr>
        <w:t>Palette</w:t>
      </w:r>
    </w:p>
    <w:p>
      <w:pPr>
        <w:numPr>
          <w:ilvl w:val="2"/>
          <w:numId w:val="1"/>
        </w:numPr>
        <w:tabs>
          <w:tab w:val="left" w:pos="1224"/>
        </w:tabs>
        <w:spacing w:before="6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designer screen either by create/edit flow.</w:t>
      </w:r>
    </w:p>
    <w:p>
      <w:pPr>
        <w:spacing w:before="240" w:after="240" w:line="288" w:lineRule="auto"/>
        <w:ind w:left="1224"/>
        <w:rPr>
          <w:sz w:val="28"/>
          <w:szCs w:val="28"/>
        </w:rPr>
      </w:pPr>
      <w:r>
        <w:rPr>
          <w:strike w:val="0"/>
          <w:sz w:val="28"/>
          <w:szCs w:val="28"/>
          <w:u w:val="none"/>
        </w:rPr>
        <w:drawing>
          <wp:inline>
            <wp:extent cx="4876800" cy="3619500"/>
            <wp:docPr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4876800" cy="3619500"/>
                    </a:xfrm>
                    <a:prstGeom prst="rect">
                      <a:avLst/>
                    </a:prstGeom>
                  </pic:spPr>
                </pic:pic>
              </a:graphicData>
            </a:graphic>
          </wp:inline>
        </w:drawing>
      </w:r>
    </w:p>
    <w:p>
      <w:pPr>
        <w:numPr>
          <w:ilvl w:val="2"/>
          <w:numId w:val="1"/>
        </w:numPr>
        <w:tabs>
          <w:tab w:val="left" w:pos="1224"/>
        </w:tabs>
        <w:spacing w:before="24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Now click on the ‘Open Palette button in the top right of the designer screen, it will open the palette with different components.</w:t>
      </w:r>
    </w:p>
    <w:p>
      <w:pPr>
        <w:spacing w:before="240" w:after="240" w:line="288" w:lineRule="auto"/>
        <w:ind w:left="1224"/>
        <w:rPr>
          <w:sz w:val="28"/>
          <w:szCs w:val="28"/>
        </w:rPr>
      </w:pPr>
      <w:r>
        <w:rPr>
          <w:strike w:val="0"/>
          <w:sz w:val="28"/>
          <w:szCs w:val="28"/>
          <w:u w:val="none"/>
        </w:rPr>
        <w:drawing>
          <wp:inline>
            <wp:extent cx="4248150" cy="6276975"/>
            <wp:docPr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3"/>
                    <a:stretch>
                      <a:fillRect/>
                    </a:stretch>
                  </pic:blipFill>
                  <pic:spPr>
                    <a:xfrm>
                      <a:off x="0" y="0"/>
                      <a:ext cx="4248150" cy="6276975"/>
                    </a:xfrm>
                    <a:prstGeom prst="rect">
                      <a:avLst/>
                    </a:prstGeom>
                  </pic:spPr>
                </pic:pic>
              </a:graphicData>
            </a:graphic>
          </wp:inline>
        </w:drawing>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20" w:name="_35nkun2"/>
      <w:bookmarkEnd w:id="20"/>
      <w:r>
        <w:rPr>
          <w:rFonts w:ascii="Open Sans" w:eastAsia="Open Sans" w:hAnsi="Open Sans" w:cs="Open Sans"/>
          <w:i w:val="0"/>
          <w:color w:val="00C895"/>
          <w:sz w:val="28"/>
          <w:szCs w:val="28"/>
        </w:rPr>
        <w:t>Design Area</w:t>
      </w:r>
    </w:p>
    <w:p>
      <w:pPr>
        <w:spacing w:before="0" w:after="0"/>
        <w:ind w:left="1224"/>
      </w:pPr>
      <w:r>
        <w:rPr>
          <w:strike w:val="0"/>
          <w:u w:val="none"/>
        </w:rPr>
        <w:drawing>
          <wp:inline>
            <wp:extent cx="6057900" cy="1323975"/>
            <wp:docPr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4"/>
                    <a:stretch>
                      <a:fillRect/>
                    </a:stretch>
                  </pic:blipFill>
                  <pic:spPr>
                    <a:xfrm>
                      <a:off x="0" y="0"/>
                      <a:ext cx="6057900" cy="1323975"/>
                    </a:xfrm>
                    <a:prstGeom prst="rect">
                      <a:avLst/>
                    </a:prstGeom>
                  </pic:spPr>
                </pic:pic>
              </a:graphicData>
            </a:graphic>
          </wp:inline>
        </w:drawing>
      </w:r>
    </w:p>
    <w:p>
      <w:pPr>
        <w:numPr>
          <w:ilvl w:val="2"/>
          <w:numId w:val="1"/>
        </w:numPr>
        <w:tabs>
          <w:tab w:val="left" w:pos="1224"/>
        </w:tabs>
        <w:spacing w:before="240" w:after="240" w:line="288" w:lineRule="auto"/>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design area is where you can see all the added components.</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21" w:name="_1ksv4uv"/>
      <w:bookmarkEnd w:id="21"/>
      <w:r>
        <w:rPr>
          <w:rFonts w:ascii="Open Sans" w:eastAsia="Open Sans" w:hAnsi="Open Sans" w:cs="Open Sans"/>
          <w:i w:val="0"/>
          <w:color w:val="00C895"/>
          <w:sz w:val="28"/>
          <w:szCs w:val="28"/>
        </w:rPr>
        <w:t>Component Configuration</w:t>
      </w:r>
    </w:p>
    <w:p>
      <w:pPr>
        <w:spacing w:before="240" w:after="240"/>
        <w:ind w:left="1224"/>
        <w:rPr>
          <w:sz w:val="28"/>
          <w:szCs w:val="28"/>
        </w:rPr>
      </w:pPr>
      <w:r>
        <w:rPr>
          <w:strike w:val="0"/>
          <w:sz w:val="28"/>
          <w:szCs w:val="28"/>
          <w:u w:val="none"/>
        </w:rPr>
        <w:drawing>
          <wp:inline>
            <wp:extent cx="5448300" cy="3409950"/>
            <wp:docPr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5"/>
                    <a:stretch>
                      <a:fillRect/>
                    </a:stretch>
                  </pic:blipFill>
                  <pic:spPr>
                    <a:xfrm>
                      <a:off x="0" y="0"/>
                      <a:ext cx="5448300" cy="3409950"/>
                    </a:xfrm>
                    <a:prstGeom prst="rect">
                      <a:avLst/>
                    </a:prstGeom>
                  </pic:spPr>
                </pic:pic>
              </a:graphicData>
            </a:graphic>
          </wp:inline>
        </w:drawing>
      </w:r>
    </w:p>
    <w:p>
      <w:pPr>
        <w:numPr>
          <w:ilvl w:val="2"/>
          <w:numId w:val="1"/>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Designer screen will open and components will be Loaded based on the selected Connector Template.</w:t>
      </w:r>
    </w:p>
    <w:p>
      <w:pPr>
        <w:numPr>
          <w:ilvl w:val="2"/>
          <w:numId w:val="1"/>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On double-clicking any component, details of that component will become visible.</w:t>
      </w:r>
    </w:p>
    <w:p>
      <w:pPr>
        <w:spacing w:before="240" w:after="240"/>
        <w:ind w:left="1224"/>
        <w:rPr>
          <w:sz w:val="28"/>
          <w:szCs w:val="28"/>
        </w:rPr>
      </w:pPr>
      <w:r>
        <w:rPr>
          <w:strike w:val="0"/>
          <w:sz w:val="28"/>
          <w:szCs w:val="28"/>
          <w:u w:val="none"/>
        </w:rPr>
        <w:drawing>
          <wp:inline>
            <wp:extent cx="4600575" cy="2876550"/>
            <wp:docPr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6"/>
                    <a:stretch>
                      <a:fillRect/>
                    </a:stretch>
                  </pic:blipFill>
                  <pic:spPr>
                    <a:xfrm>
                      <a:off x="0" y="0"/>
                      <a:ext cx="4600575" cy="2876550"/>
                    </a:xfrm>
                    <a:prstGeom prst="rect">
                      <a:avLst/>
                    </a:prstGeom>
                  </pic:spPr>
                </pic:pic>
              </a:graphicData>
            </a:graphic>
          </wp:inline>
        </w:drawing>
      </w:r>
    </w:p>
    <w:p>
      <w:pPr>
        <w:numPr>
          <w:ilvl w:val="2"/>
          <w:numId w:val="1"/>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On clicking the ‘grid’ background in the designer panel, the General connector details will be loaded in the below panel.</w:t>
      </w:r>
    </w:p>
    <w:p>
      <w:pPr>
        <w:spacing w:before="0" w:after="0"/>
        <w:rPr>
          <w:rFonts w:ascii="Times New Roman" w:eastAsia="Times New Roman" w:hAnsi="Times New Roman" w:cs="Times New Roman"/>
          <w:sz w:val="24"/>
          <w:szCs w:val="24"/>
        </w:rPr>
      </w:pP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22" w:name="_44sinio"/>
      <w:bookmarkEnd w:id="22"/>
      <w:r>
        <w:rPr>
          <w:rFonts w:ascii="Open Sans" w:eastAsia="Open Sans" w:hAnsi="Open Sans" w:cs="Open Sans"/>
          <w:i w:val="0"/>
          <w:color w:val="00C895"/>
          <w:sz w:val="36"/>
          <w:szCs w:val="36"/>
        </w:rPr>
        <w:t>Connection Objects</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23" w:name="_2jxsxqh"/>
      <w:bookmarkEnd w:id="23"/>
      <w:r>
        <w:rPr>
          <w:rFonts w:ascii="Open Sans" w:eastAsia="Open Sans" w:hAnsi="Open Sans" w:cs="Open Sans"/>
          <w:i w:val="0"/>
          <w:color w:val="00C895"/>
          <w:sz w:val="28"/>
          <w:szCs w:val="28"/>
        </w:rPr>
        <w:t>Database</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For database connection object, create or edit flow.</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database component in the designer area, then go to the 'SCHEMA_LIST' section.</w:t>
      </w:r>
    </w:p>
    <w:p>
      <w:pPr>
        <w:spacing w:before="0" w:after="0"/>
        <w:ind w:left="1224"/>
        <w:rPr>
          <w:sz w:val="28"/>
          <w:szCs w:val="28"/>
        </w:rPr>
      </w:pPr>
      <w:r>
        <w:rPr>
          <w:strike w:val="0"/>
          <w:sz w:val="28"/>
          <w:szCs w:val="28"/>
          <w:u w:val="none"/>
        </w:rPr>
        <w:drawing>
          <wp:inline>
            <wp:extent cx="5267325" cy="3295650"/>
            <wp:docPr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7"/>
                    <a:stretch>
                      <a:fillRect/>
                    </a:stretch>
                  </pic:blipFill>
                  <pic:spPr>
                    <a:xfrm>
                      <a:off x="0" y="0"/>
                      <a:ext cx="5267325" cy="3295650"/>
                    </a:xfrm>
                    <a:prstGeom prst="rect">
                      <a:avLst/>
                    </a:prstGeom>
                  </pic:spPr>
                </pic:pic>
              </a:graphicData>
            </a:graphic>
          </wp:inline>
        </w:drawing>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'ADD_SCHEMA', button as shown in the image.</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database schema configuration form will be shown as shown in the below image.</w:t>
      </w:r>
    </w:p>
    <w:p>
      <w:pPr>
        <w:spacing w:before="0" w:after="0"/>
        <w:ind w:left="1224"/>
        <w:rPr>
          <w:sz w:val="28"/>
          <w:szCs w:val="28"/>
        </w:rPr>
      </w:pPr>
      <w:r>
        <w:rPr>
          <w:strike w:val="0"/>
          <w:sz w:val="28"/>
          <w:szCs w:val="28"/>
          <w:u w:val="none"/>
        </w:rPr>
        <w:drawing>
          <wp:inline>
            <wp:extent cx="5562600" cy="2447925"/>
            <wp:docPr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8"/>
                    <a:stretch>
                      <a:fillRect/>
                    </a:stretch>
                  </pic:blipFill>
                  <pic:spPr>
                    <a:xfrm>
                      <a:off x="0" y="0"/>
                      <a:ext cx="5562600" cy="2447925"/>
                    </a:xfrm>
                    <a:prstGeom prst="rect">
                      <a:avLst/>
                    </a:prstGeom>
                  </pic:spPr>
                </pic:pic>
              </a:graphicData>
            </a:graphic>
          </wp:inline>
        </w:drawing>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Fill out the form and click the 'TEST_CONNECTION' button to test the ￼connection.</w:t>
      </w:r>
    </w:p>
    <w:p>
      <w:pPr>
        <w:numPr>
          <w:ilvl w:val="2"/>
          <w:numId w:val="1"/>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Once the test connection is successful, click on the 'ADD_SCHEMA' button to add database schema.</w:t>
      </w:r>
    </w:p>
    <w:p>
      <w:pPr>
        <w:spacing w:before="0" w:after="0"/>
        <w:ind w:left="1224"/>
        <w:rPr>
          <w:sz w:val="28"/>
          <w:szCs w:val="28"/>
        </w:rPr>
      </w:pPr>
      <w:r>
        <w:rPr>
          <w:strike w:val="0"/>
          <w:sz w:val="28"/>
          <w:szCs w:val="28"/>
          <w:u w:val="none"/>
        </w:rPr>
        <w:drawing>
          <wp:inline>
            <wp:extent cx="5705475" cy="428625"/>
            <wp:docPr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9"/>
                    <a:stretch>
                      <a:fillRect/>
                    </a:stretch>
                  </pic:blipFill>
                  <pic:spPr>
                    <a:xfrm>
                      <a:off x="0" y="0"/>
                      <a:ext cx="5705475" cy="428625"/>
                    </a:xfrm>
                    <a:prstGeom prst="rect">
                      <a:avLst/>
                    </a:prstGeom>
                  </pic:spPr>
                </pic:pic>
              </a:graphicData>
            </a:graphic>
          </wp:inline>
        </w:drawing>
      </w:r>
    </w:p>
    <w:p>
      <w:pPr>
        <w:spacing w:before="0" w:after="0"/>
        <w:ind w:left="1224"/>
        <w:rPr>
          <w:rFonts w:ascii="Calibri" w:eastAsia="Calibri" w:hAnsi="Calibri" w:cs="Calibri"/>
          <w:b/>
          <w:bCs/>
          <w:color w:val="1F4E79"/>
          <w:sz w:val="28"/>
          <w:szCs w:val="28"/>
        </w:rPr>
      </w:pP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start the META API for a selected schema, click on the 'Start' button </w:t>
      </w:r>
      <w:r>
        <w:rPr>
          <w:strike w:val="0"/>
          <w:sz w:val="28"/>
          <w:szCs w:val="28"/>
          <w:u w:val="none"/>
        </w:rPr>
        <w:drawing>
          <wp:inline>
            <wp:extent cx="190500" cy="219075"/>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0"/>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stop the META API for a selected schema, click on the 'Stop' button </w:t>
      </w:r>
      <w:r>
        <w:rPr>
          <w:strike w:val="0"/>
          <w:sz w:val="28"/>
          <w:szCs w:val="28"/>
          <w:u w:val="none"/>
        </w:rPr>
        <w:drawing>
          <wp:inline>
            <wp:extent cx="190500" cy="219075"/>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1"/>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The state of the META API can be viewed by clicking on the 'View State' button </w:t>
      </w:r>
      <w:r>
        <w:rPr>
          <w:strike w:val="0"/>
          <w:sz w:val="28"/>
          <w:szCs w:val="28"/>
          <w:u w:val="none"/>
        </w:rPr>
        <w:drawing>
          <wp:inline>
            <wp:extent cx="190500" cy="219075"/>
            <wp:docPr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2"/>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To edit the schema for a selected schema, click on the 'Edit' button</w:t>
      </w:r>
      <w:r>
        <w:rPr>
          <w:sz w:val="28"/>
          <w:szCs w:val="28"/>
        </w:rPr>
        <w:br/>
      </w:r>
      <w:r>
        <w:rPr>
          <w:strike w:val="0"/>
          <w:sz w:val="28"/>
          <w:szCs w:val="28"/>
          <w:u w:val="none"/>
        </w:rPr>
        <w:drawing>
          <wp:inline>
            <wp:extent cx="190500" cy="219075"/>
            <wp:docPr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3"/>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delete a schema, click on the 'Delete' icon </w:t>
      </w:r>
      <w:r>
        <w:rPr>
          <w:strike w:val="0"/>
          <w:sz w:val="28"/>
          <w:szCs w:val="28"/>
          <w:u w:val="none"/>
        </w:rPr>
        <w:drawing>
          <wp:inline>
            <wp:extent cx="190500" cy="219075"/>
            <wp:docPr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4"/>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A popup will appear with two buttons: 'Cancel' and 'Delete'. Clicking on 'Cancel' will close the popup, and clicking on 'Delete' will delete the schema, including the entity folder.</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test the connection, click on the 'Test Connection' button </w:t>
      </w:r>
      <w:r>
        <w:rPr>
          <w:strike w:val="0"/>
          <w:sz w:val="28"/>
          <w:szCs w:val="28"/>
          <w:u w:val="none"/>
        </w:rPr>
        <w:drawing>
          <wp:inline>
            <wp:extent cx="190500" cy="219075"/>
            <wp:docPr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5"/>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generate an entity, click on the 'Generate Entity' button </w:t>
      </w:r>
      <w:r>
        <w:rPr>
          <w:strike w:val="0"/>
          <w:sz w:val="28"/>
          <w:szCs w:val="28"/>
          <w:u w:val="none"/>
        </w:rPr>
        <w:drawing>
          <wp:inline>
            <wp:extent cx="190500" cy="209550"/>
            <wp:docPr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6"/>
                    <a:stretch>
                      <a:fillRect/>
                    </a:stretch>
                  </pic:blipFill>
                  <pic:spPr>
                    <a:xfrm>
                      <a:off x="0" y="0"/>
                      <a:ext cx="190500" cy="209550"/>
                    </a:xfrm>
                    <a:prstGeom prst="rect">
                      <a:avLst/>
                    </a:prstGeom>
                  </pic:spPr>
                </pic:pic>
              </a:graphicData>
            </a:graphic>
          </wp:inline>
        </w:drawing>
      </w:r>
      <w:r>
        <w:rPr>
          <w:rFonts w:ascii="Calibri" w:eastAsia="Calibri" w:hAnsi="Calibri" w:cs="Calibri"/>
          <w:b/>
          <w:bCs/>
          <w:color w:val="1F4E79"/>
          <w:sz w:val="28"/>
          <w:szCs w:val="28"/>
        </w:rPr>
        <w:t>.</w:t>
      </w:r>
    </w:p>
    <w:p>
      <w:pPr>
        <w:spacing w:before="0" w:after="0"/>
        <w:rPr>
          <w:rFonts w:ascii="Calibri" w:eastAsia="Calibri" w:hAnsi="Calibri" w:cs="Calibri"/>
          <w:b/>
          <w:bCs/>
          <w:color w:val="1F4E79"/>
          <w:sz w:val="28"/>
          <w:szCs w:val="28"/>
        </w:rPr>
      </w:pP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24" w:name="_z337ya"/>
      <w:bookmarkEnd w:id="24"/>
      <w:r>
        <w:rPr>
          <w:rFonts w:ascii="Open Sans" w:eastAsia="Open Sans" w:hAnsi="Open Sans" w:cs="Open Sans"/>
          <w:i w:val="0"/>
          <w:color w:val="00C895"/>
          <w:sz w:val="28"/>
          <w:szCs w:val="28"/>
        </w:rPr>
        <w:t>Solace</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In the designer area, click on the Solace component.</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Navigate to the 'BROKER_LIST' section.</w:t>
      </w:r>
    </w:p>
    <w:p>
      <w:pPr>
        <w:spacing w:before="0" w:after="0"/>
        <w:ind w:left="1224"/>
        <w:rPr>
          <w:sz w:val="28"/>
          <w:szCs w:val="28"/>
        </w:rPr>
      </w:pPr>
      <w:r>
        <w:rPr>
          <w:strike w:val="0"/>
          <w:sz w:val="28"/>
          <w:szCs w:val="28"/>
          <w:u w:val="none"/>
        </w:rPr>
        <w:drawing>
          <wp:inline>
            <wp:extent cx="5143500" cy="3219450"/>
            <wp:docPr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7"/>
                    <a:stretch>
                      <a:fillRect/>
                    </a:stretch>
                  </pic:blipFill>
                  <pic:spPr>
                    <a:xfrm>
                      <a:off x="0" y="0"/>
                      <a:ext cx="5143500" cy="3219450"/>
                    </a:xfrm>
                    <a:prstGeom prst="rect">
                      <a:avLst/>
                    </a:prstGeom>
                  </pic:spPr>
                </pic:pic>
              </a:graphicData>
            </a:graphic>
          </wp:inline>
        </w:drawing>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'BROKER' button (as shown in the image).</w:t>
      </w:r>
    </w:p>
    <w:p>
      <w:pPr>
        <w:spacing w:before="0" w:after="0"/>
        <w:ind w:left="1224"/>
        <w:rPr>
          <w:rFonts w:ascii="Calibri" w:eastAsia="Calibri" w:hAnsi="Calibri" w:cs="Calibri"/>
          <w:b/>
          <w:bCs/>
          <w:color w:val="1F4E79"/>
          <w:sz w:val="28"/>
          <w:szCs w:val="28"/>
        </w:rPr>
      </w:pPr>
    </w:p>
    <w:p>
      <w:pPr>
        <w:spacing w:before="0" w:after="0"/>
        <w:ind w:left="1224"/>
        <w:rPr>
          <w:sz w:val="28"/>
          <w:szCs w:val="28"/>
        </w:rPr>
      </w:pPr>
      <w:r>
        <w:rPr>
          <w:strike w:val="0"/>
          <w:sz w:val="28"/>
          <w:szCs w:val="28"/>
          <w:u w:val="none"/>
        </w:rPr>
        <w:drawing>
          <wp:inline>
            <wp:extent cx="5305425" cy="3314700"/>
            <wp:docPr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8"/>
                    <a:stretch>
                      <a:fillRect/>
                    </a:stretch>
                  </pic:blipFill>
                  <pic:spPr>
                    <a:xfrm>
                      <a:off x="0" y="0"/>
                      <a:ext cx="5305425" cy="3314700"/>
                    </a:xfrm>
                    <a:prstGeom prst="rect">
                      <a:avLst/>
                    </a:prstGeom>
                  </pic:spPr>
                </pic:pic>
              </a:graphicData>
            </a:graphic>
          </wp:inline>
        </w:drawing>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Solace configuration form will be displayed (as shown in the image).</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Fill in the form and click the 'ADD_BROKER' button to complete the process.</w:t>
      </w:r>
    </w:p>
    <w:p>
      <w:pPr>
        <w:spacing w:before="0" w:after="0"/>
        <w:ind w:left="1224"/>
        <w:rPr>
          <w:sz w:val="28"/>
          <w:szCs w:val="28"/>
        </w:rPr>
      </w:pPr>
      <w:r>
        <w:rPr>
          <w:strike w:val="0"/>
          <w:sz w:val="28"/>
          <w:szCs w:val="28"/>
          <w:u w:val="none"/>
        </w:rPr>
        <w:drawing>
          <wp:inline>
            <wp:extent cx="5010150" cy="485775"/>
            <wp:docPr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9"/>
                    <a:stretch>
                      <a:fillRect/>
                    </a:stretch>
                  </pic:blipFill>
                  <pic:spPr>
                    <a:xfrm>
                      <a:off x="0" y="0"/>
                      <a:ext cx="5010150" cy="485775"/>
                    </a:xfrm>
                    <a:prstGeom prst="rect">
                      <a:avLst/>
                    </a:prstGeom>
                  </pic:spPr>
                </pic:pic>
              </a:graphicData>
            </a:graphic>
          </wp:inline>
        </w:drawing>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edit the solace configuration, click on the 'Edit' button </w:t>
      </w:r>
      <w:r>
        <w:rPr>
          <w:strike w:val="0"/>
          <w:sz w:val="28"/>
          <w:szCs w:val="28"/>
          <w:u w:val="none"/>
        </w:rPr>
        <w:drawing>
          <wp:inline>
            <wp:extent cx="190500" cy="209550"/>
            <wp:docPr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0"/>
                    <a:stretch>
                      <a:fillRect/>
                    </a:stretch>
                  </pic:blipFill>
                  <pic:spPr>
                    <a:xfrm>
                      <a:off x="0" y="0"/>
                      <a:ext cx="190500" cy="209550"/>
                    </a:xfrm>
                    <a:prstGeom prst="rect">
                      <a:avLst/>
                    </a:prstGeom>
                  </pic:spPr>
                </pic:pic>
              </a:graphicData>
            </a:graphic>
          </wp:inline>
        </w:drawing>
      </w:r>
      <w:r>
        <w:rPr>
          <w:rFonts w:ascii="Calibri" w:eastAsia="Calibri" w:hAnsi="Calibri" w:cs="Calibri"/>
          <w:b/>
          <w:bCs/>
          <w:color w:val="1F4E79"/>
          <w:sz w:val="28"/>
          <w:szCs w:val="28"/>
        </w:rPr>
        <w:t>.</w:t>
      </w:r>
    </w:p>
    <w:p>
      <w:pPr>
        <w:numPr>
          <w:ilvl w:val="0"/>
          <w:numId w:val="2"/>
        </w:numPr>
        <w:tabs>
          <w:tab w:val="left" w:pos="1440"/>
        </w:tabs>
        <w:spacing w:before="0" w:after="0"/>
        <w:ind w:left="1440" w:hanging="360"/>
        <w:rPr>
          <w:rFonts w:ascii="Calibri" w:eastAsia="Calibri" w:hAnsi="Calibri" w:cs="Calibri"/>
          <w:color w:val="1F4E79"/>
          <w:sz w:val="28"/>
          <w:szCs w:val="28"/>
        </w:rPr>
      </w:pPr>
      <w:r>
        <w:rPr>
          <w:rFonts w:ascii="Calibri" w:eastAsia="Calibri" w:hAnsi="Calibri" w:cs="Calibri"/>
          <w:b/>
          <w:bCs/>
          <w:color w:val="1F4E79"/>
          <w:sz w:val="28"/>
          <w:szCs w:val="28"/>
        </w:rPr>
        <w:t xml:space="preserve">To delete solace configuration, click on the 'Delete' icon </w:t>
      </w:r>
      <w:r>
        <w:rPr>
          <w:strike w:val="0"/>
          <w:sz w:val="28"/>
          <w:szCs w:val="28"/>
          <w:u w:val="none"/>
        </w:rPr>
        <w:drawing>
          <wp:inline>
            <wp:extent cx="190500" cy="219075"/>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4"/>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A popup will appear with two buttons: 'Cancel' and 'Delete'. Clicking on 'Cancel' will close the popup, and clicking on 'Delete' will delete the solace configuration.</w:t>
      </w:r>
    </w:p>
    <w:p>
      <w:pPr>
        <w:spacing w:before="0" w:after="0"/>
        <w:ind w:left="792"/>
        <w:rPr>
          <w:rFonts w:ascii="Calibri" w:eastAsia="Calibri" w:hAnsi="Calibri" w:cs="Calibri"/>
          <w:b/>
          <w:bCs/>
          <w:color w:val="1F4E79"/>
          <w:sz w:val="28"/>
          <w:szCs w:val="28"/>
        </w:rPr>
      </w:pP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25" w:name="_3j2qqm3"/>
      <w:bookmarkEnd w:id="25"/>
      <w:r>
        <w:rPr>
          <w:rFonts w:ascii="Open Sans" w:eastAsia="Open Sans" w:hAnsi="Open Sans" w:cs="Open Sans"/>
          <w:i w:val="0"/>
          <w:color w:val="00C895"/>
          <w:sz w:val="36"/>
          <w:szCs w:val="36"/>
        </w:rPr>
        <w:t>Version Management</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26" w:name="_huvitgstzv76"/>
      <w:bookmarkEnd w:id="26"/>
      <w:r>
        <w:rPr>
          <w:rFonts w:ascii="Open Sans" w:eastAsia="Open Sans" w:hAnsi="Open Sans" w:cs="Open Sans"/>
          <w:i w:val="0"/>
          <w:color w:val="00C895"/>
          <w:sz w:val="28"/>
          <w:szCs w:val="28"/>
        </w:rPr>
        <w:t>Create a New Version</w:t>
      </w:r>
    </w:p>
    <w:p>
      <w:pPr>
        <w:numPr>
          <w:ilvl w:val="2"/>
          <w:numId w:val="2"/>
        </w:numPr>
        <w:tabs>
          <w:tab w:val="left" w:pos="1224"/>
        </w:tabs>
        <w:spacing w:before="6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This option is only available for the flow with environment type ‘development’. </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flow version by default is 1.0.0.</w:t>
      </w:r>
    </w:p>
    <w:p>
      <w:pPr>
        <w:spacing w:before="240" w:after="240"/>
        <w:ind w:left="1224"/>
        <w:rPr>
          <w:sz w:val="28"/>
          <w:szCs w:val="28"/>
        </w:rPr>
      </w:pPr>
      <w:r>
        <w:rPr>
          <w:strike w:val="0"/>
          <w:sz w:val="28"/>
          <w:szCs w:val="28"/>
          <w:u w:val="none"/>
        </w:rPr>
        <w:drawing>
          <wp:inline>
            <wp:extent cx="5267325" cy="1990725"/>
            <wp:docPr id="1000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1"/>
                    <a:stretch>
                      <a:fillRect/>
                    </a:stretch>
                  </pic:blipFill>
                  <pic:spPr>
                    <a:xfrm>
                      <a:off x="0" y="0"/>
                      <a:ext cx="5267325" cy="1990725"/>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‘Edit Flow’ button (pencil icon) for the flow that you want to create a new version of.</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form will pop up, check the ‘Create New version’ checkbox.</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Enter a version number, the new version number can be only one more than the latest version.</w:t>
      </w:r>
    </w:p>
    <w:p>
      <w:pPr>
        <w:spacing w:before="240" w:after="240"/>
        <w:ind w:left="1224"/>
        <w:rPr>
          <w:sz w:val="28"/>
          <w:szCs w:val="28"/>
        </w:rPr>
      </w:pPr>
      <w:r>
        <w:rPr>
          <w:strike w:val="0"/>
          <w:sz w:val="28"/>
          <w:szCs w:val="28"/>
          <w:u w:val="none"/>
        </w:rPr>
        <w:drawing>
          <wp:inline>
            <wp:extent cx="5295900" cy="1828800"/>
            <wp:docPr id="100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2"/>
                    <a:stretch>
                      <a:fillRect/>
                    </a:stretch>
                  </pic:blipFill>
                  <pic:spPr>
                    <a:xfrm>
                      <a:off x="0" y="0"/>
                      <a:ext cx="5295900" cy="1828800"/>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 major, minor or patch number must be 1 greater than the latest version. (Version number is a combination of 3 numbers separated by a dot(.). The First number signifies Major, the Second Minor and the Third shows patch.)</w:t>
      </w:r>
    </w:p>
    <w:p>
      <w:pPr>
        <w:spacing w:before="240" w:after="240"/>
        <w:rPr>
          <w:rFonts w:ascii="Calibri" w:eastAsia="Calibri" w:hAnsi="Calibri" w:cs="Calibri"/>
          <w:b/>
          <w:bCs/>
          <w:color w:val="1F4E79"/>
          <w:sz w:val="28"/>
          <w:szCs w:val="28"/>
        </w:rPr>
      </w:pPr>
    </w:p>
    <w:p>
      <w:pPr>
        <w:spacing w:before="240" w:after="240"/>
        <w:rPr>
          <w:rFonts w:ascii="Calibri" w:eastAsia="Calibri" w:hAnsi="Calibri" w:cs="Calibri"/>
          <w:b/>
          <w:bCs/>
          <w:color w:val="1F4E79"/>
          <w:sz w:val="28"/>
          <w:szCs w:val="28"/>
        </w:rPr>
      </w:pPr>
    </w:p>
    <w:p>
      <w:pPr>
        <w:spacing w:before="240" w:after="240"/>
        <w:rPr>
          <w:rFonts w:ascii="Calibri" w:eastAsia="Calibri" w:hAnsi="Calibri" w:cs="Calibri"/>
          <w:b/>
          <w:bCs/>
          <w:color w:val="1F4E79"/>
          <w:sz w:val="28"/>
          <w:szCs w:val="28"/>
        </w:rPr>
      </w:pPr>
    </w:p>
    <w:p>
      <w:pPr>
        <w:spacing w:before="240" w:after="240"/>
        <w:rPr>
          <w:rFonts w:ascii="Calibri" w:eastAsia="Calibri" w:hAnsi="Calibri" w:cs="Calibri"/>
          <w:b/>
          <w:bCs/>
          <w:color w:val="1F4E79"/>
          <w:sz w:val="28"/>
          <w:szCs w:val="28"/>
        </w:rPr>
      </w:pPr>
    </w:p>
    <w:p>
      <w:pPr>
        <w:spacing w:before="240" w:after="240"/>
        <w:rPr>
          <w:rFonts w:ascii="Calibri" w:eastAsia="Calibri" w:hAnsi="Calibri" w:cs="Calibri"/>
          <w:b/>
          <w:bCs/>
          <w:color w:val="1F4E79"/>
          <w:sz w:val="28"/>
          <w:szCs w:val="28"/>
        </w:rPr>
      </w:pPr>
    </w:p>
    <w:p>
      <w:pPr>
        <w:pStyle w:val="Heading2"/>
        <w:numPr>
          <w:ilvl w:val="1"/>
          <w:numId w:val="1"/>
        </w:numPr>
        <w:tabs>
          <w:tab w:val="left" w:pos="3513"/>
        </w:tabs>
        <w:spacing w:before="240"/>
        <w:ind w:left="792" w:hanging="432"/>
        <w:rPr>
          <w:rFonts w:ascii="Open Sans" w:eastAsia="Open Sans" w:hAnsi="Open Sans" w:cs="Open Sans"/>
          <w:b/>
          <w:bCs/>
          <w:color w:val="00C895"/>
          <w:sz w:val="28"/>
          <w:szCs w:val="28"/>
        </w:rPr>
      </w:pPr>
      <w:bookmarkStart w:id="27" w:name="_mumqm0craet7"/>
      <w:bookmarkEnd w:id="27"/>
      <w:r>
        <w:rPr>
          <w:rFonts w:ascii="Open Sans" w:eastAsia="Open Sans" w:hAnsi="Open Sans" w:cs="Open Sans"/>
          <w:i w:val="0"/>
          <w:color w:val="00C895"/>
          <w:sz w:val="28"/>
          <w:szCs w:val="28"/>
        </w:rPr>
        <w:t>Read/Edit an existing version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‘Edit Flow’ button (pencil icon) for the flow that you want to Read/Edit.</w:t>
      </w:r>
    </w:p>
    <w:p>
      <w:pPr>
        <w:spacing w:before="240" w:after="240"/>
        <w:ind w:left="1224"/>
        <w:rPr>
          <w:sz w:val="28"/>
          <w:szCs w:val="28"/>
        </w:rPr>
      </w:pPr>
      <w:r>
        <w:rPr>
          <w:strike w:val="0"/>
          <w:sz w:val="28"/>
          <w:szCs w:val="28"/>
          <w:u w:val="none"/>
        </w:rPr>
        <w:drawing>
          <wp:inline>
            <wp:extent cx="4991100" cy="1943100"/>
            <wp:docPr id="100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3"/>
                    <a:stretch>
                      <a:fillRect/>
                    </a:stretch>
                  </pic:blipFill>
                  <pic:spPr>
                    <a:xfrm>
                      <a:off x="0" y="0"/>
                      <a:ext cx="4991100" cy="1943100"/>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 form will pop up, select the version you want to Read/Edit from the Select Version dropdown.</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Only the latest version is editable, older versions are Read Only.</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Continue to Read/Edit the selected flow version.</w:t>
      </w: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28" w:name="_1y810tw"/>
      <w:bookmarkEnd w:id="28"/>
      <w:r>
        <w:rPr>
          <w:rFonts w:ascii="Open Sans" w:eastAsia="Open Sans" w:hAnsi="Open Sans" w:cs="Open Sans"/>
          <w:i w:val="0"/>
          <w:color w:val="00C895"/>
          <w:sz w:val="36"/>
          <w:szCs w:val="36"/>
        </w:rPr>
        <w:t>System Configuration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29" w:name="_4i7ojhp"/>
      <w:bookmarkEnd w:id="29"/>
      <w:r>
        <w:rPr>
          <w:rFonts w:ascii="Open Sans" w:eastAsia="Open Sans" w:hAnsi="Open Sans" w:cs="Open Sans"/>
          <w:i w:val="0"/>
          <w:color w:val="00C895"/>
          <w:sz w:val="28"/>
          <w:szCs w:val="28"/>
        </w:rPr>
        <w:t>User Management</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u w:val="single" w:color="1F4E79"/>
        </w:rPr>
        <w:t>Create a new User</w:t>
      </w:r>
      <w:r>
        <w:rPr>
          <w:rFonts w:ascii="Calibri" w:eastAsia="Calibri" w:hAnsi="Calibri" w:cs="Calibri"/>
          <w:b/>
          <w:bCs/>
          <w:color w:val="1F4E79"/>
          <w:sz w:val="28"/>
          <w:szCs w:val="28"/>
        </w:rPr>
        <w:t>: Creates a user in solace broker and database</w:t>
      </w:r>
    </w:p>
    <w:p>
      <w:pPr>
        <w:spacing w:before="240" w:after="240"/>
        <w:ind w:left="1224"/>
        <w:rPr>
          <w:sz w:val="28"/>
          <w:szCs w:val="28"/>
        </w:rPr>
      </w:pPr>
      <w:r>
        <w:rPr>
          <w:strike w:val="0"/>
          <w:sz w:val="28"/>
          <w:szCs w:val="28"/>
          <w:u w:val="none"/>
        </w:rPr>
        <w:drawing>
          <wp:inline>
            <wp:extent cx="3514725" cy="2876550"/>
            <wp:docPr id="100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4"/>
                    <a:stretch>
                      <a:fillRect/>
                    </a:stretch>
                  </pic:blipFill>
                  <pic:spPr>
                    <a:xfrm>
                      <a:off x="0" y="0"/>
                      <a:ext cx="3514725" cy="2876550"/>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Log in to the application with username ‘admin’ and password ‘admin’.</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the User Management option.</w:t>
      </w:r>
    </w:p>
    <w:p>
      <w:pPr>
        <w:spacing w:before="240" w:after="240"/>
        <w:ind w:left="1224"/>
        <w:rPr>
          <w:sz w:val="28"/>
          <w:szCs w:val="28"/>
        </w:rPr>
      </w:pPr>
      <w:r>
        <w:rPr>
          <w:strike w:val="0"/>
          <w:sz w:val="28"/>
          <w:szCs w:val="28"/>
          <w:u w:val="none"/>
        </w:rPr>
        <w:drawing>
          <wp:inline>
            <wp:extent cx="5457825" cy="2181225"/>
            <wp:docPr id="100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30"/>
                    <a:stretch>
                      <a:fillRect/>
                    </a:stretch>
                  </pic:blipFill>
                  <pic:spPr>
                    <a:xfrm>
                      <a:off x="0" y="0"/>
                      <a:ext cx="5457825" cy="2181225"/>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‘Create User’ button, click ‘Create a new user’, enter an email in the username field, select a role and then click the ‘Create User’ button.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Change the password for the existing Solace Broker User</w:t>
      </w:r>
    </w:p>
    <w:p>
      <w:pPr>
        <w:spacing w:before="240" w:after="240"/>
        <w:ind w:left="1224"/>
        <w:rPr>
          <w:sz w:val="28"/>
          <w:szCs w:val="28"/>
        </w:rPr>
      </w:pPr>
      <w:r>
        <w:rPr>
          <w:strike w:val="0"/>
          <w:sz w:val="28"/>
          <w:szCs w:val="28"/>
          <w:u w:val="none"/>
        </w:rPr>
        <w:drawing>
          <wp:inline>
            <wp:extent cx="4829175" cy="1666875"/>
            <wp:docPr id="100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5"/>
                    <a:stretch>
                      <a:fillRect/>
                    </a:stretch>
                  </pic:blipFill>
                  <pic:spPr>
                    <a:xfrm>
                      <a:off x="0" y="0"/>
                      <a:ext cx="4829175" cy="1666875"/>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Create a password for the Solace user by navigating to the ‘Access Control’ option in the Solace console, then go to the client username and click on the desired user.</w:t>
      </w:r>
    </w:p>
    <w:p>
      <w:pPr>
        <w:spacing w:before="240" w:after="240"/>
        <w:ind w:left="1224"/>
        <w:rPr>
          <w:sz w:val="28"/>
          <w:szCs w:val="28"/>
        </w:rPr>
      </w:pPr>
      <w:r>
        <w:rPr>
          <w:strike w:val="0"/>
          <w:sz w:val="28"/>
          <w:szCs w:val="28"/>
          <w:u w:val="none"/>
        </w:rPr>
        <w:drawing>
          <wp:inline>
            <wp:extent cx="4991100" cy="1990725"/>
            <wp:docPr id="100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6"/>
                    <a:stretch>
                      <a:fillRect/>
                    </a:stretch>
                  </pic:blipFill>
                  <pic:spPr>
                    <a:xfrm>
                      <a:off x="0" y="0"/>
                      <a:ext cx="4991100" cy="1990725"/>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Edit button in the top right corner as shown in the image.</w:t>
      </w:r>
    </w:p>
    <w:p>
      <w:pPr>
        <w:spacing w:before="240" w:after="240"/>
        <w:ind w:left="1224"/>
        <w:rPr>
          <w:sz w:val="28"/>
          <w:szCs w:val="28"/>
        </w:rPr>
      </w:pPr>
      <w:r>
        <w:rPr>
          <w:strike w:val="0"/>
          <w:sz w:val="28"/>
          <w:szCs w:val="28"/>
          <w:u w:val="none"/>
        </w:rPr>
        <w:drawing>
          <wp:inline>
            <wp:extent cx="5000625" cy="1990725"/>
            <wp:docPr id="100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7"/>
                    <a:stretch>
                      <a:fillRect/>
                    </a:stretch>
                  </pic:blipFill>
                  <pic:spPr>
                    <a:xfrm>
                      <a:off x="0" y="0"/>
                      <a:ext cx="5000625" cy="1990725"/>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Change password and create a password.</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u w:val="single" w:color="1F4E79"/>
        </w:rPr>
        <w:t>Provide access to existing Solace Broker User</w:t>
      </w:r>
      <w:r>
        <w:rPr>
          <w:rFonts w:ascii="Calibri" w:eastAsia="Calibri" w:hAnsi="Calibri" w:cs="Calibri"/>
          <w:b/>
          <w:bCs/>
          <w:color w:val="1F4E79"/>
          <w:sz w:val="28"/>
          <w:szCs w:val="28"/>
        </w:rPr>
        <w:t>: Creates User in the database</w:t>
      </w:r>
    </w:p>
    <w:p>
      <w:pPr>
        <w:spacing w:before="240" w:after="240"/>
        <w:ind w:left="1224"/>
        <w:rPr>
          <w:sz w:val="28"/>
          <w:szCs w:val="28"/>
        </w:rPr>
      </w:pPr>
      <w:r>
        <w:rPr>
          <w:strike w:val="0"/>
          <w:sz w:val="28"/>
          <w:szCs w:val="28"/>
          <w:u w:val="none"/>
        </w:rPr>
        <w:drawing>
          <wp:inline>
            <wp:extent cx="5495925" cy="2085975"/>
            <wp:docPr id="100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31"/>
                    <a:stretch>
                      <a:fillRect/>
                    </a:stretch>
                  </pic:blipFill>
                  <pic:spPr>
                    <a:xfrm>
                      <a:off x="0" y="0"/>
                      <a:ext cx="5495925" cy="2085975"/>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To create a user already existing in the Solace broker, select the ‘Provide access to existing Solace Broker User’ option, enter the Solace broker username and the Solace password set for the user, choose the role and click the ‘Create User’ button.</w:t>
      </w:r>
    </w:p>
    <w:p>
      <w:pPr>
        <w:spacing w:before="240" w:after="240"/>
        <w:ind w:left="1224"/>
        <w:rPr>
          <w:sz w:val="28"/>
          <w:szCs w:val="28"/>
        </w:rPr>
      </w:pPr>
      <w:r>
        <w:rPr>
          <w:strike w:val="0"/>
          <w:sz w:val="28"/>
          <w:szCs w:val="28"/>
          <w:u w:val="none"/>
        </w:rPr>
        <w:drawing>
          <wp:inline>
            <wp:extent cx="5191125" cy="2790825"/>
            <wp:docPr id="100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58"/>
                    <a:stretch>
                      <a:fillRect/>
                    </a:stretch>
                  </pic:blipFill>
                  <pic:spPr>
                    <a:xfrm>
                      <a:off x="0" y="0"/>
                      <a:ext cx="5191125" cy="2790825"/>
                    </a:xfrm>
                    <a:prstGeom prst="rect">
                      <a:avLst/>
                    </a:prstGeom>
                  </pic:spPr>
                </pic:pic>
              </a:graphicData>
            </a:graphic>
          </wp:inline>
        </w:drawing>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To edit a particular user, click on the 'Edit' button </w:t>
      </w:r>
      <w:r>
        <w:rPr>
          <w:strike w:val="0"/>
          <w:sz w:val="28"/>
          <w:szCs w:val="28"/>
          <w:u w:val="none"/>
        </w:rPr>
        <w:drawing>
          <wp:inline>
            <wp:extent cx="190500" cy="219075"/>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43"/>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xml:space="preserve"> for that user.</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To delete a User, click on the 'Delete' icon</w:t>
      </w:r>
      <w:r>
        <w:t xml:space="preserve"> </w:t>
      </w:r>
      <w:r>
        <w:rPr>
          <w:strike w:val="0"/>
          <w:sz w:val="28"/>
          <w:szCs w:val="28"/>
          <w:u w:val="none"/>
        </w:rPr>
        <w:drawing>
          <wp:inline>
            <wp:extent cx="190500" cy="219075"/>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44"/>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A popup will appear with two buttons: 'Cancel' and 'Delete'. Clicking on 'Cancel' will close the popup, and clicking on 'Delete' will delete the user.</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30" w:name="_2xcytpi"/>
      <w:bookmarkEnd w:id="30"/>
      <w:r>
        <w:rPr>
          <w:rFonts w:ascii="Open Sans" w:eastAsia="Open Sans" w:hAnsi="Open Sans" w:cs="Open Sans"/>
          <w:i w:val="0"/>
          <w:color w:val="00C895"/>
          <w:sz w:val="28"/>
          <w:szCs w:val="28"/>
        </w:rPr>
        <w:t>Git Configuration</w:t>
      </w:r>
    </w:p>
    <w:p>
      <w:pPr>
        <w:spacing w:before="240" w:after="240"/>
        <w:ind w:left="1224"/>
        <w:rPr>
          <w:sz w:val="28"/>
          <w:szCs w:val="28"/>
        </w:rPr>
      </w:pPr>
      <w:r>
        <w:rPr>
          <w:strike w:val="0"/>
          <w:sz w:val="28"/>
          <w:szCs w:val="28"/>
          <w:u w:val="none"/>
        </w:rPr>
        <w:drawing>
          <wp:inline>
            <wp:extent cx="4381500" cy="2962275"/>
            <wp:docPr id="100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59"/>
                    <a:stretch>
                      <a:fillRect/>
                    </a:stretch>
                  </pic:blipFill>
                  <pic:spPr>
                    <a:xfrm>
                      <a:off x="0" y="0"/>
                      <a:ext cx="4381500" cy="2962275"/>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the Git Configuration option.</w:t>
      </w:r>
    </w:p>
    <w:p>
      <w:pPr>
        <w:spacing w:before="0" w:after="0"/>
        <w:ind w:left="1224"/>
        <w:rPr>
          <w:sz w:val="28"/>
          <w:szCs w:val="28"/>
        </w:rPr>
      </w:pPr>
      <w:r>
        <w:rPr>
          <w:rFonts w:ascii="Calibri" w:eastAsia="Calibri" w:hAnsi="Calibri" w:cs="Calibri"/>
          <w:b/>
          <w:bCs/>
          <w:color w:val="1F4E79"/>
          <w:sz w:val="28"/>
          <w:szCs w:val="28"/>
          <w:u w:val="single" w:color="1F4E79"/>
        </w:rPr>
        <w:t>Cloud Git</w:t>
      </w:r>
      <w:r>
        <w:rPr>
          <w:rFonts w:ascii="Calibri" w:eastAsia="Calibri" w:hAnsi="Calibri" w:cs="Calibri"/>
          <w:b/>
          <w:bCs/>
          <w:color w:val="1F4E79"/>
          <w:sz w:val="28"/>
          <w:szCs w:val="28"/>
        </w:rPr>
        <w:t>:</w:t>
      </w:r>
    </w:p>
    <w:p>
      <w:pPr>
        <w:spacing w:before="240" w:after="240"/>
        <w:ind w:left="1224"/>
        <w:rPr>
          <w:sz w:val="28"/>
          <w:szCs w:val="28"/>
        </w:rPr>
      </w:pPr>
      <w:r>
        <w:rPr>
          <w:strike w:val="0"/>
          <w:sz w:val="28"/>
          <w:szCs w:val="28"/>
          <w:u w:val="none"/>
        </w:rPr>
        <w:drawing>
          <wp:inline>
            <wp:extent cx="4886325" cy="3514725"/>
            <wp:docPr id="100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0"/>
                    <a:stretch>
                      <a:fillRect/>
                    </a:stretch>
                  </pic:blipFill>
                  <pic:spPr>
                    <a:xfrm>
                      <a:off x="0" y="0"/>
                      <a:ext cx="4886325" cy="3514725"/>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‘Add Git Configuration’ button, select the ‘Git Cloud’ option and the git tool, enter Git Username, Environment Name, Git User-Email, enter Git PAT(Personal Access Token) and then click the ‘Authenticate’ button.</w:t>
      </w:r>
    </w:p>
    <w:p>
      <w:pPr>
        <w:spacing w:before="240" w:after="240"/>
        <w:ind w:left="1224"/>
        <w:rPr>
          <w:sz w:val="28"/>
          <w:szCs w:val="28"/>
        </w:rPr>
      </w:pPr>
      <w:r>
        <w:rPr>
          <w:strike w:val="0"/>
          <w:sz w:val="28"/>
          <w:szCs w:val="28"/>
          <w:u w:val="none"/>
        </w:rPr>
        <w:drawing>
          <wp:inline>
            <wp:extent cx="5105400" cy="3143250"/>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61"/>
                    <a:stretch>
                      <a:fillRect/>
                    </a:stretch>
                  </pic:blipFill>
                  <pic:spPr>
                    <a:xfrm>
                      <a:off x="0" y="0"/>
                      <a:ext cx="5105400" cy="3143250"/>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After Git details are successfully verified, Git Organizations will be populated in the dropdown below.</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a Git Organization from the list and click the ‘Add Configuration’ button to add the selected Git detail.</w:t>
      </w:r>
    </w:p>
    <w:p>
      <w:pPr>
        <w:spacing w:before="0" w:after="0"/>
        <w:ind w:left="1224"/>
        <w:rPr>
          <w:sz w:val="28"/>
          <w:szCs w:val="28"/>
        </w:rPr>
      </w:pPr>
      <w:r>
        <w:rPr>
          <w:rFonts w:ascii="Calibri" w:eastAsia="Calibri" w:hAnsi="Calibri" w:cs="Calibri"/>
          <w:b/>
          <w:bCs/>
          <w:color w:val="1F4E79"/>
          <w:sz w:val="28"/>
          <w:szCs w:val="28"/>
          <w:u w:val="single" w:color="1F4E79"/>
        </w:rPr>
        <w:t>Local Git</w:t>
      </w:r>
      <w:r>
        <w:rPr>
          <w:rFonts w:ascii="Calibri" w:eastAsia="Calibri" w:hAnsi="Calibri" w:cs="Calibri"/>
          <w:b/>
          <w:bCs/>
          <w:color w:val="1F4E79"/>
          <w:sz w:val="28"/>
          <w:szCs w:val="28"/>
        </w:rPr>
        <w:t>:</w:t>
      </w:r>
    </w:p>
    <w:p>
      <w:pPr>
        <w:numPr>
          <w:ilvl w:val="2"/>
          <w:numId w:val="2"/>
        </w:numPr>
        <w:tabs>
          <w:tab w:val="left" w:pos="1224"/>
        </w:tabs>
        <w:spacing w:before="0" w:after="0"/>
        <w:ind w:left="1224" w:hanging="504"/>
        <w:rPr>
          <w:rFonts w:ascii="Times New Roman" w:eastAsia="Times New Roman" w:hAnsi="Times New Roman" w:cs="Times New Roman"/>
          <w:b/>
          <w:bCs/>
          <w:color w:val="1F4E79"/>
          <w:sz w:val="24"/>
          <w:szCs w:val="24"/>
        </w:rPr>
      </w:pPr>
      <w:r>
        <w:rPr>
          <w:rFonts w:ascii="Calibri" w:eastAsia="Calibri" w:hAnsi="Calibri" w:cs="Calibri"/>
          <w:b/>
          <w:bCs/>
          <w:color w:val="1F4E79"/>
          <w:sz w:val="28"/>
          <w:szCs w:val="28"/>
          <w:shd w:val="clear" w:color="auto" w:fill="FFFFFF"/>
        </w:rPr>
        <w:t>To use Git on a locally hosted server, the client must first add their SSH public key to the .ssh/authorized_keys file on the remote server where the Git server is hosted. After this, users will be able to add, edit, and configure their Git settings as well as perform Git operations as needed.</w:t>
      </w:r>
      <w:r>
        <w:rPr>
          <w:sz w:val="28"/>
          <w:szCs w:val="28"/>
        </w:rPr>
        <w:br/>
      </w:r>
    </w:p>
    <w:p>
      <w:pPr>
        <w:spacing w:before="0" w:after="0"/>
        <w:ind w:left="1224"/>
        <w:rPr>
          <w:sz w:val="28"/>
          <w:szCs w:val="28"/>
        </w:rPr>
      </w:pPr>
      <w:r>
        <w:rPr>
          <w:strike w:val="0"/>
          <w:sz w:val="28"/>
          <w:szCs w:val="28"/>
          <w:u w:val="none"/>
        </w:rPr>
        <w:drawing>
          <wp:inline>
            <wp:extent cx="5133975" cy="2933700"/>
            <wp:docPr id="1001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62"/>
                    <a:stretch>
                      <a:fillRect/>
                    </a:stretch>
                  </pic:blipFill>
                  <pic:spPr>
                    <a:xfrm>
                      <a:off x="0" y="0"/>
                      <a:ext cx="5133975" cy="2933700"/>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‘Add Git Configuration’ button, select the ‘Git local’ option and Environment name and enter the Git Username, host and repository path on the remote system and click the ‘Add Configuration’ button to add the selected Git detail.</w:t>
      </w:r>
    </w:p>
    <w:p>
      <w:pPr>
        <w:spacing w:before="240" w:after="240"/>
        <w:ind w:left="1224"/>
        <w:rPr>
          <w:sz w:val="28"/>
          <w:szCs w:val="28"/>
        </w:rPr>
      </w:pPr>
      <w:r>
        <w:rPr>
          <w:strike w:val="0"/>
          <w:sz w:val="28"/>
          <w:szCs w:val="28"/>
          <w:u w:val="none"/>
        </w:rPr>
        <w:drawing>
          <wp:inline>
            <wp:extent cx="5210175" cy="1409700"/>
            <wp:docPr id="100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63"/>
                    <a:stretch>
                      <a:fillRect/>
                    </a:stretch>
                  </pic:blipFill>
                  <pic:spPr>
                    <a:xfrm>
                      <a:off x="0" y="0"/>
                      <a:ext cx="5210175" cy="1409700"/>
                    </a:xfrm>
                    <a:prstGeom prst="rect">
                      <a:avLst/>
                    </a:prstGeom>
                  </pic:spPr>
                </pic:pic>
              </a:graphicData>
            </a:graphic>
          </wp:inline>
        </w:drawing>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To edit a particular Git configuration, click on the 'Edit' button </w:t>
      </w:r>
      <w:r>
        <w:rPr>
          <w:strike w:val="0"/>
          <w:sz w:val="28"/>
          <w:szCs w:val="28"/>
          <w:u w:val="none"/>
        </w:rPr>
        <w:drawing>
          <wp:inline>
            <wp:extent cx="190500" cy="219075"/>
            <wp:docPr id="1001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43"/>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xml:space="preserve"> for that user.</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To delete a Git configuration, click on the 'Delete' icon</w:t>
      </w:r>
      <w:r>
        <w:t xml:space="preserve"> </w:t>
      </w:r>
      <w:r>
        <w:rPr>
          <w:strike w:val="0"/>
          <w:sz w:val="28"/>
          <w:szCs w:val="28"/>
          <w:u w:val="none"/>
        </w:rPr>
        <w:drawing>
          <wp:inline>
            <wp:extent cx="190500" cy="219075"/>
            <wp:docPr id="1001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44"/>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A popup will appear with two buttons: 'Cancel' and 'Delete'. Clicking on 'Cancel' will close the popup, and clicking on 'Delete' will delete the Git configuration.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31" w:name="_1ci93xb"/>
      <w:bookmarkEnd w:id="31"/>
      <w:r>
        <w:rPr>
          <w:rFonts w:ascii="Open Sans" w:eastAsia="Open Sans" w:hAnsi="Open Sans" w:cs="Open Sans"/>
          <w:i w:val="0"/>
          <w:color w:val="00C895"/>
          <w:sz w:val="28"/>
          <w:szCs w:val="28"/>
        </w:rPr>
        <w:t>Environment Configuration</w:t>
      </w:r>
    </w:p>
    <w:p>
      <w:pPr>
        <w:spacing w:before="240" w:after="240"/>
        <w:ind w:left="1224"/>
        <w:rPr>
          <w:sz w:val="28"/>
          <w:szCs w:val="28"/>
        </w:rPr>
      </w:pPr>
      <w:r>
        <w:rPr>
          <w:strike w:val="0"/>
          <w:sz w:val="28"/>
          <w:szCs w:val="28"/>
          <w:u w:val="none"/>
        </w:rPr>
        <w:drawing>
          <wp:inline>
            <wp:extent cx="4667250" cy="2447925"/>
            <wp:docPr id="1001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6"/>
                    <a:stretch>
                      <a:fillRect/>
                    </a:stretch>
                  </pic:blipFill>
                  <pic:spPr>
                    <a:xfrm>
                      <a:off x="0" y="0"/>
                      <a:ext cx="4667250" cy="2447925"/>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Environment Configuration option.</w:t>
      </w:r>
      <w:r>
        <w:rPr>
          <w:rFonts w:ascii="Calibri" w:eastAsia="Calibri" w:hAnsi="Calibri" w:cs="Calibri"/>
          <w:b/>
          <w:bCs/>
          <w:color w:val="1F4E79"/>
          <w:sz w:val="28"/>
          <w:szCs w:val="28"/>
        </w:rPr>
        <w:tab/>
      </w:r>
    </w:p>
    <w:p>
      <w:pPr>
        <w:spacing w:before="240" w:after="240"/>
        <w:ind w:left="1224"/>
        <w:rPr>
          <w:sz w:val="28"/>
          <w:szCs w:val="28"/>
        </w:rPr>
      </w:pPr>
      <w:r>
        <w:rPr>
          <w:strike w:val="0"/>
          <w:sz w:val="28"/>
          <w:szCs w:val="28"/>
          <w:u w:val="none"/>
        </w:rPr>
        <w:drawing>
          <wp:inline>
            <wp:extent cx="4838700" cy="2190750"/>
            <wp:docPr id="1001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64"/>
                    <a:stretch>
                      <a:fillRect/>
                    </a:stretch>
                  </pic:blipFill>
                  <pic:spPr>
                    <a:xfrm>
                      <a:off x="0" y="0"/>
                      <a:ext cx="4838700" cy="2190750"/>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‘Add Env’ button, select Environment Type, Environment Name and Environment Description(optional) and then click the ‘Create’ button.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Only a single ‘Development’ Environment can be created.</w:t>
      </w:r>
    </w:p>
    <w:p>
      <w:pPr>
        <w:spacing w:before="240" w:after="240"/>
        <w:ind w:left="1224"/>
        <w:rPr>
          <w:sz w:val="28"/>
          <w:szCs w:val="28"/>
        </w:rPr>
      </w:pPr>
      <w:r>
        <w:rPr>
          <w:strike w:val="0"/>
          <w:sz w:val="28"/>
          <w:szCs w:val="28"/>
          <w:u w:val="none"/>
        </w:rPr>
        <w:drawing>
          <wp:inline>
            <wp:extent cx="5143500" cy="1419225"/>
            <wp:docPr id="1001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65"/>
                    <a:stretch>
                      <a:fillRect/>
                    </a:stretch>
                  </pic:blipFill>
                  <pic:spPr>
                    <a:xfrm>
                      <a:off x="0" y="0"/>
                      <a:ext cx="5143500" cy="1419225"/>
                    </a:xfrm>
                    <a:prstGeom prst="rect">
                      <a:avLst/>
                    </a:prstGeom>
                  </pic:spPr>
                </pic:pic>
              </a:graphicData>
            </a:graphic>
          </wp:inline>
        </w:drawing>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 xml:space="preserve">To edit a particular Env, click on the 'Edit' button </w:t>
      </w:r>
      <w:r>
        <w:rPr>
          <w:strike w:val="0"/>
          <w:sz w:val="28"/>
          <w:szCs w:val="28"/>
          <w:u w:val="none"/>
        </w:rPr>
        <w:drawing>
          <wp:inline>
            <wp:extent cx="190500" cy="219075"/>
            <wp:docPr id="1001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43"/>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xml:space="preserve"> for that Env.</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To delete an Env, click on the 'Delete' icon</w:t>
      </w:r>
      <w:r>
        <w:t xml:space="preserve"> </w:t>
      </w:r>
      <w:r>
        <w:rPr>
          <w:strike w:val="0"/>
          <w:sz w:val="28"/>
          <w:szCs w:val="28"/>
          <w:u w:val="none"/>
        </w:rPr>
        <w:drawing>
          <wp:inline>
            <wp:extent cx="190500" cy="219075"/>
            <wp:docPr id="1001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44"/>
                    <a:stretch>
                      <a:fillRect/>
                    </a:stretch>
                  </pic:blipFill>
                  <pic:spPr>
                    <a:xfrm>
                      <a:off x="0" y="0"/>
                      <a:ext cx="190500" cy="219075"/>
                    </a:xfrm>
                    <a:prstGeom prst="rect">
                      <a:avLst/>
                    </a:prstGeom>
                  </pic:spPr>
                </pic:pic>
              </a:graphicData>
            </a:graphic>
          </wp:inline>
        </w:drawing>
      </w:r>
      <w:r>
        <w:rPr>
          <w:rFonts w:ascii="Calibri" w:eastAsia="Calibri" w:hAnsi="Calibri" w:cs="Calibri"/>
          <w:b/>
          <w:bCs/>
          <w:color w:val="1F4E79"/>
          <w:sz w:val="28"/>
          <w:szCs w:val="28"/>
        </w:rPr>
        <w:t>. A popup will appear with two buttons: 'Cancel' and 'Delete'. Clicking on 'Cancel' will close the popup, and clicking on 'Delete' will delete the Env.</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32" w:name="_3whwml4"/>
      <w:bookmarkEnd w:id="32"/>
      <w:r>
        <w:rPr>
          <w:rFonts w:ascii="Open Sans" w:eastAsia="Open Sans" w:hAnsi="Open Sans" w:cs="Open Sans"/>
          <w:i w:val="0"/>
          <w:color w:val="00C895"/>
          <w:sz w:val="28"/>
          <w:szCs w:val="28"/>
        </w:rPr>
        <w:t>Upload Connector Binary</w:t>
      </w:r>
    </w:p>
    <w:p>
      <w:pPr>
        <w:spacing w:before="0" w:after="0"/>
        <w:ind w:left="1224"/>
        <w:rPr>
          <w:sz w:val="28"/>
          <w:szCs w:val="28"/>
        </w:rPr>
      </w:pPr>
      <w:r>
        <w:rPr>
          <w:strike w:val="0"/>
          <w:sz w:val="28"/>
          <w:szCs w:val="28"/>
          <w:u w:val="none"/>
        </w:rPr>
        <w:drawing>
          <wp:inline>
            <wp:extent cx="5048250" cy="2286000"/>
            <wp:docPr id="1001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66"/>
                    <a:stretch>
                      <a:fillRect/>
                    </a:stretch>
                  </pic:blipFill>
                  <pic:spPr>
                    <a:xfrm>
                      <a:off x="0" y="0"/>
                      <a:ext cx="5048250" cy="2286000"/>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Upload Connector Binary option.</w:t>
      </w:r>
    </w:p>
    <w:p>
      <w:pPr>
        <w:spacing w:before="240" w:after="240"/>
        <w:ind w:left="1224"/>
        <w:rPr>
          <w:sz w:val="28"/>
          <w:szCs w:val="28"/>
        </w:rPr>
      </w:pPr>
      <w:r>
        <w:rPr>
          <w:strike w:val="0"/>
          <w:sz w:val="28"/>
          <w:szCs w:val="28"/>
          <w:u w:val="none"/>
        </w:rPr>
        <w:drawing>
          <wp:inline>
            <wp:extent cx="5038725" cy="1876425"/>
            <wp:docPr id="1001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9"/>
                    <a:stretch>
                      <a:fillRect/>
                    </a:stretch>
                  </pic:blipFill>
                  <pic:spPr>
                    <a:xfrm>
                      <a:off x="0" y="0"/>
                      <a:ext cx="5038725" cy="1876425"/>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the Connector Type, enter a version number upload the required files and then click the ‘Upload Configs’ button.</w:t>
      </w:r>
    </w:p>
    <w:p>
      <w:pPr>
        <w:pStyle w:val="Heading2"/>
        <w:numPr>
          <w:ilvl w:val="1"/>
          <w:numId w:val="1"/>
        </w:numPr>
        <w:tabs>
          <w:tab w:val="left" w:pos="3513"/>
        </w:tabs>
        <w:spacing w:before="240" w:after="60"/>
        <w:ind w:left="792" w:hanging="432"/>
        <w:rPr>
          <w:rFonts w:ascii="Open Sans" w:eastAsia="Open Sans" w:hAnsi="Open Sans" w:cs="Open Sans"/>
          <w:b/>
          <w:bCs/>
          <w:color w:val="00C895"/>
          <w:sz w:val="28"/>
          <w:szCs w:val="28"/>
        </w:rPr>
      </w:pPr>
      <w:bookmarkStart w:id="33" w:name="_7f559xdi27nk"/>
      <w:bookmarkEnd w:id="33"/>
      <w:r>
        <w:rPr>
          <w:rFonts w:ascii="Open Sans" w:eastAsia="Open Sans" w:hAnsi="Open Sans" w:cs="Open Sans"/>
          <w:i w:val="0"/>
          <w:color w:val="00C895"/>
          <w:sz w:val="28"/>
          <w:szCs w:val="28"/>
        </w:rPr>
        <w:t>Generate Scripts</w:t>
      </w:r>
    </w:p>
    <w:p>
      <w:pPr>
        <w:spacing w:before="0" w:after="0"/>
        <w:ind w:left="1224"/>
        <w:rPr>
          <w:sz w:val="28"/>
          <w:szCs w:val="28"/>
        </w:rPr>
      </w:pPr>
      <w:r>
        <w:rPr>
          <w:strike w:val="0"/>
          <w:sz w:val="28"/>
          <w:szCs w:val="28"/>
          <w:u w:val="none"/>
        </w:rPr>
        <w:drawing>
          <wp:inline>
            <wp:extent cx="4981575" cy="2390775"/>
            <wp:docPr id="1001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67"/>
                    <a:stretch>
                      <a:fillRect/>
                    </a:stretch>
                  </pic:blipFill>
                  <pic:spPr>
                    <a:xfrm>
                      <a:off x="0" y="0"/>
                      <a:ext cx="4981575" cy="2390775"/>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Go to the System Configuration screen by clicking on the user profile icon in the bottom left and selecting System Configuration.</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From the Select Configuration dropdown select Generate Scripts option.</w:t>
      </w:r>
    </w:p>
    <w:p>
      <w:pPr>
        <w:spacing w:before="240" w:after="240"/>
        <w:ind w:left="1224"/>
        <w:rPr>
          <w:sz w:val="28"/>
          <w:szCs w:val="28"/>
        </w:rPr>
      </w:pPr>
      <w:r>
        <w:rPr>
          <w:strike w:val="0"/>
          <w:sz w:val="28"/>
          <w:szCs w:val="28"/>
          <w:u w:val="none"/>
        </w:rPr>
        <w:drawing>
          <wp:inline>
            <wp:extent cx="5048250" cy="2800350"/>
            <wp:docPr id="1001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68"/>
                    <a:stretch>
                      <a:fillRect/>
                    </a:stretch>
                  </pic:blipFill>
                  <pic:spPr>
                    <a:xfrm>
                      <a:off x="0" y="0"/>
                      <a:ext cx="5048250" cy="2800350"/>
                    </a:xfrm>
                    <a:prstGeom prst="rect">
                      <a:avLst/>
                    </a:prstGeom>
                  </pic:spPr>
                </pic:pic>
              </a:graphicData>
            </a:graphic>
          </wp:inline>
        </w:drawing>
      </w:r>
    </w:p>
    <w:p>
      <w:pPr>
        <w:numPr>
          <w:ilvl w:val="2"/>
          <w:numId w:val="2"/>
        </w:numPr>
        <w:tabs>
          <w:tab w:val="left" w:pos="1224"/>
        </w:tabs>
        <w:spacing w:before="24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the Database for which you want to generate the Table and trigger scripts.</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After selecting the Database, schema names will be loaded in the below dropdown, select the required one.</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Then select the table for which you want to generate the scripts.</w:t>
      </w:r>
    </w:p>
    <w:p>
      <w:pPr>
        <w:numPr>
          <w:ilvl w:val="2"/>
          <w:numId w:val="2"/>
        </w:numPr>
        <w:tabs>
          <w:tab w:val="left" w:pos="1224"/>
        </w:tabs>
        <w:spacing w:before="0" w:after="0"/>
        <w:ind w:left="1224" w:hanging="504"/>
        <w:rPr>
          <w:rFonts w:ascii="Calibri" w:eastAsia="Calibri" w:hAnsi="Calibri" w:cs="Calibri"/>
          <w:color w:val="1F4E79"/>
          <w:sz w:val="28"/>
          <w:szCs w:val="28"/>
        </w:rPr>
      </w:pPr>
      <w:r>
        <w:rPr>
          <w:rFonts w:ascii="Calibri" w:eastAsia="Calibri" w:hAnsi="Calibri" w:cs="Calibri"/>
          <w:b/>
          <w:bCs/>
          <w:color w:val="1F4E79"/>
          <w:sz w:val="28"/>
          <w:szCs w:val="28"/>
        </w:rPr>
        <w:t>Select the script types from the Check boxes (Temp Table, Trigger Script), which you want the downloaded script to have.</w:t>
      </w:r>
    </w:p>
    <w:p>
      <w:pPr>
        <w:numPr>
          <w:ilvl w:val="2"/>
          <w:numId w:val="2"/>
        </w:numPr>
        <w:tabs>
          <w:tab w:val="left" w:pos="1224"/>
        </w:tabs>
        <w:spacing w:before="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the 'Download' button to download the script with the selected configurations.</w:t>
      </w:r>
    </w:p>
    <w:p>
      <w:pPr>
        <w:pStyle w:val="Heading1"/>
        <w:keepLines w:val="0"/>
        <w:numPr>
          <w:ilvl w:val="0"/>
          <w:numId w:val="1"/>
        </w:numPr>
        <w:tabs>
          <w:tab w:val="left" w:pos="322"/>
        </w:tabs>
        <w:spacing w:after="60"/>
        <w:ind w:left="360" w:hanging="360"/>
        <w:rPr>
          <w:rFonts w:ascii="Open Sans" w:eastAsia="Open Sans" w:hAnsi="Open Sans" w:cs="Open Sans"/>
          <w:b/>
          <w:bCs/>
          <w:color w:val="00C895"/>
          <w:sz w:val="36"/>
          <w:szCs w:val="36"/>
        </w:rPr>
      </w:pPr>
      <w:bookmarkStart w:id="34" w:name="_2bn6wsx"/>
      <w:bookmarkEnd w:id="34"/>
      <w:r>
        <w:rPr>
          <w:rFonts w:ascii="Open Sans" w:eastAsia="Open Sans" w:hAnsi="Open Sans" w:cs="Open Sans"/>
          <w:i w:val="0"/>
          <w:color w:val="00C895"/>
          <w:sz w:val="36"/>
          <w:szCs w:val="36"/>
        </w:rPr>
        <w:t>Connector Management</w:t>
      </w:r>
    </w:p>
    <w:p>
      <w:pPr>
        <w:numPr>
          <w:ilvl w:val="2"/>
          <w:numId w:val="2"/>
        </w:numPr>
        <w:tabs>
          <w:tab w:val="left" w:pos="1224"/>
        </w:tabs>
        <w:spacing w:before="6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Log in to the application with username ‘admin’ and password ‘admin’.</w:t>
      </w:r>
    </w:p>
    <w:p>
      <w:pPr>
        <w:spacing w:before="240" w:after="240"/>
        <w:ind w:left="1224"/>
        <w:rPr>
          <w:sz w:val="28"/>
          <w:szCs w:val="28"/>
        </w:rPr>
      </w:pPr>
      <w:r>
        <w:rPr>
          <w:strike w:val="0"/>
          <w:sz w:val="28"/>
          <w:szCs w:val="28"/>
          <w:u w:val="none"/>
        </w:rPr>
        <w:drawing>
          <wp:inline>
            <wp:extent cx="6048375" cy="3238500"/>
            <wp:docPr id="1001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69"/>
                    <a:stretch>
                      <a:fillRect/>
                    </a:stretch>
                  </pic:blipFill>
                  <pic:spPr>
                    <a:xfrm>
                      <a:off x="0" y="0"/>
                      <a:ext cx="6048375" cy="3238500"/>
                    </a:xfrm>
                    <a:prstGeom prst="rect">
                      <a:avLst/>
                    </a:prstGeom>
                  </pic:spPr>
                </pic:pic>
              </a:graphicData>
            </a:graphic>
          </wp:inline>
        </w:drawing>
      </w:r>
    </w:p>
    <w:p>
      <w:pPr>
        <w:numPr>
          <w:ilvl w:val="2"/>
          <w:numId w:val="2"/>
        </w:numPr>
        <w:tabs>
          <w:tab w:val="left" w:pos="1224"/>
        </w:tabs>
        <w:spacing w:before="240" w:after="240"/>
        <w:ind w:left="1224" w:hanging="504"/>
        <w:rPr>
          <w:rFonts w:ascii="Calibri" w:eastAsia="Calibri" w:hAnsi="Calibri" w:cs="Calibri"/>
          <w:color w:val="1F4E79"/>
          <w:sz w:val="28"/>
          <w:szCs w:val="28"/>
        </w:rPr>
      </w:pPr>
      <w:r>
        <w:rPr>
          <w:rFonts w:ascii="Calibri" w:eastAsia="Calibri" w:hAnsi="Calibri" w:cs="Calibri"/>
          <w:b/>
          <w:bCs/>
          <w:color w:val="1F4E79"/>
          <w:sz w:val="28"/>
          <w:szCs w:val="28"/>
        </w:rPr>
        <w:t>Click on the ‘Connector Management’ tile on the homepage to navigate to the Solace Portal.</w:t>
      </w:r>
    </w:p>
    <w:p>
      <w:pPr>
        <w:spacing w:before="240" w:after="240"/>
        <w:rPr>
          <w:rFonts w:ascii="Calibri" w:eastAsia="Calibri" w:hAnsi="Calibri" w:cs="Calibri"/>
          <w:b/>
          <w:bCs/>
          <w:color w:val="1F4E79"/>
          <w:sz w:val="28"/>
          <w:szCs w:val="28"/>
        </w:rPr>
      </w:pPr>
    </w:p>
    <w:p>
      <w:pPr>
        <w:spacing w:before="240" w:after="240"/>
        <w:rPr>
          <w:rFonts w:ascii="Calibri" w:eastAsia="Calibri" w:hAnsi="Calibri" w:cs="Calibri"/>
          <w:b/>
          <w:bCs/>
          <w:color w:val="1F4E79"/>
          <w:sz w:val="28"/>
          <w:szCs w:val="28"/>
        </w:rPr>
      </w:pPr>
    </w:p>
    <w:p>
      <w:pPr>
        <w:spacing w:before="240" w:after="240"/>
        <w:rPr>
          <w:rFonts w:ascii="Calibri" w:eastAsia="Calibri" w:hAnsi="Calibri" w:cs="Calibri"/>
          <w:b/>
          <w:bCs/>
          <w:color w:val="1F4E79"/>
          <w:sz w:val="28"/>
          <w:szCs w:val="28"/>
        </w:rPr>
      </w:pPr>
    </w:p>
    <w:p>
      <w:pPr>
        <w:spacing w:before="0" w:after="0"/>
        <w:rPr>
          <w:rFonts w:ascii="Times New Roman" w:eastAsia="Times New Roman" w:hAnsi="Times New Roman" w:cs="Times New Roman"/>
          <w:sz w:val="24"/>
          <w:szCs w:val="24"/>
        </w:rPr>
      </w:pPr>
    </w:p>
    <w:sectPr>
      <w:headerReference w:type="default" r:id="rId70"/>
      <w:footerReference w:type="default" r:id="rId71"/>
      <w:type w:val="nextPage"/>
      <w:pgSz w:w="12240" w:h="15840"/>
      <w:pgMar w:top="1526" w:right="1354" w:bottom="994" w:left="1354"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120" w:line="300" w:lineRule="auto"/>
      <w:jc w:val="both"/>
      <w:rPr>
        <w:sz w:val="22"/>
        <w:szCs w:val="22"/>
      </w:rPr>
    </w:pPr>
    <w:r>
      <w:rPr>
        <w:strike w:val="0"/>
        <w:sz w:val="22"/>
        <w:szCs w:val="22"/>
        <w:u w:val="none"/>
      </w:rPr>
      <w:drawing>
        <wp:anchor simplePos="0" relativeHeight="251658240" behindDoc="1" locked="0" layoutInCell="1" allowOverlap="1">
          <wp:simplePos x="0" y="0"/>
          <wp:positionH relativeFrom="column">
            <wp:posOffset>5055870</wp:posOffset>
          </wp:positionH>
          <wp:positionV relativeFrom="paragraph">
            <wp:posOffset>0</wp:posOffset>
          </wp:positionV>
          <wp:extent cx="1095375" cy="304800"/>
          <wp:wrapNone/>
          <wp:docPr id="1001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1"/>
                  <a:stretch>
                    <a:fillRect/>
                  </a:stretch>
                </pic:blipFill>
                <pic:spPr>
                  <a:xfrm>
                    <a:off x="0" y="0"/>
                    <a:ext cx="1095375" cy="304800"/>
                  </a:xfrm>
                  <a:prstGeom prst="rect">
                    <a:avLst/>
                  </a:prstGeom>
                </pic:spPr>
              </pic:pic>
            </a:graphicData>
          </a:graphic>
        </wp:anchor>
      </w:drawing>
    </w:r>
    <w:r>
      <w:rPr>
        <w:strike w:val="0"/>
        <w:sz w:val="22"/>
        <w:szCs w:val="22"/>
        <w:u w:val="none"/>
      </w:rPr>
      <w:fldChar w:fldCharType="begin"/>
    </w:r>
    <w:r>
      <w:rPr>
        <w:strike w:val="0"/>
        <w:sz w:val="22"/>
        <w:szCs w:val="22"/>
        <w:u w:val="none"/>
      </w:rPr>
      <w:instrText>PAGE</w:instrText>
    </w:r>
    <w:r>
      <w:rPr>
        <w:strike w:val="0"/>
        <w:sz w:val="22"/>
        <w:szCs w:val="22"/>
        <w:u w:val="none"/>
      </w:rPr>
      <w:fldChar w:fldCharType="separate"/>
    </w:r>
    <w:r>
      <w:rPr>
        <w:strike w:val="0"/>
        <w:sz w:val="22"/>
        <w:szCs w:val="22"/>
        <w:u w:val="none"/>
      </w:rPr>
      <w:t>35</w:t>
    </w:r>
    <w:r>
      <w:rPr>
        <w:rFonts w:ascii="Arial" w:eastAsia="Arial" w:hAnsi="Arial" w:cs="Arial"/>
        <w:color w:val="2B579A"/>
        <w:sz w:val="20"/>
        <w:szCs w:val="20"/>
        <w:shd w:val="clear" w:color="auto" w:fill="E6E6E6"/>
      </w:rPr>
      <w:fldChar w:fldCharType="end"/>
    </w:r>
    <w:r>
      <w:rPr>
        <w:rFonts w:ascii="Arial" w:eastAsia="Arial" w:hAnsi="Arial" w:cs="Arial"/>
        <w:sz w:val="22"/>
        <w:szCs w:val="22"/>
      </w:rPr>
      <w:t xml:space="preserve"> </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0" w:after="0"/>
      <w:jc w:val="right"/>
    </w:pPr>
    <w:r>
      <w:rPr>
        <w:strike w:val="0"/>
        <w:u w:val="none"/>
      </w:rPr>
      <w:drawing>
        <wp:anchor simplePos="0" relativeHeight="251658240" behindDoc="1" locked="0" layoutInCell="1" allowOverlap="1">
          <wp:simplePos x="0" y="0"/>
          <wp:positionH relativeFrom="column">
            <wp:posOffset>-838200</wp:posOffset>
          </wp:positionH>
          <wp:positionV relativeFrom="paragraph">
            <wp:posOffset>495300</wp:posOffset>
          </wp:positionV>
          <wp:extent cx="7753350" cy="28575"/>
          <wp:wrapNone/>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1"/>
                  <a:stretch>
                    <a:fillRect/>
                  </a:stretch>
                </pic:blipFill>
                <pic:spPr>
                  <a:xfrm>
                    <a:off x="0" y="0"/>
                    <a:ext cx="7753350" cy="28575"/>
                  </a:xfrm>
                  <a:prstGeom prst="rect">
                    <a:avLst/>
                  </a:prstGeom>
                </pic:spPr>
              </pic:pic>
            </a:graphicData>
          </a:graphic>
        </wp:anchor>
      </w:drawing>
    </w:r>
    <w:r>
      <w:rPr>
        <w:rFonts w:ascii="Calibri" w:eastAsia="Calibri" w:hAnsi="Calibri" w:cs="Calibri"/>
        <w:color w:val="474747"/>
      </w:rPr>
      <w:t>Solace Installation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decimal"/>
      <w:lvlText w:val="%1."/>
      <w:lvlJc w:val="left"/>
      <w:pPr>
        <w:ind w:left="0" w:firstLine="0"/>
      </w:pPr>
    </w:lvl>
    <w:lvl w:ilvl="1">
      <w:start w:val="1"/>
      <w:numFmt w:val="decimal"/>
      <w:lvlText w:val="%1.%2."/>
      <w:lvlJc w:val="left"/>
      <w:pPr>
        <w:ind w:left="0" w:firstLine="0"/>
      </w:pPr>
    </w:lvl>
    <w:lvl w:ilvl="2">
      <w:start w:val="1"/>
      <w:numFmt w:val="bullet"/>
      <w:lvlText w:val="●"/>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0" w:firstLine="0"/>
      </w:p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ind w:left="0" w:firstLine="0"/>
      </w:p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character" w:customStyle="1"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jpeg" /><Relationship Id="rId37" Type="http://schemas.openxmlformats.org/officeDocument/2006/relationships/image" Target="media/image34.jpe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jpe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jpeg" /><Relationship Id="rId7" Type="http://schemas.openxmlformats.org/officeDocument/2006/relationships/image" Target="media/image4.png" /><Relationship Id="rId70" Type="http://schemas.openxmlformats.org/officeDocument/2006/relationships/header" Target="header1.xml" /><Relationship Id="rId71" Type="http://schemas.openxmlformats.org/officeDocument/2006/relationships/footer" Target="footer1.xml" /><Relationship Id="rId72" Type="http://schemas.openxmlformats.org/officeDocument/2006/relationships/glossaryDocument" Target="glossary/document.xml" /><Relationship Id="rId73" Type="http://schemas.openxmlformats.org/officeDocument/2006/relationships/theme" Target="theme/theme1.xml" /><Relationship Id="rId74" Type="http://schemas.openxmlformats.org/officeDocument/2006/relationships/numbering" Target="numbering.xml" /><Relationship Id="rId75" Type="http://schemas.openxmlformats.org/officeDocument/2006/relationships/styles" Target="styles.xml" /><Relationship Id="rId8" Type="http://schemas.openxmlformats.org/officeDocument/2006/relationships/image" Target="media/image5.png" /><Relationship Id="rId9" Type="http://schemas.openxmlformats.org/officeDocument/2006/relationships/image" Target="media/image6.jpeg" /></Relationships>
</file>

<file path=word/_rels/footer1.xml.rels><?xml version="1.0" encoding="utf-8" standalone="yes"?><Relationships xmlns="http://schemas.openxmlformats.org/package/2006/relationships"><Relationship Id="rId1" Type="http://schemas.openxmlformats.org/officeDocument/2006/relationships/image" Target="media/image68.png" /></Relationships>
</file>

<file path=word/_rels/header1.xml.rels><?xml version="1.0" encoding="utf-8" standalone="yes"?><Relationships xmlns="http://schemas.openxmlformats.org/package/2006/relationships"><Relationship Id="rId1" Type="http://schemas.openxmlformats.org/officeDocument/2006/relationships/image" Target="media/image67.png"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CA8ABA22-3127-40A3-BE78-0E9118412569}"/>
      </w:docPartPr>
      <w:docPartBody>
        <w:p>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