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rono-one-documentation"/>
      <w:r>
        <w:t xml:space="preserve">Chrono ONE Documentation</w:t>
      </w:r>
      <w:bookmarkEnd w:id="20"/>
    </w:p>
    <w:p>
      <w:pPr>
        <w:pStyle w:val="Heading2"/>
      </w:pPr>
      <w:bookmarkStart w:id="21" w:name="brief-description"/>
      <w:r>
        <w:t xml:space="preserve">Brief Description</w:t>
      </w:r>
      <w:bookmarkEnd w:id="21"/>
    </w:p>
    <w:p>
      <w:pPr>
        <w:pStyle w:val="FirstParagraph"/>
      </w:pPr>
      <w:r>
        <w:t xml:space="preserve">The Chrono ONE along with is sister backlogs, Chrono NIS and Chrono Dealer, are Google Sheets used to bring all Proposal Department work into one place that is easily viewable and managable by the design department.</w:t>
      </w:r>
    </w:p>
    <w:p>
      <w:pPr>
        <w:pStyle w:val="Compact"/>
        <w:numPr>
          <w:numId w:val="1001"/>
          <w:ilvl w:val="0"/>
        </w:numPr>
      </w:pPr>
      <w:r>
        <w:t xml:space="preserve">The Chrono ONE will contain all Proposal accounts.</w:t>
      </w:r>
    </w:p>
    <w:p>
      <w:pPr>
        <w:pStyle w:val="Compact"/>
        <w:numPr>
          <w:numId w:val="1001"/>
          <w:ilvl w:val="0"/>
        </w:numPr>
      </w:pPr>
      <w:r>
        <w:t xml:space="preserve">The Chrono NIS will contain all NIS accounts.</w:t>
      </w:r>
    </w:p>
    <w:p>
      <w:pPr>
        <w:pStyle w:val="Compact"/>
        <w:numPr>
          <w:numId w:val="1001"/>
          <w:ilvl w:val="0"/>
        </w:numPr>
      </w:pPr>
      <w:r>
        <w:t xml:space="preserve">The Chrono Dealer will contain all Dealer accounts.</w:t>
      </w:r>
    </w:p>
    <w:p>
      <w:pPr>
        <w:pStyle w:val="FirstParagraph"/>
      </w:pPr>
      <w:r>
        <w:t xml:space="preserve">The Chrono ONE will provide information to the view based CP Outsource Chrono. This prevents the Outsouce Chrono from being able to have changes applied to it.</w:t>
      </w:r>
      <w:r>
        <w:t xml:space="preserve"> </w:t>
      </w:r>
      <w:r>
        <w:rPr>
          <w:b/>
        </w:rPr>
        <w:t xml:space="preserve">All changes must be made at the Chrono ONE, NIS, or Dealer Sheets.</w:t>
      </w:r>
    </w:p>
    <w:p>
      <w:pPr>
        <w:pStyle w:val="Heading2"/>
      </w:pPr>
      <w:bookmarkStart w:id="22" w:name="technical-description"/>
      <w:r>
        <w:t xml:space="preserve">Technical Description</w:t>
      </w:r>
      <w:bookmarkEnd w:id="22"/>
    </w:p>
    <w:p>
      <w:pPr>
        <w:pStyle w:val="FirstParagraph"/>
      </w:pPr>
      <w:r>
        <w:t xml:space="preserve">The Chrono ONE provided the core code for its sister backlogs NIS and Dealer, however these two are now independant projects due to the unique needs of NIS and Dealer. These projects can be found at these links,</w:t>
      </w:r>
    </w:p>
    <w:p>
      <w:pPr>
        <w:pStyle w:val="Compact"/>
        <w:numPr>
          <w:numId w:val="1002"/>
          <w:ilvl w:val="0"/>
        </w:numPr>
      </w:pPr>
      <w:r>
        <w:t xml:space="preserve">Place holder</w:t>
      </w:r>
    </w:p>
    <w:p>
      <w:pPr>
        <w:pStyle w:val="Compact"/>
        <w:numPr>
          <w:numId w:val="1002"/>
          <w:ilvl w:val="0"/>
        </w:numPr>
      </w:pPr>
      <w:r>
        <w:t xml:space="preserve">Place holder</w:t>
      </w:r>
    </w:p>
    <w:p>
      <w:pPr>
        <w:pStyle w:val="FirstParagraph"/>
      </w:pPr>
      <w:r>
        <w:t xml:space="preserve">The Chrono ONE will perform these actions:</w:t>
      </w:r>
    </w:p>
    <w:p>
      <w:pPr>
        <w:pStyle w:val="Compact"/>
        <w:numPr>
          <w:numId w:val="1003"/>
          <w:ilvl w:val="0"/>
        </w:numPr>
      </w:pPr>
      <w:r>
        <w:t xml:space="preserve">Will recieve a new backlog from the Chrono ONE Updater.</w:t>
      </w:r>
    </w:p>
    <w:p>
      <w:pPr>
        <w:pStyle w:val="Compact"/>
        <w:numPr>
          <w:numId w:val="1003"/>
          <w:ilvl w:val="0"/>
        </w:numPr>
      </w:pPr>
      <w:r>
        <w:t xml:space="preserve">Once the</w:t>
      </w:r>
      <w:r>
        <w:t xml:space="preserve"> </w:t>
      </w:r>
      <w:r>
        <w:t xml:space="preserve">“</w:t>
      </w:r>
      <w:r>
        <w:t xml:space="preserve">Part One</w:t>
      </w:r>
      <w:r>
        <w:t xml:space="preserve">”</w:t>
      </w:r>
      <w:r>
        <w:t xml:space="preserve"> </w:t>
      </w:r>
      <w:r>
        <w:t xml:space="preserve">or</w:t>
      </w:r>
      <w:r>
        <w:t xml:space="preserve"> </w:t>
      </w:r>
      <w:r>
        <w:t xml:space="preserve">“</w:t>
      </w:r>
      <w:r>
        <w:t xml:space="preserve">Part 1</w:t>
      </w:r>
      <w:r>
        <w:t xml:space="preserve">”</w:t>
      </w:r>
      <w:r>
        <w:t xml:space="preserve"> </w:t>
      </w:r>
      <w:r>
        <w:t xml:space="preserve">backlog has been applied, the Chrono ONE Sheet will perform it’s update action.</w:t>
      </w:r>
    </w:p>
    <w:p>
      <w:pPr>
        <w:pStyle w:val="Compact"/>
        <w:numPr>
          <w:numId w:val="1003"/>
          <w:ilvl w:val="0"/>
        </w:numPr>
      </w:pPr>
      <w:r>
        <w:t xml:space="preserve">This update action will structure the Proposal, Snow Proposal, Redesign, and Part One backlogs in the code and paste them into the Report sheet.</w:t>
      </w:r>
    </w:p>
    <w:p>
      <w:pPr>
        <w:pStyle w:val="FirstParagraph"/>
      </w:pPr>
      <w:r>
        <w:t xml:space="preserve">In the Report sheet, a manager or supervisor will be able to review:</w:t>
      </w:r>
    </w:p>
    <w:p>
      <w:pPr>
        <w:pStyle w:val="Compact"/>
        <w:numPr>
          <w:numId w:val="1004"/>
          <w:ilvl w:val="0"/>
        </w:numPr>
      </w:pPr>
      <w:r>
        <w:t xml:space="preserve">What accounts need a design to be compeleted.</w:t>
      </w:r>
    </w:p>
    <w:p>
      <w:pPr>
        <w:pStyle w:val="Compact"/>
        <w:numPr>
          <w:numId w:val="1004"/>
          <w:ilvl w:val="0"/>
        </w:numPr>
      </w:pPr>
      <w:r>
        <w:t xml:space="preserve">What account designs are over due.</w:t>
      </w:r>
    </w:p>
    <w:p>
      <w:pPr>
        <w:pStyle w:val="Compact"/>
        <w:numPr>
          <w:numId w:val="1004"/>
          <w:ilvl w:val="0"/>
        </w:numPr>
      </w:pPr>
      <w:r>
        <w:t xml:space="preserve">What accounts haven’t had any new progress in a while.</w:t>
      </w:r>
    </w:p>
    <w:p>
      <w:pPr>
        <w:pStyle w:val="Compact"/>
        <w:numPr>
          <w:numId w:val="1004"/>
          <w:ilvl w:val="0"/>
        </w:numPr>
      </w:pPr>
      <w:r>
        <w:t xml:space="preserve">What and who is still working on an account.</w:t>
      </w:r>
    </w:p>
    <w:p>
      <w:pPr>
        <w:pStyle w:val="Compact"/>
        <w:numPr>
          <w:numId w:val="1004"/>
          <w:ilvl w:val="0"/>
        </w:numPr>
      </w:pPr>
      <w:r>
        <w:t xml:space="preserve">Notes regarding the account, as submitted by the assignee.</w:t>
      </w:r>
    </w:p>
    <w:p>
      <w:pPr>
        <w:pStyle w:val="Compact"/>
        <w:numPr>
          <w:numId w:val="1004"/>
          <w:ilvl w:val="0"/>
        </w:numPr>
      </w:pPr>
      <w:r>
        <w:t xml:space="preserve">The status of the account.</w:t>
      </w:r>
    </w:p>
    <w:p>
      <w:pPr>
        <w:pStyle w:val="Heading2"/>
      </w:pPr>
      <w:bookmarkStart w:id="23" w:name="report-sheet-documentation"/>
      <w:r>
        <w:t xml:space="preserve">Report Sheet Documentation</w:t>
      </w:r>
      <w:bookmarkEnd w:id="23"/>
    </w:p>
    <w:p>
      <w:pPr>
        <w:pStyle w:val="Heading3"/>
      </w:pPr>
      <w:bookmarkStart w:id="24" w:name="description"/>
      <w:r>
        <w:t xml:space="preserve">Description</w:t>
      </w:r>
      <w:bookmarkEnd w:id="24"/>
    </w:p>
    <w:p>
      <w:pPr>
        <w:pStyle w:val="FirstParagraph"/>
      </w:pPr>
      <w:r>
        <w:t xml:space="preserve">The report sheet is where a manager or supervisor will be able to observe all the accounts needing to be worked on, who is assigned to those accounts, and what are the statuses of the accounts listed. It can be edited if need be and some changes can directly influence Ally.</w:t>
      </w:r>
    </w:p>
    <w:p>
      <w:pPr>
        <w:pStyle w:val="Heading3"/>
      </w:pPr>
      <w:bookmarkStart w:id="25" w:name="report-sheet-user-interface"/>
      <w:r>
        <w:t xml:space="preserve">Report Sheet User Interface</w:t>
      </w:r>
      <w:bookmarkEnd w:id="25"/>
    </w:p>
    <w:p>
      <w:pPr>
        <w:pStyle w:val="FirstParagraph"/>
      </w:pPr>
      <w:r>
        <w:t xml:space="preserve">The Chrono ONE, NIS, and Dealer all follow similar structures. Their headers are as so,</w:t>
      </w:r>
    </w:p>
    <w:tbl>
      <w:tblPr>
        <w:tblStyle w:val="Table"/>
        <w:tblW w:type="pct" w:w="5000.0"/>
        <w:tblLook w:firstRow="1"/>
      </w:tblPr>
      <w:tblGrid>
        <w:gridCol w:w="2540"/>
        <w:gridCol w:w="1793"/>
        <w:gridCol w:w="1344"/>
        <w:gridCol w:w="2241"/>
      </w:tblGrid>
      <w:tr>
        <w:trPr>
          <w:cnfStyle w:firstRow="1"/>
        </w:trPr>
        <w:tc>
          <w:tcPr>
            <w:tcBorders>
              <w:bottom w:val="single"/>
            </w:tcBorders>
            <w:vAlign w:val="bottom"/>
          </w:tcPr>
          <w:p>
            <w:pPr>
              <w:pStyle w:val="Compact"/>
              <w:jc w:val="left"/>
            </w:pPr>
            <w:r>
              <w:t xml:space="preserve">DUE IN: (hh:mm)</w:t>
            </w:r>
          </w:p>
        </w:tc>
        <w:tc>
          <w:tcPr>
            <w:tcBorders>
              <w:bottom w:val="single"/>
            </w:tcBorders>
            <w:vAlign w:val="bottom"/>
          </w:tcPr>
          <w:p>
            <w:pPr>
              <w:pStyle w:val="Compact"/>
              <w:jc w:val="left"/>
            </w:pPr>
            <w:r>
              <w:t xml:space="preserve">DUE STATUS</w:t>
            </w:r>
          </w:p>
        </w:tc>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SOLAR PROJECT</w:t>
            </w:r>
          </w:p>
        </w:tc>
      </w:tr>
      <w:tr>
        <w:tc>
          <w:p>
            <w:pPr>
              <w:pStyle w:val="Compact"/>
              <w:jc w:val="left"/>
            </w:pPr>
            <w:r>
              <w:t xml:space="preserve">A due timer.</w:t>
            </w:r>
          </w:p>
        </w:tc>
        <w:tc>
          <w:p>
            <w:pPr>
              <w:pStyle w:val="Compact"/>
              <w:jc w:val="left"/>
            </w:pPr>
            <w:r>
              <w:t xml:space="preserve">Overdue, Due Today, Not Yet Due.</w:t>
            </w:r>
          </w:p>
        </w:tc>
        <w:tc>
          <w:p>
            <w:pPr>
              <w:pStyle w:val="Compact"/>
              <w:jc w:val="left"/>
            </w:pPr>
            <w:r>
              <w:t xml:space="preserve">Service Number Salesforce Link.</w:t>
            </w:r>
          </w:p>
        </w:tc>
        <w:tc>
          <w:p>
            <w:pPr>
              <w:pStyle w:val="Compact"/>
              <w:jc w:val="left"/>
            </w:pPr>
            <w:r>
              <w:t xml:space="preserve">Solar Project Number Salesforce Link.</w:t>
            </w:r>
          </w:p>
        </w:tc>
      </w:tr>
    </w:tbl>
    <w:tbl>
      <w:tblPr>
        <w:tblStyle w:val="Table"/>
        <w:tblW w:type="pct" w:w="5000.0"/>
        <w:tblLook w:firstRow="1"/>
      </w:tblPr>
      <w:tblGrid>
        <w:gridCol w:w="2318"/>
        <w:gridCol w:w="1545"/>
        <w:gridCol w:w="2124"/>
        <w:gridCol w:w="1931"/>
      </w:tblGrid>
      <w:tr>
        <w:trPr>
          <w:cnfStyle w:firstRow="1"/>
        </w:trPr>
        <w:tc>
          <w:tcPr>
            <w:tcBorders>
              <w:bottom w:val="single"/>
            </w:tcBorders>
            <w:vAlign w:val="bottom"/>
          </w:tcPr>
          <w:p>
            <w:pPr>
              <w:pStyle w:val="Compact"/>
              <w:jc w:val="left"/>
            </w:pPr>
            <w:r>
              <w:t xml:space="preserve">CAD OBJECT</w:t>
            </w:r>
          </w:p>
        </w:tc>
        <w:tc>
          <w:tcPr>
            <w:tcBorders>
              <w:bottom w:val="single"/>
            </w:tcBorders>
            <w:vAlign w:val="bottom"/>
          </w:tcPr>
          <w:p>
            <w:pPr>
              <w:pStyle w:val="Compact"/>
              <w:jc w:val="left"/>
            </w:pPr>
            <w:r>
              <w:t xml:space="preserve">OFFICE</w:t>
            </w:r>
          </w:p>
        </w:tc>
        <w:tc>
          <w:tcPr>
            <w:tcBorders>
              <w:bottom w:val="single"/>
            </w:tcBorders>
            <w:vAlign w:val="bottom"/>
          </w:tcPr>
          <w:p>
            <w:pPr>
              <w:pStyle w:val="Compact"/>
              <w:jc w:val="left"/>
            </w:pPr>
            <w:r>
              <w:t xml:space="preserve">UNIT TYPE</w:t>
            </w:r>
          </w:p>
        </w:tc>
        <w:tc>
          <w:tcPr>
            <w:tcBorders>
              <w:bottom w:val="single"/>
            </w:tcBorders>
            <w:vAlign w:val="bottom"/>
          </w:tcPr>
          <w:p>
            <w:pPr>
              <w:pStyle w:val="Compact"/>
              <w:jc w:val="left"/>
            </w:pPr>
            <w:r>
              <w:t xml:space="preserve">ASSIGNED</w:t>
            </w:r>
          </w:p>
        </w:tc>
      </w:tr>
      <w:tr>
        <w:tc>
          <w:p>
            <w:pPr>
              <w:pStyle w:val="Compact"/>
              <w:jc w:val="left"/>
            </w:pPr>
            <w:r>
              <w:t xml:space="preserve">CAD Number Salesforce Link (Redesigns only).</w:t>
            </w:r>
          </w:p>
        </w:tc>
        <w:tc>
          <w:p>
            <w:pPr>
              <w:pStyle w:val="Compact"/>
              <w:jc w:val="left"/>
            </w:pPr>
            <w:r>
              <w:t xml:space="preserve">Sales office.</w:t>
            </w:r>
          </w:p>
        </w:tc>
        <w:tc>
          <w:p>
            <w:pPr>
              <w:pStyle w:val="Compact"/>
              <w:jc w:val="left"/>
            </w:pPr>
            <w:r>
              <w:t xml:space="preserve">GSR, AURORA, OTS GSR, OTS AURORA, SNOW PROP, Part 1, CP RD, or Rejected.</w:t>
            </w:r>
            <w:r>
              <w:t xml:space="preserve"> </w:t>
            </w:r>
            <w:r>
              <w:rPr>
                <w:b/>
              </w:rPr>
              <w:t xml:space="preserve">Can be changed manually.</w:t>
            </w:r>
            <w:r>
              <w:t xml:space="preserve"> </w:t>
            </w:r>
            <w:r>
              <w:rPr>
                <w:i/>
              </w:rPr>
              <w:t xml:space="preserve">(See Filter Settings)</w:t>
            </w:r>
          </w:p>
        </w:tc>
        <w:tc>
          <w:p>
            <w:pPr>
              <w:pStyle w:val="Compact"/>
              <w:jc w:val="left"/>
            </w:pPr>
            <w:r>
              <w:t xml:space="preserve">Designer Assigned through Ally or</w:t>
            </w:r>
            <w:r>
              <w:t xml:space="preserve"> </w:t>
            </w:r>
            <w:r>
              <w:rPr>
                <w:b/>
              </w:rPr>
              <w:t xml:space="preserve">manually</w:t>
            </w:r>
            <w:r>
              <w:t xml:space="preserve">.</w:t>
            </w:r>
          </w:p>
        </w:tc>
      </w:tr>
    </w:tbl>
    <w:tbl>
      <w:tblPr>
        <w:tblStyle w:val="Table"/>
        <w:tblW w:type="pct" w:w="5000.0"/>
        <w:tblLook w:firstRow="1"/>
      </w:tblPr>
      <w:tblGrid>
        <w:gridCol w:w="3168"/>
        <w:gridCol w:w="2534"/>
        <w:gridCol w:w="2217"/>
      </w:tblGrid>
      <w:tr>
        <w:trPr>
          <w:cnfStyle w:firstRow="1"/>
        </w:trPr>
        <w:tc>
          <w:tcPr>
            <w:tcBorders>
              <w:bottom w:val="single"/>
            </w:tcBorders>
            <w:vAlign w:val="bottom"/>
          </w:tcPr>
          <w:p>
            <w:pPr>
              <w:pStyle w:val="Compact"/>
              <w:jc w:val="left"/>
            </w:pPr>
            <w:r>
              <w:t xml:space="preserve">PRIORITY</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NOTES</w:t>
            </w:r>
          </w:p>
        </w:tc>
      </w:tr>
      <w:tr>
        <w:tc>
          <w:p>
            <w:pPr>
              <w:pStyle w:val="Compact"/>
              <w:jc w:val="left"/>
            </w:pPr>
            <w:r>
              <w:t xml:space="preserve">Priority or Blank (Not Priority).</w:t>
            </w:r>
            <w:r>
              <w:t xml:space="preserve"> </w:t>
            </w:r>
            <w:r>
              <w:rPr>
                <w:b/>
              </w:rPr>
              <w:t xml:space="preserve">Can be changed manually.</w:t>
            </w:r>
          </w:p>
        </w:tc>
        <w:tc>
          <w:p>
            <w:pPr>
              <w:pStyle w:val="Compact"/>
              <w:jc w:val="left"/>
            </w:pPr>
            <w:r>
              <w:t xml:space="preserve">In Progress, On Hold, Completed, Cancel, Unassign with unassignee’s name, or Rejected with rejectee’s name.</w:t>
            </w:r>
          </w:p>
        </w:tc>
        <w:tc>
          <w:p>
            <w:pPr>
              <w:pStyle w:val="Compact"/>
              <w:jc w:val="left"/>
            </w:pPr>
            <w:r>
              <w:t xml:space="preserve">Should have explanation for rejection, hold, and cancel statuses or any other information the designer feels needs to be shared.</w:t>
            </w:r>
          </w:p>
        </w:tc>
      </w:tr>
    </w:tbl>
    <w:tbl>
      <w:tblPr>
        <w:tblStyle w:val="Table"/>
        <w:tblW w:type="pct" w:w="5000.0"/>
        <w:tblLook w:firstRow="1"/>
      </w:tblPr>
      <w:tblGrid>
        <w:gridCol w:w="3813"/>
        <w:gridCol w:w="4106"/>
      </w:tblGrid>
      <w:tr>
        <w:trPr>
          <w:cnfStyle w:firstRow="1"/>
        </w:trPr>
        <w:tc>
          <w:tcPr>
            <w:tcBorders>
              <w:bottom w:val="single"/>
            </w:tcBorders>
            <w:vAlign w:val="bottom"/>
          </w:tcPr>
          <w:p>
            <w:pPr>
              <w:pStyle w:val="Compact"/>
              <w:jc w:val="left"/>
            </w:pPr>
            <w:r>
              <w:t xml:space="preserve">LAST UPDATE</w:t>
            </w:r>
            <w:r>
              <w:t xml:space="preserve">1</w:t>
            </w:r>
          </w:p>
        </w:tc>
        <w:tc>
          <w:tcPr>
            <w:tcBorders>
              <w:bottom w:val="single"/>
            </w:tcBorders>
            <w:vAlign w:val="bottom"/>
          </w:tcPr>
          <w:p>
            <w:pPr>
              <w:pStyle w:val="Compact"/>
              <w:jc w:val="left"/>
            </w:pPr>
            <w:r>
              <w:t xml:space="preserve">INITIAL DATE</w:t>
            </w:r>
          </w:p>
        </w:tc>
      </w:tr>
      <w:tr>
        <w:tc>
          <w:p>
            <w:pPr>
              <w:pStyle w:val="Compact"/>
              <w:jc w:val="left"/>
            </w:pPr>
            <w:r>
              <w:t xml:space="preserve">Timestamp for the last time account entry was modified.</w:t>
            </w:r>
          </w:p>
        </w:tc>
        <w:tc>
          <w:p>
            <w:pPr>
              <w:pStyle w:val="Compact"/>
              <w:jc w:val="left"/>
            </w:pPr>
            <w:r>
              <w:t xml:space="preserve">Timestamp for first time account entry was modified.</w:t>
            </w:r>
          </w:p>
        </w:tc>
      </w:tr>
    </w:tbl>
    <w:p>
      <w:pPr>
        <w:pStyle w:val="BodyText"/>
      </w:pPr>
      <w:r>
        <w:t xml:space="preserve">1</w:t>
      </w:r>
      <w:r>
        <w:t xml:space="preserve"> </w:t>
      </w:r>
      <w:r>
        <w:t xml:space="preserve">Last Update will also change colors based on time since the account was last modified.</w:t>
      </w:r>
    </w:p>
    <w:p>
      <w:pPr>
        <w:pStyle w:val="Compact"/>
        <w:numPr>
          <w:numId w:val="1005"/>
          <w:ilvl w:val="0"/>
        </w:numPr>
      </w:pPr>
      <w:r>
        <w:t xml:space="preserve">Red</w:t>
      </w:r>
      <w:r>
        <w:t xml:space="preserve"> </w:t>
      </w:r>
      <w:r>
        <w:t xml:space="preserve">- Last updated over one hour ago, under one day.</w:t>
      </w:r>
    </w:p>
    <w:p>
      <w:pPr>
        <w:pStyle w:val="Compact"/>
        <w:numPr>
          <w:numId w:val="1005"/>
          <w:ilvl w:val="0"/>
        </w:numPr>
      </w:pPr>
      <w:r>
        <w:t xml:space="preserve">Purple</w:t>
      </w:r>
      <w:r>
        <w:t xml:space="preserve"> </w:t>
      </w:r>
      <w:r>
        <w:t xml:space="preserve">- Last updated over six hours ago, under one day.</w:t>
      </w:r>
    </w:p>
    <w:p>
      <w:pPr>
        <w:pStyle w:val="Compact"/>
        <w:numPr>
          <w:numId w:val="1005"/>
          <w:ilvl w:val="0"/>
        </w:numPr>
      </w:pPr>
      <w:r>
        <w:t xml:space="preserve">Black</w:t>
      </w:r>
      <w:r>
        <w:t xml:space="preserve"> </w:t>
      </w:r>
      <w:r>
        <w:t xml:space="preserve">- Last updated over one day ago.</w:t>
      </w:r>
    </w:p>
    <w:p>
      <w:pPr>
        <w:pStyle w:val="Heading3"/>
      </w:pPr>
      <w:bookmarkStart w:id="26" w:name="report-sheet-interactions-with-ally"/>
      <w:r>
        <w:t xml:space="preserve">Report Sheet Interactions with Ally</w:t>
      </w:r>
      <w:bookmarkEnd w:id="26"/>
    </w:p>
    <w:p>
      <w:pPr>
        <w:pStyle w:val="FirstParagraph"/>
      </w:pPr>
      <w:r>
        <w:t xml:space="preserve">The Report Sheet is where Ally will look for and assign new accounts to a designer.</w:t>
      </w:r>
    </w:p>
    <w:p>
      <w:pPr>
        <w:pStyle w:val="Heading4"/>
      </w:pPr>
      <w:bookmarkStart w:id="27" w:name="assign-button-interaction"/>
      <w:r>
        <w:t xml:space="preserve">Assign Button Interaction</w:t>
      </w:r>
      <w:bookmarkEnd w:id="27"/>
    </w:p>
    <w:p>
      <w:pPr>
        <w:pStyle w:val="FirstParagraph"/>
      </w:pPr>
      <w:r>
        <w:t xml:space="preserve">Once the Assign button is pressed, the designer’s name will show up in the account’s</w:t>
      </w:r>
      <w:r>
        <w:t xml:space="preserve"> </w:t>
      </w:r>
      <w:r>
        <w:rPr>
          <w:b/>
        </w:rPr>
        <w:t xml:space="preserve">Assigned column</w:t>
      </w:r>
      <w:r>
        <w:t xml:space="preserve">, the</w:t>
      </w:r>
      <w:r>
        <w:t xml:space="preserve"> </w:t>
      </w:r>
      <w:r>
        <w:rPr>
          <w:b/>
        </w:rPr>
        <w:t xml:space="preserve">Status column</w:t>
      </w:r>
      <w:r>
        <w:t xml:space="preserve"> </w:t>
      </w:r>
      <w:r>
        <w:t xml:space="preserve">will be marked</w:t>
      </w:r>
      <w:r>
        <w:t xml:space="preserve"> </w:t>
      </w:r>
      <w:r>
        <w:rPr>
          <w:i/>
        </w:rPr>
        <w:t xml:space="preserve">In Progress</w:t>
      </w:r>
      <w:r>
        <w:t xml:space="preserve">, and the</w:t>
      </w:r>
      <w:r>
        <w:t xml:space="preserve"> </w:t>
      </w:r>
      <w:r>
        <w:rPr>
          <w:b/>
        </w:rPr>
        <w:t xml:space="preserve">Last Update and Initial Date columns</w:t>
      </w:r>
      <w:r>
        <w:t xml:space="preserve"> </w:t>
      </w:r>
      <w:r>
        <w:t xml:space="preserve">will be timestamped.</w:t>
      </w:r>
    </w:p>
    <w:p>
      <w:pPr>
        <w:pStyle w:val="Heading4"/>
      </w:pPr>
      <w:bookmarkStart w:id="28" w:name="unassign-button-interaction"/>
      <w:r>
        <w:t xml:space="preserve">Unassign Button Interaction</w:t>
      </w:r>
      <w:bookmarkEnd w:id="28"/>
    </w:p>
    <w:p>
      <w:pPr>
        <w:pStyle w:val="FirstParagraph"/>
      </w:pPr>
      <w:r>
        <w:t xml:space="preserve">Once the Unassign button is pressed, the account’s</w:t>
      </w:r>
      <w:r>
        <w:t xml:space="preserve"> </w:t>
      </w:r>
      <w:r>
        <w:rPr>
          <w:b/>
        </w:rPr>
        <w:t xml:space="preserve">Status column</w:t>
      </w:r>
      <w:r>
        <w:t xml:space="preserve"> </w:t>
      </w:r>
      <w:r>
        <w:t xml:space="preserve">will update with</w:t>
      </w:r>
      <w:r>
        <w:t xml:space="preserve"> </w:t>
      </w:r>
      <w:r>
        <w:rPr>
          <w:b/>
        </w:rPr>
        <w:t xml:space="preserve">“</w:t>
      </w:r>
      <w:r>
        <w:rPr>
          <w:b/>
        </w:rPr>
        <w:t xml:space="preserve">Unassign: Jane Doe</w:t>
      </w:r>
      <w:r>
        <w:rPr>
          <w:b/>
        </w:rPr>
        <w:t xml:space="preserve">”</w:t>
      </w:r>
      <w:r>
        <w:t xml:space="preserve">,</w:t>
      </w:r>
      <w:r>
        <w:t xml:space="preserve"> </w:t>
      </w:r>
      <w:r>
        <w:rPr>
          <w:b/>
        </w:rPr>
        <w:t xml:space="preserve">Notes column</w:t>
      </w:r>
      <w:r>
        <w:t xml:space="preserve"> </w:t>
      </w:r>
      <w:r>
        <w:t xml:space="preserve">will update with notes if any were provided by the designer, and the</w:t>
      </w:r>
      <w:r>
        <w:t xml:space="preserve"> </w:t>
      </w:r>
      <w:r>
        <w:rPr>
          <w:b/>
        </w:rPr>
        <w:t xml:space="preserve">Last Update column</w:t>
      </w:r>
      <w:r>
        <w:t xml:space="preserve"> </w:t>
      </w:r>
      <w:r>
        <w:t xml:space="preserve">will update it’s timestamp.</w:t>
      </w:r>
    </w:p>
    <w:p>
      <w:pPr>
        <w:pStyle w:val="Heading4"/>
      </w:pPr>
      <w:bookmarkStart w:id="29" w:name="reject-button-outsource-only-interaction"/>
      <w:r>
        <w:t xml:space="preserve">Reject Button (Outsource Only) Interaction</w:t>
      </w:r>
      <w:bookmarkEnd w:id="29"/>
    </w:p>
    <w:p>
      <w:pPr>
        <w:pStyle w:val="FirstParagraph"/>
      </w:pPr>
      <w:r>
        <w:t xml:space="preserve">Once the Reject button is pressed, the account’s</w:t>
      </w:r>
      <w:r>
        <w:t xml:space="preserve"> </w:t>
      </w:r>
      <w:r>
        <w:rPr>
          <w:b/>
        </w:rPr>
        <w:t xml:space="preserve">Status column</w:t>
      </w:r>
      <w:r>
        <w:t xml:space="preserve"> </w:t>
      </w:r>
      <w:r>
        <w:t xml:space="preserve">will update with</w:t>
      </w:r>
      <w:r>
        <w:t xml:space="preserve"> </w:t>
      </w:r>
      <w:r>
        <w:rPr>
          <w:b/>
        </w:rPr>
        <w:t xml:space="preserve">“</w:t>
      </w:r>
      <w:r>
        <w:rPr>
          <w:b/>
        </w:rPr>
        <w:t xml:space="preserve">Reject: Jane Doe</w:t>
      </w:r>
      <w:r>
        <w:rPr>
          <w:b/>
        </w:rPr>
        <w:t xml:space="preserve">”</w:t>
      </w:r>
      <w:r>
        <w:t xml:space="preserve">,</w:t>
      </w:r>
      <w:r>
        <w:t xml:space="preserve"> </w:t>
      </w:r>
      <w:r>
        <w:rPr>
          <w:b/>
        </w:rPr>
        <w:t xml:space="preserve">Notes column</w:t>
      </w:r>
      <w:r>
        <w:t xml:space="preserve"> </w:t>
      </w:r>
      <w:r>
        <w:t xml:space="preserve">will update with notes if any were provided by the designer, and the</w:t>
      </w:r>
      <w:r>
        <w:t xml:space="preserve"> </w:t>
      </w:r>
      <w:r>
        <w:rPr>
          <w:b/>
        </w:rPr>
        <w:t xml:space="preserve">Last Update column</w:t>
      </w:r>
      <w:r>
        <w:t xml:space="preserve"> </w:t>
      </w:r>
      <w:r>
        <w:t xml:space="preserve">will update it’s timestamp.</w:t>
      </w:r>
    </w:p>
    <w:p>
      <w:pPr>
        <w:pStyle w:val="Heading4"/>
      </w:pPr>
      <w:bookmarkStart w:id="30" w:name="on-hold-button-interaction"/>
      <w:r>
        <w:t xml:space="preserve">On Hold Button Interaction</w:t>
      </w:r>
      <w:bookmarkEnd w:id="30"/>
    </w:p>
    <w:p>
      <w:pPr>
        <w:pStyle w:val="FirstParagraph"/>
      </w:pPr>
      <w:r>
        <w:t xml:space="preserve">Once the On Hold button is pressed, the account’s</w:t>
      </w:r>
      <w:r>
        <w:t xml:space="preserve"> </w:t>
      </w:r>
      <w:r>
        <w:rPr>
          <w:b/>
        </w:rPr>
        <w:t xml:space="preserve">Status column</w:t>
      </w:r>
      <w:r>
        <w:t xml:space="preserve"> </w:t>
      </w:r>
      <w:r>
        <w:t xml:space="preserve">will update with</w:t>
      </w:r>
      <w:r>
        <w:t xml:space="preserve"> </w:t>
      </w:r>
      <w:r>
        <w:rPr>
          <w:b/>
        </w:rPr>
        <w:t xml:space="preserve">“</w:t>
      </w:r>
      <w:r>
        <w:rPr>
          <w:b/>
        </w:rPr>
        <w:t xml:space="preserve">On Hold</w:t>
      </w:r>
      <w:r>
        <w:rPr>
          <w:b/>
        </w:rPr>
        <w:t xml:space="preserve">”</w:t>
      </w:r>
      <w:r>
        <w:t xml:space="preserve">,</w:t>
      </w:r>
      <w:r>
        <w:t xml:space="preserve"> </w:t>
      </w:r>
      <w:r>
        <w:rPr>
          <w:b/>
        </w:rPr>
        <w:t xml:space="preserve">Notes column</w:t>
      </w:r>
      <w:r>
        <w:t xml:space="preserve"> </w:t>
      </w:r>
      <w:r>
        <w:t xml:space="preserve">will update with notes if any were provided by the designer, and the</w:t>
      </w:r>
      <w:r>
        <w:t xml:space="preserve"> </w:t>
      </w:r>
      <w:r>
        <w:rPr>
          <w:b/>
        </w:rPr>
        <w:t xml:space="preserve">Last Update column</w:t>
      </w:r>
      <w:r>
        <w:t xml:space="preserve"> </w:t>
      </w:r>
      <w:r>
        <w:t xml:space="preserve">will update it’s timestamp.</w:t>
      </w:r>
    </w:p>
    <w:p>
      <w:pPr>
        <w:pStyle w:val="Heading4"/>
      </w:pPr>
      <w:bookmarkStart w:id="31" w:name="cancel-button-interaction"/>
      <w:r>
        <w:t xml:space="preserve">Cancel Button Interaction</w:t>
      </w:r>
      <w:bookmarkEnd w:id="31"/>
    </w:p>
    <w:p>
      <w:pPr>
        <w:pStyle w:val="FirstParagraph"/>
      </w:pPr>
      <w:r>
        <w:t xml:space="preserve">Once the Cancel button is pressed, the account’s</w:t>
      </w:r>
      <w:r>
        <w:t xml:space="preserve"> </w:t>
      </w:r>
      <w:r>
        <w:rPr>
          <w:b/>
        </w:rPr>
        <w:t xml:space="preserve">Status column</w:t>
      </w:r>
      <w:r>
        <w:t xml:space="preserve"> </w:t>
      </w:r>
      <w:r>
        <w:t xml:space="preserve">will update with</w:t>
      </w:r>
      <w:r>
        <w:t xml:space="preserve"> </w:t>
      </w:r>
      <w:r>
        <w:rPr>
          <w:b/>
        </w:rPr>
        <w:t xml:space="preserve">“</w:t>
      </w:r>
      <w:r>
        <w:rPr>
          <w:b/>
        </w:rPr>
        <w:t xml:space="preserve">Cancel</w:t>
      </w:r>
      <w:r>
        <w:rPr>
          <w:b/>
        </w:rPr>
        <w:t xml:space="preserve">”</w:t>
      </w:r>
      <w:r>
        <w:t xml:space="preserve">,</w:t>
      </w:r>
      <w:r>
        <w:t xml:space="preserve"> </w:t>
      </w:r>
      <w:r>
        <w:rPr>
          <w:b/>
        </w:rPr>
        <w:t xml:space="preserve">Notes column</w:t>
      </w:r>
      <w:r>
        <w:t xml:space="preserve"> </w:t>
      </w:r>
      <w:r>
        <w:t xml:space="preserve">will update with notes if any were provided by the designer, and the</w:t>
      </w:r>
      <w:r>
        <w:t xml:space="preserve"> </w:t>
      </w:r>
      <w:r>
        <w:rPr>
          <w:b/>
        </w:rPr>
        <w:t xml:space="preserve">Last Update column</w:t>
      </w:r>
      <w:r>
        <w:t xml:space="preserve"> </w:t>
      </w:r>
      <w:r>
        <w:t xml:space="preserve">will update it’s timestamp.</w:t>
      </w:r>
    </w:p>
    <w:p>
      <w:pPr>
        <w:pStyle w:val="Heading4"/>
      </w:pPr>
      <w:bookmarkStart w:id="32" w:name="complete-button-interaction"/>
      <w:r>
        <w:t xml:space="preserve">Complete Button Interaction</w:t>
      </w:r>
      <w:bookmarkEnd w:id="32"/>
    </w:p>
    <w:p>
      <w:pPr>
        <w:pStyle w:val="FirstParagraph"/>
      </w:pPr>
      <w:r>
        <w:t xml:space="preserve">Once the Complete button is pressed, the account’s</w:t>
      </w:r>
      <w:r>
        <w:t xml:space="preserve"> </w:t>
      </w:r>
      <w:r>
        <w:rPr>
          <w:b/>
        </w:rPr>
        <w:t xml:space="preserve">Status column</w:t>
      </w:r>
      <w:r>
        <w:t xml:space="preserve"> </w:t>
      </w:r>
      <w:r>
        <w:t xml:space="preserve">will update with</w:t>
      </w:r>
      <w:r>
        <w:t xml:space="preserve"> </w:t>
      </w:r>
      <w:r>
        <w:rPr>
          <w:b/>
        </w:rPr>
        <w:t xml:space="preserve">“</w:t>
      </w:r>
      <w:r>
        <w:rPr>
          <w:b/>
        </w:rPr>
        <w:t xml:space="preserve">Complete</w:t>
      </w:r>
      <w:r>
        <w:rPr>
          <w:b/>
        </w:rPr>
        <w:t xml:space="preserve">”</w:t>
      </w:r>
      <w:r>
        <w:t xml:space="preserve">,</w:t>
      </w:r>
      <w:r>
        <w:t xml:space="preserve"> </w:t>
      </w:r>
      <w:r>
        <w:rPr>
          <w:b/>
        </w:rPr>
        <w:t xml:space="preserve">Notes column</w:t>
      </w:r>
      <w:r>
        <w:t xml:space="preserve"> </w:t>
      </w:r>
      <w:r>
        <w:t xml:space="preserve">will update with notes if any were provided by the designer, and the</w:t>
      </w:r>
      <w:r>
        <w:t xml:space="preserve"> </w:t>
      </w:r>
      <w:r>
        <w:rPr>
          <w:b/>
        </w:rPr>
        <w:t xml:space="preserve">Last Update column</w:t>
      </w:r>
      <w:r>
        <w:t xml:space="preserve"> </w:t>
      </w:r>
      <w:r>
        <w:t xml:space="preserve">will update it’s timestamp.</w:t>
      </w:r>
    </w:p>
    <w:p>
      <w:pPr>
        <w:pStyle w:val="Heading2"/>
      </w:pPr>
      <w:bookmarkStart w:id="33" w:name="filter-settings-sheet-documentation"/>
      <w:r>
        <w:t xml:space="preserve">Filter Settings Sheet Documentation</w:t>
      </w:r>
      <w:bookmarkEnd w:id="33"/>
    </w:p>
    <w:p>
      <w:pPr>
        <w:pStyle w:val="Heading3"/>
      </w:pPr>
      <w:bookmarkStart w:id="34" w:name="description-1"/>
      <w:r>
        <w:t xml:space="preserve">Description</w:t>
      </w:r>
      <w:bookmarkEnd w:id="34"/>
    </w:p>
    <w:p>
      <w:pPr>
        <w:pStyle w:val="FirstParagraph"/>
      </w:pPr>
      <w:r>
        <w:t xml:space="preserve">The Filter Settings page is where a manager or supervisor will be able to define what their designer’s should be working on and will</w:t>
      </w:r>
      <w:r>
        <w:t xml:space="preserve"> </w:t>
      </w:r>
      <w:r>
        <w:rPr>
          <w:b/>
        </w:rPr>
        <w:t xml:space="preserve">directly influence what Ally can and cannot assign to a designer.</w:t>
      </w:r>
    </w:p>
    <w:p>
      <w:pPr>
        <w:pStyle w:val="Heading3"/>
      </w:pPr>
      <w:bookmarkStart w:id="35" w:name="filter-settings-user-interface"/>
      <w:r>
        <w:t xml:space="preserve">Filter Settings User Interface</w:t>
      </w:r>
      <w:bookmarkEnd w:id="35"/>
    </w:p>
    <w:tbl>
      <w:tblPr>
        <w:tblStyle w:val="Table"/>
        <w:tblW w:type="pct" w:w="5000.0"/>
        <w:tblLook w:firstRow="1"/>
      </w:tblPr>
      <w:tblGrid>
        <w:gridCol w:w="1584"/>
        <w:gridCol w:w="1848"/>
        <w:gridCol w:w="448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Email</w:t>
            </w:r>
          </w:p>
        </w:tc>
        <w:tc>
          <w:tcPr>
            <w:tcBorders>
              <w:bottom w:val="single"/>
            </w:tcBorders>
            <w:vAlign w:val="bottom"/>
          </w:tcPr>
          <w:p>
            <w:pPr>
              <w:pStyle w:val="Compact"/>
              <w:jc w:val="left"/>
            </w:pPr>
            <w:r>
              <w:t xml:space="preserve">Salesforce Name</w:t>
            </w:r>
          </w:p>
        </w:tc>
      </w:tr>
      <w:tr>
        <w:tc>
          <w:p>
            <w:pPr>
              <w:pStyle w:val="Compact"/>
              <w:jc w:val="left"/>
            </w:pPr>
            <w:r>
              <w:t xml:space="preserve">Name of Designer. (</w:t>
            </w:r>
            <w:r>
              <w:rPr>
                <w:b/>
              </w:rPr>
              <w:t xml:space="preserve">Required</w:t>
            </w:r>
            <w:r>
              <w:t xml:space="preserve">)</w:t>
            </w:r>
          </w:p>
        </w:tc>
        <w:tc>
          <w:p>
            <w:pPr>
              <w:pStyle w:val="Compact"/>
              <w:jc w:val="left"/>
            </w:pPr>
            <w:r>
              <w:t xml:space="preserve">Designer’s email, must be</w:t>
            </w:r>
            <w:r>
              <w:t xml:space="preserve"> </w:t>
            </w:r>
            <w:r>
              <w:t xml:space="preserve">@vivintsolar.com</w:t>
            </w:r>
            <w:r>
              <w:t xml:space="preserve">. (</w:t>
            </w:r>
            <w:r>
              <w:rPr>
                <w:b/>
              </w:rPr>
              <w:t xml:space="preserve">Required</w:t>
            </w:r>
            <w:r>
              <w:t xml:space="preserve">)</w:t>
            </w:r>
          </w:p>
        </w:tc>
        <w:tc>
          <w:p>
            <w:pPr>
              <w:pStyle w:val="Compact"/>
              <w:jc w:val="left"/>
            </w:pPr>
            <w:r>
              <w:t xml:space="preserve">Designer’s Salesforce Name. (</w:t>
            </w:r>
            <w:r>
              <w:rPr>
                <w:b/>
              </w:rPr>
              <w:t xml:space="preserve">Requried</w:t>
            </w:r>
            <w:r>
              <w:t xml:space="preserve">)</w:t>
            </w:r>
          </w:p>
        </w:tc>
      </w:tr>
    </w:tbl>
    <w:tbl>
      <w:tblPr>
        <w:tblStyle w:val="Table"/>
        <w:tblW w:type="pct" w:w="5000.0"/>
        <w:tblLook w:firstRow="1"/>
      </w:tblPr>
      <w:tblGrid>
        <w:gridCol w:w="2217"/>
        <w:gridCol w:w="2851"/>
        <w:gridCol w:w="2851"/>
      </w:tblGrid>
      <w:tr>
        <w:trPr>
          <w:cnfStyle w:firstRow="1"/>
        </w:trPr>
        <w:tc>
          <w:tcPr>
            <w:tcBorders>
              <w:bottom w:val="single"/>
            </w:tcBorders>
            <w:vAlign w:val="bottom"/>
          </w:tcPr>
          <w:p>
            <w:pPr>
              <w:pStyle w:val="Compact"/>
              <w:jc w:val="left"/>
            </w:pPr>
            <w:r>
              <w:t xml:space="preserve">SHIFT</w:t>
            </w:r>
          </w:p>
        </w:tc>
        <w:tc>
          <w:tcPr>
            <w:tcBorders>
              <w:bottom w:val="single"/>
            </w:tcBorders>
            <w:vAlign w:val="bottom"/>
          </w:tcPr>
          <w:p>
            <w:pPr>
              <w:pStyle w:val="Compact"/>
              <w:jc w:val="left"/>
            </w:pPr>
            <w:r>
              <w:t xml:space="preserve">INCLUDE</w:t>
            </w:r>
          </w:p>
        </w:tc>
        <w:tc>
          <w:tcPr>
            <w:tcBorders>
              <w:bottom w:val="single"/>
            </w:tcBorders>
            <w:vAlign w:val="bottom"/>
          </w:tcPr>
          <w:p>
            <w:pPr>
              <w:pStyle w:val="Compact"/>
              <w:jc w:val="left"/>
            </w:pPr>
            <w:r>
              <w:t xml:space="preserve">INCLUDE</w:t>
            </w:r>
          </w:p>
        </w:tc>
      </w:tr>
      <w:tr>
        <w:tc>
          <w:p>
            <w:pPr>
              <w:pStyle w:val="Compact"/>
              <w:jc w:val="left"/>
            </w:pPr>
            <w:r>
              <w:t xml:space="preserve">AM, MD, or PM.</w:t>
            </w:r>
          </w:p>
        </w:tc>
        <w:tc>
          <w:p>
            <w:pPr>
              <w:pStyle w:val="Compact"/>
              <w:jc w:val="left"/>
            </w:pPr>
            <w:r>
              <w:t xml:space="preserve">If NIS, ONE, or Dealer, designer will be permitted to be assigned accounts from that sister Chrono.</w:t>
            </w:r>
          </w:p>
        </w:tc>
        <w:tc>
          <w:p>
            <w:pPr>
              <w:pStyle w:val="Compact"/>
              <w:jc w:val="left"/>
            </w:pPr>
            <w:r>
              <w:t xml:space="preserve">If NIS, ONE, or Dealer, designer will be permitted to be assigned accounts from that sister Chrono.</w:t>
            </w:r>
          </w:p>
        </w:tc>
      </w:tr>
    </w:tbl>
    <w:tbl>
      <w:tblPr>
        <w:tblStyle w:val="Table"/>
        <w:tblW w:type="pct" w:w="5000.0"/>
        <w:tblLook w:firstRow="1"/>
      </w:tblPr>
      <w:tblGrid>
        <w:gridCol w:w="1650"/>
        <w:gridCol w:w="2640"/>
        <w:gridCol w:w="3630"/>
      </w:tblGrid>
      <w:tr>
        <w:trPr>
          <w:cnfStyle w:firstRow="1"/>
        </w:trPr>
        <w:tc>
          <w:tcPr>
            <w:tcBorders>
              <w:bottom w:val="single"/>
            </w:tcBorders>
            <w:vAlign w:val="bottom"/>
          </w:tcPr>
          <w:p>
            <w:pPr>
              <w:pStyle w:val="Compact"/>
              <w:jc w:val="left"/>
            </w:pPr>
            <w:r>
              <w:t xml:space="preserve">GSR</w:t>
            </w:r>
          </w:p>
        </w:tc>
        <w:tc>
          <w:tcPr>
            <w:tcBorders>
              <w:bottom w:val="single"/>
            </w:tcBorders>
            <w:vAlign w:val="bottom"/>
          </w:tcPr>
          <w:p>
            <w:pPr>
              <w:pStyle w:val="Compact"/>
              <w:jc w:val="left"/>
            </w:pPr>
            <w:r>
              <w:t xml:space="preserve">AURORA</w:t>
            </w:r>
          </w:p>
        </w:tc>
        <w:tc>
          <w:tcPr>
            <w:tcBorders>
              <w:bottom w:val="single"/>
            </w:tcBorders>
            <w:vAlign w:val="bottom"/>
          </w:tcPr>
          <w:p>
            <w:pPr>
              <w:pStyle w:val="Compact"/>
              <w:jc w:val="left"/>
            </w:pPr>
            <w:r>
              <w:t xml:space="preserve">SNOW PROP</w:t>
            </w:r>
          </w:p>
        </w:tc>
      </w:tr>
      <w:tr>
        <w:tc>
          <w:p>
            <w:pPr>
              <w:pStyle w:val="Compact"/>
              <w:jc w:val="left"/>
            </w:pPr>
            <w:r>
              <w:t xml:space="preserve">0 or 1 (Off or On). While</w:t>
            </w:r>
            <w:r>
              <w:t xml:space="preserve"> </w:t>
            </w:r>
            <w:r>
              <w:rPr>
                <w:b/>
              </w:rPr>
              <w:t xml:space="preserve">1</w:t>
            </w:r>
            <w:r>
              <w:t xml:space="preserve"> </w:t>
            </w:r>
            <w:r>
              <w:t xml:space="preserve">the designer will be assigned accounts of this unit type.</w:t>
            </w:r>
          </w:p>
        </w:tc>
        <w:tc>
          <w:p>
            <w:pPr>
              <w:pStyle w:val="Compact"/>
              <w:jc w:val="left"/>
            </w:pPr>
            <w:r>
              <w:t xml:space="preserve">0 or 1 (Off or On). While</w:t>
            </w:r>
            <w:r>
              <w:t xml:space="preserve"> </w:t>
            </w:r>
            <w:r>
              <w:rPr>
                <w:b/>
              </w:rPr>
              <w:t xml:space="preserve">1</w:t>
            </w:r>
            <w:r>
              <w:t xml:space="preserve"> </w:t>
            </w:r>
            <w:r>
              <w:t xml:space="preserve">the designer will be assigned accounts of this unit type.</w:t>
            </w:r>
          </w:p>
        </w:tc>
        <w:tc>
          <w:p>
            <w:pPr>
              <w:pStyle w:val="Compact"/>
              <w:jc w:val="left"/>
            </w:pPr>
            <w:r>
              <w:t xml:space="preserve">0 or 1 (Off or On). While</w:t>
            </w:r>
            <w:r>
              <w:t xml:space="preserve"> </w:t>
            </w:r>
            <w:r>
              <w:rPr>
                <w:b/>
              </w:rPr>
              <w:t xml:space="preserve">1</w:t>
            </w:r>
            <w:r>
              <w:t xml:space="preserve"> </w:t>
            </w:r>
            <w:r>
              <w:t xml:space="preserve">the designer will be assigned accounts of this unit type.</w:t>
            </w:r>
          </w:p>
        </w:tc>
      </w:tr>
    </w:tbl>
    <w:tbl>
      <w:tblPr>
        <w:tblStyle w:val="Table"/>
        <w:tblW w:type="pct" w:w="5000.0"/>
        <w:tblLook w:firstRow="1"/>
      </w:tblPr>
      <w:tblGrid>
        <w:gridCol w:w="2534"/>
        <w:gridCol w:w="2217"/>
        <w:gridCol w:w="3168"/>
      </w:tblGrid>
      <w:tr>
        <w:trPr>
          <w:cnfStyle w:firstRow="1"/>
        </w:trPr>
        <w:tc>
          <w:tcPr>
            <w:tcBorders>
              <w:bottom w:val="single"/>
            </w:tcBorders>
            <w:vAlign w:val="bottom"/>
          </w:tcPr>
          <w:p>
            <w:pPr>
              <w:pStyle w:val="Compact"/>
              <w:jc w:val="left"/>
            </w:pPr>
            <w:r>
              <w:t xml:space="preserve">PART 1</w:t>
            </w:r>
          </w:p>
        </w:tc>
        <w:tc>
          <w:tcPr>
            <w:tcBorders>
              <w:bottom w:val="single"/>
            </w:tcBorders>
            <w:vAlign w:val="bottom"/>
          </w:tcPr>
          <w:p>
            <w:pPr>
              <w:pStyle w:val="Compact"/>
              <w:jc w:val="left"/>
            </w:pPr>
            <w:r>
              <w:t xml:space="preserve">CP RD</w:t>
            </w:r>
          </w:p>
        </w:tc>
        <w:tc>
          <w:tcPr>
            <w:tcBorders>
              <w:bottom w:val="single"/>
            </w:tcBorders>
            <w:vAlign w:val="bottom"/>
          </w:tcPr>
          <w:p>
            <w:pPr>
              <w:pStyle w:val="Compact"/>
              <w:jc w:val="left"/>
            </w:pPr>
            <w:r>
              <w:t xml:space="preserve">REJECTED</w:t>
            </w:r>
          </w:p>
        </w:tc>
      </w:tr>
      <w:tr>
        <w:tc>
          <w:p>
            <w:pPr>
              <w:pStyle w:val="Compact"/>
              <w:jc w:val="left"/>
            </w:pPr>
            <w:r>
              <w:t xml:space="preserve">0 or 1 (Off or On). While</w:t>
            </w:r>
            <w:r>
              <w:t xml:space="preserve"> </w:t>
            </w:r>
            <w:r>
              <w:rPr>
                <w:b/>
              </w:rPr>
              <w:t xml:space="preserve">1</w:t>
            </w:r>
            <w:r>
              <w:t xml:space="preserve"> </w:t>
            </w:r>
            <w:r>
              <w:t xml:space="preserve">the designer will be assigned accounts of this unit type.</w:t>
            </w:r>
          </w:p>
        </w:tc>
        <w:tc>
          <w:p>
            <w:pPr>
              <w:pStyle w:val="Compact"/>
              <w:jc w:val="left"/>
            </w:pPr>
            <w:r>
              <w:t xml:space="preserve">0 or 1 (Off or On). While</w:t>
            </w:r>
            <w:r>
              <w:t xml:space="preserve"> </w:t>
            </w:r>
            <w:r>
              <w:rPr>
                <w:b/>
              </w:rPr>
              <w:t xml:space="preserve">1</w:t>
            </w:r>
            <w:r>
              <w:t xml:space="preserve"> </w:t>
            </w:r>
            <w:r>
              <w:t xml:space="preserve">the designer will be assigned accounts of this unit type.</w:t>
            </w:r>
          </w:p>
        </w:tc>
        <w:tc>
          <w:p>
            <w:pPr>
              <w:pStyle w:val="Compact"/>
              <w:jc w:val="left"/>
            </w:pPr>
            <w:r>
              <w:t xml:space="preserve">0 or 1 (Off or On). While</w:t>
            </w:r>
            <w:r>
              <w:t xml:space="preserve"> </w:t>
            </w:r>
            <w:r>
              <w:rPr>
                <w:b/>
              </w:rPr>
              <w:t xml:space="preserve">1</w:t>
            </w:r>
            <w:r>
              <w:t xml:space="preserve"> </w:t>
            </w:r>
            <w:r>
              <w:t xml:space="preserve">the designer will be assigned accounts of this unit type.</w:t>
            </w:r>
          </w:p>
        </w:tc>
      </w:tr>
    </w:tbl>
    <w:tbl>
      <w:tblPr>
        <w:tblStyle w:val="Table"/>
        <w:tblW w:type="pct" w:w="5000.0"/>
        <w:tblLook w:firstRow="1"/>
      </w:tblPr>
      <w:tblGrid>
        <w:gridCol w:w="1738"/>
        <w:gridCol w:w="2318"/>
        <w:gridCol w:w="1931"/>
        <w:gridCol w:w="1931"/>
      </w:tblGrid>
      <w:tr>
        <w:trPr>
          <w:cnfStyle w:firstRow="1"/>
        </w:trPr>
        <w:tc>
          <w:tcPr>
            <w:tcBorders>
              <w:bottom w:val="single"/>
            </w:tcBorders>
            <w:vAlign w:val="bottom"/>
          </w:tcPr>
          <w:p>
            <w:pPr>
              <w:pStyle w:val="Compact"/>
              <w:jc w:val="left"/>
            </w:pPr>
            <w:r>
              <w:t xml:space="preserve">OTS GSR</w:t>
            </w:r>
          </w:p>
        </w:tc>
        <w:tc>
          <w:tcPr>
            <w:tcBorders>
              <w:bottom w:val="single"/>
            </w:tcBorders>
            <w:vAlign w:val="bottom"/>
          </w:tcPr>
          <w:p>
            <w:pPr>
              <w:pStyle w:val="Compact"/>
              <w:jc w:val="left"/>
            </w:pPr>
            <w:r>
              <w:t xml:space="preserve">OTS AURORA</w:t>
            </w:r>
          </w:p>
        </w:tc>
        <w:tc>
          <w:tcPr>
            <w:tcBorders>
              <w:bottom w:val="single"/>
            </w:tcBorders>
            <w:vAlign w:val="bottom"/>
          </w:tcPr>
          <w:p>
            <w:pPr>
              <w:pStyle w:val="Compact"/>
              <w:jc w:val="left"/>
            </w:pPr>
            <w:r>
              <w:t xml:space="preserve">EXCLUDED</w:t>
            </w:r>
          </w:p>
        </w:tc>
        <w:tc>
          <w:tcPr>
            <w:tcBorders>
              <w:bottom w:val="single"/>
            </w:tcBorders>
            <w:vAlign w:val="bottom"/>
          </w:tcPr>
          <w:p>
            <w:pPr>
              <w:pStyle w:val="Compact"/>
              <w:jc w:val="left"/>
            </w:pPr>
            <w:r>
              <w:t xml:space="preserve">INCLUDED</w:t>
            </w:r>
          </w:p>
        </w:tc>
      </w:tr>
      <w:tr>
        <w:tc>
          <w:p>
            <w:pPr>
              <w:pStyle w:val="Compact"/>
              <w:jc w:val="left"/>
            </w:pPr>
            <w:r>
              <w:t xml:space="preserve">0 or 1 (Off or On). While</w:t>
            </w:r>
            <w:r>
              <w:t xml:space="preserve"> </w:t>
            </w:r>
            <w:r>
              <w:rPr>
                <w:b/>
              </w:rPr>
              <w:t xml:space="preserve">1</w:t>
            </w:r>
            <w:r>
              <w:t xml:space="preserve"> </w:t>
            </w:r>
            <w:r>
              <w:t xml:space="preserve">the designer will be assigned accounts of this unit type.</w:t>
            </w:r>
          </w:p>
        </w:tc>
        <w:tc>
          <w:p>
            <w:pPr>
              <w:pStyle w:val="Compact"/>
              <w:jc w:val="left"/>
            </w:pPr>
            <w:r>
              <w:t xml:space="preserve">0 or 1 (Off or On). While</w:t>
            </w:r>
            <w:r>
              <w:t xml:space="preserve"> </w:t>
            </w:r>
            <w:r>
              <w:rPr>
                <w:b/>
              </w:rPr>
              <w:t xml:space="preserve">1</w:t>
            </w:r>
            <w:r>
              <w:t xml:space="preserve"> </w:t>
            </w:r>
            <w:r>
              <w:t xml:space="preserve">the designer will be assigned accounts of this unit type.</w:t>
            </w:r>
          </w:p>
        </w:tc>
        <w:tc>
          <w:p>
            <w:pPr>
              <w:pStyle w:val="Compact"/>
              <w:jc w:val="left"/>
            </w:pPr>
            <w:r>
              <w:t xml:space="preserve">0 or 1 (Off or On). While</w:t>
            </w:r>
            <w:r>
              <w:t xml:space="preserve"> </w:t>
            </w:r>
            <w:r>
              <w:rPr>
                <w:b/>
              </w:rPr>
              <w:t xml:space="preserve">1</w:t>
            </w:r>
            <w:r>
              <w:t xml:space="preserve"> </w:t>
            </w:r>
            <w:r>
              <w:t xml:space="preserve">the designer will be assigned accounts of this unit type.</w:t>
            </w:r>
          </w:p>
        </w:tc>
        <w:tc>
          <w:p>
            <w:pPr>
              <w:pStyle w:val="Compact"/>
              <w:jc w:val="left"/>
            </w:pPr>
            <w:r>
              <w:t xml:space="preserve">0 or 1 (Off or On). While</w:t>
            </w:r>
            <w:r>
              <w:t xml:space="preserve"> </w:t>
            </w:r>
            <w:r>
              <w:rPr>
                <w:b/>
              </w:rPr>
              <w:t xml:space="preserve">1</w:t>
            </w:r>
            <w:r>
              <w:t xml:space="preserve"> </w:t>
            </w:r>
            <w:r>
              <w:t xml:space="preserve">the designer will be assigned accounts of this unit type.</w:t>
            </w:r>
          </w:p>
        </w:tc>
      </w:tr>
    </w:tbl>
    <w:p>
      <w:pPr>
        <w:pStyle w:val="Heading2"/>
      </w:pPr>
      <w:bookmarkStart w:id="36" w:name="updater-sheet-documentation"/>
      <w:r>
        <w:t xml:space="preserve">Updater Sheet Documentation</w:t>
      </w:r>
      <w:bookmarkEnd w:id="36"/>
    </w:p>
    <w:p>
      <w:pPr>
        <w:pStyle w:val="Heading3"/>
      </w:pPr>
      <w:bookmarkStart w:id="37" w:name="description-2"/>
      <w:r>
        <w:t xml:space="preserve">Description</w:t>
      </w:r>
      <w:bookmarkEnd w:id="37"/>
    </w:p>
    <w:p>
      <w:pPr>
        <w:pStyle w:val="FirstParagraph"/>
      </w:pPr>
      <w:r>
        <w:t xml:space="preserve">The Updater sheet is used to be able to manually update the Chrono when a manual update is needed. In the Updater sheet, several Salesforce links are shown.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PROPOSAL</w:t>
            </w:r>
          </w:p>
        </w:tc>
        <w:tc>
          <w:tcPr>
            <w:tcBorders>
              <w:bottom w:val="single"/>
            </w:tcBorders>
            <w:vAlign w:val="bottom"/>
          </w:tcPr>
          <w:p>
            <w:pPr>
              <w:pStyle w:val="Compact"/>
              <w:jc w:val="left"/>
            </w:pPr>
            <w:r>
              <w:t xml:space="preserve">SNOW PROP</w:t>
            </w:r>
          </w:p>
        </w:tc>
        <w:tc>
          <w:tcPr>
            <w:tcBorders>
              <w:bottom w:val="single"/>
            </w:tcBorders>
            <w:vAlign w:val="bottom"/>
          </w:tcPr>
          <w:p>
            <w:pPr>
              <w:pStyle w:val="Compact"/>
              <w:jc w:val="left"/>
            </w:pPr>
            <w:r>
              <w:t xml:space="preserve">CP RD</w:t>
            </w:r>
          </w:p>
        </w:tc>
        <w:tc>
          <w:tcPr>
            <w:tcBorders>
              <w:bottom w:val="single"/>
            </w:tcBorders>
            <w:vAlign w:val="bottom"/>
          </w:tcPr>
          <w:p>
            <w:pPr>
              <w:pStyle w:val="Compact"/>
              <w:jc w:val="left"/>
            </w:pPr>
            <w:r>
              <w:t xml:space="preserve">PART 1</w:t>
            </w:r>
          </w:p>
        </w:tc>
      </w:tr>
    </w:tbl>
    <w:p>
      <w:pPr>
        <w:pStyle w:val="BodyText"/>
      </w:pPr>
      <w:r>
        <w:t xml:space="preserve">There will also be a right-facing arrow, a play button, used to send a pasted backlog into it’s hidden staging zone.</w:t>
      </w:r>
    </w:p>
    <w:p>
      <w:pPr>
        <w:pStyle w:val="Heading3"/>
      </w:pPr>
      <w:bookmarkStart w:id="38" w:name="performing-a-manual-update"/>
      <w:r>
        <w:t xml:space="preserve">Performing a Manual Update</w:t>
      </w:r>
      <w:bookmarkEnd w:id="38"/>
    </w:p>
    <w:p>
      <w:pPr>
        <w:pStyle w:val="FirstParagraph"/>
      </w:pPr>
      <w:r>
        <w:t xml:space="preserve">When a manual update is necessary, follow this proceedure,</w:t>
      </w:r>
    </w:p>
    <w:p>
      <w:pPr>
        <w:pStyle w:val="Compact"/>
        <w:numPr>
          <w:numId w:val="1006"/>
          <w:ilvl w:val="0"/>
        </w:numPr>
      </w:pPr>
      <w:r>
        <w:t xml:space="preserve">Start with Proposal,</w:t>
      </w:r>
    </w:p>
    <w:p>
      <w:pPr>
        <w:pStyle w:val="Compact"/>
        <w:numPr>
          <w:numId w:val="1006"/>
          <w:ilvl w:val="0"/>
        </w:numPr>
      </w:pPr>
      <w:r>
        <w:t xml:space="preserve">The manager or supervisor will need to open, copy, and paste the 4 Salesforce links into the Updater sheet at cell</w:t>
      </w:r>
      <w:r>
        <w:t xml:space="preserve"> </w:t>
      </w:r>
      <w:r>
        <w:rPr>
          <w:b/>
        </w:rPr>
        <w:t xml:space="preserve">“</w:t>
      </w:r>
      <w:r>
        <w:rPr>
          <w:b/>
        </w:rPr>
        <w:t xml:space="preserve">A1</w:t>
      </w:r>
      <w:r>
        <w:rPr>
          <w:b/>
        </w:rPr>
        <w:t xml:space="preserve">”</w:t>
      </w:r>
      <w:r>
        <w:t xml:space="preserve">.</w:t>
      </w:r>
    </w:p>
    <w:p>
      <w:pPr>
        <w:pStyle w:val="Compact"/>
        <w:numPr>
          <w:numId w:val="1006"/>
          <w:ilvl w:val="0"/>
        </w:numPr>
      </w:pPr>
      <w:r>
        <w:t xml:space="preserve">Press the Play button.</w:t>
      </w:r>
    </w:p>
    <w:p>
      <w:pPr>
        <w:pStyle w:val="Compact"/>
        <w:numPr>
          <w:numId w:val="1006"/>
          <w:ilvl w:val="0"/>
        </w:numPr>
      </w:pPr>
      <w:r>
        <w:t xml:space="preserve">Continue this process through Snow Prop, CP RD, and Part 1 in order.</w:t>
      </w:r>
    </w:p>
    <w:p>
      <w:pPr>
        <w:pStyle w:val="Compact"/>
        <w:numPr>
          <w:numId w:val="1006"/>
          <w:ilvl w:val="0"/>
        </w:numPr>
      </w:pPr>
      <w:r>
        <w:t xml:space="preserve">Once Part 1 has been sent, the Chrono will Update.</w:t>
      </w:r>
    </w:p>
    <w:p>
      <w:pPr>
        <w:pStyle w:val="Heading2"/>
      </w:pPr>
      <w:bookmarkStart w:id="39" w:name="analysis-sheet-documentation"/>
      <w:r>
        <w:t xml:space="preserve">Analysis Sheet Documentation</w:t>
      </w:r>
      <w:bookmarkEnd w:id="39"/>
    </w:p>
    <w:p>
      <w:pPr>
        <w:pStyle w:val="Heading3"/>
      </w:pPr>
      <w:bookmarkStart w:id="40" w:name="description-3"/>
      <w:r>
        <w:t xml:space="preserve">Description</w:t>
      </w:r>
      <w:bookmarkEnd w:id="40"/>
    </w:p>
    <w:p>
      <w:pPr>
        <w:pStyle w:val="FirstParagraph"/>
      </w:pPr>
      <w:r>
        <w:t xml:space="preserve">This page is used to display analytical data about the current state of the Chrono’s report sheet. This sheet will display the following information,</w:t>
      </w:r>
    </w:p>
    <w:p>
      <w:pPr>
        <w:pStyle w:val="Compact"/>
        <w:numPr>
          <w:numId w:val="1007"/>
          <w:ilvl w:val="0"/>
        </w:numPr>
      </w:pPr>
      <w:r>
        <w:t xml:space="preserve">Total count of each unit type in the Report sheet.</w:t>
      </w:r>
    </w:p>
    <w:p>
      <w:pPr>
        <w:pStyle w:val="Compact"/>
        <w:numPr>
          <w:numId w:val="1007"/>
          <w:ilvl w:val="0"/>
        </w:numPr>
      </w:pPr>
      <w:r>
        <w:t xml:space="preserve">Total count of claimed accounts in the Report sheet.</w:t>
      </w:r>
    </w:p>
    <w:p>
      <w:pPr>
        <w:pStyle w:val="Compact"/>
        <w:numPr>
          <w:numId w:val="1007"/>
          <w:ilvl w:val="0"/>
        </w:numPr>
      </w:pPr>
      <w:r>
        <w:t xml:space="preserve">Total count of unclaimed accounts in the Report sheet.</w:t>
      </w:r>
    </w:p>
    <w:p>
      <w:pPr>
        <w:pStyle w:val="Compact"/>
        <w:numPr>
          <w:numId w:val="1007"/>
          <w:ilvl w:val="0"/>
        </w:numPr>
      </w:pPr>
      <w:r>
        <w:t xml:space="preserve">Number of accounts due today and unclaimed divided by West Coast and East Coast.</w:t>
      </w:r>
    </w:p>
    <w:p>
      <w:pPr>
        <w:pStyle w:val="Compact"/>
        <w:numPr>
          <w:numId w:val="1007"/>
          <w:ilvl w:val="0"/>
        </w:numPr>
      </w:pPr>
      <w:r>
        <w:t xml:space="preserve">Four graphs, divided by East and West coast, displaying the Not Yet Due, Due Today, and Overdue accounts. A breakdown by state is included.</w:t>
      </w:r>
    </w:p>
    <w:p>
      <w:pPr>
        <w:pStyle w:val="Heading2"/>
      </w:pPr>
      <w:bookmarkStart w:id="41" w:name="troubleshooting"/>
      <w:r>
        <w:t xml:space="preserve">Troubleshooting</w:t>
      </w:r>
      <w:bookmarkEnd w:id="41"/>
    </w:p>
    <w:p>
      <w:pPr>
        <w:pStyle w:val="Heading3"/>
      </w:pPr>
      <w:bookmarkStart w:id="42" w:name="a-designer-is-not-being-assigned-an-account"/>
      <w:r>
        <w:t xml:space="preserve">A designer is not being assigned an account</w:t>
      </w:r>
      <w:bookmarkEnd w:id="42"/>
    </w:p>
    <w:p>
      <w:pPr>
        <w:pStyle w:val="FirstParagraph"/>
      </w:pPr>
      <w:r>
        <w:t xml:space="preserve">A designer not being assigned an account is a regular issue due to the constantly changing filters within the design department. If the designer is not being assigned an account, check for your situation and follow the guides available.</w:t>
      </w:r>
    </w:p>
    <w:p>
      <w:pPr>
        <w:pStyle w:val="Heading4"/>
      </w:pPr>
      <w:bookmarkStart w:id="43" w:name="ally-says-queue-is-empty"/>
      <w:r>
        <w:t xml:space="preserve">Ally says, Queue is Empty</w:t>
      </w:r>
      <w:bookmarkEnd w:id="43"/>
    </w:p>
    <w:p>
      <w:pPr>
        <w:pStyle w:val="Compact"/>
        <w:numPr>
          <w:numId w:val="1008"/>
          <w:ilvl w:val="0"/>
        </w:numPr>
      </w:pPr>
      <w:r>
        <w:t xml:space="preserve">Double-check that the queue is empty.</w:t>
      </w:r>
    </w:p>
    <w:p>
      <w:pPr>
        <w:pStyle w:val="Compact"/>
        <w:numPr>
          <w:numId w:val="1008"/>
          <w:ilvl w:val="0"/>
        </w:numPr>
      </w:pPr>
      <w:r>
        <w:t xml:space="preserve">If the queue is not empty,</w:t>
      </w:r>
    </w:p>
    <w:p>
      <w:pPr>
        <w:pStyle w:val="Compact"/>
        <w:numPr>
          <w:numId w:val="1009"/>
          <w:ilvl w:val="1"/>
        </w:numPr>
      </w:pPr>
      <w:r>
        <w:t xml:space="preserve">Make sure the designer is in the Filter Settings sheet’s</w:t>
      </w:r>
      <w:r>
        <w:t xml:space="preserve"> </w:t>
      </w:r>
      <w:r>
        <w:rPr>
          <w:b/>
        </w:rPr>
        <w:t xml:space="preserve">Name column</w:t>
      </w:r>
      <w:r>
        <w:t xml:space="preserve"> </w:t>
      </w:r>
      <w:r>
        <w:t xml:space="preserve">and</w:t>
      </w:r>
      <w:r>
        <w:t xml:space="preserve"> </w:t>
      </w:r>
      <w:r>
        <w:rPr>
          <w:b/>
        </w:rPr>
        <w:t xml:space="preserve">Salesforce Name column</w:t>
      </w:r>
      <w:r>
        <w:t xml:space="preserve">.</w:t>
      </w:r>
    </w:p>
    <w:p>
      <w:pPr>
        <w:pStyle w:val="Compact"/>
        <w:numPr>
          <w:numId w:val="1009"/>
          <w:ilvl w:val="1"/>
        </w:numPr>
      </w:pPr>
      <w:r>
        <w:t xml:space="preserve">Make sure the designer’s email is listed and that it is</w:t>
      </w:r>
      <w:r>
        <w:t xml:space="preserve"> </w:t>
      </w:r>
      <w:r>
        <w:rPr>
          <w:b/>
        </w:rPr>
        <w:t xml:space="preserve">@vivintsolar.com</w:t>
      </w:r>
      <w:r>
        <w:rPr>
          <w:b/>
        </w:rPr>
        <w:t xml:space="preserve">.</w:t>
      </w:r>
    </w:p>
    <w:p>
      <w:pPr>
        <w:pStyle w:val="Compact"/>
        <w:numPr>
          <w:numId w:val="1009"/>
          <w:ilvl w:val="1"/>
        </w:numPr>
      </w:pPr>
      <w:r>
        <w:t xml:space="preserve">Make sure the designer’s</w:t>
      </w:r>
      <w:r>
        <w:t xml:space="preserve"> </w:t>
      </w:r>
      <w:r>
        <w:rPr>
          <w:b/>
        </w:rPr>
        <w:t xml:space="preserve">Shift</w:t>
      </w:r>
      <w:r>
        <w:t xml:space="preserve">, and</w:t>
      </w:r>
      <w:r>
        <w:t xml:space="preserve"> </w:t>
      </w:r>
      <w:r>
        <w:rPr>
          <w:b/>
        </w:rPr>
        <w:t xml:space="preserve">Include(s)</w:t>
      </w:r>
      <w:r>
        <w:t xml:space="preserve"> </w:t>
      </w:r>
      <w:r>
        <w:t xml:space="preserve">are correct.</w:t>
      </w:r>
    </w:p>
    <w:p>
      <w:pPr>
        <w:pStyle w:val="Compact"/>
        <w:numPr>
          <w:numId w:val="1009"/>
          <w:ilvl w:val="1"/>
        </w:numPr>
      </w:pPr>
      <w:r>
        <w:t xml:space="preserve">Ensure that the designer’s unit type filters are correct.</w:t>
      </w:r>
    </w:p>
    <w:p>
      <w:pPr>
        <w:pStyle w:val="Compact"/>
        <w:numPr>
          <w:numId w:val="1008"/>
          <w:ilvl w:val="0"/>
        </w:numPr>
      </w:pPr>
      <w:r>
        <w:t xml:space="preserve">If</w:t>
      </w:r>
      <w:r>
        <w:t xml:space="preserve"> </w:t>
      </w:r>
      <w:r>
        <w:rPr>
          <w:b/>
        </w:rPr>
        <w:t xml:space="preserve">all</w:t>
      </w:r>
      <w:r>
        <w:t xml:space="preserve"> </w:t>
      </w:r>
      <w:r>
        <w:t xml:space="preserve">of these</w:t>
      </w:r>
      <w:r>
        <w:t xml:space="preserve"> </w:t>
      </w:r>
      <w:r>
        <w:rPr>
          <w:i/>
        </w:rPr>
        <w:t xml:space="preserve">are not</w:t>
      </w:r>
      <w:r>
        <w:t xml:space="preserve"> </w:t>
      </w:r>
      <w:r>
        <w:t xml:space="preserve">in error and the queue</w:t>
      </w:r>
      <w:r>
        <w:t xml:space="preserve"> </w:t>
      </w:r>
      <w:r>
        <w:rPr>
          <w:i/>
        </w:rPr>
        <w:t xml:space="preserve">is not</w:t>
      </w:r>
      <w:r>
        <w:t xml:space="preserve"> </w:t>
      </w:r>
      <w:r>
        <w:t xml:space="preserve">empty, then ensure that your designers aren’t suppose to recieve this kind of account due to unique team position.</w:t>
      </w:r>
    </w:p>
    <w:p>
      <w:pPr>
        <w:pStyle w:val="Compact"/>
        <w:numPr>
          <w:numId w:val="1010"/>
          <w:ilvl w:val="1"/>
        </w:numPr>
      </w:pPr>
      <w:r>
        <w:t xml:space="preserve">E.g. Being an</w:t>
      </w:r>
      <w:r>
        <w:t xml:space="preserve"> </w:t>
      </w:r>
      <w:r>
        <w:rPr>
          <w:b/>
        </w:rPr>
        <w:t xml:space="preserve">Outsource designer</w:t>
      </w:r>
      <w:r>
        <w:t xml:space="preserve">, and not recieving priority accounts. This is normal as</w:t>
      </w:r>
      <w:r>
        <w:t xml:space="preserve"> </w:t>
      </w:r>
      <w:r>
        <w:rPr>
          <w:b/>
        </w:rPr>
        <w:t xml:space="preserve">Outsource</w:t>
      </w:r>
      <w:r>
        <w:t xml:space="preserve"> </w:t>
      </w:r>
      <w:r>
        <w:t xml:space="preserve">is not allowed to be assigned priority accounts. If this changes in the future, regard this an example.</w:t>
      </w:r>
    </w:p>
    <w:p>
      <w:pPr>
        <w:pStyle w:val="Compact"/>
        <w:numPr>
          <w:numId w:val="1008"/>
          <w:ilvl w:val="0"/>
        </w:numPr>
      </w:pPr>
      <w:r>
        <w:t xml:space="preserve">If this account type is suppose to be being assigned, please contact your supervisor.</w:t>
      </w:r>
    </w:p>
    <w:p>
      <w:pPr>
        <w:pStyle w:val="Compact"/>
        <w:numPr>
          <w:numId w:val="1008"/>
          <w:ilvl w:val="0"/>
        </w:numPr>
      </w:pPr>
      <w:r>
        <w:t xml:space="preserve">When making contact, please press the F12 key and take a screenshot of the Ally screen and send that to your supervisor.</w:t>
      </w:r>
    </w:p>
    <w:p>
      <w:pPr>
        <w:pStyle w:val="Compact"/>
        <w:numPr>
          <w:numId w:val="1008"/>
          <w:ilvl w:val="0"/>
        </w:numPr>
      </w:pPr>
      <w:r>
        <w:t xml:space="preserve">If your supervisor is not available, please contact Nathan Casados, Eric Van Wagoner , or Codie Wright.</w:t>
      </w:r>
    </w:p>
    <w:p>
      <w:pPr>
        <w:pStyle w:val="Heading4"/>
      </w:pPr>
      <w:bookmarkStart w:id="44" w:name="ally-is-only-showing-the-spinning-circle-and-has-not-assigned-an-account"/>
      <w:r>
        <w:t xml:space="preserve">Ally is only showing the spinning circle and has not assigned an account</w:t>
      </w:r>
      <w:bookmarkEnd w:id="44"/>
    </w:p>
    <w:p>
      <w:pPr>
        <w:pStyle w:val="Compact"/>
        <w:numPr>
          <w:numId w:val="1011"/>
          <w:ilvl w:val="0"/>
        </w:numPr>
      </w:pPr>
      <w:r>
        <w:t xml:space="preserve">Make sure the designer is in the Filter Settings sheet’s</w:t>
      </w:r>
      <w:r>
        <w:t xml:space="preserve"> </w:t>
      </w:r>
      <w:r>
        <w:rPr>
          <w:b/>
        </w:rPr>
        <w:t xml:space="preserve">Name column</w:t>
      </w:r>
      <w:r>
        <w:t xml:space="preserve"> </w:t>
      </w:r>
      <w:r>
        <w:t xml:space="preserve">and</w:t>
      </w:r>
      <w:r>
        <w:t xml:space="preserve"> </w:t>
      </w:r>
      <w:r>
        <w:rPr>
          <w:b/>
        </w:rPr>
        <w:t xml:space="preserve">Salesforce Name column</w:t>
      </w:r>
      <w:r>
        <w:t xml:space="preserve">.</w:t>
      </w:r>
    </w:p>
    <w:p>
      <w:pPr>
        <w:pStyle w:val="Compact"/>
        <w:numPr>
          <w:numId w:val="1011"/>
          <w:ilvl w:val="0"/>
        </w:numPr>
      </w:pPr>
      <w:r>
        <w:t xml:space="preserve">Make sure the designer’s email is listed and that it is</w:t>
      </w:r>
      <w:r>
        <w:t xml:space="preserve"> </w:t>
      </w:r>
      <w:r>
        <w:rPr>
          <w:b/>
        </w:rPr>
        <w:t xml:space="preserve">@vivintsolar.com</w:t>
      </w:r>
      <w:r>
        <w:rPr>
          <w:b/>
        </w:rPr>
        <w:t xml:space="preserve">.</w:t>
      </w:r>
    </w:p>
    <w:p>
      <w:pPr>
        <w:pStyle w:val="Compact"/>
        <w:numPr>
          <w:numId w:val="1011"/>
          <w:ilvl w:val="0"/>
        </w:numPr>
      </w:pPr>
      <w:r>
        <w:t xml:space="preserve">Make sure the designer’s</w:t>
      </w:r>
      <w:r>
        <w:t xml:space="preserve"> </w:t>
      </w:r>
      <w:r>
        <w:rPr>
          <w:b/>
        </w:rPr>
        <w:t xml:space="preserve">Shift</w:t>
      </w:r>
      <w:r>
        <w:t xml:space="preserve">, and</w:t>
      </w:r>
      <w:r>
        <w:t xml:space="preserve"> </w:t>
      </w:r>
      <w:r>
        <w:rPr>
          <w:b/>
        </w:rPr>
        <w:t xml:space="preserve">Include(s)</w:t>
      </w:r>
      <w:r>
        <w:t xml:space="preserve"> </w:t>
      </w:r>
      <w:r>
        <w:t xml:space="preserve">are correct.</w:t>
      </w:r>
    </w:p>
    <w:p>
      <w:pPr>
        <w:pStyle w:val="Compact"/>
        <w:numPr>
          <w:numId w:val="1011"/>
          <w:ilvl w:val="0"/>
        </w:numPr>
      </w:pPr>
      <w:r>
        <w:t xml:space="preserve">Ensure that the designer’s filters are correct.</w:t>
      </w:r>
    </w:p>
    <w:p>
      <w:pPr>
        <w:pStyle w:val="Compact"/>
        <w:numPr>
          <w:numId w:val="1011"/>
          <w:ilvl w:val="0"/>
        </w:numPr>
      </w:pPr>
      <w:r>
        <w:t xml:space="preserve">If</w:t>
      </w:r>
      <w:r>
        <w:t xml:space="preserve"> </w:t>
      </w:r>
      <w:r>
        <w:rPr>
          <w:b/>
        </w:rPr>
        <w:t xml:space="preserve">all</w:t>
      </w:r>
      <w:r>
        <w:t xml:space="preserve"> </w:t>
      </w:r>
      <w:r>
        <w:t xml:space="preserve">of these</w:t>
      </w:r>
      <w:r>
        <w:t xml:space="preserve"> </w:t>
      </w:r>
      <w:r>
        <w:rPr>
          <w:i/>
        </w:rPr>
        <w:t xml:space="preserve">are not</w:t>
      </w:r>
      <w:r>
        <w:t xml:space="preserve"> </w:t>
      </w:r>
      <w:r>
        <w:t xml:space="preserve">in error and the queue</w:t>
      </w:r>
      <w:r>
        <w:t xml:space="preserve"> </w:t>
      </w:r>
      <w:r>
        <w:rPr>
          <w:i/>
        </w:rPr>
        <w:t xml:space="preserve">is not</w:t>
      </w:r>
      <w:r>
        <w:t xml:space="preserve"> </w:t>
      </w:r>
      <w:r>
        <w:t xml:space="preserve">empty, then ensure that your designers aren’t suppose to recieve this kind of account due to unique team position.</w:t>
      </w:r>
    </w:p>
    <w:p>
      <w:pPr>
        <w:pStyle w:val="Compact"/>
        <w:numPr>
          <w:numId w:val="1012"/>
          <w:ilvl w:val="1"/>
        </w:numPr>
      </w:pPr>
      <w:r>
        <w:t xml:space="preserve">E.g. Being an</w:t>
      </w:r>
      <w:r>
        <w:t xml:space="preserve"> </w:t>
      </w:r>
      <w:r>
        <w:rPr>
          <w:b/>
        </w:rPr>
        <w:t xml:space="preserve">Outsource designer</w:t>
      </w:r>
      <w:r>
        <w:t xml:space="preserve">, and not recieving priority accounts. This is normal as</w:t>
      </w:r>
      <w:r>
        <w:t xml:space="preserve"> </w:t>
      </w:r>
      <w:r>
        <w:rPr>
          <w:b/>
        </w:rPr>
        <w:t xml:space="preserve">Outsource</w:t>
      </w:r>
      <w:r>
        <w:t xml:space="preserve"> </w:t>
      </w:r>
      <w:r>
        <w:t xml:space="preserve">is not allowed to be assigned priority accounts. If this changes in the future, regard this an example.</w:t>
      </w:r>
    </w:p>
    <w:p>
      <w:pPr>
        <w:pStyle w:val="Compact"/>
        <w:numPr>
          <w:numId w:val="1011"/>
          <w:ilvl w:val="0"/>
        </w:numPr>
      </w:pPr>
      <w:r>
        <w:t xml:space="preserve">If this account type is suppose to be being assigned, please contact your supervisor.</w:t>
      </w:r>
    </w:p>
    <w:p>
      <w:pPr>
        <w:pStyle w:val="Compact"/>
        <w:numPr>
          <w:numId w:val="1011"/>
          <w:ilvl w:val="0"/>
        </w:numPr>
      </w:pPr>
      <w:r>
        <w:t xml:space="preserve">When making contact, please press the F12 key an7 take a screenshot of the Ally screen and send that to your supervisor.</w:t>
      </w:r>
    </w:p>
    <w:p>
      <w:pPr>
        <w:pStyle w:val="Compact"/>
        <w:numPr>
          <w:numId w:val="1011"/>
          <w:ilvl w:val="0"/>
        </w:numPr>
      </w:pPr>
      <w:r>
        <w:t xml:space="preserve">If your supervisor is not available, please contact Eric Van Wagoner, Nathan Casados, or Codie Wright.</w:t>
      </w:r>
    </w:p>
    <w:p>
      <w:pPr>
        <w:pStyle w:val="Heading4"/>
      </w:pPr>
      <w:bookmarkStart w:id="45" w:name="my-issue-is-not-listed"/>
      <w:r>
        <w:t xml:space="preserve">My issue is not listed</w:t>
      </w:r>
      <w:bookmarkEnd w:id="45"/>
    </w:p>
    <w:p>
      <w:pPr>
        <w:pStyle w:val="Compact"/>
        <w:numPr>
          <w:numId w:val="1013"/>
          <w:ilvl w:val="0"/>
        </w:numPr>
      </w:pPr>
      <w:r>
        <w:t xml:space="preserve">Please contact your supervisor and discuss with them what is happening. They should verify that the issue is an unknown issue.</w:t>
      </w:r>
    </w:p>
    <w:p>
      <w:pPr>
        <w:pStyle w:val="Compact"/>
        <w:numPr>
          <w:numId w:val="1013"/>
          <w:ilvl w:val="0"/>
        </w:numPr>
      </w:pPr>
      <w:r>
        <w:t xml:space="preserve">If an issue is verifiably unknown, please contact Nathan Casados, Eric Van Wagoner, or Codie Wright.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2018-05-18T05:04:21Z</dcterms:created>
  <dcterms:modified xsi:type="dcterms:W3CDTF">2018-05-18T05:04:21Z</dcterms:modified>
</cp:coreProperties>
</file>