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bidi w:val="0"/>
        <w:spacing w:before="240" w:after="120"/>
        <w:jc w:val="left"/>
        <w:rPr/>
      </w:pPr>
      <w:r>
        <w:rPr/>
        <w:t>Exploring the Best 10 Essay Writing Services</w:t>
      </w:r>
    </w:p>
    <w:p>
      <w:pPr>
        <w:pStyle w:val="Style14"/>
        <w:bidi w:val="0"/>
        <w:jc w:val="left"/>
        <w:rPr/>
      </w:pPr>
      <w:r>
        <w:rPr>
          <w:rFonts w:ascii="Open Sans;Segoe UI;Tahoma;sans-serif" w:hAnsi="Open Sans;Segoe UI;Tahoma;sans-serif"/>
          <w:b w:val="false"/>
          <w:i w:val="false"/>
          <w:caps w:val="false"/>
          <w:smallCaps w:val="false"/>
          <w:color w:val="040F21"/>
          <w:spacing w:val="0"/>
          <w:sz w:val="21"/>
          <w:lang w:val="en-US"/>
        </w:rPr>
        <w:t xml:space="preserve">: Unveiling Excellence Students frequently find themselves balancing several duties in the fast-paced academic environment of today, leaving them with little time to do their homework. The existence of essay writing services, which lend a helping hand when scholastic demands are at their highest, is a blessing. Let's look at the bet 10 essay writing services </w:t>
      </w:r>
      <w:hyperlink r:id="rId2">
        <w:r>
          <w:rPr>
            <w:rFonts w:ascii="Open Sans;Segoe UI;Tahoma;sans-serif" w:hAnsi="Open Sans;Segoe UI;Tahoma;sans-serif"/>
            <w:b w:val="false"/>
            <w:i w:val="false"/>
            <w:caps w:val="false"/>
            <w:smallCaps w:val="false"/>
            <w:color w:val="040F21"/>
            <w:spacing w:val="0"/>
            <w:sz w:val="21"/>
            <w:lang w:val="en-US"/>
          </w:rPr>
          <w:t>https://trustanalytica.com/online/best-urgent-essay-writing-services</w:t>
        </w:r>
      </w:hyperlink>
      <w:r>
        <w:rPr>
          <w:rFonts w:ascii="Open Sans;Segoe UI;Tahoma;sans-serif" w:hAnsi="Open Sans;Segoe UI;Tahoma;sans-serif"/>
          <w:b w:val="false"/>
          <w:i w:val="false"/>
          <w:caps w:val="false"/>
          <w:smallCaps w:val="false"/>
          <w:color w:val="040F21"/>
          <w:spacing w:val="0"/>
          <w:sz w:val="21"/>
          <w:lang w:val="en-US"/>
        </w:rPr>
        <w:t xml:space="preserve"> that stand out from the many choices available for their remarkable quality and dependability. </w:t>
      </w:r>
    </w:p>
    <w:p>
      <w:pPr>
        <w:pStyle w:val="Style14"/>
        <w:bidi w:val="0"/>
        <w:jc w:val="left"/>
        <w:rPr/>
      </w:pPr>
      <w:r>
        <w:rPr>
          <w:rFonts w:ascii="Open Sans;Segoe UI;Tahoma;sans-serif" w:hAnsi="Open Sans;Segoe UI;Tahoma;sans-serif"/>
          <w:b w:val="false"/>
          <w:i w:val="false"/>
          <w:caps w:val="false"/>
          <w:smallCaps w:val="false"/>
          <w:color w:val="040F21"/>
          <w:spacing w:val="0"/>
          <w:sz w:val="21"/>
          <w:lang w:val="en-US"/>
        </w:rPr>
        <w:t xml:space="preserve">1) Writing Excellence, One Essay at a Time at WriteMyEssay.ca – </w:t>
      </w:r>
      <w:hyperlink r:id="rId3">
        <w:r>
          <w:rPr>
            <w:rFonts w:ascii="Open Sans;Segoe UI;Tahoma;sans-serif" w:hAnsi="Open Sans;Segoe UI;Tahoma;sans-serif"/>
            <w:b w:val="false"/>
            <w:i w:val="false"/>
            <w:caps w:val="false"/>
            <w:smallCaps w:val="false"/>
            <w:color w:val="040F21"/>
            <w:spacing w:val="0"/>
            <w:sz w:val="21"/>
            <w:lang w:val="en-US"/>
          </w:rPr>
          <w:t>Write My Essay</w:t>
        </w:r>
      </w:hyperlink>
      <w:r>
        <w:rPr>
          <w:rFonts w:ascii="Open Sans;Segoe UI;Tahoma;sans-serif" w:hAnsi="Open Sans;Segoe UI;Tahoma;sans-serif"/>
          <w:b w:val="false"/>
          <w:i w:val="false"/>
          <w:caps w:val="false"/>
          <w:smallCaps w:val="false"/>
          <w:color w:val="040F21"/>
          <w:spacing w:val="0"/>
          <w:sz w:val="21"/>
          <w:lang w:val="en-US"/>
        </w:rPr>
        <w:t xml:space="preserve"> is the best when it comes to individualised academic support. With a staff of skilled writers, they guarantee that each essay is painstakingly written to satisfy the particular needs of each student. </w:t>
      </w:r>
    </w:p>
    <w:p>
      <w:pPr>
        <w:pStyle w:val="Style14"/>
        <w:bidi w:val="0"/>
        <w:jc w:val="left"/>
        <w:rPr/>
      </w:pPr>
      <w:r>
        <w:rPr>
          <w:rFonts w:ascii="Open Sans;Segoe UI;Tahoma;sans-serif" w:hAnsi="Open Sans;Segoe UI;Tahoma;sans-serif"/>
          <w:b w:val="false"/>
          <w:i w:val="false"/>
          <w:caps w:val="false"/>
          <w:smallCaps w:val="false"/>
          <w:color w:val="040F21"/>
          <w:spacing w:val="0"/>
          <w:sz w:val="21"/>
          <w:lang w:val="en-US"/>
        </w:rPr>
        <w:t xml:space="preserve">2) Edu Jungles: Where Knowledge and Innovation Collide Edu Jungles demonstrates that excellent and creative academic writing are both possible. The combination of their writers' subject-specific knowledge and creative problem-solving skills produces pieces that are both educational and interesting. </w:t>
      </w:r>
    </w:p>
    <w:p>
      <w:pPr>
        <w:pStyle w:val="Style14"/>
        <w:bidi w:val="0"/>
        <w:jc w:val="left"/>
        <w:rPr/>
      </w:pPr>
      <w:r>
        <w:rPr>
          <w:rFonts w:ascii="Open Sans;Segoe UI;Tahoma;sans-serif" w:hAnsi="Open Sans;Segoe UI;Tahoma;sans-serif"/>
          <w:b w:val="false"/>
          <w:i w:val="false"/>
          <w:caps w:val="false"/>
          <w:smallCaps w:val="false"/>
          <w:color w:val="040F21"/>
          <w:spacing w:val="0"/>
          <w:sz w:val="21"/>
          <w:lang w:val="en-US"/>
        </w:rPr>
        <w:t>3) A Feast of Pre-Written Wisdom: The Essay Kitchen Essay Kitchen distinguishes itself by providing a sizable library of pre-written essays on a variety of subjects. These materials are simple for students to access, saving them time without sacrificing the quality of the information.</w:t>
      </w:r>
    </w:p>
    <w:p>
      <w:pPr>
        <w:pStyle w:val="Style14"/>
        <w:bidi w:val="0"/>
        <w:jc w:val="left"/>
        <w:rPr/>
      </w:pPr>
      <w:r>
        <w:rPr>
          <w:rFonts w:ascii="Open Sans;Segoe UI;Tahoma;sans-serif" w:hAnsi="Open Sans;Segoe UI;Tahoma;sans-serif"/>
          <w:b w:val="false"/>
          <w:i w:val="false"/>
          <w:caps w:val="false"/>
          <w:smallCaps w:val="false"/>
          <w:color w:val="040F21"/>
          <w:spacing w:val="0"/>
          <w:sz w:val="21"/>
          <w:lang w:val="en-US"/>
        </w:rPr>
        <w:t xml:space="preserve">4) The Art of Persuasion with ProEssay Masters ProEssay Masters thrives when the objective is to persuade and convince. Their authors are skilled in developing persuasive arguments that not only dazzle teachers but also help readers expand their perspectives. </w:t>
      </w:r>
    </w:p>
    <w:p>
      <w:pPr>
        <w:pStyle w:val="Style14"/>
        <w:bidi w:val="0"/>
        <w:jc w:val="left"/>
        <w:rPr/>
      </w:pPr>
      <w:r>
        <w:rPr>
          <w:rFonts w:ascii="Open Sans;Segoe UI;Tahoma;sans-serif" w:hAnsi="Open Sans;Segoe UI;Tahoma;sans-serif"/>
          <w:b w:val="false"/>
          <w:i w:val="false"/>
          <w:caps w:val="false"/>
          <w:smallCaps w:val="false"/>
          <w:color w:val="040F21"/>
          <w:spacing w:val="0"/>
          <w:sz w:val="21"/>
          <w:lang w:val="en-US"/>
        </w:rPr>
        <w:t xml:space="preserve">5) SwiftGrade Insights: Boost Essay Quality with Detailed Analysis SwiftGrade Insights goes above and beyond the norm by providing in-depth feedback and analysis accompanying essays. Students benefit from this enriching method by better understanding both the writing process and the end output. </w:t>
      </w:r>
    </w:p>
    <w:p>
      <w:pPr>
        <w:pStyle w:val="Style14"/>
        <w:bidi w:val="0"/>
        <w:jc w:val="left"/>
        <w:rPr/>
      </w:pPr>
      <w:r>
        <w:rPr>
          <w:rFonts w:ascii="Open Sans;Segoe UI;Tahoma;sans-serif" w:hAnsi="Open Sans;Segoe UI;Tahoma;sans-serif"/>
          <w:b w:val="false"/>
          <w:i w:val="false"/>
          <w:caps w:val="false"/>
          <w:smallCaps w:val="false"/>
          <w:color w:val="040F21"/>
          <w:spacing w:val="0"/>
          <w:sz w:val="21"/>
          <w:lang w:val="en-US"/>
        </w:rPr>
        <w:t xml:space="preserve">6) EliteWriters Lab: Designed for the Very Top of Education EliteWriters Lab provides specialised assistance that adheres to the greatest standards for students pursuing academic greatness. Their writers are skilled at creating essays that reflect the academic accomplishments of their customers. </w:t>
      </w:r>
    </w:p>
    <w:p>
      <w:pPr>
        <w:pStyle w:val="Style14"/>
        <w:bidi w:val="0"/>
        <w:jc w:val="left"/>
        <w:rPr/>
      </w:pPr>
      <w:r>
        <w:rPr>
          <w:rFonts w:ascii="Open Sans;Segoe UI;Tahoma;sans-serif" w:hAnsi="Open Sans;Segoe UI;Tahoma;sans-serif"/>
          <w:b w:val="false"/>
          <w:i w:val="false"/>
          <w:caps w:val="false"/>
          <w:smallCaps w:val="false"/>
          <w:color w:val="040F21"/>
          <w:spacing w:val="0"/>
          <w:sz w:val="21"/>
          <w:lang w:val="en-US"/>
        </w:rPr>
        <w:t xml:space="preserve">7) ResearchPro Digita: Seamlessly Combining Research and Writing ResearchPro Digita is a leader in the seamless fusion of exhaustive research and excellent writing. Their writings provide as evidence that solid research forms the basis of effective academic writing. </w:t>
      </w:r>
    </w:p>
    <w:p>
      <w:pPr>
        <w:pStyle w:val="Style14"/>
        <w:bidi w:val="0"/>
        <w:jc w:val="left"/>
        <w:rPr/>
      </w:pPr>
      <w:r>
        <w:rPr>
          <w:rFonts w:ascii="Open Sans;Segoe UI;Tahoma;sans-serif" w:hAnsi="Open Sans;Segoe UI;Tahoma;sans-serif"/>
          <w:b w:val="false"/>
          <w:i w:val="false"/>
          <w:caps w:val="false"/>
          <w:smallCaps w:val="false"/>
          <w:color w:val="040F21"/>
          <w:spacing w:val="0"/>
          <w:sz w:val="21"/>
          <w:lang w:val="en-US"/>
        </w:rPr>
        <w:t xml:space="preserve">8) GrammarCrafters United: The Centre of Language Excellence Supreme GrammarCrafters United views language as an art form. Their emphasis on grammatical elegance elevates each item above simply essay structure and makes it enjoyable to read. </w:t>
      </w:r>
    </w:p>
    <w:p>
      <w:pPr>
        <w:pStyle w:val="Style14"/>
        <w:bidi w:val="0"/>
        <w:jc w:val="left"/>
        <w:rPr/>
      </w:pPr>
      <w:r>
        <w:rPr>
          <w:rFonts w:ascii="Open Sans;Segoe UI;Tahoma;sans-serif" w:hAnsi="Open Sans;Segoe UI;Tahoma;sans-serif"/>
          <w:b w:val="false"/>
          <w:i w:val="false"/>
          <w:caps w:val="false"/>
          <w:smallCaps w:val="false"/>
          <w:color w:val="040F21"/>
          <w:spacing w:val="0"/>
          <w:sz w:val="21"/>
          <w:lang w:val="en-US"/>
        </w:rPr>
        <w:t xml:space="preserve">9) Academic Writing with Creativity: CreativeSynth Academia CreativeSynth Academia demonstrates that creativity has no boundaries by incorporating aesthetic flare into each essay. This novel strategy engages readers while simultaneously educating them. </w:t>
      </w:r>
    </w:p>
    <w:p>
      <w:pPr>
        <w:pStyle w:val="Style14"/>
        <w:bidi w:val="0"/>
        <w:spacing w:before="0" w:after="140"/>
        <w:jc w:val="left"/>
        <w:rPr/>
      </w:pPr>
      <w:r>
        <w:rPr>
          <w:rFonts w:ascii="Open Sans;Segoe UI;Tahoma;sans-serif" w:hAnsi="Open Sans;Segoe UI;Tahoma;sans-serif"/>
          <w:b w:val="false"/>
          <w:i w:val="false"/>
          <w:caps w:val="false"/>
          <w:smallCaps w:val="false"/>
          <w:color w:val="040F21"/>
          <w:spacing w:val="0"/>
          <w:sz w:val="21"/>
          <w:lang w:val="en-US"/>
        </w:rPr>
        <w:t xml:space="preserve">10) Your Academic Success Partner, WriteEduVerse Solutions More than just an essay writing service, WriteEduVerse Solutions becomes a student's academic companion. Success becomes an attainable reality with their help.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swiss"/>
    <w:pitch w:val="variable"/>
  </w:font>
  <w:font w:name="Liberation Mono">
    <w:altName w:val="Courier New"/>
    <w:charset w:val="cc"/>
    <w:family w:val="modern"/>
    <w:pitch w:val="fixed"/>
  </w:font>
  <w:font w:name="Open Sans">
    <w:altName w:val="Segoe UI"/>
    <w:charset w:val="cc"/>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1">
    <w:name w:val="Heading 1"/>
    <w:basedOn w:val="Style13"/>
    <w:next w:val="Style14"/>
    <w:qFormat/>
    <w:pPr>
      <w:numPr>
        <w:ilvl w:val="0"/>
        <w:numId w:val="1"/>
      </w:numPr>
      <w:spacing w:before="240" w:after="120"/>
      <w:outlineLvl w:val="0"/>
    </w:pPr>
    <w:rPr>
      <w:b/>
      <w:bCs/>
      <w:sz w:val="36"/>
      <w:szCs w:val="36"/>
    </w:rPr>
  </w:style>
  <w:style w:type="paragraph" w:styleId="2">
    <w:name w:val="Heading 2"/>
    <w:basedOn w:val="Style13"/>
    <w:next w:val="Style14"/>
    <w:qFormat/>
    <w:pPr>
      <w:numPr>
        <w:ilvl w:val="1"/>
        <w:numId w:val="1"/>
      </w:numPr>
      <w:spacing w:before="200" w:after="120"/>
      <w:outlineLvl w:val="1"/>
    </w:pPr>
    <w:rPr>
      <w:b/>
      <w:bCs/>
      <w:sz w:val="32"/>
      <w:szCs w:val="32"/>
    </w:rPr>
  </w:style>
  <w:style w:type="character" w:styleId="Style12">
    <w:name w:val="Интернет-ссылка"/>
    <w:rPr>
      <w:color w:val="000080"/>
      <w:u w:val="single"/>
      <w:lang w:val="zxx" w:eastAsia="zxx" w:bidi="zxx"/>
    </w:rPr>
  </w:style>
  <w:style w:type="paragraph" w:styleId="Style13">
    <w:name w:val="Заголовок"/>
    <w:basedOn w:val="Normal"/>
    <w:next w:val="Style14"/>
    <w:qFormat/>
    <w:pPr>
      <w:keepNext w:val="true"/>
      <w:spacing w:before="240" w:after="120"/>
    </w:pPr>
    <w:rPr>
      <w:rFonts w:ascii="Liberation Sans" w:hAnsi="Liberation Sans" w:eastAsia="Microsoft YaHei" w:cs="Arial"/>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Arial"/>
    </w:rPr>
  </w:style>
  <w:style w:type="paragraph" w:styleId="Style16">
    <w:name w:val="Caption"/>
    <w:basedOn w:val="Normal"/>
    <w:qFormat/>
    <w:pPr>
      <w:suppressLineNumbers/>
      <w:spacing w:before="120" w:after="120"/>
    </w:pPr>
    <w:rPr>
      <w:rFonts w:cs="Arial"/>
      <w:i/>
      <w:iCs/>
      <w:sz w:val="24"/>
      <w:szCs w:val="24"/>
    </w:rPr>
  </w:style>
  <w:style w:type="paragraph" w:styleId="Style17">
    <w:name w:val="Указатель"/>
    <w:basedOn w:val="Normal"/>
    <w:qFormat/>
    <w:pPr>
      <w:suppressLineNumbers/>
    </w:pPr>
    <w:rPr>
      <w:rFonts w:cs="Arial"/>
    </w:rPr>
  </w:style>
  <w:style w:type="paragraph" w:styleId="Style18">
    <w:name w:val="Текст в заданном формате"/>
    <w:basedOn w:val="Normal"/>
    <w:qFormat/>
    <w:pPr>
      <w:spacing w:before="0" w:after="0"/>
    </w:pPr>
    <w:rPr>
      <w:rFonts w:ascii="Liberation Mono" w:hAnsi="Liberation Mono" w:eastAsia="NSimSun" w:cs="Liberation Mono"/>
      <w:sz w:val="20"/>
      <w:szCs w:val="20"/>
    </w:rPr>
  </w:style>
  <w:style w:type="paragraph" w:styleId="Style19">
    <w:name w:val="Содержимое таблицы"/>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rustanalytica.com/online/best-urgent-essay-writing-services" TargetMode="External"/><Relationship Id="rId3" Type="http://schemas.openxmlformats.org/officeDocument/2006/relationships/hyperlink" Target="https://writemyessay.ca/"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18666</TotalTime>
  <Application>LibreOffice/7.1.2.2$Windows_X86_64 LibreOffice_project/8a45595d069ef5570103caea1b71cc9d82b2aae4</Application>
  <AppVersion>15.0000</AppVersion>
  <Pages>1</Pages>
  <Words>461</Words>
  <Characters>2807</Characters>
  <CharactersWithSpaces>3267</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2023-08-22T14:54:21Z</dcterms:created>
  <dc:creator/>
  <dc:description/>
  <dc:language>en-US</dc:language>
  <cp:lastModifiedBy/>
  <dcterms:modified xsi:type="dcterms:W3CDTF">2023-09-05T15:22:31Z</dcterms:modified>
  <cp:revision>1</cp:revision>
  <dc:subject/>
  <dc:title/>
</cp:coreProperties>
</file>