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2D261F" w:rsidRDefault="000A2251" w:rsidP="000A2251">
      <w:pPr>
        <w:pStyle w:val="Kop1"/>
        <w:rPr>
          <w:lang w:val="en-US"/>
        </w:rPr>
      </w:pPr>
      <w:r w:rsidRPr="002D261F">
        <w:rPr>
          <w:lang w:val="en-US"/>
        </w:rPr>
        <w:t>"How can we generate counterfactual explanations for ML models that predict the number of contributors to DNA samples?".</w:t>
      </w:r>
    </w:p>
    <w:p w14:paraId="3B137DB0" w14:textId="542C568E" w:rsidR="00803340" w:rsidRPr="002D261F" w:rsidRDefault="00803340" w:rsidP="005A2969">
      <w:pPr>
        <w:pStyle w:val="Kop2"/>
        <w:rPr>
          <w:lang w:val="en-US"/>
        </w:rPr>
      </w:pPr>
      <w:r w:rsidRPr="002D261F">
        <w:rPr>
          <w:lang w:val="en-US"/>
        </w:rPr>
        <w:t>What do experts look at when determining the NOC?</w:t>
      </w:r>
    </w:p>
    <w:p w14:paraId="10EB9C39" w14:textId="6F8B4649" w:rsidR="00844834" w:rsidRPr="002D261F" w:rsidRDefault="009C1545" w:rsidP="00803340">
      <w:pPr>
        <w:rPr>
          <w:lang w:val="en-US"/>
        </w:rPr>
      </w:pPr>
      <w:r w:rsidRPr="002D261F">
        <w:rPr>
          <w:lang w:val="en-US"/>
        </w:rPr>
        <w:t xml:space="preserve">In forensic work, DNA evidence is often analyzed using </w:t>
      </w:r>
      <w:r w:rsidRPr="002D261F">
        <w:rPr>
          <w:i/>
          <w:iCs/>
          <w:lang w:val="en-US"/>
        </w:rPr>
        <w:t>Short Tandem Repeats (STR)</w:t>
      </w:r>
      <w:r w:rsidRPr="002D261F">
        <w:rPr>
          <w:lang w:val="en-US"/>
        </w:rPr>
        <w:t>. These STR are</w:t>
      </w:r>
      <w:r w:rsidR="00844834" w:rsidRPr="002D261F">
        <w:rPr>
          <w:lang w:val="en-US"/>
        </w:rPr>
        <w:t xml:space="preserve"> </w:t>
      </w:r>
      <w:r w:rsidRPr="002D261F">
        <w:rPr>
          <w:lang w:val="en-US"/>
        </w:rPr>
        <w:t xml:space="preserve">specific </w:t>
      </w:r>
      <w:r w:rsidR="00844834" w:rsidRPr="002D261F">
        <w:rPr>
          <w:lang w:val="en-US"/>
        </w:rPr>
        <w:t>tracks of repeated short DNA sequences</w:t>
      </w:r>
      <w:r w:rsidRPr="002D261F">
        <w:rPr>
          <w:lang w:val="en-US"/>
        </w:rPr>
        <w:t xml:space="preserve"> of about two to six base pairs long, that have been proven to show high variability between individuals</w:t>
      </w:r>
      <w:r w:rsidR="00844834" w:rsidRPr="002D261F">
        <w:rPr>
          <w:lang w:val="en-US"/>
        </w:rPr>
        <w:t xml:space="preserve">. </w:t>
      </w:r>
      <w:r w:rsidRPr="002D261F">
        <w:rPr>
          <w:lang w:val="en-US"/>
        </w:rPr>
        <w:t>These</w:t>
      </w:r>
      <w:r w:rsidR="00AD1359" w:rsidRPr="002D261F">
        <w:rPr>
          <w:lang w:val="en-US"/>
        </w:rPr>
        <w:t xml:space="preserve"> parts of the DNA or</w:t>
      </w:r>
      <w:r w:rsidRPr="002D261F">
        <w:rPr>
          <w:lang w:val="en-US"/>
        </w:rPr>
        <w:t xml:space="preserve"> </w:t>
      </w:r>
      <w:r w:rsidRPr="002D261F">
        <w:rPr>
          <w:i/>
          <w:iCs/>
          <w:lang w:val="en-US"/>
        </w:rPr>
        <w:t>loci</w:t>
      </w:r>
      <w:r w:rsidRPr="002D261F">
        <w:rPr>
          <w:lang w:val="en-US"/>
        </w:rPr>
        <w:t xml:space="preserve"> have been defined by CODIS</w:t>
      </w:r>
      <w:r w:rsidR="00AD1359" w:rsidRPr="002D261F">
        <w:rPr>
          <w:lang w:val="en-US"/>
        </w:rPr>
        <w:t xml:space="preserve">, which is the United States national DNA database. </w:t>
      </w:r>
      <w:r w:rsidR="00B60705" w:rsidRPr="002D261F">
        <w:rPr>
          <w:lang w:val="en-US"/>
        </w:rPr>
        <w:t xml:space="preserve">One individual can have two different amounts of repeats for a single locus; one inherited from the mother, and one from the father. </w:t>
      </w:r>
      <w:r w:rsidR="0013790A" w:rsidRPr="002D261F">
        <w:rPr>
          <w:lang w:val="en-US"/>
        </w:rPr>
        <w:t xml:space="preserve">These thus represent the alleles for this certain region of the DNA. These STR are measured by </w:t>
      </w:r>
      <w:r w:rsidR="00A54B1E" w:rsidRPr="002D261F">
        <w:rPr>
          <w:lang w:val="en-US"/>
        </w:rPr>
        <w:t xml:space="preserve">a process called </w:t>
      </w:r>
      <w:r w:rsidR="0013790A" w:rsidRPr="002D261F">
        <w:rPr>
          <w:lang w:val="en-US"/>
        </w:rPr>
        <w:t xml:space="preserve">electrophoresis, which produces an electropherogram. An example can be seen in Figure 1. </w:t>
      </w:r>
      <w:r w:rsidR="00A54B1E" w:rsidRPr="002D261F">
        <w:rPr>
          <w:lang w:val="en-US"/>
        </w:rPr>
        <w:t>We will not go into detail about the measuring process, but will provide information about how these results are interpreted. In Figure 1</w:t>
      </w:r>
      <w:r w:rsidR="0013790A" w:rsidRPr="002D261F">
        <w:rPr>
          <w:lang w:val="en-US"/>
        </w:rPr>
        <w:t>, we only see the locus TH01 with two clear peaks at six and nine repeats.</w:t>
      </w:r>
      <w:r w:rsidR="00A54B1E" w:rsidRPr="002D261F">
        <w:rPr>
          <w:lang w:val="en-US"/>
        </w:rPr>
        <w:t xml:space="preserve"> The repeat sequence for TH01 is AATG, so </w:t>
      </w:r>
      <w:r w:rsidR="008B1FA6" w:rsidRPr="002D261F">
        <w:rPr>
          <w:lang w:val="en-US"/>
        </w:rPr>
        <w:t xml:space="preserve">on </w:t>
      </w:r>
      <w:r w:rsidR="00A54B1E" w:rsidRPr="002D261F">
        <w:rPr>
          <w:lang w:val="en-US"/>
        </w:rPr>
        <w:t>one chromosome of this individual the AATG sequence is repeated six times on that location, while on the other chromosome it is repeated nine times.</w:t>
      </w:r>
      <w:r w:rsidR="0013790A" w:rsidRPr="002D261F">
        <w:rPr>
          <w:lang w:val="en-US"/>
        </w:rPr>
        <w:t xml:space="preserve"> The y-axis represent</w:t>
      </w:r>
      <w:r w:rsidR="00A54B1E" w:rsidRPr="002D261F">
        <w:rPr>
          <w:lang w:val="en-US"/>
        </w:rPr>
        <w:t xml:space="preserve">s the quantity of information found, measured in Relative Fluorescence Units (RFU). This is also referred to as peak height. </w:t>
      </w:r>
    </w:p>
    <w:p w14:paraId="5D7B8668" w14:textId="76C8D04A" w:rsidR="00803340" w:rsidRPr="002D261F" w:rsidRDefault="00803340" w:rsidP="00803340">
      <w:pPr>
        <w:rPr>
          <w:lang w:val="en-US"/>
        </w:rPr>
      </w:pPr>
      <w:r w:rsidRPr="002D261F">
        <w:rPr>
          <w:lang w:val="en-US"/>
        </w:rPr>
        <w:t xml:space="preserve">The first step </w:t>
      </w:r>
      <w:r w:rsidR="00403C22" w:rsidRPr="002D261F">
        <w:rPr>
          <w:lang w:val="en-US"/>
        </w:rPr>
        <w:t>of DNA STR profile interpretation</w:t>
      </w:r>
      <w:r w:rsidRPr="002D261F">
        <w:rPr>
          <w:lang w:val="en-US"/>
        </w:rPr>
        <w:t xml:space="preserve"> is to determine whether a sample has originated from a single </w:t>
      </w:r>
      <w:r w:rsidR="00403C22" w:rsidRPr="002D261F">
        <w:rPr>
          <w:lang w:val="en-US"/>
        </w:rPr>
        <w:t>source</w:t>
      </w:r>
      <w:r w:rsidRPr="002D261F">
        <w:rPr>
          <w:lang w:val="en-US"/>
        </w:rPr>
        <w:t>, or if the sample is a mixture</w:t>
      </w:r>
      <w:r w:rsidR="00403C22" w:rsidRPr="002D261F">
        <w:rPr>
          <w:lang w:val="en-US"/>
        </w:rPr>
        <w:t xml:space="preserve"> </w:t>
      </w:r>
      <w:r w:rsidR="00403C22" w:rsidRPr="002D261F">
        <w:rPr>
          <w:lang w:val="en-US"/>
        </w:rPr>
        <w:fldChar w:fldCharType="begin"/>
      </w:r>
      <w:r w:rsidR="00E00FC5" w:rsidRPr="002D261F">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sidRPr="002D261F">
        <w:rPr>
          <w:lang w:val="en-US"/>
        </w:rPr>
        <w:fldChar w:fldCharType="separate"/>
      </w:r>
      <w:r w:rsidR="00E00FC5" w:rsidRPr="002D261F">
        <w:rPr>
          <w:noProof/>
          <w:lang w:val="en-US"/>
        </w:rPr>
        <w:t>[1, 2]</w:t>
      </w:r>
      <w:r w:rsidR="00403C22" w:rsidRPr="002D261F">
        <w:rPr>
          <w:lang w:val="en-US"/>
        </w:rPr>
        <w:fldChar w:fldCharType="end"/>
      </w:r>
      <w:r w:rsidRPr="002D261F">
        <w:rPr>
          <w:lang w:val="en-US"/>
        </w:rPr>
        <w:t>. This is usually easily discerned by looking at the Maximum Allele Count (MAC)</w:t>
      </w:r>
      <w:r w:rsidR="00403C22" w:rsidRPr="002D261F">
        <w:rPr>
          <w:lang w:val="en-US"/>
        </w:rPr>
        <w:t xml:space="preserve">, which </w:t>
      </w:r>
      <w:r w:rsidR="00B41424" w:rsidRPr="002D261F">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sidRPr="002D261F">
        <w:rPr>
          <w:lang w:val="en-US"/>
        </w:rPr>
        <w:t xml:space="preserve">DNA </w:t>
      </w:r>
      <w:r w:rsidR="00B41424" w:rsidRPr="002D261F">
        <w:rPr>
          <w:lang w:val="en-US"/>
        </w:rPr>
        <w:t>profiles</w:t>
      </w:r>
      <w:r w:rsidR="00E00FC5" w:rsidRPr="002D261F">
        <w:rPr>
          <w:lang w:val="en-US"/>
        </w:rPr>
        <w:t xml:space="preserve"> </w:t>
      </w:r>
      <w:r w:rsidR="00B41424" w:rsidRPr="002D261F">
        <w:rPr>
          <w:lang w:val="en-US"/>
        </w:rPr>
        <w:t>are not as clear cut. There are many factors that can obscure the number of contributors.</w:t>
      </w:r>
    </w:p>
    <w:p w14:paraId="5C43BC93" w14:textId="458D0417" w:rsidR="00B41424" w:rsidRPr="002D261F" w:rsidRDefault="00E00FC5" w:rsidP="00E00FC5">
      <w:pPr>
        <w:pStyle w:val="Lijstalinea"/>
        <w:numPr>
          <w:ilvl w:val="0"/>
          <w:numId w:val="4"/>
        </w:numPr>
        <w:rPr>
          <w:lang w:val="en-US"/>
        </w:rPr>
      </w:pPr>
      <w:r w:rsidRPr="002D261F">
        <w:rPr>
          <w:lang w:val="en-US"/>
        </w:rPr>
        <w:t xml:space="preserve">Allele sharing: </w:t>
      </w:r>
      <w:r w:rsidR="00B41424" w:rsidRPr="002D261F">
        <w:rPr>
          <w:lang w:val="en-US"/>
        </w:rPr>
        <w:t>If two donors have the same allele at a locus</w:t>
      </w:r>
      <w:r w:rsidRPr="002D261F">
        <w:rPr>
          <w:lang w:val="en-US"/>
        </w:rPr>
        <w:t xml:space="preserve">, we speak of allele sharing. This frequently occurs when donors are relatives, since brothers </w:t>
      </w:r>
      <w:r w:rsidR="0030431C" w:rsidRPr="002D261F">
        <w:rPr>
          <w:lang w:val="en-US"/>
        </w:rPr>
        <w:t>and</w:t>
      </w:r>
      <w:r w:rsidRPr="002D261F">
        <w:rPr>
          <w:lang w:val="en-US"/>
        </w:rPr>
        <w:t xml:space="preserve"> sisters share a lot of DNA. </w:t>
      </w:r>
      <w:r w:rsidR="0030431C" w:rsidRPr="002D261F">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Pr="002D261F" w:rsidRDefault="00E00FC5" w:rsidP="00844834">
      <w:pPr>
        <w:pStyle w:val="Lijstalinea"/>
        <w:numPr>
          <w:ilvl w:val="0"/>
          <w:numId w:val="4"/>
        </w:numPr>
        <w:rPr>
          <w:lang w:val="en-US"/>
        </w:rPr>
      </w:pPr>
      <w:r w:rsidRPr="002D261F">
        <w:rPr>
          <w:lang w:val="en-US"/>
        </w:rPr>
        <w:t xml:space="preserve">Allele drop-out: If the DNA was degraded, for example due to sunlight, some parts of the DNA might not be </w:t>
      </w:r>
      <w:r w:rsidR="00844834" w:rsidRPr="002D261F">
        <w:rPr>
          <w:lang w:val="en-US"/>
        </w:rPr>
        <w:t>present in the sample</w:t>
      </w:r>
      <w:r w:rsidRPr="002D261F">
        <w:rPr>
          <w:lang w:val="en-US"/>
        </w:rPr>
        <w:t xml:space="preserve"> to measure. </w:t>
      </w:r>
      <w:r w:rsidR="00844834" w:rsidRPr="002D261F">
        <w:rPr>
          <w:lang w:val="en-US"/>
        </w:rPr>
        <w:t>It is also possible that the amount of the DNA available is so small, that the alleles fall below a certain noise filter. Because</w:t>
      </w:r>
      <w:r w:rsidRPr="002D261F">
        <w:rPr>
          <w:lang w:val="en-US"/>
        </w:rPr>
        <w:t xml:space="preserve"> of this low quality or quantity of DNA, some allele fragments might not show up in the profile at all, which is called drop-out.</w:t>
      </w:r>
    </w:p>
    <w:p w14:paraId="72E0280C" w14:textId="3DE807ED" w:rsidR="0030431C" w:rsidRPr="002D261F" w:rsidRDefault="0030431C" w:rsidP="0030431C">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Pr="002D261F" w:rsidRDefault="00844834" w:rsidP="00E00FC5">
      <w:pPr>
        <w:pStyle w:val="Lijstalinea"/>
        <w:numPr>
          <w:ilvl w:val="0"/>
          <w:numId w:val="4"/>
        </w:numPr>
        <w:rPr>
          <w:lang w:val="en-US"/>
        </w:rPr>
      </w:pPr>
      <w:r w:rsidRPr="002D261F">
        <w:rPr>
          <w:lang w:val="en-US"/>
        </w:rPr>
        <w:t xml:space="preserve">Stutter or drop-in: During the process of measuring the STRs, a STR fragment can </w:t>
      </w:r>
      <w:r w:rsidR="009C1545" w:rsidRPr="002D261F">
        <w:rPr>
          <w:lang w:val="en-US"/>
        </w:rPr>
        <w:t>“slip” from the template. This could cause the electropherogram to measure this strand to have one repeat fewer</w:t>
      </w:r>
      <w:r w:rsidR="003974A2" w:rsidRPr="002D261F">
        <w:rPr>
          <w:lang w:val="en-US"/>
        </w:rPr>
        <w:t>, since the slipped part of the fragment is not correctly measured</w:t>
      </w:r>
      <w:r w:rsidR="009C1545" w:rsidRPr="002D261F">
        <w:rPr>
          <w:lang w:val="en-US"/>
        </w:rPr>
        <w:t>. In this way, a small stutter peak is found in the profile just before the valid peak.</w:t>
      </w:r>
    </w:p>
    <w:p w14:paraId="09BE3AFA" w14:textId="357C7C4D" w:rsidR="00575209" w:rsidRPr="002D261F" w:rsidRDefault="00575209" w:rsidP="00E00FC5">
      <w:pPr>
        <w:pStyle w:val="Lijstalinea"/>
        <w:numPr>
          <w:ilvl w:val="0"/>
          <w:numId w:val="4"/>
        </w:numPr>
        <w:rPr>
          <w:lang w:val="en-US"/>
        </w:rPr>
      </w:pPr>
      <w:r w:rsidRPr="002D261F">
        <w:rPr>
          <w:lang w:val="en-US"/>
        </w:rPr>
        <w:t>Other noise: The measuring process is not perfect, so some random noise or blobs might show up in the electropherogram, that do not contain any information about the DNA.</w:t>
      </w:r>
    </w:p>
    <w:p w14:paraId="00782A91" w14:textId="7D529E1A" w:rsidR="00803340" w:rsidRPr="002D261F" w:rsidRDefault="00035EC2" w:rsidP="00803340">
      <w:pPr>
        <w:rPr>
          <w:lang w:val="en-US"/>
        </w:rPr>
      </w:pPr>
      <w:r w:rsidRPr="002D261F">
        <w:rPr>
          <w:lang w:val="en-US"/>
        </w:rPr>
        <w:t>Stutter peaks and noise are often filtered out</w:t>
      </w:r>
      <w:r w:rsidR="00EC446D" w:rsidRPr="002D261F">
        <w:rPr>
          <w:lang w:val="en-US"/>
        </w:rPr>
        <w:t xml:space="preserve"> using certain thresholds. As a result, some DNA information might also be lost due to a low-quantity donor.</w:t>
      </w:r>
    </w:p>
    <w:p w14:paraId="65883850" w14:textId="733EFB07" w:rsidR="00EC446D" w:rsidRPr="002D261F" w:rsidRDefault="00C23D89" w:rsidP="00803340">
      <w:pPr>
        <w:rPr>
          <w:lang w:val="en-US"/>
        </w:rPr>
      </w:pPr>
      <w:r w:rsidRPr="002D261F">
        <w:rPr>
          <w:lang w:val="en-US"/>
        </w:rPr>
        <w:lastRenderedPageBreak/>
        <w:t xml:space="preserve">In general, it is more difficult to discern the NOC, when the number of donors increases. </w:t>
      </w:r>
    </w:p>
    <w:p w14:paraId="129ACD76" w14:textId="5B765994" w:rsidR="00B41424" w:rsidRPr="002D261F" w:rsidRDefault="00B41424" w:rsidP="00803340">
      <w:pPr>
        <w:rPr>
          <w:lang w:val="en-US"/>
        </w:rPr>
      </w:pPr>
      <w:r w:rsidRPr="002D261F">
        <w:rPr>
          <w:lang w:val="en-US"/>
        </w:rPr>
        <w:t xml:space="preserve">It is important to make a correct assumption of the number of contributors, since the following steps rely on this number </w:t>
      </w:r>
      <w:r w:rsidR="00C23D89" w:rsidRPr="002D261F">
        <w:rPr>
          <w:lang w:val="en-US"/>
        </w:rPr>
        <w:t>to determine correct evidence in criminal cases</w:t>
      </w:r>
      <w:r w:rsidRPr="002D261F">
        <w:rPr>
          <w:lang w:val="en-US"/>
        </w:rPr>
        <w:t>.</w:t>
      </w:r>
      <w:r w:rsidR="00EC446D" w:rsidRPr="002D261F">
        <w:rPr>
          <w:lang w:val="en-US"/>
        </w:rPr>
        <w:t xml:space="preserve"> When an incorrect NOC is used for further analysis involving the investigation of</w:t>
      </w:r>
      <w:r w:rsidR="00C23D89" w:rsidRPr="002D261F">
        <w:rPr>
          <w:lang w:val="en-US"/>
        </w:rPr>
        <w:t xml:space="preserve"> the DNA profiles, the results are unreliable</w:t>
      </w:r>
      <w:r w:rsidR="00EC446D" w:rsidRPr="002D261F">
        <w:rPr>
          <w:lang w:val="en-US"/>
        </w:rPr>
        <w:t xml:space="preserve"> </w:t>
      </w:r>
      <w:r w:rsidR="00C23D89"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[3]</w:t>
      </w:r>
      <w:r w:rsidR="00C23D89" w:rsidRPr="002D261F">
        <w:rPr>
          <w:lang w:val="en-US"/>
        </w:rPr>
        <w:fldChar w:fldCharType="end"/>
      </w:r>
      <w:r w:rsidR="00C23D89" w:rsidRPr="002D261F">
        <w:rPr>
          <w:lang w:val="en-US"/>
        </w:rPr>
        <w:t xml:space="preserve">. </w:t>
      </w:r>
      <w:r w:rsidR="00D32618" w:rsidRPr="002D261F">
        <w:rPr>
          <w:lang w:val="en-US"/>
        </w:rPr>
        <w:t xml:space="preserve">It is possible to rerun the software with a different number of contributors, but </w:t>
      </w:r>
    </w:p>
    <w:p w14:paraId="03929F9C" w14:textId="0B8309DE" w:rsidR="00803340" w:rsidRPr="002D261F" w:rsidRDefault="00EC446D" w:rsidP="00050CB8">
      <w:pPr>
        <w:rPr>
          <w:lang w:val="en-US"/>
        </w:rPr>
      </w:pPr>
      <w:r w:rsidRPr="002D261F">
        <w:rPr>
          <w:lang w:val="en-US"/>
        </w:rPr>
        <w:t>The Maximum Allele Count approach to determine the NOC is quite simple</w:t>
      </w:r>
      <w:r w:rsidR="00C23D89" w:rsidRPr="002D261F">
        <w:rPr>
          <w:lang w:val="en-US"/>
        </w:rPr>
        <w:t xml:space="preserve">, but it is unreliable due to the factors discussed prior. Performance in general is quite poor, especially with </w:t>
      </w:r>
      <w:r w:rsidR="00D32618" w:rsidRPr="002D261F">
        <w:rPr>
          <w:lang w:val="en-US"/>
        </w:rPr>
        <w:t>3</w:t>
      </w:r>
      <w:r w:rsidR="00C23D89" w:rsidRPr="002D261F">
        <w:rPr>
          <w:lang w:val="en-US"/>
        </w:rPr>
        <w:t xml:space="preserve"> or more contributors </w: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 </w:instrText>
      </w:r>
      <w:r w:rsidR="00C23D89" w:rsidRPr="002D261F">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sidRPr="002D261F">
        <w:rPr>
          <w:lang w:val="en-US"/>
        </w:rPr>
        <w:instrText xml:space="preserve"> ADDIN EN.CITE.DATA </w:instrText>
      </w:r>
      <w:r w:rsidR="00C23D89" w:rsidRPr="002D261F">
        <w:rPr>
          <w:lang w:val="en-US"/>
        </w:rPr>
      </w:r>
      <w:r w:rsidR="00C23D89" w:rsidRPr="002D261F">
        <w:rPr>
          <w:lang w:val="en-US"/>
        </w:rPr>
        <w:fldChar w:fldCharType="end"/>
      </w:r>
      <w:r w:rsidR="00C23D89" w:rsidRPr="002D261F">
        <w:rPr>
          <w:lang w:val="en-US"/>
        </w:rPr>
      </w:r>
      <w:r w:rsidR="00C23D89" w:rsidRPr="002D261F">
        <w:rPr>
          <w:lang w:val="en-US"/>
        </w:rPr>
        <w:fldChar w:fldCharType="separate"/>
      </w:r>
      <w:r w:rsidR="00C23D89" w:rsidRPr="002D261F">
        <w:rPr>
          <w:noProof/>
          <w:lang w:val="en-US"/>
        </w:rPr>
        <w:t>[1, 4, 5]</w:t>
      </w:r>
      <w:r w:rsidR="00C23D89" w:rsidRPr="002D261F">
        <w:rPr>
          <w:lang w:val="en-US"/>
        </w:rPr>
        <w:fldChar w:fldCharType="end"/>
      </w:r>
      <w:r w:rsidR="00C23D89" w:rsidRPr="002D261F">
        <w:rPr>
          <w:lang w:val="en-US"/>
        </w:rPr>
        <w:t>.</w:t>
      </w:r>
      <w:r w:rsidR="00803340" w:rsidRPr="002D261F">
        <w:rPr>
          <w:lang w:val="en-US"/>
        </w:rPr>
        <w:t xml:space="preserve"> </w:t>
      </w:r>
      <w:r w:rsidR="00D32618" w:rsidRPr="002D261F">
        <w:rPr>
          <w:lang w:val="en-US"/>
        </w:rPr>
        <w:t xml:space="preserve">On average, when assessing mixtures between 2-5 contributors, the MAC cannot obtain correct predictions for more than 70% of samples </w:t>
      </w:r>
      <w:r w:rsidR="00D32618" w:rsidRPr="002D261F">
        <w:rPr>
          <w:lang w:val="en-US"/>
        </w:rPr>
        <w:fldChar w:fldCharType="begin"/>
      </w:r>
      <w:r w:rsidR="00D32618"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2D261F">
        <w:rPr>
          <w:lang w:val="en-US"/>
        </w:rPr>
        <w:fldChar w:fldCharType="separate"/>
      </w:r>
      <w:r w:rsidR="00D32618" w:rsidRPr="002D261F">
        <w:rPr>
          <w:noProof/>
          <w:lang w:val="en-US"/>
        </w:rPr>
        <w:t>[6]</w:t>
      </w:r>
      <w:r w:rsidR="00D32618" w:rsidRPr="002D261F">
        <w:rPr>
          <w:lang w:val="en-US"/>
        </w:rPr>
        <w:fldChar w:fldCharType="end"/>
      </w:r>
      <w:r w:rsidR="00D32618" w:rsidRPr="002D261F">
        <w:rPr>
          <w:lang w:val="en-US"/>
        </w:rPr>
        <w:t xml:space="preserve">. When looking at 4-person mixtures, </w:t>
      </w:r>
      <w:r w:rsidR="00050CB8" w:rsidRPr="002D261F">
        <w:rPr>
          <w:lang w:val="en-US"/>
        </w:rPr>
        <w:t xml:space="preserve">more than </w:t>
      </w:r>
      <w:r w:rsidR="00803340" w:rsidRPr="002D261F">
        <w:rPr>
          <w:lang w:val="en-US"/>
        </w:rPr>
        <w:t>70% of</w:t>
      </w:r>
      <w:r w:rsidR="00050CB8" w:rsidRPr="002D261F">
        <w:rPr>
          <w:lang w:val="en-US"/>
        </w:rPr>
        <w:t xml:space="preserve"> the samples</w:t>
      </w:r>
      <w:r w:rsidR="00803340" w:rsidRPr="002D261F">
        <w:rPr>
          <w:lang w:val="en-US"/>
        </w:rPr>
        <w:t xml:space="preserve"> </w:t>
      </w:r>
      <w:r w:rsidR="00050CB8" w:rsidRPr="002D261F">
        <w:rPr>
          <w:lang w:val="en-US"/>
        </w:rPr>
        <w:t>are</w:t>
      </w:r>
      <w:r w:rsidR="00803340" w:rsidRPr="002D261F">
        <w:rPr>
          <w:lang w:val="en-US"/>
        </w:rPr>
        <w:t xml:space="preserve"> characterized as </w:t>
      </w:r>
      <w:r w:rsidR="00050CB8" w:rsidRPr="002D261F">
        <w:rPr>
          <w:lang w:val="en-US"/>
        </w:rPr>
        <w:t>2</w:t>
      </w:r>
      <w:r w:rsidR="00803340" w:rsidRPr="002D261F">
        <w:rPr>
          <w:lang w:val="en-US"/>
        </w:rPr>
        <w:t xml:space="preserve">-, or </w:t>
      </w:r>
      <w:r w:rsidR="00050CB8" w:rsidRPr="002D261F">
        <w:rPr>
          <w:lang w:val="en-US"/>
        </w:rPr>
        <w:t>3</w:t>
      </w:r>
      <w:r w:rsidR="00803340" w:rsidRPr="002D261F">
        <w:rPr>
          <w:lang w:val="en-US"/>
        </w:rPr>
        <w:t>-person mixtures</w:t>
      </w:r>
      <w:r w:rsidR="00C23D89" w:rsidRPr="002D261F">
        <w:rPr>
          <w:lang w:val="en-US"/>
        </w:rPr>
        <w:t xml:space="preserve"> using only the MAC approach </w:t>
      </w:r>
      <w:r w:rsidR="00C23D89" w:rsidRPr="002D261F">
        <w:rPr>
          <w:lang w:val="en-US"/>
        </w:rPr>
        <w:fldChar w:fldCharType="begin"/>
      </w:r>
      <w:r w:rsidR="00C23D89" w:rsidRPr="002D261F">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sidRPr="002D261F">
        <w:rPr>
          <w:lang w:val="en-US"/>
        </w:rPr>
        <w:fldChar w:fldCharType="separate"/>
      </w:r>
      <w:r w:rsidR="00C23D89" w:rsidRPr="002D261F">
        <w:rPr>
          <w:noProof/>
          <w:lang w:val="en-US"/>
        </w:rPr>
        <w:t>[5]</w:t>
      </w:r>
      <w:r w:rsidR="00C23D89" w:rsidRPr="002D261F">
        <w:rPr>
          <w:lang w:val="en-US"/>
        </w:rPr>
        <w:fldChar w:fldCharType="end"/>
      </w:r>
      <w:r w:rsidR="00803340" w:rsidRPr="002D261F">
        <w:rPr>
          <w:lang w:val="en-US"/>
        </w:rPr>
        <w:t>.</w:t>
      </w:r>
      <w:r w:rsidR="00D32618" w:rsidRPr="002D261F">
        <w:rPr>
          <w:lang w:val="en-US"/>
        </w:rPr>
        <w:t xml:space="preserve"> </w:t>
      </w:r>
    </w:p>
    <w:p w14:paraId="5C2CC7EC" w14:textId="5DE5969D" w:rsidR="00D32618" w:rsidRPr="002D261F" w:rsidRDefault="00D32618" w:rsidP="00C23D89">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050CB8" w:rsidRPr="002D261F">
        <w:rPr>
          <w:lang w:val="en-US"/>
        </w:rPr>
        <w:t xml:space="preserve"> </w:t>
      </w:r>
    </w:p>
    <w:p w14:paraId="492D0DF0" w14:textId="6E03687C" w:rsidR="00050CB8" w:rsidRPr="002D261F" w:rsidRDefault="00050CB8" w:rsidP="00050CB8">
      <w:pPr>
        <w:rPr>
          <w:lang w:val="en-US"/>
        </w:rPr>
      </w:pPr>
      <w:proofErr w:type="spellStart"/>
      <w:r w:rsidRPr="002D261F">
        <w:rPr>
          <w:b/>
          <w:bCs/>
          <w:lang w:val="en-US"/>
        </w:rPr>
        <w:t>nC</w:t>
      </w:r>
      <w:proofErr w:type="spellEnd"/>
      <w:r w:rsidRPr="002D261F">
        <w:rPr>
          <w:b/>
          <w:bCs/>
          <w:lang w:val="en-US"/>
        </w:rPr>
        <w:t xml:space="preserve">-tool </w:t>
      </w:r>
      <w:r w:rsidRPr="002D261F">
        <w:rPr>
          <w:b/>
          <w:bCs/>
          <w:lang w:val="en-US"/>
        </w:rPr>
        <w:fldChar w:fldCharType="begin"/>
      </w:r>
      <w:r w:rsidRPr="002D261F">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2D261F">
        <w:rPr>
          <w:b/>
          <w:bCs/>
          <w:lang w:val="en-US"/>
        </w:rPr>
        <w:fldChar w:fldCharType="separate"/>
      </w:r>
      <w:r w:rsidRPr="002D261F">
        <w:rPr>
          <w:b/>
          <w:bCs/>
          <w:noProof/>
          <w:lang w:val="en-US"/>
        </w:rPr>
        <w:t>[7]</w:t>
      </w:r>
      <w:r w:rsidRPr="002D261F">
        <w:rPr>
          <w:b/>
          <w:bCs/>
          <w:lang w:val="en-US"/>
        </w:rPr>
        <w:fldChar w:fldCharType="end"/>
      </w:r>
      <w:r w:rsidRPr="002D261F">
        <w:rPr>
          <w:b/>
          <w:bCs/>
          <w:lang w:val="en-US"/>
        </w:rPr>
        <w:t xml:space="preserve">: </w:t>
      </w:r>
      <w:r w:rsidRPr="002D261F">
        <w:rPr>
          <w:lang w:val="en-US"/>
        </w:rPr>
        <w:t xml:space="preserve">Estimates the NOC by simulations performed on the TAC. This achieves better results than using the MAC only, obtaining correct predictions for roughly 76% of 2-5 person mixtures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w:t>
      </w:r>
    </w:p>
    <w:p w14:paraId="56E25268" w14:textId="0009D660" w:rsidR="00EC446D" w:rsidRPr="002D261F" w:rsidRDefault="00050CB8" w:rsidP="00803340">
      <w:pPr>
        <w:rPr>
          <w:lang w:val="en-US"/>
        </w:rPr>
      </w:pPr>
      <w:r w:rsidRPr="002D261F">
        <w:rPr>
          <w:lang w:val="en-US"/>
        </w:rPr>
        <w:t xml:space="preserve">In 2019, a Machine Learning (ML) model was created that derived the NOC with an accuracy of roughly 82% </w:t>
      </w:r>
      <w:r w:rsidRPr="002D261F">
        <w:rPr>
          <w:lang w:val="en-US"/>
        </w:rPr>
        <w:fldChar w:fldCharType="begin"/>
      </w:r>
      <w:r w:rsidRPr="002D261F">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2D261F">
        <w:rPr>
          <w:lang w:val="en-US"/>
        </w:rPr>
        <w:fldChar w:fldCharType="separate"/>
      </w:r>
      <w:r w:rsidRPr="002D261F">
        <w:rPr>
          <w:noProof/>
          <w:lang w:val="en-US"/>
        </w:rPr>
        <w:t>[6]</w:t>
      </w:r>
      <w:r w:rsidRPr="002D261F">
        <w:rPr>
          <w:lang w:val="en-US"/>
        </w:rPr>
        <w:fldChar w:fldCharType="end"/>
      </w:r>
      <w:r w:rsidRPr="002D261F">
        <w:rPr>
          <w:lang w:val="en-US"/>
        </w:rPr>
        <w:t xml:space="preserve">. This Random Forest (RF) model was trained based on 590 profiles of 2-5 person mixtures, obtained from </w:t>
      </w:r>
      <w:proofErr w:type="spellStart"/>
      <w:proofErr w:type="gramStart"/>
      <w:r w:rsidRPr="002D261F">
        <w:rPr>
          <w:b/>
          <w:bCs/>
          <w:lang w:val="en-US"/>
        </w:rPr>
        <w:t>TODO:find</w:t>
      </w:r>
      <w:proofErr w:type="spellEnd"/>
      <w:proofErr w:type="gramEnd"/>
      <w:r w:rsidRPr="002D261F">
        <w:rPr>
          <w:b/>
          <w:bCs/>
          <w:lang w:val="en-US"/>
        </w:rPr>
        <w:t xml:space="preserve"> how many </w:t>
      </w:r>
      <w:r w:rsidRPr="002D261F">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Pr="002D261F" w:rsidRDefault="00D32618" w:rsidP="00803340">
      <w:pPr>
        <w:rPr>
          <w:lang w:val="en-US"/>
        </w:rPr>
      </w:pPr>
    </w:p>
    <w:p w14:paraId="2B01D307" w14:textId="41FD286C" w:rsidR="00803340" w:rsidRPr="002D261F" w:rsidRDefault="00803340" w:rsidP="00803340">
      <w:pPr>
        <w:rPr>
          <w:lang w:val="en-US"/>
        </w:rPr>
      </w:pPr>
      <w:r w:rsidRPr="002D261F">
        <w:rPr>
          <w:lang w:val="en-US"/>
        </w:rPr>
        <w:t xml:space="preserve">Allowing stutter peaks to be counted as alleles </w:t>
      </w:r>
      <w:r w:rsidRPr="002D261F">
        <w:rPr>
          <w:lang w:val="en-US"/>
        </w:rPr>
        <w:fldChar w:fldCharType="begin"/>
      </w:r>
      <w:r w:rsidR="00050CB8" w:rsidRPr="002D261F">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sidRPr="002D261F">
        <w:rPr>
          <w:lang w:val="en-US"/>
        </w:rPr>
        <w:fldChar w:fldCharType="separate"/>
      </w:r>
      <w:r w:rsidR="00050CB8" w:rsidRPr="002D261F">
        <w:rPr>
          <w:noProof/>
          <w:lang w:val="en-US"/>
        </w:rPr>
        <w:t>[8]</w:t>
      </w:r>
      <w:r w:rsidRPr="002D261F">
        <w:rPr>
          <w:lang w:val="en-US"/>
        </w:rPr>
        <w:fldChar w:fldCharType="end"/>
      </w:r>
      <w:r w:rsidRPr="002D261F">
        <w:rPr>
          <w:lang w:val="en-US"/>
        </w:rPr>
        <w:t>.</w:t>
      </w:r>
    </w:p>
    <w:p w14:paraId="0856C7BA" w14:textId="45303E37" w:rsidR="00803340" w:rsidRPr="002D261F" w:rsidRDefault="00803340" w:rsidP="00803340">
      <w:pPr>
        <w:rPr>
          <w:lang w:val="en-US"/>
        </w:rPr>
      </w:pPr>
      <w:r w:rsidRPr="002D261F">
        <w:rPr>
          <w:lang w:val="en-US"/>
        </w:rPr>
        <w:t xml:space="preserve">How relatives influence the LR </w:t>
      </w:r>
      <w:r w:rsidRPr="002D261F">
        <w:rPr>
          <w:lang w:val="en-US"/>
        </w:rPr>
        <w:fldChar w:fldCharType="begin"/>
      </w:r>
      <w:r w:rsidR="00050CB8" w:rsidRPr="002D261F">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sidRPr="002D261F">
        <w:rPr>
          <w:lang w:val="en-US"/>
        </w:rPr>
        <w:fldChar w:fldCharType="separate"/>
      </w:r>
      <w:r w:rsidR="00050CB8" w:rsidRPr="002D261F">
        <w:rPr>
          <w:noProof/>
          <w:lang w:val="en-US"/>
        </w:rPr>
        <w:t>[9]</w:t>
      </w:r>
      <w:r w:rsidRPr="002D261F">
        <w:rPr>
          <w:lang w:val="en-US"/>
        </w:rPr>
        <w:fldChar w:fldCharType="end"/>
      </w:r>
    </w:p>
    <w:p w14:paraId="6B503030" w14:textId="0617B2D9" w:rsidR="00EE6E83" w:rsidRPr="002D261F" w:rsidRDefault="00803340" w:rsidP="00803340">
      <w:pPr>
        <w:rPr>
          <w:lang w:val="en-US"/>
        </w:rPr>
      </w:pPr>
      <w:r w:rsidRPr="002D261F">
        <w:rPr>
          <w:lang w:val="en-US"/>
        </w:rPr>
        <w:t xml:space="preserve">More contributors, more likely to be estimated to have fewer NOC </w:t>
      </w:r>
      <w:r w:rsidRPr="002D261F">
        <w:rPr>
          <w:lang w:val="en-US"/>
        </w:rPr>
        <w:fldChar w:fldCharType="begin"/>
      </w:r>
      <w:r w:rsidR="00050CB8" w:rsidRPr="002D261F">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sidRPr="002D261F">
        <w:rPr>
          <w:lang w:val="en-US"/>
        </w:rPr>
        <w:fldChar w:fldCharType="separate"/>
      </w:r>
      <w:r w:rsidR="00050CB8" w:rsidRPr="002D261F">
        <w:rPr>
          <w:noProof/>
          <w:lang w:val="en-US"/>
        </w:rPr>
        <w:t>[10]</w:t>
      </w:r>
      <w:r w:rsidRPr="002D261F">
        <w:rPr>
          <w:lang w:val="en-US"/>
        </w:rPr>
        <w:fldChar w:fldCharType="end"/>
      </w:r>
      <w:r w:rsidRPr="002D261F">
        <w:rPr>
          <w:lang w:val="en-US"/>
        </w:rPr>
        <w:t>.</w:t>
      </w:r>
    </w:p>
    <w:p w14:paraId="63F86519" w14:textId="77777777" w:rsidR="00050CB8" w:rsidRPr="002D261F" w:rsidRDefault="00050CB8" w:rsidP="00803340">
      <w:pPr>
        <w:rPr>
          <w:b/>
          <w:bCs/>
          <w:lang w:val="en-US"/>
        </w:rPr>
      </w:pPr>
    </w:p>
    <w:p w14:paraId="58F7D17D" w14:textId="56505C79" w:rsidR="00D926ED" w:rsidRPr="002D261F" w:rsidRDefault="00D926ED" w:rsidP="00803340">
      <w:pPr>
        <w:rPr>
          <w:b/>
          <w:bCs/>
          <w:lang w:val="en-US"/>
        </w:rPr>
      </w:pPr>
      <w:r w:rsidRPr="002D261F">
        <w:rPr>
          <w:b/>
          <w:bCs/>
          <w:lang w:val="en-US"/>
        </w:rPr>
        <w:t xml:space="preserve">Decision Tree </w:t>
      </w:r>
      <w:r w:rsidRPr="002D261F">
        <w:rPr>
          <w:b/>
          <w:bCs/>
          <w:lang w:val="en-US"/>
        </w:rPr>
        <w:fldChar w:fldCharType="begin"/>
      </w:r>
      <w:r w:rsidR="00403C22" w:rsidRPr="002D261F">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2D261F">
        <w:rPr>
          <w:b/>
          <w:bCs/>
          <w:lang w:val="en-US"/>
        </w:rPr>
        <w:fldChar w:fldCharType="separate"/>
      </w:r>
      <w:r w:rsidR="00403C22" w:rsidRPr="002D261F">
        <w:rPr>
          <w:b/>
          <w:bCs/>
          <w:noProof/>
          <w:lang w:val="en-US"/>
        </w:rPr>
        <w:t>[11]</w:t>
      </w:r>
      <w:r w:rsidRPr="002D261F">
        <w:rPr>
          <w:b/>
          <w:bCs/>
          <w:lang w:val="en-US"/>
        </w:rPr>
        <w:fldChar w:fldCharType="end"/>
      </w:r>
    </w:p>
    <w:p w14:paraId="4184B49A" w14:textId="324E31DB" w:rsidR="00D926ED" w:rsidRPr="002D261F" w:rsidRDefault="00D926ED" w:rsidP="00D926ED">
      <w:pPr>
        <w:rPr>
          <w:lang w:val="en-US"/>
        </w:rPr>
      </w:pPr>
      <w:r w:rsidRPr="002D261F">
        <w:rPr>
          <w:lang w:val="en-US"/>
        </w:rPr>
        <w:t>Derive NOC from</w:t>
      </w:r>
    </w:p>
    <w:p w14:paraId="7CDB6F2E" w14:textId="19F9BA06" w:rsidR="00D926ED" w:rsidRPr="002D261F" w:rsidRDefault="00D926ED" w:rsidP="00D926ED">
      <w:pPr>
        <w:pStyle w:val="Lijstalinea"/>
        <w:numPr>
          <w:ilvl w:val="0"/>
          <w:numId w:val="1"/>
        </w:numPr>
        <w:rPr>
          <w:lang w:val="en-US"/>
        </w:rPr>
      </w:pPr>
      <w:r w:rsidRPr="002D261F">
        <w:rPr>
          <w:lang w:val="en-US"/>
        </w:rPr>
        <w:t xml:space="preserve">Decision tree with </w:t>
      </w:r>
    </w:p>
    <w:p w14:paraId="1C624835" w14:textId="0557801C" w:rsidR="006136EE" w:rsidRPr="002D261F" w:rsidRDefault="006136EE" w:rsidP="006136EE">
      <w:pPr>
        <w:rPr>
          <w:lang w:val="en-US"/>
        </w:rPr>
      </w:pPr>
      <w:r w:rsidRPr="002D261F">
        <w:rPr>
          <w:lang w:val="en-US"/>
        </w:rPr>
        <w:t>Tested various ML approached (RF / MLP / LDA), showing similar performance to the RF19 model. They obtained very high performance (96%) with a RFC 35 model.</w:t>
      </w:r>
    </w:p>
    <w:p w14:paraId="02532305" w14:textId="16655082" w:rsidR="00D926ED" w:rsidRPr="002D261F" w:rsidRDefault="00452E5D" w:rsidP="00452E5D">
      <w:pPr>
        <w:rPr>
          <w:lang w:val="en-US"/>
        </w:rPr>
      </w:pPr>
      <w:r w:rsidRPr="002D261F">
        <w:rPr>
          <w:lang w:val="en-US"/>
        </w:rPr>
        <w:t>Difference with [2] is “</w:t>
      </w:r>
      <w:proofErr w:type="spellStart"/>
      <w:r w:rsidRPr="002D261F">
        <w:rPr>
          <w:lang w:val="en-US"/>
        </w:rPr>
        <w:t>Benschop</w:t>
      </w:r>
      <w:proofErr w:type="spellEnd"/>
      <w:r w:rsidRPr="002D261F">
        <w:rPr>
          <w:lang w:val="en-US"/>
        </w:rPr>
        <w:t xml:space="preserve"> et al. used 1174 unique donors to construct 590 profiles [20], whereas the </w:t>
      </w:r>
      <w:proofErr w:type="spellStart"/>
      <w:r w:rsidRPr="002D261F">
        <w:rPr>
          <w:lang w:val="en-US"/>
        </w:rPr>
        <w:t>PROVEDIt</w:t>
      </w:r>
      <w:proofErr w:type="spellEnd"/>
      <w:r w:rsidRPr="002D261F">
        <w:rPr>
          <w:lang w:val="en-US"/>
        </w:rPr>
        <w:t xml:space="preserve"> dataset only had 26 unique donors within the 766 profiles used”</w:t>
      </w:r>
    </w:p>
    <w:p w14:paraId="47CE3A35" w14:textId="66F6C8EE" w:rsidR="00100E8B" w:rsidRPr="002D261F" w:rsidRDefault="00100E8B" w:rsidP="00452E5D">
      <w:pPr>
        <w:rPr>
          <w:lang w:val="en-US"/>
        </w:rPr>
      </w:pPr>
      <w:r w:rsidRPr="002D261F">
        <w:rPr>
          <w:lang w:val="en-US"/>
        </w:rPr>
        <w:t>This means that the classifiers probably overfit to certain donors.</w:t>
      </w:r>
    </w:p>
    <w:p w14:paraId="2487451A" w14:textId="23BB8FD5" w:rsidR="00F42295" w:rsidRPr="002D261F" w:rsidRDefault="00F42295" w:rsidP="00F42295">
      <w:pPr>
        <w:rPr>
          <w:lang w:val="en-US"/>
        </w:rPr>
      </w:pPr>
      <w:r w:rsidRPr="002D261F">
        <w:rPr>
          <w:lang w:val="en-US"/>
        </w:rPr>
        <w:t xml:space="preserve">“In conclusion, the decision tree method for </w:t>
      </w:r>
      <w:proofErr w:type="spellStart"/>
      <w:r w:rsidRPr="002D261F">
        <w:rPr>
          <w:lang w:val="en-US"/>
        </w:rPr>
        <w:t>NoC</w:t>
      </w:r>
      <w:proofErr w:type="spellEnd"/>
      <w:r w:rsidRPr="002D261F">
        <w:rPr>
          <w:lang w:val="en-US"/>
        </w:rPr>
        <w:t xml:space="preserve"> assignment has been shown to be over 77% accurate, with increasing performance with improved stutter and artefact filters”</w:t>
      </w:r>
    </w:p>
    <w:p w14:paraId="6D89B239" w14:textId="68CBFEC3" w:rsidR="00F42295" w:rsidRPr="002D261F" w:rsidRDefault="00F42295" w:rsidP="00F42295">
      <w:pPr>
        <w:rPr>
          <w:lang w:val="en-US"/>
        </w:rPr>
      </w:pPr>
      <w:r w:rsidRPr="002D261F">
        <w:rPr>
          <w:lang w:val="en-US"/>
        </w:rPr>
        <w:t>They used a decision tree to classify peaks as stutter or allele.</w:t>
      </w:r>
    </w:p>
    <w:p w14:paraId="1FEB89F7" w14:textId="3F8012EF" w:rsidR="008A325F" w:rsidRPr="002D261F" w:rsidRDefault="008A325F" w:rsidP="00EE6E83">
      <w:pPr>
        <w:rPr>
          <w:lang w:val="en-US"/>
        </w:rPr>
      </w:pPr>
    </w:p>
    <w:p w14:paraId="2F632ED2" w14:textId="40B23E51" w:rsidR="001F12BB" w:rsidRPr="002D261F" w:rsidRDefault="001F12BB" w:rsidP="00803340">
      <w:pPr>
        <w:rPr>
          <w:b/>
          <w:bCs/>
          <w:lang w:val="en-US"/>
        </w:rPr>
      </w:pPr>
      <w:r w:rsidRPr="002D261F">
        <w:rPr>
          <w:b/>
          <w:bCs/>
          <w:lang w:val="en-US"/>
        </w:rPr>
        <w:t xml:space="preserve">Background STR mixture interpretation </w:t>
      </w:r>
      <w:r w:rsidRPr="002D261F">
        <w:rPr>
          <w:b/>
          <w:bCs/>
          <w:lang w:val="en-US"/>
        </w:rPr>
        <w:fldChar w:fldCharType="begin"/>
      </w:r>
      <w:r w:rsidR="00403C22" w:rsidRPr="002D261F">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2D261F">
        <w:rPr>
          <w:b/>
          <w:bCs/>
          <w:lang w:val="en-US"/>
        </w:rPr>
        <w:fldChar w:fldCharType="separate"/>
      </w:r>
      <w:r w:rsidR="00403C22" w:rsidRPr="002D261F">
        <w:rPr>
          <w:b/>
          <w:bCs/>
          <w:noProof/>
          <w:lang w:val="en-US"/>
        </w:rPr>
        <w:t>[12]</w:t>
      </w:r>
      <w:r w:rsidRPr="002D261F">
        <w:rPr>
          <w:b/>
          <w:bCs/>
          <w:lang w:val="en-US"/>
        </w:rPr>
        <w:fldChar w:fldCharType="end"/>
      </w:r>
    </w:p>
    <w:p w14:paraId="0DB5786B" w14:textId="0DCC7B51" w:rsidR="003A00BD" w:rsidRPr="002D261F" w:rsidRDefault="003A00BD" w:rsidP="003A00BD">
      <w:pPr>
        <w:rPr>
          <w:lang w:val="en-US"/>
        </w:rPr>
      </w:pPr>
      <w:r w:rsidRPr="002D261F">
        <w:rPr>
          <w:lang w:val="en-US"/>
        </w:rPr>
        <w:t xml:space="preserve">Information about how statistical analysis is done </w:t>
      </w:r>
      <w:r w:rsidR="00900D5D" w:rsidRPr="002D261F">
        <w:rPr>
          <w:lang w:val="en-US"/>
        </w:rPr>
        <w:t>to determine the LR with the</w:t>
      </w:r>
      <w:r w:rsidRPr="002D261F">
        <w:rPr>
          <w:lang w:val="en-US"/>
        </w:rPr>
        <w:t xml:space="preserve"> </w:t>
      </w:r>
      <w:proofErr w:type="spellStart"/>
      <w:r w:rsidRPr="002D261F">
        <w:rPr>
          <w:lang w:val="en-US"/>
        </w:rPr>
        <w:t>Hd</w:t>
      </w:r>
      <w:proofErr w:type="spellEnd"/>
      <w:r w:rsidRPr="002D261F">
        <w:rPr>
          <w:lang w:val="en-US"/>
        </w:rPr>
        <w:t xml:space="preserve"> and Hp.</w:t>
      </w:r>
      <w:r w:rsidR="00FF6918" w:rsidRPr="002D261F">
        <w:rPr>
          <w:lang w:val="en-US"/>
        </w:rPr>
        <w:t xml:space="preserve"> Showing that the LR is still the de-facto standard method.</w:t>
      </w:r>
    </w:p>
    <w:p w14:paraId="28F6620C" w14:textId="0127767D" w:rsidR="001F12BB" w:rsidRPr="002D261F" w:rsidRDefault="001F12BB" w:rsidP="001F12BB">
      <w:pPr>
        <w:rPr>
          <w:lang w:val="en-US"/>
        </w:rPr>
      </w:pPr>
      <w:r w:rsidRPr="002D261F">
        <w:rPr>
          <w:lang w:val="en-US"/>
        </w:rPr>
        <w:t>“The peak height information is of benefit for analyzing mixed profiles.”</w:t>
      </w:r>
    </w:p>
    <w:p w14:paraId="61F95979" w14:textId="44644DA4" w:rsidR="00FF6918" w:rsidRPr="002D261F" w:rsidRDefault="00FF6918" w:rsidP="00FF6918">
      <w:pPr>
        <w:rPr>
          <w:lang w:val="en-US"/>
        </w:rPr>
      </w:pPr>
      <w:r w:rsidRPr="002D261F">
        <w:rPr>
          <w:lang w:val="en-US"/>
        </w:rPr>
        <w:t xml:space="preserve">“The effect of incorrect estimation of the number of donors (caused by allele sharing) to the LR value was examined by </w:t>
      </w:r>
      <w:proofErr w:type="spellStart"/>
      <w:r w:rsidRPr="002D261F">
        <w:rPr>
          <w:lang w:val="en-US"/>
        </w:rPr>
        <w:t>Benschop</w:t>
      </w:r>
      <w:proofErr w:type="spellEnd"/>
      <w:r w:rsidRPr="002D261F">
        <w:rPr>
          <w:lang w:val="en-US"/>
        </w:rPr>
        <w:t xml:space="preserve"> (…) and was illustrated to exert a great effect on the LR” </w:t>
      </w:r>
      <w:r w:rsidRPr="002D261F">
        <w:rPr>
          <w:lang w:val="en-US"/>
        </w:rPr>
        <w:fldChar w:fldCharType="begin"/>
      </w:r>
      <w:r w:rsidR="00C23D89" w:rsidRPr="002D261F">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2D261F">
        <w:rPr>
          <w:lang w:val="en-US"/>
        </w:rPr>
        <w:fldChar w:fldCharType="separate"/>
      </w:r>
      <w:r w:rsidR="00C23D89" w:rsidRPr="002D261F">
        <w:rPr>
          <w:noProof/>
          <w:lang w:val="en-US"/>
        </w:rPr>
        <w:t>[3]</w:t>
      </w:r>
      <w:r w:rsidRPr="002D261F">
        <w:rPr>
          <w:lang w:val="en-US"/>
        </w:rPr>
        <w:fldChar w:fldCharType="end"/>
      </w:r>
    </w:p>
    <w:p w14:paraId="2B90CD9F" w14:textId="77777777" w:rsidR="00390A3F" w:rsidRPr="002D261F" w:rsidRDefault="001D76EB" w:rsidP="00803340">
      <w:pPr>
        <w:rPr>
          <w:b/>
          <w:bCs/>
          <w:lang w:val="en-US"/>
        </w:rPr>
      </w:pPr>
      <w:r w:rsidRPr="002D261F">
        <w:rPr>
          <w:b/>
          <w:bCs/>
          <w:lang w:val="en-US"/>
        </w:rPr>
        <w:t>Background about NFI-</w:t>
      </w:r>
      <w:r w:rsidR="00390A3F" w:rsidRPr="002D261F">
        <w:rPr>
          <w:b/>
          <w:bCs/>
          <w:lang w:val="en-US"/>
        </w:rPr>
        <w:t>u</w:t>
      </w:r>
      <w:r w:rsidRPr="002D261F">
        <w:rPr>
          <w:b/>
          <w:bCs/>
          <w:lang w:val="en-US"/>
        </w:rPr>
        <w:t xml:space="preserve">sed software for LR calculation </w:t>
      </w:r>
      <w:proofErr w:type="spellStart"/>
      <w:r w:rsidR="00390A3F" w:rsidRPr="002D261F">
        <w:rPr>
          <w:b/>
          <w:bCs/>
          <w:lang w:val="en-US"/>
        </w:rPr>
        <w:t>DNAStatistX</w:t>
      </w:r>
      <w:proofErr w:type="spellEnd"/>
    </w:p>
    <w:p w14:paraId="080687C2" w14:textId="090CD2E8" w:rsidR="001D76EB" w:rsidRPr="002D261F" w:rsidRDefault="001D76EB" w:rsidP="001D76EB">
      <w:pPr>
        <w:rPr>
          <w:lang w:val="en-US"/>
        </w:rPr>
      </w:pPr>
    </w:p>
    <w:p w14:paraId="6D491DAC" w14:textId="0DCCD401" w:rsidR="00BE042E" w:rsidRPr="002D261F" w:rsidRDefault="001D76EB" w:rsidP="001D76EB">
      <w:pPr>
        <w:rPr>
          <w:lang w:val="en-US"/>
        </w:rPr>
      </w:pPr>
      <w:r w:rsidRPr="002D261F">
        <w:rPr>
          <w:lang w:val="en-US"/>
        </w:rPr>
        <w:t xml:space="preserve">Shows the importance of correct NOC estimations: under-assigned number of </w:t>
      </w:r>
      <w:r w:rsidR="00390A3F" w:rsidRPr="002D261F">
        <w:rPr>
          <w:lang w:val="en-US"/>
        </w:rPr>
        <w:t>contributors</w:t>
      </w:r>
      <w:r w:rsidRPr="002D261F">
        <w:rPr>
          <w:lang w:val="en-US"/>
        </w:rPr>
        <w:t xml:space="preserve"> can </w:t>
      </w:r>
      <w:r w:rsidR="00390A3F" w:rsidRPr="002D261F">
        <w:rPr>
          <w:lang w:val="en-US"/>
        </w:rPr>
        <w:t>cause</w:t>
      </w:r>
      <w:r w:rsidRPr="002D261F">
        <w:rPr>
          <w:lang w:val="en-US"/>
        </w:rPr>
        <w:t xml:space="preserve"> the model the fail calculating the LR because the observed peaks cannot be well explained.</w:t>
      </w:r>
      <w:r w:rsidR="00BE042E" w:rsidRPr="002D261F">
        <w:rPr>
          <w:lang w:val="en-US"/>
        </w:rPr>
        <w:t xml:space="preserve"> </w:t>
      </w:r>
    </w:p>
    <w:p w14:paraId="05EDD1EE" w14:textId="67175B2A" w:rsidR="00BE042E" w:rsidRPr="002D261F" w:rsidRDefault="00BE042E" w:rsidP="001D76EB">
      <w:pPr>
        <w:rPr>
          <w:lang w:val="en-US"/>
        </w:rPr>
      </w:pPr>
      <w:r w:rsidRPr="002D261F">
        <w:rPr>
          <w:lang w:val="en-US"/>
        </w:rPr>
        <w:t>Also includes the NOC model</w:t>
      </w:r>
      <w:r w:rsidR="00D96FD0" w:rsidRPr="002D261F">
        <w:rPr>
          <w:lang w:val="en-US"/>
        </w:rPr>
        <w:t xml:space="preserve"> + the generic RF11 model (with a lower accuracy of ~</w:t>
      </w:r>
    </w:p>
    <w:p w14:paraId="6EB8D8D9" w14:textId="07E74DFF" w:rsidR="00BE042E" w:rsidRPr="002D261F" w:rsidRDefault="00BE042E" w:rsidP="001D76EB">
      <w:pPr>
        <w:rPr>
          <w:lang w:val="en-US"/>
        </w:rPr>
      </w:pPr>
      <w:r w:rsidRPr="002D261F">
        <w:rPr>
          <w:lang w:val="en-US"/>
        </w:rPr>
        <w:t xml:space="preserve">Also includes the </w:t>
      </w:r>
      <w:proofErr w:type="spellStart"/>
      <w:r w:rsidRPr="002D261F">
        <w:rPr>
          <w:lang w:val="en-US"/>
        </w:rPr>
        <w:t>LoCIM</w:t>
      </w:r>
      <w:proofErr w:type="spellEnd"/>
      <w:r w:rsidRPr="002D261F">
        <w:rPr>
          <w:lang w:val="en-US"/>
        </w:rPr>
        <w:t xml:space="preserve"> method for inferring the major contributor.</w:t>
      </w:r>
    </w:p>
    <w:p w14:paraId="5BD8D753" w14:textId="77777777" w:rsidR="009D12D3" w:rsidRPr="002D261F" w:rsidRDefault="009D12D3" w:rsidP="008D236C">
      <w:pPr>
        <w:rPr>
          <w:lang w:val="en-US"/>
        </w:rPr>
      </w:pPr>
    </w:p>
    <w:p w14:paraId="5084DDD5" w14:textId="77777777" w:rsidR="009D12D3" w:rsidRPr="002D261F" w:rsidRDefault="009D12D3" w:rsidP="008D236C">
      <w:pPr>
        <w:rPr>
          <w:lang w:val="en-US"/>
        </w:rPr>
      </w:pPr>
    </w:p>
    <w:p w14:paraId="676C03C7" w14:textId="2511A1E3" w:rsidR="00D1459E" w:rsidRPr="002D261F" w:rsidRDefault="009D12D3" w:rsidP="008D236C">
      <w:pPr>
        <w:rPr>
          <w:lang w:val="en-US"/>
        </w:rPr>
      </w:pPr>
      <w:r w:rsidRPr="002D261F">
        <w:rPr>
          <w:lang w:val="en-US"/>
        </w:rPr>
        <w:t xml:space="preserve">With </w:t>
      </w:r>
      <w:proofErr w:type="spellStart"/>
      <w:r w:rsidRPr="002D261F">
        <w:rPr>
          <w:lang w:val="en-US"/>
        </w:rPr>
        <w:t>EuroForMix</w:t>
      </w:r>
      <w:proofErr w:type="spellEnd"/>
      <w:r w:rsidRPr="002D261F">
        <w:rPr>
          <w:lang w:val="en-US"/>
        </w:rPr>
        <w:t xml:space="preserve">, we can solve the probability of a </w:t>
      </w:r>
      <w:proofErr w:type="spellStart"/>
      <w:r w:rsidRPr="002D261F">
        <w:rPr>
          <w:lang w:val="en-US"/>
        </w:rPr>
        <w:t>peakheight</w:t>
      </w:r>
      <w:proofErr w:type="spellEnd"/>
      <w:r w:rsidRPr="002D261F">
        <w:rPr>
          <w:lang w:val="en-US"/>
        </w:rPr>
        <w:t xml:space="preserve"> at certain loci and alleles, given the unknown alleles for </w:t>
      </w:r>
      <w:r w:rsidR="00E648F5" w:rsidRPr="002D261F">
        <w:rPr>
          <w:lang w:val="en-US"/>
        </w:rPr>
        <w:t xml:space="preserve">each </w:t>
      </w:r>
      <w:r w:rsidRPr="002D261F">
        <w:rPr>
          <w:lang w:val="en-US"/>
        </w:rPr>
        <w:t>contributor (given the NOC)</w:t>
      </w:r>
      <w:r w:rsidR="00E648F5" w:rsidRPr="002D261F">
        <w:rPr>
          <w:lang w:val="en-US"/>
        </w:rPr>
        <w:t>, with a Gamma distribution. Thresholds are also upheld. Because we do not know the alleles for each contributor, the probabilities for these alleles are estimated from the allele frequencies from the population.</w:t>
      </w:r>
      <w:r w:rsidR="00D1459E" w:rsidRPr="002D261F">
        <w:rPr>
          <w:lang w:val="en-US"/>
        </w:rPr>
        <w:br w:type="page"/>
      </w:r>
    </w:p>
    <w:p w14:paraId="1B32FDB8" w14:textId="77777777" w:rsidR="00A411C5" w:rsidRPr="002D261F" w:rsidRDefault="00A411C5" w:rsidP="00A411C5">
      <w:pPr>
        <w:rPr>
          <w:lang w:val="en-US"/>
        </w:rPr>
      </w:pPr>
    </w:p>
    <w:p w14:paraId="3907A63A" w14:textId="2B48BA0B" w:rsidR="00585361" w:rsidRPr="002D261F" w:rsidRDefault="00585361" w:rsidP="00585361">
      <w:pPr>
        <w:rPr>
          <w:lang w:val="en-US"/>
        </w:rPr>
      </w:pPr>
    </w:p>
    <w:p w14:paraId="3551D6E8" w14:textId="31865E4E" w:rsidR="006D7D8E" w:rsidRPr="002D261F" w:rsidRDefault="00463B0C" w:rsidP="00463B0C">
      <w:pPr>
        <w:pStyle w:val="Kop1"/>
        <w:rPr>
          <w:lang w:val="en-US"/>
        </w:rPr>
      </w:pPr>
      <w:r w:rsidRPr="002D261F">
        <w:rPr>
          <w:lang w:val="en-US"/>
        </w:rPr>
        <w:t>Evaluation</w:t>
      </w:r>
    </w:p>
    <w:p w14:paraId="1E6D59D1" w14:textId="7318B1A7" w:rsidR="00D042E7" w:rsidRPr="002D261F" w:rsidRDefault="00D042E7" w:rsidP="00D668F9">
      <w:pPr>
        <w:rPr>
          <w:lang w:val="en-US"/>
        </w:rPr>
      </w:pPr>
      <w:r w:rsidRPr="002D261F">
        <w:rPr>
          <w:lang w:val="en-US"/>
        </w:rPr>
        <w:t xml:space="preserve">Dependence between features must be visualized in explanations </w:t>
      </w:r>
    </w:p>
    <w:p w14:paraId="1F5BAD54" w14:textId="57D603D5" w:rsidR="00F32470" w:rsidRPr="002D261F" w:rsidRDefault="00F32470" w:rsidP="00F32470">
      <w:pPr>
        <w:rPr>
          <w:lang w:val="en-US"/>
        </w:rPr>
      </w:pPr>
    </w:p>
    <w:p w14:paraId="282F2E6A" w14:textId="3E2A43C8" w:rsidR="006B35C3" w:rsidRPr="002D261F" w:rsidRDefault="003C07A7" w:rsidP="005B0270">
      <w:pPr>
        <w:rPr>
          <w:lang w:val="en-US"/>
        </w:rPr>
      </w:pPr>
      <w:r w:rsidRPr="002D261F">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sidRPr="002D261F">
        <w:rPr>
          <w:lang w:val="en-US"/>
        </w:rPr>
        <w:fldChar w:fldCharType="begin"/>
      </w:r>
      <w:r w:rsidR="00463B0C" w:rsidRPr="002D261F">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Pr="002D261F">
        <w:rPr>
          <w:lang w:val="en-US"/>
        </w:rPr>
        <w:fldChar w:fldCharType="separate"/>
      </w:r>
      <w:r w:rsidR="00463B0C" w:rsidRPr="002D261F">
        <w:rPr>
          <w:noProof/>
          <w:lang w:val="en-US"/>
        </w:rPr>
        <w:t>[13, 14]</w:t>
      </w:r>
      <w:r w:rsidRPr="002D261F">
        <w:rPr>
          <w:lang w:val="en-US"/>
        </w:rPr>
        <w:fldChar w:fldCharType="end"/>
      </w:r>
      <w:r w:rsidRPr="002D261F">
        <w:rPr>
          <w:lang w:val="en-US"/>
        </w:rPr>
        <w:t>.</w:t>
      </w:r>
      <w:r w:rsidR="005B0270" w:rsidRPr="002D261F">
        <w:rPr>
          <w:lang w:val="en-US"/>
        </w:rPr>
        <w:t xml:space="preserve"> Subjectively, users were asked for their preference of explanation type in a 1 versus 1 fashion and asked to provide reasons.</w:t>
      </w:r>
    </w:p>
    <w:p w14:paraId="11445B0E" w14:textId="6F12A4E8" w:rsidR="00F04E4F" w:rsidRPr="002D261F" w:rsidRDefault="006B35C3" w:rsidP="005B0270">
      <w:pPr>
        <w:rPr>
          <w:lang w:val="en-US"/>
        </w:rPr>
      </w:pPr>
      <w:r w:rsidRPr="002D261F">
        <w:rPr>
          <w:lang w:val="en-US"/>
        </w:rPr>
        <w:t xml:space="preserve">Explanations should have few features, as humans pick usually just a few reasons. They should be specific to the problem at hand, and every instance should be explained in the same deterministic way </w:t>
      </w:r>
      <w:r w:rsidRPr="002D261F">
        <w:rPr>
          <w:lang w:val="en-US"/>
        </w:rPr>
        <w:fldChar w:fldCharType="begin"/>
      </w:r>
      <w:r w:rsidR="00463B0C" w:rsidRPr="002D261F">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sidRPr="002D261F">
        <w:rPr>
          <w:lang w:val="en-US"/>
        </w:rPr>
        <w:fldChar w:fldCharType="separate"/>
      </w:r>
      <w:r w:rsidR="00463B0C" w:rsidRPr="002D261F">
        <w:rPr>
          <w:noProof/>
          <w:lang w:val="en-US"/>
        </w:rPr>
        <w:t>[15]</w:t>
      </w:r>
      <w:r w:rsidRPr="002D261F">
        <w:rPr>
          <w:lang w:val="en-US"/>
        </w:rPr>
        <w:fldChar w:fldCharType="end"/>
      </w:r>
      <w:r w:rsidRPr="002D261F">
        <w:rPr>
          <w:lang w:val="en-US"/>
        </w:rPr>
        <w:t>.</w:t>
      </w:r>
      <w:r w:rsidR="002B024B" w:rsidRPr="002D261F">
        <w:rPr>
          <w:lang w:val="en-US"/>
        </w:rPr>
        <w:t xml:space="preserve"> Deterministic, or consistent feature attributions </w:t>
      </w:r>
      <w:r w:rsidR="002B024B" w:rsidRPr="002D261F">
        <w:rPr>
          <w:lang w:val="en-US"/>
        </w:rPr>
        <w:fldChar w:fldCharType="begin"/>
      </w:r>
      <w:r w:rsidR="00463B0C" w:rsidRPr="002D261F">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sidRPr="002D261F">
        <w:rPr>
          <w:lang w:val="en-US"/>
        </w:rPr>
        <w:fldChar w:fldCharType="separate"/>
      </w:r>
      <w:r w:rsidR="00463B0C" w:rsidRPr="002D261F">
        <w:rPr>
          <w:noProof/>
          <w:lang w:val="en-US"/>
        </w:rPr>
        <w:t>[16]</w:t>
      </w:r>
      <w:r w:rsidR="002B024B" w:rsidRPr="002D261F">
        <w:rPr>
          <w:lang w:val="en-US"/>
        </w:rPr>
        <w:fldChar w:fldCharType="end"/>
      </w:r>
      <w:r w:rsidR="002B024B" w:rsidRPr="002D261F">
        <w:rPr>
          <w:lang w:val="en-US"/>
        </w:rPr>
        <w:t>.</w:t>
      </w:r>
    </w:p>
    <w:p w14:paraId="0DB33FD6" w14:textId="1F1AC362" w:rsidR="00F04E4F" w:rsidRPr="002D261F" w:rsidRDefault="00F04E4F" w:rsidP="005B0270">
      <w:pPr>
        <w:rPr>
          <w:lang w:val="en-US"/>
        </w:rPr>
      </w:pPr>
      <w:r w:rsidRPr="002D261F">
        <w:rPr>
          <w:lang w:val="en-US"/>
        </w:rPr>
        <w:t xml:space="preserve">Exploration using several visual aids </w:t>
      </w:r>
      <w:r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 </w:instrText>
      </w:r>
      <w:r w:rsidR="00463B0C" w:rsidRPr="002D261F">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Pr="002D261F">
        <w:rPr>
          <w:lang w:val="en-US"/>
        </w:rPr>
      </w:r>
      <w:r w:rsidRPr="002D261F">
        <w:rPr>
          <w:lang w:val="en-US"/>
        </w:rPr>
        <w:fldChar w:fldCharType="separate"/>
      </w:r>
      <w:r w:rsidR="00463B0C" w:rsidRPr="002D261F">
        <w:rPr>
          <w:noProof/>
          <w:lang w:val="en-US"/>
        </w:rPr>
        <w:t>[17]</w:t>
      </w:r>
      <w:r w:rsidRPr="002D261F">
        <w:rPr>
          <w:lang w:val="en-US"/>
        </w:rPr>
        <w:fldChar w:fldCharType="end"/>
      </w:r>
      <w:r w:rsidRPr="002D261F">
        <w:rPr>
          <w:lang w:val="en-US"/>
        </w:rPr>
        <w:t>.</w:t>
      </w:r>
    </w:p>
    <w:p w14:paraId="401AE66F" w14:textId="7ACAEECF" w:rsidR="00D1459E" w:rsidRPr="002D261F" w:rsidRDefault="00B60914" w:rsidP="007355B8">
      <w:pPr>
        <w:rPr>
          <w:lang w:val="en-US"/>
        </w:rPr>
      </w:pPr>
      <w:r w:rsidRPr="002D261F">
        <w:rPr>
          <w:lang w:val="en-US"/>
        </w:rPr>
        <w:t xml:space="preserve">Research into XAI </w:t>
      </w:r>
      <w:r w:rsidR="00EB3A1D" w:rsidRPr="002D261F">
        <w:rPr>
          <w:lang w:val="en-US"/>
        </w:rPr>
        <w:t>has shown</w:t>
      </w:r>
      <w:r w:rsidRPr="002D261F">
        <w:rPr>
          <w:lang w:val="en-US"/>
        </w:rPr>
        <w:t xml:space="preserve"> the need for comparison and evaluation of methods</w:t>
      </w:r>
      <w:r w:rsidR="0049214D" w:rsidRPr="002D261F">
        <w:rPr>
          <w:lang w:val="en-US"/>
        </w:rPr>
        <w:t xml:space="preserve"> </w:t>
      </w:r>
      <w:r w:rsidR="0049214D"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49214D" w:rsidRPr="002D261F">
        <w:rPr>
          <w:lang w:val="en-US"/>
        </w:rPr>
      </w:r>
      <w:r w:rsidR="0049214D" w:rsidRPr="002D261F">
        <w:rPr>
          <w:lang w:val="en-US"/>
        </w:rPr>
        <w:fldChar w:fldCharType="separate"/>
      </w:r>
      <w:r w:rsidR="00463B0C" w:rsidRPr="002D261F">
        <w:rPr>
          <w:noProof/>
          <w:lang w:val="en-US"/>
        </w:rPr>
        <w:t>[18-24]</w:t>
      </w:r>
      <w:r w:rsidR="0049214D" w:rsidRPr="002D261F">
        <w:rPr>
          <w:lang w:val="en-US"/>
        </w:rPr>
        <w:fldChar w:fldCharType="end"/>
      </w:r>
      <w:r w:rsidR="00553A69" w:rsidRPr="002D261F">
        <w:rPr>
          <w:lang w:val="en-US"/>
        </w:rPr>
        <w:t>, and the recent interest in the implementation of counterfactual explanations</w:t>
      </w:r>
      <w:r w:rsidR="00EB3A1D" w:rsidRPr="002D261F">
        <w:rPr>
          <w:lang w:val="en-US"/>
        </w:rPr>
        <w:t xml:space="preserve"> </w:t>
      </w:r>
      <w:r w:rsidR="00EB3A1D"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[18-22]</w:t>
      </w:r>
      <w:r w:rsidR="00EB3A1D" w:rsidRPr="002D261F">
        <w:rPr>
          <w:lang w:val="en-US"/>
        </w:rPr>
        <w:fldChar w:fldCharType="end"/>
      </w:r>
      <w:r w:rsidR="00EB3A1D" w:rsidRPr="002D261F">
        <w:rPr>
          <w:lang w:val="en-US"/>
        </w:rPr>
        <w:t>.</w:t>
      </w:r>
      <w:r w:rsidRPr="002D261F">
        <w:rPr>
          <w:lang w:val="en-US"/>
        </w:rPr>
        <w:t xml:space="preserve"> </w:t>
      </w:r>
      <w:r w:rsidR="00EB3A1D" w:rsidRPr="002D261F">
        <w:rPr>
          <w:lang w:val="en-US"/>
        </w:rPr>
        <w:t xml:space="preserve">Although there are a few key components </w:t>
      </w:r>
      <w:r w:rsidR="00EC446D" w:rsidRPr="002D261F">
        <w:rPr>
          <w:lang w:val="en-US"/>
        </w:rPr>
        <w:t>highlighted</w:t>
      </w:r>
      <w:r w:rsidR="00EB3A1D" w:rsidRPr="002D261F">
        <w:rPr>
          <w:lang w:val="en-US"/>
        </w:rPr>
        <w:t xml:space="preserve"> by these surveys, they also mention that the evaluation must be done specifically to certain applications </w:t>
      </w:r>
      <w:r w:rsidR="00EB3A1D"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 </w:instrText>
      </w:r>
      <w:r w:rsidR="00463B0C" w:rsidRPr="002D261F">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sidRPr="002D261F">
        <w:rPr>
          <w:lang w:val="en-US"/>
        </w:rPr>
        <w:instrText xml:space="preserve"> ADDIN EN.CITE.DATA </w:instrText>
      </w:r>
      <w:r w:rsidR="00463B0C" w:rsidRPr="002D261F">
        <w:rPr>
          <w:lang w:val="en-US"/>
        </w:rPr>
      </w:r>
      <w:r w:rsidR="00463B0C" w:rsidRPr="002D261F">
        <w:rPr>
          <w:lang w:val="en-US"/>
        </w:rPr>
        <w:fldChar w:fldCharType="end"/>
      </w:r>
      <w:r w:rsidR="00EB3A1D" w:rsidRPr="002D261F">
        <w:rPr>
          <w:lang w:val="en-US"/>
        </w:rPr>
      </w:r>
      <w:r w:rsidR="00EB3A1D" w:rsidRPr="002D261F">
        <w:rPr>
          <w:lang w:val="en-US"/>
        </w:rPr>
        <w:fldChar w:fldCharType="separate"/>
      </w:r>
      <w:r w:rsidR="00463B0C" w:rsidRPr="002D261F">
        <w:rPr>
          <w:noProof/>
          <w:lang w:val="en-US"/>
        </w:rPr>
        <w:t>[22]</w:t>
      </w:r>
      <w:r w:rsidR="00EB3A1D" w:rsidRPr="002D261F">
        <w:rPr>
          <w:lang w:val="en-US"/>
        </w:rPr>
        <w:fldChar w:fldCharType="end"/>
      </w:r>
      <w:r w:rsidR="00EB3A1D" w:rsidRPr="002D261F">
        <w:rPr>
          <w:lang w:val="en-US"/>
        </w:rPr>
        <w:t xml:space="preserve">. One could specify a specific goal to be achieved by the explanations which should be tested </w:t>
      </w:r>
      <w:r w:rsidR="00EB3A1D" w:rsidRPr="002D261F">
        <w:rPr>
          <w:lang w:val="en-US"/>
        </w:rPr>
        <w:fldChar w:fldCharType="begin"/>
      </w:r>
      <w:r w:rsidR="00463B0C" w:rsidRPr="002D261F">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sidRPr="002D261F">
        <w:rPr>
          <w:lang w:val="en-US"/>
        </w:rPr>
        <w:fldChar w:fldCharType="separate"/>
      </w:r>
      <w:r w:rsidR="00463B0C" w:rsidRPr="002D261F">
        <w:rPr>
          <w:noProof/>
          <w:lang w:val="en-US"/>
        </w:rPr>
        <w:t>[23]</w:t>
      </w:r>
      <w:r w:rsidR="00EB3A1D" w:rsidRPr="002D261F">
        <w:rPr>
          <w:lang w:val="en-US"/>
        </w:rPr>
        <w:fldChar w:fldCharType="end"/>
      </w:r>
      <w:r w:rsidR="00EB3A1D" w:rsidRPr="002D261F">
        <w:rPr>
          <w:lang w:val="en-US"/>
        </w:rPr>
        <w:t xml:space="preserve">. </w:t>
      </w:r>
      <w:r w:rsidR="0049214D" w:rsidRPr="002D261F">
        <w:rPr>
          <w:lang w:val="en-US"/>
        </w:rPr>
        <w:t xml:space="preserve">Also the relevance of explanations to a certain audience </w:t>
      </w:r>
      <w:r w:rsidR="0049214D" w:rsidRPr="002D261F">
        <w:rPr>
          <w:lang w:val="en-US"/>
        </w:rPr>
        <w:fldChar w:fldCharType="begin"/>
      </w:r>
      <w:r w:rsidR="00463B0C" w:rsidRPr="002D261F">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sidRPr="002D261F">
        <w:rPr>
          <w:lang w:val="en-US"/>
        </w:rPr>
        <w:fldChar w:fldCharType="separate"/>
      </w:r>
      <w:r w:rsidR="00463B0C" w:rsidRPr="002D261F">
        <w:rPr>
          <w:noProof/>
          <w:lang w:val="en-US"/>
        </w:rPr>
        <w:t>[24]</w:t>
      </w:r>
      <w:r w:rsidR="0049214D" w:rsidRPr="002D261F">
        <w:rPr>
          <w:lang w:val="en-US"/>
        </w:rPr>
        <w:fldChar w:fldCharType="end"/>
      </w:r>
      <w:r w:rsidR="0049214D" w:rsidRPr="002D261F">
        <w:rPr>
          <w:lang w:val="en-US"/>
        </w:rPr>
        <w:t>.</w:t>
      </w:r>
      <w:r w:rsidR="00D1459E" w:rsidRPr="002D261F">
        <w:rPr>
          <w:lang w:val="en-US"/>
        </w:rPr>
        <w:br w:type="page"/>
      </w:r>
    </w:p>
    <w:p w14:paraId="3B0058DB" w14:textId="6040A6A5" w:rsidR="00F10847" w:rsidRPr="002D261F" w:rsidRDefault="00F10847" w:rsidP="00F10847">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What does the NOC machine learning problem look like?</w:t>
      </w:r>
    </w:p>
    <w:p w14:paraId="7B8FB95C" w14:textId="77777777" w:rsidR="009609F8" w:rsidRPr="002D261F" w:rsidRDefault="00F10847" w:rsidP="00F10847">
      <w:pPr>
        <w:rPr>
          <w:lang w:val="en-US"/>
        </w:rPr>
      </w:pPr>
      <w:r w:rsidRPr="002D261F">
        <w:rPr>
          <w:lang w:val="en-US"/>
        </w:rPr>
        <w:t>The dataset consists</w:t>
      </w:r>
      <w:r w:rsidR="007B6A69" w:rsidRPr="002D261F">
        <w:rPr>
          <w:lang w:val="en-US"/>
        </w:rPr>
        <w:t xml:space="preserve"> of 590 samples of mixtures between 1 and 5 contributors.</w:t>
      </w:r>
    </w:p>
    <w:p w14:paraId="1379796E" w14:textId="1EE9A4D3" w:rsidR="009609F8" w:rsidRPr="002D261F" w:rsidRDefault="00A11747" w:rsidP="00F10847">
      <w:pPr>
        <w:rPr>
          <w:lang w:val="en-US"/>
        </w:rPr>
      </w:pPr>
      <w:r w:rsidRPr="002D261F">
        <w:rPr>
          <w:lang w:val="en-US"/>
        </w:rPr>
        <w:t xml:space="preserve">Any machine learning model </w:t>
      </w:r>
      <m:oMath>
        <m:r>
          <w:rPr>
            <w:rFonts w:ascii="Cambria Math" w:hAnsi="Cambria Math"/>
            <w:lang w:val="en-US"/>
          </w:rPr>
          <m:t>f</m:t>
        </m:r>
      </m:oMath>
      <w:r w:rsidRPr="002D261F">
        <w:rPr>
          <w:rFonts w:eastAsiaTheme="minorEastAsia"/>
          <w:lang w:val="en-US"/>
        </w:rPr>
        <w:t xml:space="preserve"> learns to map the profile </w:t>
      </w:r>
      <m:oMath>
        <m:r>
          <w:rPr>
            <w:rFonts w:ascii="Cambria Math" w:eastAsiaTheme="minorEastAsia" w:hAnsi="Cambria Math"/>
            <w:lang w:val="en-US"/>
          </w:rPr>
          <m:t>X</m:t>
        </m:r>
      </m:oMath>
      <w:r w:rsidRPr="002D261F">
        <w:rPr>
          <w:rFonts w:eastAsiaTheme="minorEastAsia"/>
          <w:lang w:val="en-US"/>
        </w:rPr>
        <w:t xml:space="preserve"> to a single output </w:t>
      </w:r>
      <m:oMath>
        <m:r>
          <w:rPr>
            <w:rFonts w:ascii="Cambria Math" w:eastAsiaTheme="minorEastAsia" w:hAnsi="Cambria Math"/>
            <w:lang w:val="en-US"/>
          </w:rPr>
          <m:t>y</m:t>
        </m:r>
      </m:oMath>
      <w:r w:rsidRPr="002D261F">
        <w:rPr>
          <w:rFonts w:eastAsiaTheme="minorEastAsia"/>
          <w:lang w:val="en-US"/>
        </w:rPr>
        <w:t xml:space="preserve">. </w:t>
      </w:r>
    </w:p>
    <w:p w14:paraId="7B38810A" w14:textId="77777777" w:rsidR="009609F8" w:rsidRPr="002D261F"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Pr="002D261F" w:rsidRDefault="009609F8" w:rsidP="00F10847">
      <w:pPr>
        <w:rPr>
          <w:lang w:val="en-US"/>
        </w:rPr>
      </w:pPr>
      <w:r w:rsidRPr="002D261F">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sidRPr="002D261F">
        <w:rPr>
          <w:rFonts w:eastAsiaTheme="minorEastAsia"/>
          <w:lang w:val="en-US"/>
        </w:rPr>
        <w:t xml:space="preserve"> are the input features of a profile, which are all continuous variables</w:t>
      </w:r>
      <w:r w:rsidRPr="002D261F">
        <w:rPr>
          <w:lang w:val="en-US"/>
        </w:rPr>
        <w:t xml:space="preserve">. Currently </w:t>
      </w:r>
      <m:oMath>
        <m:r>
          <w:rPr>
            <w:rFonts w:ascii="Cambria Math" w:hAnsi="Cambria Math"/>
            <w:lang w:val="en-US"/>
          </w:rPr>
          <m:t>n=19</m:t>
        </m:r>
      </m:oMath>
      <w:r w:rsidRPr="002D261F">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sidRPr="002D261F">
        <w:rPr>
          <w:rFonts w:eastAsiaTheme="minorEastAsia"/>
          <w:lang w:val="en-US"/>
        </w:rPr>
        <w:t xml:space="preserve"> </w:t>
      </w:r>
      <w:r w:rsidR="00A11747" w:rsidRPr="002D261F">
        <w:rPr>
          <w:rFonts w:eastAsiaTheme="minorEastAsia"/>
          <w:lang w:val="en-US"/>
        </w:rPr>
        <w:t xml:space="preserve">constitutes a multi-class classification problem </w:t>
      </w:r>
      <w:r w:rsidRPr="002D261F">
        <w:rPr>
          <w:rFonts w:eastAsiaTheme="minorEastAsia"/>
          <w:lang w:val="en-US"/>
        </w:rPr>
        <w:t>in the current model, and for any</w:t>
      </w:r>
      <w:r w:rsidR="009F792F" w:rsidRPr="002D261F">
        <w:rPr>
          <w:rFonts w:eastAsiaTheme="minorEastAsia"/>
          <w:lang w:val="en-US"/>
        </w:rPr>
        <w:t xml:space="preserve"> other</w:t>
      </w:r>
      <w:r w:rsidRPr="002D261F">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sidRPr="002D261F">
        <w:rPr>
          <w:rFonts w:eastAsiaTheme="minorEastAsia"/>
          <w:lang w:val="en-US"/>
        </w:rPr>
        <w:t xml:space="preserve"> to correspond to a regression model.</w:t>
      </w:r>
    </w:p>
    <w:p w14:paraId="30011248" w14:textId="10D5A447" w:rsidR="009609F8" w:rsidRPr="002D261F" w:rsidRDefault="009609F8">
      <w:pPr>
        <w:rPr>
          <w:lang w:val="en-US"/>
        </w:rPr>
      </w:pPr>
    </w:p>
    <w:p w14:paraId="257B0B54" w14:textId="77777777" w:rsidR="00F10847" w:rsidRPr="002D261F" w:rsidRDefault="00F10847" w:rsidP="00F10847">
      <w:pPr>
        <w:rPr>
          <w:lang w:val="en-US"/>
        </w:rPr>
      </w:pPr>
    </w:p>
    <w:p w14:paraId="393ED15E" w14:textId="77777777" w:rsidR="009609F8" w:rsidRPr="002D261F" w:rsidRDefault="009609F8">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2D261F" w:rsidRDefault="005A2969" w:rsidP="005A2969">
      <w:pPr>
        <w:rPr>
          <w:rFonts w:asciiTheme="majorHAnsi" w:eastAsiaTheme="majorEastAsia" w:hAnsiTheme="majorHAnsi" w:cstheme="majorBidi"/>
          <w:color w:val="2F5496" w:themeColor="accent1" w:themeShade="BF"/>
          <w:sz w:val="26"/>
          <w:szCs w:val="26"/>
          <w:lang w:val="en-US"/>
        </w:rPr>
      </w:pPr>
      <w:r w:rsidRPr="002D261F">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sidRPr="002D261F">
        <w:rPr>
          <w:rFonts w:asciiTheme="majorHAnsi" w:eastAsiaTheme="majorEastAsia" w:hAnsiTheme="majorHAnsi" w:cstheme="majorBidi"/>
          <w:color w:val="2F5496" w:themeColor="accent1" w:themeShade="BF"/>
          <w:sz w:val="26"/>
          <w:szCs w:val="26"/>
          <w:lang w:val="en-US"/>
        </w:rPr>
        <w:t>problems can they be applied to</w:t>
      </w:r>
      <w:r w:rsidRPr="002D261F">
        <w:rPr>
          <w:rFonts w:asciiTheme="majorHAnsi" w:eastAsiaTheme="majorEastAsia" w:hAnsiTheme="majorHAnsi" w:cstheme="majorBidi"/>
          <w:color w:val="2F5496" w:themeColor="accent1" w:themeShade="BF"/>
          <w:sz w:val="26"/>
          <w:szCs w:val="26"/>
          <w:lang w:val="en-US"/>
        </w:rPr>
        <w:t>?</w:t>
      </w:r>
    </w:p>
    <w:p w14:paraId="608CE318" w14:textId="260712B7" w:rsidR="005A2969" w:rsidRPr="002D261F" w:rsidRDefault="005A2969" w:rsidP="00836999">
      <w:pPr>
        <w:rPr>
          <w:lang w:val="en-US"/>
        </w:rPr>
      </w:pPr>
      <w:r w:rsidRPr="002D261F">
        <w:rPr>
          <w:lang w:val="en-US"/>
        </w:rPr>
        <w:t xml:space="preserve">One of the first papers on counterfactual explanations was written to bring up discussion on the “right to explanation” in automated decisions made by black-box algorithms </w:t>
      </w:r>
      <w:r w:rsidRPr="002D261F">
        <w:rPr>
          <w:lang w:val="en-US"/>
        </w:rPr>
        <w:fldChar w:fldCharType="begin"/>
      </w:r>
      <w:r w:rsidR="00463B0C" w:rsidRPr="002D261F">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Pr="002D261F">
        <w:rPr>
          <w:lang w:val="en-US"/>
        </w:rPr>
        <w:fldChar w:fldCharType="separate"/>
      </w:r>
      <w:r w:rsidR="00463B0C" w:rsidRPr="002D261F">
        <w:rPr>
          <w:noProof/>
          <w:lang w:val="en-US"/>
        </w:rPr>
        <w:t>[25]</w:t>
      </w:r>
      <w:r w:rsidRPr="002D261F">
        <w:rPr>
          <w:lang w:val="en-US"/>
        </w:rPr>
        <w:fldChar w:fldCharType="end"/>
      </w:r>
      <w:r w:rsidRPr="002D261F">
        <w:rPr>
          <w:lang w:val="en-US"/>
        </w:rPr>
        <w:t xml:space="preserve">. </w:t>
      </w:r>
    </w:p>
    <w:p w14:paraId="3C77FE73" w14:textId="543FBC54" w:rsidR="008D236C" w:rsidRPr="002D261F" w:rsidRDefault="008D236C" w:rsidP="00836999">
      <w:pPr>
        <w:rPr>
          <w:lang w:val="en-US"/>
        </w:rPr>
      </w:pPr>
      <w:r w:rsidRPr="002D261F">
        <w:rPr>
          <w:lang w:val="en-US"/>
        </w:rPr>
        <w:t xml:space="preserve">Two reasons that the authors </w:t>
      </w:r>
      <w:r w:rsidR="00D307AC" w:rsidRPr="002D261F">
        <w:rPr>
          <w:lang w:val="en-US"/>
        </w:rPr>
        <w:t>mention</w:t>
      </w:r>
      <w:r w:rsidRPr="002D261F">
        <w:rPr>
          <w:lang w:val="en-US"/>
        </w:rPr>
        <w:t xml:space="preserve"> which are also relevant to the current case</w:t>
      </w:r>
      <w:r w:rsidR="00D307AC" w:rsidRPr="002D261F">
        <w:rPr>
          <w:lang w:val="en-US"/>
        </w:rPr>
        <w:t>:</w:t>
      </w:r>
      <w:r w:rsidRPr="002D261F">
        <w:rPr>
          <w:lang w:val="en-US"/>
        </w:rPr>
        <w:t xml:space="preserve"> </w:t>
      </w:r>
    </w:p>
    <w:p w14:paraId="085902E7" w14:textId="031B69AE" w:rsidR="005A2969" w:rsidRPr="002D261F" w:rsidRDefault="005A2969" w:rsidP="008D236C">
      <w:pPr>
        <w:pStyle w:val="Lijstalinea"/>
        <w:numPr>
          <w:ilvl w:val="0"/>
          <w:numId w:val="10"/>
        </w:numPr>
        <w:rPr>
          <w:lang w:val="en-US"/>
        </w:rPr>
      </w:pPr>
      <w:r w:rsidRPr="002D261F">
        <w:rPr>
          <w:lang w:val="en-US"/>
        </w:rPr>
        <w:t>Understand why a decision was made</w:t>
      </w:r>
    </w:p>
    <w:p w14:paraId="5A7BC347" w14:textId="7E1C7D99" w:rsidR="005A2969" w:rsidRPr="002D261F" w:rsidRDefault="005A2969" w:rsidP="005A2969">
      <w:pPr>
        <w:pStyle w:val="Lijstalinea"/>
        <w:numPr>
          <w:ilvl w:val="0"/>
          <w:numId w:val="10"/>
        </w:numPr>
        <w:rPr>
          <w:lang w:val="en-US"/>
        </w:rPr>
      </w:pPr>
      <w:r w:rsidRPr="002D261F">
        <w:rPr>
          <w:lang w:val="en-US"/>
        </w:rPr>
        <w:t xml:space="preserve">Understand how a different decision could </w:t>
      </w:r>
      <w:r w:rsidR="0056706A" w:rsidRPr="002D261F">
        <w:rPr>
          <w:lang w:val="en-US"/>
        </w:rPr>
        <w:t>be</w:t>
      </w:r>
      <w:r w:rsidRPr="002D261F">
        <w:rPr>
          <w:lang w:val="en-US"/>
        </w:rPr>
        <w:t xml:space="preserve"> made if certain conditions were changed</w:t>
      </w:r>
    </w:p>
    <w:p w14:paraId="73386C10" w14:textId="4B310A84" w:rsidR="005A2969" w:rsidRPr="002D261F" w:rsidRDefault="005A2969" w:rsidP="005A2969">
      <w:pPr>
        <w:rPr>
          <w:lang w:val="en-US"/>
        </w:rPr>
      </w:pPr>
      <w:r w:rsidRPr="002D261F">
        <w:rPr>
          <w:lang w:val="en-US"/>
        </w:rPr>
        <w:t>In short</w:t>
      </w:r>
      <w:r w:rsidR="00243E01" w:rsidRPr="002D261F">
        <w:rPr>
          <w:lang w:val="en-US"/>
        </w:rPr>
        <w:t>,</w:t>
      </w:r>
      <w:r w:rsidRPr="002D261F">
        <w:rPr>
          <w:lang w:val="en-US"/>
        </w:rPr>
        <w:t xml:space="preserve"> a counterfactual explanation is a statement that shows how the instance would have to change to yield a different outcome</w:t>
      </w:r>
      <w:r w:rsidR="00D307AC" w:rsidRPr="002D261F">
        <w:rPr>
          <w:lang w:val="en-US"/>
        </w:rPr>
        <w:t>, or formally:</w:t>
      </w:r>
    </w:p>
    <w:p w14:paraId="2DD3FB6D" w14:textId="2FC149F1" w:rsidR="00D307AC" w:rsidRPr="002D261F" w:rsidRDefault="00D307AC" w:rsidP="005A2969">
      <w:pPr>
        <w:rPr>
          <w:lang w:val="en-US"/>
        </w:rPr>
      </w:pPr>
      <w:r w:rsidRPr="002D261F">
        <w:rPr>
          <w:lang w:val="en-US"/>
        </w:rPr>
        <w:t>“</w:t>
      </w:r>
      <w:r w:rsidRPr="002D261F">
        <w:rPr>
          <w:sz w:val="21"/>
          <w:szCs w:val="21"/>
          <w:lang w:val="en-US"/>
        </w:rPr>
        <w:t xml:space="preserve">Score </w:t>
      </w:r>
      <w:r w:rsidRPr="002D261F">
        <w:rPr>
          <w:i/>
          <w:iCs/>
          <w:sz w:val="21"/>
          <w:szCs w:val="21"/>
          <w:lang w:val="en-US"/>
        </w:rPr>
        <w:t xml:space="preserve">p </w:t>
      </w:r>
      <w:r w:rsidRPr="002D261F">
        <w:rPr>
          <w:sz w:val="21"/>
          <w:szCs w:val="21"/>
          <w:lang w:val="en-US"/>
        </w:rPr>
        <w:t xml:space="preserve">was returned because variables </w:t>
      </w:r>
      <w:r w:rsidRPr="002D261F">
        <w:rPr>
          <w:i/>
          <w:iCs/>
          <w:sz w:val="21"/>
          <w:szCs w:val="21"/>
          <w:lang w:val="en-US"/>
        </w:rPr>
        <w:t xml:space="preserve">V </w:t>
      </w:r>
      <w:r w:rsidRPr="002D261F">
        <w:rPr>
          <w:sz w:val="21"/>
          <w:szCs w:val="21"/>
          <w:lang w:val="en-US"/>
        </w:rPr>
        <w:t>had values (</w:t>
      </w:r>
      <w:r w:rsidRPr="002D261F">
        <w:rPr>
          <w:i/>
          <w:iCs/>
          <w:sz w:val="21"/>
          <w:szCs w:val="21"/>
          <w:lang w:val="en-US"/>
        </w:rPr>
        <w:t>v</w:t>
      </w:r>
      <w:r w:rsidRPr="002D261F">
        <w:rPr>
          <w:sz w:val="14"/>
          <w:szCs w:val="14"/>
          <w:lang w:val="en-US"/>
        </w:rPr>
        <w:t>1</w:t>
      </w:r>
      <w:r w:rsidRPr="002D261F">
        <w:rPr>
          <w:sz w:val="21"/>
          <w:szCs w:val="21"/>
          <w:lang w:val="en-US"/>
        </w:rPr>
        <w:t xml:space="preserve">, </w:t>
      </w:r>
      <w:r w:rsidRPr="002D261F">
        <w:rPr>
          <w:i/>
          <w:iCs/>
          <w:sz w:val="21"/>
          <w:szCs w:val="21"/>
          <w:lang w:val="en-US"/>
        </w:rPr>
        <w:t>v</w:t>
      </w:r>
      <w:r w:rsidRPr="002D261F">
        <w:rPr>
          <w:sz w:val="14"/>
          <w:szCs w:val="14"/>
          <w:lang w:val="en-US"/>
        </w:rPr>
        <w:t xml:space="preserve">2 </w:t>
      </w:r>
      <w:r w:rsidRPr="002D261F">
        <w:rPr>
          <w:sz w:val="21"/>
          <w:szCs w:val="21"/>
          <w:lang w:val="en-US"/>
        </w:rPr>
        <w:t xml:space="preserve">, . . .) associated with them. If </w:t>
      </w:r>
      <w:r w:rsidRPr="002D261F">
        <w:rPr>
          <w:i/>
          <w:iCs/>
          <w:sz w:val="21"/>
          <w:szCs w:val="21"/>
          <w:lang w:val="en-US"/>
        </w:rPr>
        <w:t xml:space="preserve">V </w:t>
      </w:r>
      <w:r w:rsidRPr="002D261F">
        <w:rPr>
          <w:sz w:val="21"/>
          <w:szCs w:val="21"/>
          <w:lang w:val="en-US"/>
        </w:rPr>
        <w:t>instead had values (</w:t>
      </w:r>
      <w:r w:rsidRPr="002D261F">
        <w:rPr>
          <w:i/>
          <w:iCs/>
          <w:sz w:val="21"/>
          <w:szCs w:val="21"/>
          <w:lang w:val="en-US"/>
        </w:rPr>
        <w:t>v</w:t>
      </w:r>
      <w:r w:rsidRPr="002D261F">
        <w:rPr>
          <w:sz w:val="14"/>
          <w:szCs w:val="14"/>
          <w:lang w:val="en-US"/>
        </w:rPr>
        <w:t>1</w:t>
      </w:r>
      <w:r w:rsidRPr="002D261F">
        <w:rPr>
          <w:i/>
          <w:iCs/>
          <w:sz w:val="21"/>
          <w:szCs w:val="21"/>
          <w:lang w:val="en-US"/>
        </w:rPr>
        <w:t>'</w:t>
      </w:r>
      <w:r w:rsidRPr="002D261F">
        <w:rPr>
          <w:sz w:val="21"/>
          <w:szCs w:val="21"/>
          <w:lang w:val="en-US"/>
        </w:rPr>
        <w:t xml:space="preserve">, </w:t>
      </w:r>
      <w:r w:rsidRPr="002D261F">
        <w:rPr>
          <w:i/>
          <w:iCs/>
          <w:sz w:val="21"/>
          <w:szCs w:val="21"/>
          <w:lang w:val="en-US"/>
        </w:rPr>
        <w:t>v</w:t>
      </w:r>
      <w:r w:rsidRPr="002D261F">
        <w:rPr>
          <w:sz w:val="14"/>
          <w:szCs w:val="14"/>
          <w:lang w:val="en-US"/>
        </w:rPr>
        <w:t>2</w:t>
      </w:r>
      <w:r w:rsidRPr="002D261F">
        <w:rPr>
          <w:i/>
          <w:iCs/>
          <w:sz w:val="21"/>
          <w:szCs w:val="21"/>
          <w:lang w:val="en-US"/>
        </w:rPr>
        <w:t>'</w:t>
      </w:r>
      <w:r w:rsidRPr="002D261F">
        <w:rPr>
          <w:sz w:val="21"/>
          <w:szCs w:val="21"/>
          <w:lang w:val="en-US"/>
        </w:rPr>
        <w:t xml:space="preserve">, . . .), and all other variables had remained constant, score </w:t>
      </w:r>
      <w:r w:rsidRPr="002D261F">
        <w:rPr>
          <w:i/>
          <w:iCs/>
          <w:sz w:val="21"/>
          <w:szCs w:val="21"/>
          <w:lang w:val="en-US"/>
        </w:rPr>
        <w:t xml:space="preserve">p' </w:t>
      </w:r>
      <w:r w:rsidRPr="002D261F">
        <w:rPr>
          <w:sz w:val="21"/>
          <w:szCs w:val="21"/>
          <w:lang w:val="en-US"/>
        </w:rPr>
        <w:t>would have been returned.”</w:t>
      </w:r>
      <w:r w:rsidR="00EA5BBA" w:rsidRPr="002D261F">
        <w:rPr>
          <w:sz w:val="21"/>
          <w:szCs w:val="21"/>
          <w:lang w:val="en-US"/>
        </w:rPr>
        <w:fldChar w:fldCharType="begin"/>
      </w:r>
      <w:r w:rsidR="00463B0C" w:rsidRPr="002D261F">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sidRPr="002D261F">
        <w:rPr>
          <w:sz w:val="21"/>
          <w:szCs w:val="21"/>
          <w:lang w:val="en-US"/>
        </w:rPr>
        <w:fldChar w:fldCharType="separate"/>
      </w:r>
      <w:r w:rsidR="00463B0C" w:rsidRPr="002D261F">
        <w:rPr>
          <w:noProof/>
          <w:sz w:val="21"/>
          <w:szCs w:val="21"/>
          <w:lang w:val="en-US"/>
        </w:rPr>
        <w:t>[25]</w:t>
      </w:r>
      <w:r w:rsidR="00EA5BBA" w:rsidRPr="002D261F">
        <w:rPr>
          <w:sz w:val="21"/>
          <w:szCs w:val="21"/>
          <w:lang w:val="en-US"/>
        </w:rPr>
        <w:fldChar w:fldCharType="end"/>
      </w:r>
    </w:p>
    <w:p w14:paraId="23B3F810" w14:textId="4A41C33A" w:rsidR="0019011C" w:rsidRPr="002D261F" w:rsidRDefault="00D307AC">
      <w:pPr>
        <w:rPr>
          <w:lang w:val="en-US"/>
        </w:rPr>
      </w:pPr>
      <w:r w:rsidRPr="002D261F">
        <w:rPr>
          <w:lang w:val="en-US"/>
        </w:rPr>
        <w:t xml:space="preserve">For one instance, multiple possible counterfactuals exist, and it is often the question which one is most appropriate. </w:t>
      </w:r>
      <w:r w:rsidR="0019011C" w:rsidRPr="002D261F">
        <w:rPr>
          <w:lang w:val="en-US"/>
        </w:rPr>
        <w:t xml:space="preserve">Counterfactuals are purposefully constructed to be minimal, meaning that minimal changes are made to the instance in question. In this way, the changed instance can still be related to the original. </w:t>
      </w:r>
      <w:r w:rsidRPr="002D261F">
        <w:rPr>
          <w:lang w:val="en-US"/>
        </w:rPr>
        <w:t>It is desirable to present multiple explanations, which correspond to altering different aspects of the original instance. These aspects could also be case-specific.</w:t>
      </w:r>
    </w:p>
    <w:p w14:paraId="57EB7504" w14:textId="4E444B80" w:rsidR="00086F5A" w:rsidRPr="002D261F" w:rsidRDefault="00086F5A">
      <w:pPr>
        <w:rPr>
          <w:lang w:val="en-US"/>
        </w:rPr>
      </w:pPr>
      <w:r w:rsidRPr="002D261F">
        <w:rPr>
          <w:lang w:val="en-US"/>
        </w:rPr>
        <w:t>To generate counterfactuals, we minimize:</w:t>
      </w:r>
    </w:p>
    <w:p w14:paraId="4C1A74F2" w14:textId="749DEFB6" w:rsidR="00086F5A" w:rsidRPr="002D261F" w:rsidRDefault="00FD2084">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Pr="002D261F" w:rsidRDefault="00086F5A">
      <w:pPr>
        <w:rPr>
          <w:rFonts w:eastAsiaTheme="minorEastAsia"/>
          <w:lang w:val="en-US"/>
        </w:rPr>
      </w:pPr>
      <w:r w:rsidRPr="002D261F">
        <w:rPr>
          <w:rFonts w:eastAsiaTheme="minorEastAsia"/>
          <w:lang w:val="en-US"/>
        </w:rPr>
        <w:t xml:space="preserve">Where </w:t>
      </w:r>
      <m:oMath>
        <m:r>
          <w:rPr>
            <w:rFonts w:ascii="Cambria Math" w:eastAsiaTheme="minorEastAsia" w:hAnsi="Cambria Math"/>
            <w:lang w:val="en-US"/>
          </w:rPr>
          <m:t>x</m:t>
        </m:r>
      </m:oMath>
      <w:r w:rsidRPr="002D261F">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sidRPr="002D261F">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sidRPr="002D261F">
        <w:rPr>
          <w:rFonts w:eastAsiaTheme="minorEastAsia"/>
          <w:lang w:val="en-US"/>
        </w:rPr>
        <w:t xml:space="preserve"> as defined by a certain distance function </w:t>
      </w:r>
      <m:oMath>
        <m:r>
          <w:rPr>
            <w:rFonts w:ascii="Cambria Math" w:eastAsiaTheme="minorEastAsia" w:hAnsi="Cambria Math"/>
            <w:lang w:val="en-US"/>
          </w:rPr>
          <m:t>d</m:t>
        </m:r>
      </m:oMath>
      <w:r w:rsidRPr="002D261F">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sidRPr="002D261F">
        <w:rPr>
          <w:rFonts w:eastAsiaTheme="minorEastAsia"/>
          <w:lang w:val="en-US"/>
        </w:rPr>
        <w:t xml:space="preserve"> should be the desired outcome </w:t>
      </w:r>
      <m:oMath>
        <m:r>
          <w:rPr>
            <w:rFonts w:ascii="Cambria Math" w:eastAsiaTheme="minorEastAsia" w:hAnsi="Cambria Math"/>
            <w:lang w:val="en-US"/>
          </w:rPr>
          <m:t>y'</m:t>
        </m:r>
      </m:oMath>
      <w:r w:rsidRPr="002D261F">
        <w:rPr>
          <w:rFonts w:eastAsiaTheme="minorEastAsia"/>
          <w:lang w:val="en-US"/>
        </w:rPr>
        <w:t>.</w:t>
      </w:r>
      <w:r w:rsidR="00EA5BBA" w:rsidRPr="002D261F">
        <w:rPr>
          <w:rFonts w:eastAsiaTheme="minorEastAsia"/>
          <w:lang w:val="en-US"/>
        </w:rPr>
        <w:t xml:space="preserve"> The </w:t>
      </w:r>
      <w:r w:rsidR="008F0D78" w:rsidRPr="002D261F">
        <w:rPr>
          <w:rFonts w:eastAsiaTheme="minorEastAsia"/>
          <w:lang w:val="en-US"/>
        </w:rPr>
        <w:t>desired outcome is balanced to the distance by a weight</w:t>
      </w:r>
      <w:r w:rsidR="00EA5BBA" w:rsidRPr="002D261F">
        <w:rPr>
          <w:rFonts w:eastAsiaTheme="minorEastAsia"/>
          <w:lang w:val="en-US"/>
        </w:rPr>
        <w:t xml:space="preserve"> </w:t>
      </w:r>
      <m:oMath>
        <m:r>
          <w:rPr>
            <w:rFonts w:ascii="Cambria Math" w:hAnsi="Cambria Math"/>
            <w:lang w:val="en-US"/>
          </w:rPr>
          <m:t>λ</m:t>
        </m:r>
      </m:oMath>
      <w:r w:rsidR="008F0D78" w:rsidRPr="002D261F">
        <w:rPr>
          <w:rFonts w:eastAsiaTheme="minorEastAsia"/>
          <w:lang w:val="en-US"/>
        </w:rPr>
        <w:t>, where a larger value favors the desired outcome, and a lower value favors less change made to the original instance.</w:t>
      </w:r>
    </w:p>
    <w:p w14:paraId="3E67263E" w14:textId="58EF35C3" w:rsidR="00DD3F03" w:rsidRPr="002D261F" w:rsidRDefault="000A7CC2">
      <w:pPr>
        <w:rPr>
          <w:rFonts w:eastAsiaTheme="minorEastAsia"/>
          <w:lang w:val="en-US"/>
        </w:rPr>
      </w:pPr>
      <w:r w:rsidRPr="002D261F">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sidRPr="002D261F">
        <w:rPr>
          <w:rFonts w:eastAsiaTheme="minorEastAsia"/>
          <w:lang w:val="en-US"/>
        </w:rPr>
        <w:t xml:space="preserve"> or Manhattan distance, weighed by the inverse median absolute deviation to be most useful. It is used to normalize each feature, and is robust to outlier</w:t>
      </w:r>
      <w:r w:rsidR="00EA0285" w:rsidRPr="002D261F">
        <w:rPr>
          <w:rFonts w:eastAsiaTheme="minorEastAsia"/>
          <w:lang w:val="en-US"/>
        </w:rPr>
        <w:t>s</w:t>
      </w:r>
      <w:r w:rsidRPr="002D261F">
        <w:rPr>
          <w:rFonts w:eastAsiaTheme="minorEastAsia"/>
          <w:lang w:val="en-US"/>
        </w:rPr>
        <w:t>.</w:t>
      </w:r>
      <w:r w:rsidR="00DF3F16" w:rsidRPr="002D261F">
        <w:rPr>
          <w:rFonts w:eastAsiaTheme="minorEastAsia"/>
          <w:lang w:val="en-US"/>
        </w:rPr>
        <w:t xml:space="preserve"> However, the authors recognize that this distance metric should be catered towards </w:t>
      </w:r>
      <w:r w:rsidR="003A6C63" w:rsidRPr="002D261F">
        <w:rPr>
          <w:rFonts w:eastAsiaTheme="minorEastAsia"/>
          <w:lang w:val="en-US"/>
        </w:rPr>
        <w:t>specific problems, audiences, and data.</w:t>
      </w:r>
    </w:p>
    <w:p w14:paraId="2FF2A7D7" w14:textId="6E239FD2" w:rsidR="00EA0285" w:rsidRPr="002D261F" w:rsidRDefault="00EA0285">
      <w:pPr>
        <w:rPr>
          <w:rFonts w:eastAsiaTheme="minorEastAsia"/>
          <w:lang w:val="en-US"/>
        </w:rPr>
      </w:pPr>
      <w:r w:rsidRPr="002D261F">
        <w:rPr>
          <w:rFonts w:eastAsiaTheme="minorEastAsia"/>
          <w:lang w:val="en-US"/>
        </w:rPr>
        <w:t xml:space="preserve">Any suitable optimization algorithm can be used to solve this problem. </w:t>
      </w:r>
      <w:r w:rsidR="00D42617" w:rsidRPr="002D261F">
        <w:rPr>
          <w:rFonts w:eastAsiaTheme="minorEastAsia"/>
          <w:lang w:val="en-US"/>
        </w:rPr>
        <w:t>If access to the gradients of the machine learning model are given, optimization is faster. However, since we aim to look at model-agnostic methods, we disregard this statement.</w:t>
      </w:r>
      <w:r w:rsidRPr="002D261F">
        <w:rPr>
          <w:rFonts w:eastAsiaTheme="minorEastAsia"/>
          <w:lang w:val="en-US"/>
        </w:rPr>
        <w:t xml:space="preserve"> </w:t>
      </w:r>
    </w:p>
    <w:p w14:paraId="3B8AE5AF" w14:textId="77777777" w:rsidR="000A7CC2" w:rsidRPr="002D261F" w:rsidRDefault="00DD3F03">
      <w:pPr>
        <w:rPr>
          <w:lang w:val="en-US"/>
        </w:rPr>
      </w:pPr>
      <w:r w:rsidRPr="002D261F">
        <w:rPr>
          <w:rFonts w:eastAsiaTheme="minorEastAsia"/>
          <w:lang w:val="en-US"/>
        </w:rPr>
        <w:t>“</w:t>
      </w:r>
      <w:r w:rsidRPr="002D261F">
        <w:rPr>
          <w:sz w:val="21"/>
          <w:szCs w:val="21"/>
          <w:lang w:val="en-US"/>
        </w:rPr>
        <w:t>Principally, counterfactuals bypass the substantial challenge of explaining the internal workings of complex machine learning systems</w:t>
      </w:r>
      <w:r w:rsidR="000A7CC2" w:rsidRPr="002D261F">
        <w:rPr>
          <w:lang w:val="en-US"/>
        </w:rPr>
        <w:t>”</w:t>
      </w:r>
    </w:p>
    <w:p w14:paraId="295648B0" w14:textId="4EBB0146" w:rsidR="000A7CC2" w:rsidRPr="002D261F" w:rsidRDefault="000A7CC2">
      <w:pPr>
        <w:rPr>
          <w:lang w:val="en-US"/>
        </w:rPr>
      </w:pPr>
      <w:r w:rsidRPr="002D261F">
        <w:rPr>
          <w:lang w:val="en-US"/>
        </w:rPr>
        <w:t>“</w:t>
      </w:r>
      <w:r w:rsidRPr="002D261F">
        <w:rPr>
          <w:sz w:val="21"/>
          <w:szCs w:val="21"/>
          <w:lang w:val="en-US"/>
        </w:rPr>
        <w:t>As the working memory of humans can contain around seven distinct items</w:t>
      </w:r>
      <w:r w:rsidRPr="002D261F">
        <w:rPr>
          <w:lang w:val="en-US"/>
        </w:rPr>
        <w:t>”</w:t>
      </w:r>
    </w:p>
    <w:p w14:paraId="687F28C2" w14:textId="4FB8EFFB" w:rsidR="00D42617" w:rsidRPr="002D261F" w:rsidRDefault="00A17D84">
      <w:pPr>
        <w:rPr>
          <w:sz w:val="21"/>
          <w:szCs w:val="21"/>
          <w:lang w:val="en-US"/>
        </w:rPr>
      </w:pPr>
      <w:r w:rsidRPr="002D261F">
        <w:rPr>
          <w:lang w:val="en-US"/>
        </w:rPr>
        <w:t xml:space="preserve">They tested on the </w:t>
      </w:r>
      <w:r w:rsidRPr="002D261F">
        <w:rPr>
          <w:sz w:val="21"/>
          <w:szCs w:val="21"/>
          <w:lang w:val="en-US"/>
        </w:rPr>
        <w:t>LSAT</w:t>
      </w:r>
      <w:r w:rsidRPr="002D261F">
        <w:rPr>
          <w:sz w:val="14"/>
          <w:szCs w:val="14"/>
          <w:lang w:val="en-US"/>
        </w:rPr>
        <w:t xml:space="preserve"> </w:t>
      </w:r>
      <w:r w:rsidRPr="002D261F">
        <w:rPr>
          <w:sz w:val="21"/>
          <w:szCs w:val="21"/>
          <w:lang w:val="en-US"/>
        </w:rPr>
        <w:t>dataset, which is a regression dataset predicting their entrance exam scores (3 input variables).</w:t>
      </w:r>
    </w:p>
    <w:p w14:paraId="0D5A0C03" w14:textId="35BE3EB3" w:rsidR="00A17D84" w:rsidRPr="002D261F" w:rsidRDefault="00A17D84">
      <w:pPr>
        <w:rPr>
          <w:lang w:val="en-US"/>
        </w:rPr>
      </w:pPr>
      <w:r w:rsidRPr="002D261F">
        <w:rPr>
          <w:lang w:val="en-US"/>
        </w:rPr>
        <w:t xml:space="preserve">Pima Diabetes Database: whether Pima women are likely to develop diabetes or not (8 input variables). </w:t>
      </w:r>
    </w:p>
    <w:p w14:paraId="5088F5D4" w14:textId="732EF3C1" w:rsidR="00FB3A1A" w:rsidRPr="002D261F" w:rsidRDefault="00FB3A1A">
      <w:pPr>
        <w:rPr>
          <w:lang w:val="en-US"/>
        </w:rPr>
      </w:pPr>
      <w:r w:rsidRPr="002D261F">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sidRPr="002D261F">
        <w:rPr>
          <w:lang w:val="en-US"/>
        </w:rPr>
        <w:fldChar w:fldCharType="begin"/>
      </w:r>
      <w:r w:rsidR="00463B0C" w:rsidRPr="002D261F">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sidRPr="002D261F">
        <w:rPr>
          <w:lang w:val="en-US"/>
        </w:rPr>
        <w:fldChar w:fldCharType="separate"/>
      </w:r>
      <w:r w:rsidR="00463B0C" w:rsidRPr="002D261F">
        <w:rPr>
          <w:noProof/>
          <w:lang w:val="en-US"/>
        </w:rPr>
        <w:t>[26]</w:t>
      </w:r>
      <w:r w:rsidRPr="002D261F">
        <w:rPr>
          <w:lang w:val="en-US"/>
        </w:rPr>
        <w:fldChar w:fldCharType="end"/>
      </w:r>
      <w:r w:rsidRPr="002D261F">
        <w:rPr>
          <w:lang w:val="en-US"/>
        </w:rPr>
        <w:t xml:space="preserve">. The latter entails that once a type of counterfactual is generated, future counterfactuals do not make the same feature changes. </w:t>
      </w:r>
    </w:p>
    <w:p w14:paraId="7AB291DC" w14:textId="6232EB1A" w:rsidR="008F0D78" w:rsidRPr="002D261F" w:rsidRDefault="00E360A8" w:rsidP="008F0D78">
      <w:pPr>
        <w:rPr>
          <w:lang w:val="en-US"/>
        </w:rPr>
      </w:pPr>
      <w:r w:rsidRPr="002D261F">
        <w:rPr>
          <w:lang w:val="en-US"/>
        </w:rPr>
        <w:t>They also use a natural language form with automatically filled-in values to create a more natural explanation rather than a data point and its feature values.</w:t>
      </w:r>
    </w:p>
    <w:p w14:paraId="56722208" w14:textId="1617839F" w:rsidR="00143044" w:rsidRPr="002D261F" w:rsidRDefault="00143044" w:rsidP="008F0D78">
      <w:pPr>
        <w:rPr>
          <w:lang w:val="en-US"/>
        </w:rPr>
      </w:pPr>
      <w:r w:rsidRPr="002D261F">
        <w:rPr>
          <w:lang w:val="en-US"/>
        </w:rPr>
        <w:t>Tested on the LSAT dataset again, showing that the heavily unbalanced dataset was counteracted with this approach: only 6% of students were black, but this strong bias was found.</w:t>
      </w:r>
    </w:p>
    <w:p w14:paraId="1F211DF1" w14:textId="76555D52" w:rsidR="00BE7BB5" w:rsidRPr="002D261F" w:rsidRDefault="00BE7BB5" w:rsidP="008F0D78">
      <w:pPr>
        <w:rPr>
          <w:lang w:val="en-US"/>
        </w:rPr>
      </w:pPr>
      <w:r w:rsidRPr="002D261F">
        <w:rPr>
          <w:lang w:val="en-US"/>
        </w:rPr>
        <w:t>Also showed how the original method by Wachter et al. uses a brute-force method which is not viable for a large dataset.</w:t>
      </w:r>
    </w:p>
    <w:p w14:paraId="43EA1670" w14:textId="663EB4FA" w:rsidR="00E56DF4" w:rsidRPr="002D261F" w:rsidRDefault="00E56DF4" w:rsidP="008F0D78">
      <w:pPr>
        <w:rPr>
          <w:lang w:val="en-US"/>
        </w:rPr>
      </w:pPr>
      <w:r w:rsidRPr="002D261F">
        <w:rPr>
          <w:lang w:val="en-US"/>
        </w:rPr>
        <w:t>Only applicable to linear classifiers.</w:t>
      </w:r>
    </w:p>
    <w:p w14:paraId="452FA0C2" w14:textId="73EF5241" w:rsidR="00A16A70" w:rsidRPr="002D261F" w:rsidRDefault="005A79CB" w:rsidP="008F0D78">
      <w:pPr>
        <w:rPr>
          <w:lang w:val="en-US"/>
        </w:rPr>
      </w:pPr>
      <w:r w:rsidRPr="002D261F">
        <w:rPr>
          <w:lang w:val="en-US"/>
        </w:rPr>
        <w:t xml:space="preserve">Evaluate based on domain knowledge if feature </w:t>
      </w:r>
      <w:r w:rsidR="00E066E2" w:rsidRPr="002D261F">
        <w:rPr>
          <w:lang w:val="en-US"/>
        </w:rPr>
        <w:t>importance values are viable and legal.</w:t>
      </w:r>
      <w:r w:rsidR="0056706A" w:rsidRPr="002D261F">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Pr="00577137" w:rsidRDefault="00A16A70" w:rsidP="008F0D78">
      <w:r w:rsidRPr="00577137">
        <w:t xml:space="preserve">Code: </w:t>
      </w:r>
      <w:hyperlink r:id="rId5" w:history="1">
        <w:r w:rsidRPr="00577137">
          <w:rPr>
            <w:rStyle w:val="Hyperlink"/>
          </w:rPr>
          <w:t>https://bitbucket.org/ChrisRussell/diverse-coherent-explanations/</w:t>
        </w:r>
      </w:hyperlink>
    </w:p>
    <w:p w14:paraId="2474BB6A" w14:textId="167B2CC2" w:rsidR="005A79CB" w:rsidRPr="00577137" w:rsidRDefault="00E066E2" w:rsidP="008F0D78">
      <w:r w:rsidRPr="00577137">
        <w:t xml:space="preserve"> </w:t>
      </w:r>
    </w:p>
    <w:p w14:paraId="3259E770" w14:textId="77777777" w:rsidR="009609F8" w:rsidRPr="00577137" w:rsidRDefault="009609F8" w:rsidP="008F0D78"/>
    <w:p w14:paraId="17797158" w14:textId="28FDF983" w:rsidR="009609F8" w:rsidRPr="002D261F" w:rsidRDefault="008F0D78" w:rsidP="008F0D78">
      <w:pPr>
        <w:rPr>
          <w:lang w:val="en-US"/>
        </w:rPr>
      </w:pPr>
      <w:r w:rsidRPr="002D261F">
        <w:rPr>
          <w:lang w:val="en-US"/>
        </w:rPr>
        <w:t xml:space="preserve">Since then, many varieties of counterfactual methods have been generated. </w:t>
      </w:r>
    </w:p>
    <w:p w14:paraId="056BE64D" w14:textId="252BF7E8" w:rsidR="00EA5BBA" w:rsidRPr="002D261F" w:rsidRDefault="008F0D78" w:rsidP="008F0D78">
      <w:pPr>
        <w:rPr>
          <w:rFonts w:eastAsiaTheme="minorEastAsia"/>
          <w:lang w:val="en-US"/>
        </w:rPr>
      </w:pPr>
      <w:r w:rsidRPr="002D261F">
        <w:rPr>
          <w:lang w:val="en-US"/>
        </w:rPr>
        <w:t>One method proposes to exp</w:t>
      </w:r>
      <w:r w:rsidR="009609F8" w:rsidRPr="002D261F">
        <w:rPr>
          <w:lang w:val="en-US"/>
        </w:rPr>
        <w:t>a</w:t>
      </w:r>
      <w:r w:rsidRPr="002D261F">
        <w:rPr>
          <w:lang w:val="en-US"/>
        </w:rPr>
        <w:t>nd</w:t>
      </w:r>
      <w:r w:rsidR="009609F8" w:rsidRPr="002D261F">
        <w:rPr>
          <w:lang w:val="en-US"/>
        </w:rPr>
        <w:t xml:space="preserve"> on Wachter et al.</w:t>
      </w:r>
      <w:r w:rsidRPr="002D261F">
        <w:rPr>
          <w:lang w:val="en-US"/>
        </w:rPr>
        <w:t xml:space="preserve"> </w:t>
      </w:r>
      <w:r w:rsidR="009609F8" w:rsidRPr="002D261F">
        <w:rPr>
          <w:lang w:val="en-US"/>
        </w:rPr>
        <w:t>by</w:t>
      </w:r>
      <w:r w:rsidRPr="002D261F">
        <w:rPr>
          <w:lang w:val="en-US"/>
        </w:rPr>
        <w:t xml:space="preserve"> add</w:t>
      </w:r>
      <w:r w:rsidR="009609F8" w:rsidRPr="002D261F">
        <w:rPr>
          <w:lang w:val="en-US"/>
        </w:rPr>
        <w:t>ing</w:t>
      </w:r>
      <w:r w:rsidRPr="002D261F">
        <w:rPr>
          <w:lang w:val="en-US"/>
        </w:rPr>
        <w:t xml:space="preserve"> </w:t>
      </w:r>
      <w:r w:rsidRPr="002D261F">
        <w:rPr>
          <w:i/>
          <w:iCs/>
          <w:lang w:val="en-US"/>
        </w:rPr>
        <w:t>positive counterfactuals</w:t>
      </w:r>
      <w:r w:rsidRPr="002D261F">
        <w:rPr>
          <w:lang w:val="en-US"/>
        </w:rPr>
        <w:t xml:space="preserve">, which were catered towards the HELOC loan applications dataset </w:t>
      </w:r>
      <w:r w:rsidR="00EA5BBA" w:rsidRPr="002D261F">
        <w:rPr>
          <w:lang w:val="en-US"/>
        </w:rPr>
        <w:fldChar w:fldCharType="begin"/>
      </w:r>
      <w:r w:rsidR="00463B0C" w:rsidRPr="002D261F">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sidRPr="002D261F">
        <w:rPr>
          <w:lang w:val="en-US"/>
        </w:rPr>
        <w:fldChar w:fldCharType="separate"/>
      </w:r>
      <w:r w:rsidR="00463B0C" w:rsidRPr="002D261F">
        <w:rPr>
          <w:noProof/>
          <w:lang w:val="en-US"/>
        </w:rPr>
        <w:t>[27]</w:t>
      </w:r>
      <w:r w:rsidR="00EA5BBA" w:rsidRPr="002D261F">
        <w:rPr>
          <w:lang w:val="en-US"/>
        </w:rPr>
        <w:fldChar w:fldCharType="end"/>
      </w:r>
      <w:r w:rsidR="00EA5BBA" w:rsidRPr="002D261F">
        <w:rPr>
          <w:lang w:val="en-US"/>
        </w:rPr>
        <w:t xml:space="preserve">. </w:t>
      </w:r>
      <w:r w:rsidRPr="002D261F">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sidRPr="002D261F">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sidRPr="002D261F">
        <w:rPr>
          <w:rFonts w:eastAsiaTheme="minorEastAsia"/>
          <w:lang w:val="en-US"/>
        </w:rPr>
        <w:t>.</w:t>
      </w:r>
    </w:p>
    <w:p w14:paraId="77DBD92E" w14:textId="02072C51" w:rsidR="009609F8" w:rsidRPr="002D261F" w:rsidRDefault="009609F8" w:rsidP="008F0D78">
      <w:pPr>
        <w:rPr>
          <w:rFonts w:eastAsiaTheme="minorEastAsia"/>
          <w:lang w:val="en-US"/>
        </w:rPr>
      </w:pPr>
      <w:r w:rsidRPr="002D261F">
        <w:rPr>
          <w:rFonts w:eastAsiaTheme="minorEastAsia"/>
          <w:lang w:val="en-US"/>
        </w:rPr>
        <w:t>In our case, that would still yield the same explanations</w:t>
      </w:r>
      <w:r w:rsidR="00836AD2" w:rsidRPr="002D261F">
        <w:rPr>
          <w:rFonts w:eastAsiaTheme="minorEastAsia"/>
          <w:lang w:val="en-US"/>
        </w:rPr>
        <w:t xml:space="preserve"> since we have no explicit positive or negative case. </w:t>
      </w:r>
    </w:p>
    <w:p w14:paraId="09D36580" w14:textId="76DF498C" w:rsidR="00A17D84" w:rsidRPr="002D261F" w:rsidRDefault="00123A02" w:rsidP="008F0D78">
      <w:pPr>
        <w:rPr>
          <w:rFonts w:eastAsiaTheme="minorEastAsia"/>
          <w:lang w:val="en-US"/>
        </w:rPr>
      </w:pPr>
      <w:r w:rsidRPr="002D261F">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sidRPr="002D261F">
        <w:rPr>
          <w:rFonts w:eastAsiaTheme="minorEastAsia"/>
          <w:lang w:val="en-US"/>
        </w:rPr>
        <w:t xml:space="preserve"> to the original distance metric</w:t>
      </w:r>
      <w:r w:rsidR="00475E96" w:rsidRPr="002D261F">
        <w:rPr>
          <w:rFonts w:eastAsiaTheme="minorEastAsia"/>
          <w:lang w:val="en-US"/>
        </w:rPr>
        <w:t xml:space="preserve"> </w:t>
      </w:r>
      <w:r w:rsidR="00DF3F16" w:rsidRPr="002D261F">
        <w:rPr>
          <w:rFonts w:eastAsiaTheme="minorEastAsia"/>
          <w:lang w:val="en-US"/>
        </w:rPr>
        <w:fldChar w:fldCharType="begin"/>
      </w:r>
      <w:r w:rsidR="00463B0C" w:rsidRPr="002D261F">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sidRPr="002D261F">
        <w:rPr>
          <w:rFonts w:eastAsiaTheme="minorEastAsia"/>
          <w:lang w:val="en-US"/>
        </w:rPr>
        <w:fldChar w:fldCharType="separate"/>
      </w:r>
      <w:r w:rsidR="00463B0C" w:rsidRPr="002D261F">
        <w:rPr>
          <w:rFonts w:eastAsiaTheme="minorEastAsia"/>
          <w:noProof/>
          <w:lang w:val="en-US"/>
        </w:rPr>
        <w:t>[27]</w:t>
      </w:r>
      <w:r w:rsidR="00DF3F16" w:rsidRPr="002D261F">
        <w:rPr>
          <w:rFonts w:eastAsiaTheme="minorEastAsia"/>
          <w:lang w:val="en-US"/>
        </w:rPr>
        <w:fldChar w:fldCharType="end"/>
      </w:r>
      <w:r w:rsidRPr="002D261F">
        <w:rPr>
          <w:rFonts w:eastAsiaTheme="minorEastAsia"/>
          <w:lang w:val="en-US"/>
        </w:rPr>
        <w:t>.</w:t>
      </w:r>
      <w:r w:rsidR="00DF3F16" w:rsidRPr="002D261F">
        <w:rPr>
          <w:rFonts w:eastAsiaTheme="minorEastAsia"/>
          <w:lang w:val="en-US"/>
        </w:rPr>
        <w:t xml:space="preserve"> They use two strategies to obtain a relevance score for each feature. The first is using global feature importance (ANOVA) scores between feature and target</w:t>
      </w:r>
      <w:r w:rsidR="003A6C63" w:rsidRPr="002D261F">
        <w:rPr>
          <w:rFonts w:eastAsiaTheme="minorEastAsia"/>
          <w:lang w:val="en-US"/>
        </w:rPr>
        <w:t>, which should result in a smaller set of feature changes</w:t>
      </w:r>
      <w:r w:rsidR="00DF3F16" w:rsidRPr="002D261F">
        <w:rPr>
          <w:rFonts w:eastAsiaTheme="minorEastAsia"/>
          <w:lang w:val="en-US"/>
        </w:rPr>
        <w:t xml:space="preserve">. The second is </w:t>
      </w:r>
      <w:r w:rsidR="003A6C63" w:rsidRPr="002D261F">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Pr="002D261F" w:rsidRDefault="008F0D78" w:rsidP="008F0D78">
      <w:pPr>
        <w:rPr>
          <w:rFonts w:eastAsiaTheme="minorEastAsia"/>
          <w:b/>
          <w:bCs/>
          <w:lang w:val="en-US"/>
        </w:rPr>
      </w:pPr>
      <w:r w:rsidRPr="002D261F">
        <w:rPr>
          <w:rFonts w:eastAsiaTheme="minorEastAsia"/>
          <w:b/>
          <w:bCs/>
          <w:lang w:val="en-US"/>
        </w:rPr>
        <w:lastRenderedPageBreak/>
        <w:t xml:space="preserve">Nice visualization </w:t>
      </w:r>
      <w:r w:rsidRPr="002D261F">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Pr="002D261F" w:rsidRDefault="008F0D78" w:rsidP="008F0D78">
      <w:pPr>
        <w:rPr>
          <w:lang w:val="en-US"/>
        </w:rPr>
      </w:pPr>
    </w:p>
    <w:p w14:paraId="022FD437" w14:textId="1C5F5F50" w:rsidR="00A54A11" w:rsidRPr="002D261F" w:rsidRDefault="00D2455F" w:rsidP="00A54A11">
      <w:pPr>
        <w:rPr>
          <w:lang w:val="en-US"/>
        </w:rPr>
      </w:pPr>
      <w:r w:rsidRPr="002D261F">
        <w:rPr>
          <w:lang w:val="en-US"/>
        </w:rPr>
        <w:t xml:space="preserve">This original notion of a counterfactual explanation was translated into a more conversation-like statement </w:t>
      </w:r>
      <w:r w:rsidRPr="002D261F">
        <w:rPr>
          <w:lang w:val="en-US"/>
        </w:rPr>
        <w:fldChar w:fldCharType="begin"/>
      </w:r>
      <w:r w:rsidR="00463B0C" w:rsidRPr="002D261F">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sidRPr="002D261F">
        <w:rPr>
          <w:lang w:val="en-US"/>
        </w:rPr>
        <w:fldChar w:fldCharType="separate"/>
      </w:r>
      <w:r w:rsidR="00463B0C" w:rsidRPr="002D261F">
        <w:rPr>
          <w:noProof/>
          <w:lang w:val="en-US"/>
        </w:rPr>
        <w:t>[28]</w:t>
      </w:r>
      <w:r w:rsidRPr="002D261F">
        <w:rPr>
          <w:lang w:val="en-US"/>
        </w:rPr>
        <w:fldChar w:fldCharType="end"/>
      </w:r>
      <w:r w:rsidRPr="002D261F">
        <w:rPr>
          <w:lang w:val="en-US"/>
        </w:rPr>
        <w:t xml:space="preserve">. </w:t>
      </w:r>
    </w:p>
    <w:p w14:paraId="422FCBFA" w14:textId="4303FEFC" w:rsidR="00A54A11" w:rsidRPr="002D261F" w:rsidRDefault="00A54A11" w:rsidP="00A54A11">
      <w:pPr>
        <w:rPr>
          <w:i/>
          <w:iCs/>
          <w:lang w:val="en-US"/>
        </w:rPr>
      </w:pPr>
      <w:r w:rsidRPr="002D261F">
        <w:rPr>
          <w:i/>
          <w:iCs/>
          <w:lang w:val="en-US"/>
        </w:rPr>
        <w:t>“Your loan application has been declined. If you were a skilled employee instead of an unskilled –</w:t>
      </w:r>
    </w:p>
    <w:p w14:paraId="152AF3EE" w14:textId="0B59E9FC" w:rsidR="00D2455F" w:rsidRPr="002D261F" w:rsidRDefault="00A54A11" w:rsidP="00A54A11">
      <w:pPr>
        <w:rPr>
          <w:lang w:val="en-US"/>
        </w:rPr>
      </w:pPr>
      <w:r w:rsidRPr="002D261F">
        <w:rPr>
          <w:i/>
          <w:iCs/>
          <w:lang w:val="en-US"/>
        </w:rPr>
        <w:t>resident, your loan application would be accepted.”</w:t>
      </w:r>
    </w:p>
    <w:p w14:paraId="34DC5E94" w14:textId="3FFDF140" w:rsidR="00660638" w:rsidRPr="002D261F" w:rsidRDefault="00660638" w:rsidP="00A54A11">
      <w:pPr>
        <w:rPr>
          <w:lang w:val="en-US"/>
        </w:rPr>
      </w:pPr>
      <w:r w:rsidRPr="002D261F">
        <w:rPr>
          <w:lang w:val="en-US"/>
        </w:rPr>
        <w:t xml:space="preserve">A different approach to finding factual and counterfactual explanations is based around building a simple classifier around a local neighborhood of the point of interest </w:t>
      </w:r>
      <w:r w:rsidRPr="002D261F">
        <w:rPr>
          <w:lang w:val="en-US"/>
        </w:rPr>
        <w:fldChar w:fldCharType="begin"/>
      </w:r>
      <w:r w:rsidR="00463B0C" w:rsidRPr="002D261F">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sidRPr="002D261F">
        <w:rPr>
          <w:lang w:val="en-US"/>
        </w:rPr>
        <w:fldChar w:fldCharType="separate"/>
      </w:r>
      <w:r w:rsidR="00463B0C" w:rsidRPr="002D261F">
        <w:rPr>
          <w:noProof/>
          <w:lang w:val="en-US"/>
        </w:rPr>
        <w:t>[29]</w:t>
      </w:r>
      <w:r w:rsidRPr="002D261F">
        <w:rPr>
          <w:lang w:val="en-US"/>
        </w:rPr>
        <w:fldChar w:fldCharType="end"/>
      </w:r>
      <w:r w:rsidRPr="002D261F">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sidRPr="002D261F">
        <w:rPr>
          <w:lang w:val="en-US"/>
        </w:rPr>
        <w:t>any path that leads to a different outcome could be interpreted as a counterfactual.</w:t>
      </w:r>
      <w:r w:rsidR="00B91BC1" w:rsidRPr="002D261F">
        <w:rPr>
          <w:lang w:val="en-US"/>
        </w:rPr>
        <w:t xml:space="preserve"> They measure minimal changes to be the number of split conditions that need to be changed in order to change the prediction.</w:t>
      </w:r>
    </w:p>
    <w:p w14:paraId="7F64D345" w14:textId="676C1262" w:rsidR="00DB5B8E" w:rsidRPr="002D261F" w:rsidRDefault="00DB5B8E" w:rsidP="00A54A11">
      <w:pPr>
        <w:rPr>
          <w:lang w:val="en-US"/>
        </w:rPr>
      </w:pPr>
      <w:r w:rsidRPr="002D261F">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Pr="002D261F" w:rsidRDefault="00033EF0" w:rsidP="00A54A11">
      <w:pPr>
        <w:rPr>
          <w:lang w:val="en-US"/>
        </w:rPr>
      </w:pPr>
      <w:r w:rsidRPr="002D261F">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2D261F"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Pr="002D261F" w:rsidRDefault="006B721A" w:rsidP="006B721A">
      <w:pPr>
        <w:keepNext/>
        <w:rPr>
          <w:lang w:val="en-US"/>
        </w:rPr>
      </w:pPr>
      <w:r w:rsidRPr="002D261F">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Pr="002D261F" w:rsidRDefault="006B721A" w:rsidP="006B721A">
      <w:pPr>
        <w:pStyle w:val="Bijschrift"/>
        <w:rPr>
          <w:lang w:val="en-US"/>
        </w:rPr>
      </w:pPr>
      <w:r w:rsidRPr="002D261F">
        <w:rPr>
          <w:lang w:val="en-US"/>
        </w:rPr>
        <w:t xml:space="preserve">Figure </w:t>
      </w:r>
      <w:r w:rsidR="0025275A" w:rsidRPr="002D261F">
        <w:rPr>
          <w:lang w:val="en-US"/>
        </w:rPr>
        <w:fldChar w:fldCharType="begin"/>
      </w:r>
      <w:r w:rsidR="0025275A" w:rsidRPr="002D261F">
        <w:rPr>
          <w:lang w:val="en-US"/>
        </w:rPr>
        <w:instrText xml:space="preserve"> SEQ Figure \* ARABIC </w:instrText>
      </w:r>
      <w:r w:rsidR="0025275A" w:rsidRPr="002D261F">
        <w:rPr>
          <w:lang w:val="en-US"/>
        </w:rPr>
        <w:fldChar w:fldCharType="separate"/>
      </w:r>
      <w:r w:rsidRPr="002D261F">
        <w:rPr>
          <w:noProof/>
          <w:lang w:val="en-US"/>
        </w:rPr>
        <w:t>1</w:t>
      </w:r>
      <w:r w:rsidR="0025275A" w:rsidRPr="002D261F">
        <w:rPr>
          <w:noProof/>
          <w:lang w:val="en-US"/>
        </w:rPr>
        <w:fldChar w:fldCharType="end"/>
      </w:r>
      <w:r w:rsidRPr="002D261F">
        <w:rPr>
          <w:lang w:val="en-US"/>
        </w:rPr>
        <w:t>: Basic evolutionary algorithm</w:t>
      </w:r>
    </w:p>
    <w:p w14:paraId="63BEFDE5" w14:textId="311F2BA2" w:rsidR="006B721A" w:rsidRPr="002D261F" w:rsidRDefault="006B721A" w:rsidP="006B721A">
      <w:pPr>
        <w:pStyle w:val="Lijstalinea"/>
        <w:numPr>
          <w:ilvl w:val="0"/>
          <w:numId w:val="1"/>
        </w:numPr>
        <w:rPr>
          <w:lang w:val="en-US"/>
        </w:rPr>
      </w:pPr>
      <w:r w:rsidRPr="002D261F">
        <w:rPr>
          <w:lang w:val="en-US"/>
        </w:rPr>
        <w:t>Fitness function: defined based on distance to the original instance</w:t>
      </w:r>
    </w:p>
    <w:p w14:paraId="0FD79BB5" w14:textId="66F76335" w:rsidR="006B721A" w:rsidRPr="002D261F" w:rsidRDefault="006B721A" w:rsidP="006B721A">
      <w:pPr>
        <w:pStyle w:val="Lijstalinea"/>
        <w:numPr>
          <w:ilvl w:val="0"/>
          <w:numId w:val="1"/>
        </w:numPr>
        <w:rPr>
          <w:lang w:val="en-US"/>
        </w:rPr>
      </w:pPr>
      <w:r w:rsidRPr="002D261F">
        <w:rPr>
          <w:lang w:val="en-US"/>
        </w:rPr>
        <w:t>Crossover/recombination: defined based on 2 features crossing over from parents to children.</w:t>
      </w:r>
    </w:p>
    <w:p w14:paraId="112E58B2" w14:textId="77777777" w:rsidR="00E767D6" w:rsidRPr="002D261F" w:rsidRDefault="006B721A" w:rsidP="006B721A">
      <w:pPr>
        <w:pStyle w:val="Lijstalinea"/>
        <w:numPr>
          <w:ilvl w:val="0"/>
          <w:numId w:val="1"/>
        </w:numPr>
        <w:rPr>
          <w:lang w:val="en-US"/>
        </w:rPr>
      </w:pPr>
      <w:r w:rsidRPr="002D261F">
        <w:rPr>
          <w:lang w:val="en-US"/>
        </w:rPr>
        <w:t>Mutation: defined based on 2 features mutating slightly from parent to child.</w:t>
      </w:r>
    </w:p>
    <w:p w14:paraId="3359F739" w14:textId="77777777" w:rsidR="001D1583" w:rsidRPr="002D261F" w:rsidRDefault="00E767D6" w:rsidP="00E767D6">
      <w:pPr>
        <w:rPr>
          <w:lang w:val="en-US"/>
        </w:rPr>
      </w:pPr>
      <w:r w:rsidRPr="002D261F">
        <w:rPr>
          <w:lang w:val="en-US"/>
        </w:rPr>
        <w:t>Evaluated based on correct classifications</w:t>
      </w:r>
      <w:r w:rsidR="001165AA" w:rsidRPr="002D261F">
        <w:rPr>
          <w:lang w:val="en-US"/>
        </w:rPr>
        <w:t xml:space="preserve"> of the instances with the decision tree mimic model as compared to the original black-box. </w:t>
      </w:r>
      <w:r w:rsidR="001D1583" w:rsidRPr="002D261F">
        <w:rPr>
          <w:lang w:val="en-US"/>
        </w:rPr>
        <w:t>Evaluated on various (binary) classification datasets, mostly obtaining outputs with higher fidelity than LIME, even for the local neighborhood.</w:t>
      </w:r>
    </w:p>
    <w:p w14:paraId="18C324F2" w14:textId="77777777" w:rsidR="005F611F" w:rsidRPr="002D261F" w:rsidRDefault="001D1583" w:rsidP="001D1583">
      <w:pPr>
        <w:rPr>
          <w:lang w:val="en-US"/>
        </w:rPr>
      </w:pPr>
      <w:r w:rsidRPr="002D261F">
        <w:rPr>
          <w:lang w:val="en-US"/>
        </w:rPr>
        <w:t xml:space="preserve">Where LIME generates something like: ““if the duration in months had been higher than the value it is for x, the prediction would have been, on average, 0.11 less 0 (or 0.11 more 1)”, which is not very intuitive to understand. In comparison to Anchors: “ANCHOR requires the </w:t>
      </w:r>
      <w:proofErr w:type="spellStart"/>
      <w:r w:rsidRPr="002D261F">
        <w:rPr>
          <w:lang w:val="en-US"/>
        </w:rPr>
        <w:t>apriori</w:t>
      </w:r>
      <w:proofErr w:type="spellEnd"/>
      <w:r w:rsidRPr="002D261F">
        <w:rPr>
          <w:lang w:val="en-US"/>
        </w:rPr>
        <w:t xml:space="preserve"> </w:t>
      </w:r>
      <w:r w:rsidRPr="002D261F">
        <w:rPr>
          <w:b/>
          <w:bCs/>
          <w:lang w:val="en-US"/>
        </w:rPr>
        <w:t>discretization</w:t>
      </w:r>
      <w:r w:rsidRPr="002D261F">
        <w:rPr>
          <w:lang w:val="en-US"/>
        </w:rPr>
        <w:t xml:space="preserve"> of continuous features, while LORE benefits of the capabilities of decision trees to split continuous features”. </w:t>
      </w:r>
      <w:r w:rsidR="002B547E" w:rsidRPr="002D261F">
        <w:rPr>
          <w:lang w:val="en-US"/>
        </w:rPr>
        <w:t>“</w:t>
      </w:r>
      <w:r w:rsidRPr="002D261F">
        <w:rPr>
          <w:lang w:val="en-US"/>
        </w:rPr>
        <w:t>In summary,</w:t>
      </w:r>
      <w:r w:rsidR="002B547E" w:rsidRPr="002D261F">
        <w:rPr>
          <w:lang w:val="en-US"/>
        </w:rPr>
        <w:t xml:space="preserve"> </w:t>
      </w:r>
      <w:r w:rsidRPr="002D261F">
        <w:rPr>
          <w:lang w:val="en-US"/>
        </w:rPr>
        <w:t>ANCHOR shows better precision than LORE at the expenses</w:t>
      </w:r>
      <w:r w:rsidR="002B547E" w:rsidRPr="002D261F">
        <w:rPr>
          <w:lang w:val="en-US"/>
        </w:rPr>
        <w:t xml:space="preserve"> </w:t>
      </w:r>
      <w:r w:rsidRPr="002D261F">
        <w:rPr>
          <w:lang w:val="en-US"/>
        </w:rPr>
        <w:t>of generality and stability of the produced explanations.</w:t>
      </w:r>
      <w:r w:rsidR="002B547E" w:rsidRPr="002D261F">
        <w:rPr>
          <w:lang w:val="en-US"/>
        </w:rPr>
        <w:t>”</w:t>
      </w:r>
    </w:p>
    <w:p w14:paraId="21D050AE" w14:textId="0A850BBC" w:rsidR="005F611F" w:rsidRPr="002D261F" w:rsidRDefault="005F611F" w:rsidP="001D1583">
      <w:pPr>
        <w:rPr>
          <w:lang w:val="en-US"/>
        </w:rPr>
      </w:pPr>
    </w:p>
    <w:p w14:paraId="2D1FF3AE" w14:textId="77777777" w:rsidR="00590EC0" w:rsidRPr="002D261F" w:rsidRDefault="00590EC0" w:rsidP="001D1583">
      <w:pPr>
        <w:rPr>
          <w:lang w:val="en-US"/>
        </w:rPr>
      </w:pPr>
    </w:p>
    <w:p w14:paraId="6E6B8077" w14:textId="096197BA" w:rsidR="006E5ACE" w:rsidRPr="002D261F" w:rsidRDefault="006E5ACE" w:rsidP="001D1583">
      <w:pPr>
        <w:rPr>
          <w:lang w:val="en-US"/>
        </w:rPr>
      </w:pPr>
      <w:r w:rsidRPr="002D261F">
        <w:rPr>
          <w:lang w:val="en-US"/>
        </w:rPr>
        <w:t>We can also use the gradient of the loss with respect to the input, which can be followed over the input space with an optimizer (e.g. Adam) until we find an instance x*, that typically lies on the decision boundary between y^ and y*</w:t>
      </w:r>
      <w:r w:rsidR="00590EC0" w:rsidRPr="002D261F">
        <w:rPr>
          <w:lang w:val="en-US"/>
        </w:rPr>
        <w:t xml:space="preserve"> </w:t>
      </w:r>
      <w:r w:rsidR="00590EC0" w:rsidRPr="002D261F">
        <w:rPr>
          <w:lang w:val="en-US"/>
        </w:rPr>
        <w:fldChar w:fldCharType="begin"/>
      </w:r>
      <w:r w:rsidR="00463B0C" w:rsidRPr="002D261F">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sidRPr="002D261F">
        <w:rPr>
          <w:lang w:val="en-US"/>
        </w:rPr>
        <w:fldChar w:fldCharType="separate"/>
      </w:r>
      <w:r w:rsidR="00463B0C" w:rsidRPr="002D261F">
        <w:rPr>
          <w:noProof/>
          <w:lang w:val="en-US"/>
        </w:rPr>
        <w:t>[30]</w:t>
      </w:r>
      <w:r w:rsidR="00590EC0" w:rsidRPr="002D261F">
        <w:rPr>
          <w:lang w:val="en-US"/>
        </w:rPr>
        <w:fldChar w:fldCharType="end"/>
      </w:r>
      <w:r w:rsidRPr="002D261F">
        <w:rPr>
          <w:lang w:val="en-US"/>
        </w:rPr>
        <w:t>.</w:t>
      </w:r>
    </w:p>
    <w:p w14:paraId="6FF4BC4A" w14:textId="72197F58" w:rsidR="006E5ACE" w:rsidRPr="002D261F" w:rsidRDefault="006E5ACE" w:rsidP="001D1583">
      <w:pPr>
        <w:rPr>
          <w:rFonts w:eastAsiaTheme="minorEastAsia"/>
          <w:lang w:val="en-US"/>
        </w:rPr>
      </w:pPr>
      <m:oMathPara>
        <m:oMath>
          <m:r>
            <m:rPr>
              <m:sty m:val="p"/>
            </m:rPr>
            <w:rPr>
              <w:rFonts w:ascii="Cambria Math" w:hAnsi="Cambria Math" w:cs="Cambria Math"/>
              <w:lang w:val="en-US"/>
            </w:rPr>
            <m:t>∇</m:t>
          </m:r>
          <m:r>
            <m:rPr>
              <m:sty m:val="p"/>
            </m:rPr>
            <w:rPr>
              <w:rFonts w:ascii="Cambria Math" w:hAnsi="Cambria Math"/>
              <w:lang w:val="en-US"/>
            </w:rPr>
            <m:t xml:space="preserve">Loss = </m:t>
          </m:r>
          <m:sPre>
            <m:sPrePr>
              <m:ctrlPr>
                <w:rPr>
                  <w:rFonts w:ascii="Cambria Math" w:hAnsi="Cambria Math"/>
                  <w:lang w:val="en-US"/>
                </w:rPr>
              </m:ctrlPr>
            </m:sPrePr>
            <m:sub>
              <m:r>
                <m:rPr>
                  <m:sty m:val="p"/>
                </m:rPr>
                <w:rPr>
                  <w:rFonts w:ascii="Cambria Math" w:hAnsi="Cambria Math" w:cs="Calibri"/>
                  <w:lang w:val="en-US"/>
                </w:rPr>
                <m:t>∂</m:t>
              </m:r>
              <m:r>
                <m:rPr>
                  <m:sty m:val="p"/>
                </m:rPr>
                <w:rPr>
                  <w:rFonts w:ascii="Cambria Math" w:hAnsi="Cambria Math"/>
                  <w:lang w:val="en-US"/>
                </w:rPr>
                <m:t>x</m:t>
              </m:r>
            </m:sub>
            <m:sup>
              <m:r>
                <m:rPr>
                  <m:sty m:val="p"/>
                </m:rPr>
                <w:rPr>
                  <w:rFonts w:ascii="Cambria Math" w:hAnsi="Cambria Math" w:cs="Calibri"/>
                  <w:lang w:val="en-US"/>
                </w:rPr>
                <m:t>∂</m:t>
              </m:r>
            </m:sup>
            <m:e>
              <m:r>
                <m:rPr>
                  <m:sty m:val="p"/>
                </m:rPr>
                <w:rPr>
                  <w:rFonts w:ascii="Cambria Math" w:hAnsi="Cambria Math"/>
                  <w:lang w:val="en-US"/>
                </w:rPr>
                <m:t>Loss(</m:t>
              </m:r>
            </m:e>
          </m:sPre>
          <m:sSup>
            <m:sSupPr>
              <m:ctrlPr>
                <w:rPr>
                  <w:rFonts w:ascii="Cambria Math" w:hAnsi="Cambria Math"/>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 xml:space="preserve"> y</m:t>
              </m:r>
            </m:e>
            <m:sup>
              <m:r>
                <w:rPr>
                  <w:rFonts w:ascii="Cambria Math" w:hAnsi="Cambria Math"/>
                  <w:lang w:val="en-US"/>
                </w:rPr>
                <m:t>*</m:t>
              </m:r>
            </m:sup>
          </m:sSup>
          <m:r>
            <m:rPr>
              <m:sty m:val="p"/>
            </m:rPr>
            <w:rPr>
              <w:rFonts w:ascii="Cambria Math" w:hAnsi="Cambria Math"/>
              <w:lang w:val="en-US"/>
            </w:rPr>
            <m:t xml:space="preserve">)  </m:t>
          </m:r>
        </m:oMath>
      </m:oMathPara>
    </w:p>
    <w:p w14:paraId="78334733" w14:textId="77777777" w:rsidR="00CB1AF6" w:rsidRPr="002D261F" w:rsidRDefault="006E5ACE" w:rsidP="001D1583">
      <w:pPr>
        <w:rPr>
          <w:lang w:val="en-US"/>
        </w:rPr>
      </w:pPr>
      <w:r w:rsidRPr="002D261F">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2D261F" w:rsidRDefault="006C39A0" w:rsidP="001D1583">
      <w:pPr>
        <w:rPr>
          <w:lang w:val="en-US"/>
        </w:rPr>
      </w:pPr>
      <w:r w:rsidRPr="002D261F">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Pr="002D261F" w:rsidRDefault="006C39A0" w:rsidP="001D1583">
      <w:pPr>
        <w:rPr>
          <w:lang w:val="en-US"/>
        </w:rPr>
      </w:pPr>
      <w:r w:rsidRPr="002D261F">
        <w:rPr>
          <w:lang w:val="en-US"/>
        </w:rPr>
        <w:t>CADEX also finds attributes to change that SHAP does not consider to be important.</w:t>
      </w:r>
    </w:p>
    <w:p w14:paraId="6F3AF5E1" w14:textId="394EA7AB" w:rsidR="006C39A0" w:rsidRPr="002D261F" w:rsidRDefault="006C39A0" w:rsidP="001D1583">
      <w:pPr>
        <w:rPr>
          <w:lang w:val="en-US"/>
        </w:rPr>
      </w:pPr>
      <w:r w:rsidRPr="002D261F">
        <w:rPr>
          <w:lang w:val="en-US"/>
        </w:rPr>
        <w:t>They tested transferability to other classifiers, finding a</w:t>
      </w:r>
      <w:r w:rsidR="00E75C55" w:rsidRPr="002D261F">
        <w:rPr>
          <w:lang w:val="en-US"/>
        </w:rPr>
        <w:t>n</w:t>
      </w:r>
      <w:r w:rsidRPr="002D261F">
        <w:rPr>
          <w:lang w:val="en-US"/>
        </w:rPr>
        <w:t xml:space="preserve"> 86% agreement rate between RF and NN</w:t>
      </w:r>
      <w:r w:rsidR="00E04AF7" w:rsidRPr="002D261F">
        <w:rPr>
          <w:lang w:val="en-US"/>
        </w:rPr>
        <w:t>.</w:t>
      </w:r>
    </w:p>
    <w:p w14:paraId="70A5BD58" w14:textId="3C9924C7" w:rsidR="006945AA" w:rsidRPr="00577137" w:rsidRDefault="006945AA" w:rsidP="001D1583">
      <w:r w:rsidRPr="00577137">
        <w:t xml:space="preserve">Code: </w:t>
      </w:r>
      <w:hyperlink r:id="rId8" w:history="1">
        <w:r w:rsidRPr="00577137">
          <w:rPr>
            <w:rStyle w:val="Hyperlink"/>
          </w:rPr>
          <w:t>https://github.com/spore1/cadex</w:t>
        </w:r>
      </w:hyperlink>
    </w:p>
    <w:p w14:paraId="036435D4" w14:textId="77777777" w:rsidR="006F33DF" w:rsidRPr="00577137" w:rsidRDefault="006F33DF" w:rsidP="001D1583"/>
    <w:p w14:paraId="4595150C" w14:textId="77777777" w:rsidR="006F33DF" w:rsidRPr="00577137" w:rsidRDefault="006F33DF" w:rsidP="001D1583"/>
    <w:p w14:paraId="2EFF3E17" w14:textId="111DADD8" w:rsidR="006F33DF" w:rsidRPr="002D261F" w:rsidRDefault="006F33DF" w:rsidP="001D1583">
      <w:pPr>
        <w:rPr>
          <w:lang w:val="en-US"/>
        </w:rPr>
      </w:pPr>
      <w:r w:rsidRPr="002D261F">
        <w:rPr>
          <w:lang w:val="en-US"/>
        </w:rPr>
        <w:t xml:space="preserve">Some have used existing techniques like SHAP to formulate contrastive explanations </w:t>
      </w:r>
      <w:r w:rsidRPr="002D261F">
        <w:rPr>
          <w:lang w:val="en-US"/>
        </w:rPr>
        <w:fldChar w:fldCharType="begin"/>
      </w:r>
      <w:r w:rsidR="00463B0C" w:rsidRPr="002D261F">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sidRPr="002D261F">
        <w:rPr>
          <w:lang w:val="en-US"/>
        </w:rPr>
        <w:fldChar w:fldCharType="separate"/>
      </w:r>
      <w:r w:rsidR="00463B0C" w:rsidRPr="002D261F">
        <w:rPr>
          <w:noProof/>
          <w:lang w:val="en-US"/>
        </w:rPr>
        <w:t>[31]</w:t>
      </w:r>
      <w:r w:rsidRPr="002D261F">
        <w:rPr>
          <w:lang w:val="en-US"/>
        </w:rPr>
        <w:fldChar w:fldCharType="end"/>
      </w:r>
      <w:r w:rsidRPr="002D261F">
        <w:rPr>
          <w:lang w:val="en-US"/>
        </w:rPr>
        <w:t>. They formulate their counterfactual as “‘Why [predicted-class]”, and “Why not [desired-class]?’”. Using the instance of interest, SHAP values are generated for the target class.</w:t>
      </w:r>
    </w:p>
    <w:p w14:paraId="68A89751" w14:textId="77F91513" w:rsidR="006F33DF" w:rsidRPr="002D261F" w:rsidRDefault="006F33DF" w:rsidP="001D1583">
      <w:pPr>
        <w:rPr>
          <w:lang w:val="en-US"/>
        </w:rPr>
      </w:pPr>
      <w:r w:rsidRPr="002D261F">
        <w:rPr>
          <w:lang w:val="en-US"/>
        </w:rPr>
        <w:t>First SHAP values are generated for the target- and predicted class.</w:t>
      </w:r>
    </w:p>
    <w:p w14:paraId="29AA74B6" w14:textId="71CE20E4" w:rsidR="006F33DF" w:rsidRPr="002D261F" w:rsidRDefault="006F33DF" w:rsidP="001D1583">
      <w:pPr>
        <w:rPr>
          <w:lang w:val="en-US"/>
        </w:rPr>
      </w:pPr>
      <w:r w:rsidRPr="002D261F">
        <w:rPr>
          <w:lang w:val="en-US"/>
        </w:rPr>
        <w:t>Then, counterfactual instances (in the training data) are identified using a nearest-neighbor approach (n=50 at a time)</w:t>
      </w:r>
      <w:r w:rsidR="000E5DCF" w:rsidRPr="002D261F">
        <w:rPr>
          <w:lang w:val="en-US"/>
        </w:rPr>
        <w:t>, only changing features that contribute negatively for the target class.</w:t>
      </w:r>
    </w:p>
    <w:p w14:paraId="67EFBEC5" w14:textId="77777777" w:rsidR="00DB29C8" w:rsidRPr="002D261F" w:rsidRDefault="00DB29C8" w:rsidP="00836999">
      <w:pPr>
        <w:rPr>
          <w:lang w:val="en-US"/>
        </w:rPr>
      </w:pPr>
    </w:p>
    <w:p w14:paraId="56069B94" w14:textId="77777777" w:rsidR="00DB29C8" w:rsidRPr="002D261F" w:rsidRDefault="00DB29C8" w:rsidP="007355B8">
      <w:pPr>
        <w:rPr>
          <w:lang w:val="en-US"/>
        </w:rPr>
      </w:pPr>
    </w:p>
    <w:p w14:paraId="5D368BBD" w14:textId="679DBAB3" w:rsidR="00D14242" w:rsidRPr="002D261F" w:rsidRDefault="0056706A" w:rsidP="00D14242">
      <w:pPr>
        <w:rPr>
          <w:lang w:val="en-US"/>
        </w:rPr>
      </w:pPr>
      <w:r w:rsidRPr="002D261F">
        <w:rPr>
          <w:lang w:val="en-US"/>
        </w:rPr>
        <w:t>A concise effort has been made to summarize the most important des</w:t>
      </w:r>
      <w:r w:rsidR="00770FF5" w:rsidRPr="002D261F">
        <w:rPr>
          <w:lang w:val="en-US"/>
        </w:rPr>
        <w:t>iderat</w:t>
      </w:r>
      <w:r w:rsidR="00450B03" w:rsidRPr="002D261F">
        <w:rPr>
          <w:lang w:val="en-US"/>
        </w:rPr>
        <w:t>a</w:t>
      </w:r>
      <w:r w:rsidR="00770FF5" w:rsidRPr="002D261F">
        <w:rPr>
          <w:lang w:val="en-US"/>
        </w:rPr>
        <w:t xml:space="preserve"> of counterfactual explanations </w:t>
      </w:r>
      <w:r w:rsidR="00770FF5" w:rsidRPr="002D261F">
        <w:rPr>
          <w:lang w:val="en-US"/>
        </w:rPr>
        <w:fldChar w:fldCharType="begin"/>
      </w:r>
      <w:r w:rsidR="00463B0C"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sidRPr="002D261F">
        <w:rPr>
          <w:lang w:val="en-US"/>
        </w:rPr>
        <w:fldChar w:fldCharType="separate"/>
      </w:r>
      <w:r w:rsidR="00463B0C" w:rsidRPr="002D261F">
        <w:rPr>
          <w:noProof/>
          <w:lang w:val="en-US"/>
        </w:rPr>
        <w:t>[32]</w:t>
      </w:r>
      <w:r w:rsidR="00770FF5" w:rsidRPr="002D261F">
        <w:rPr>
          <w:lang w:val="en-US"/>
        </w:rPr>
        <w:fldChar w:fldCharType="end"/>
      </w:r>
      <w:r w:rsidR="00770FF5" w:rsidRPr="002D261F">
        <w:rPr>
          <w:lang w:val="en-US"/>
        </w:rPr>
        <w:t>.</w:t>
      </w:r>
      <w:r w:rsidR="00D14242" w:rsidRPr="002D261F">
        <w:rPr>
          <w:lang w:val="en-US"/>
        </w:rPr>
        <w:t xml:space="preserve"> For </w:t>
      </w:r>
      <w:r w:rsidR="00D14242" w:rsidRPr="002D261F">
        <w:rPr>
          <w:i/>
          <w:iCs/>
          <w:lang w:val="en-US"/>
        </w:rPr>
        <w:t>completeness</w:t>
      </w:r>
      <w:r w:rsidR="00D14242" w:rsidRPr="002D261F">
        <w:rPr>
          <w:lang w:val="en-US"/>
        </w:rPr>
        <w:t>, it is important to make emphasize the conditions of the counterfactual. This means that the explanation must include the phrase “had &lt;variables x, y&gt; changed to be &lt;value a, b&gt;, the classification outcome would have changed</w:t>
      </w:r>
      <w:r w:rsidR="00D14242" w:rsidRPr="002D261F">
        <w:rPr>
          <w:i/>
          <w:iCs/>
          <w:lang w:val="en-US"/>
        </w:rPr>
        <w:t>, provided you do not change &lt;variable z&gt;”</w:t>
      </w:r>
      <w:r w:rsidR="00D14242" w:rsidRPr="002D261F">
        <w:rPr>
          <w:lang w:val="en-US"/>
        </w:rPr>
        <w:t xml:space="preserve">. This also entails </w:t>
      </w:r>
      <w:proofErr w:type="spellStart"/>
      <w:r w:rsidR="00D14242" w:rsidRPr="002D261F">
        <w:rPr>
          <w:i/>
          <w:iCs/>
          <w:lang w:val="en-US"/>
        </w:rPr>
        <w:t>contextfulness</w:t>
      </w:r>
      <w:proofErr w:type="spellEnd"/>
      <w:r w:rsidR="00D14242" w:rsidRPr="002D261F">
        <w:rPr>
          <w:lang w:val="en-US"/>
        </w:rPr>
        <w:t xml:space="preserve">. Others are: “soundness – truthfulness of the explanation with respect to the predictive model; </w:t>
      </w:r>
      <w:proofErr w:type="spellStart"/>
      <w:r w:rsidR="00D14242" w:rsidRPr="002D261F">
        <w:rPr>
          <w:lang w:val="en-US"/>
        </w:rPr>
        <w:t>interactiveness</w:t>
      </w:r>
      <w:proofErr w:type="spellEnd"/>
      <w:r w:rsidR="00D14242" w:rsidRPr="002D261F">
        <w:rPr>
          <w:lang w:val="en-US"/>
        </w:rPr>
        <w:t xml:space="preserve"> – interactive explanations are better than static ones; actionability – explanations that give the user suggestions how to change the model’s prediction are preferred; coherence – explanations should agree with the user’s mental model; complexity – the complexity of an explanation should be tuned to the user’s ability and knowledge; and parsimony – shorter explanations are more comprehensive.”</w:t>
      </w:r>
    </w:p>
    <w:p w14:paraId="35CC40F6" w14:textId="77E4EE10" w:rsidR="00313F29" w:rsidRPr="002D261F" w:rsidRDefault="00313F29" w:rsidP="00D14242">
      <w:pPr>
        <w:rPr>
          <w:lang w:val="en-US"/>
        </w:rPr>
      </w:pPr>
    </w:p>
    <w:p w14:paraId="248DCDB5" w14:textId="13F5E740" w:rsidR="00313F29" w:rsidRPr="002D261F" w:rsidRDefault="00313F29" w:rsidP="00D14242">
      <w:pPr>
        <w:rPr>
          <w:lang w:val="en-US"/>
        </w:rPr>
      </w:pPr>
      <w:r w:rsidRPr="002D261F">
        <w:rPr>
          <w:lang w:val="en-US"/>
        </w:rPr>
        <w:t xml:space="preserve">An investigation of the dis- and advantages of counterfactual explanations has shown some insight into the results </w:t>
      </w:r>
      <w:r w:rsidRPr="002D261F">
        <w:rPr>
          <w:lang w:val="en-US"/>
        </w:rPr>
        <w:fldChar w:fldCharType="begin"/>
      </w:r>
      <w:r w:rsidR="00463B0C" w:rsidRPr="002D261F">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sidRPr="002D261F">
        <w:rPr>
          <w:lang w:val="en-US"/>
        </w:rPr>
        <w:fldChar w:fldCharType="separate"/>
      </w:r>
      <w:r w:rsidR="00463B0C" w:rsidRPr="002D261F">
        <w:rPr>
          <w:noProof/>
          <w:lang w:val="en-US"/>
        </w:rPr>
        <w:t>[33]</w:t>
      </w:r>
      <w:r w:rsidRPr="002D261F">
        <w:rPr>
          <w:lang w:val="en-US"/>
        </w:rPr>
        <w:fldChar w:fldCharType="end"/>
      </w:r>
      <w:r w:rsidRPr="002D261F">
        <w:rPr>
          <w:lang w:val="en-US"/>
        </w:rPr>
        <w:t>. It is good to show multiple counterfactuals. It is good to be able to show different levels of parsimony. It is good to show context.</w:t>
      </w:r>
    </w:p>
    <w:p w14:paraId="6491921A" w14:textId="73F80B38" w:rsidR="00313F29" w:rsidRPr="002D261F" w:rsidRDefault="00313F29">
      <w:pPr>
        <w:rPr>
          <w:lang w:val="en-US"/>
        </w:rPr>
      </w:pPr>
    </w:p>
    <w:p w14:paraId="45BC677D" w14:textId="5D505E91" w:rsidR="00424062" w:rsidRPr="002D261F" w:rsidRDefault="00424062">
      <w:pPr>
        <w:rPr>
          <w:lang w:val="en-US"/>
        </w:rPr>
      </w:pPr>
      <w:r w:rsidRPr="002D261F">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sidRPr="002D261F">
        <w:rPr>
          <w:lang w:val="en-US"/>
        </w:rPr>
        <w:fldChar w:fldCharType="begin"/>
      </w:r>
      <w:r w:rsidR="00463B0C" w:rsidRPr="002D261F">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sidRPr="002D261F">
        <w:rPr>
          <w:lang w:val="en-US"/>
        </w:rPr>
        <w:fldChar w:fldCharType="separate"/>
      </w:r>
      <w:r w:rsidR="00463B0C" w:rsidRPr="002D261F">
        <w:rPr>
          <w:noProof/>
          <w:lang w:val="en-US"/>
        </w:rPr>
        <w:t>[34]</w:t>
      </w:r>
      <w:r w:rsidRPr="002D261F">
        <w:rPr>
          <w:lang w:val="en-US"/>
        </w:rPr>
        <w:fldChar w:fldCharType="end"/>
      </w:r>
      <w:r w:rsidRPr="002D261F">
        <w:rPr>
          <w:lang w:val="en-US"/>
        </w:rPr>
        <w:t xml:space="preserve">. This also highlights the fact that features are often correlated, and changing one value might impact another. </w:t>
      </w:r>
    </w:p>
    <w:p w14:paraId="26315CA8" w14:textId="77777777" w:rsidR="0013231E" w:rsidRPr="002D261F" w:rsidRDefault="00424062">
      <w:pPr>
        <w:rPr>
          <w:lang w:val="en-US"/>
        </w:rPr>
      </w:pPr>
      <w:r w:rsidRPr="002D261F">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sidRPr="002D261F">
        <w:rPr>
          <w:lang w:val="en-US"/>
        </w:rPr>
        <w:t xml:space="preserve">an increase in salary of 1000eu or 5000eu. It is better to </w:t>
      </w:r>
      <w:r w:rsidR="005126A9" w:rsidRPr="002D261F">
        <w:rPr>
          <w:lang w:val="en-US"/>
        </w:rPr>
        <w:lastRenderedPageBreak/>
        <w:t>recommend a feature change of something that has little cost to change</w:t>
      </w:r>
      <w:r w:rsidR="00A6060E" w:rsidRPr="002D261F">
        <w:rPr>
          <w:lang w:val="en-US"/>
        </w:rPr>
        <w:t>, though this could conceal real reasons for a certain decision of immutable features such as race.</w:t>
      </w:r>
    </w:p>
    <w:p w14:paraId="3B057234" w14:textId="77777777" w:rsidR="00BE6554" w:rsidRPr="002D261F" w:rsidRDefault="0013231E">
      <w:pPr>
        <w:rPr>
          <w:lang w:val="en-US"/>
        </w:rPr>
      </w:pPr>
      <w:r w:rsidRPr="002D261F">
        <w:rPr>
          <w:lang w:val="en-US"/>
        </w:rPr>
        <w:t xml:space="preserve">Here, again it is highlighted that there also must be a notion of what must </w:t>
      </w:r>
      <w:r w:rsidRPr="002D261F">
        <w:rPr>
          <w:i/>
          <w:iCs/>
          <w:lang w:val="en-US"/>
        </w:rPr>
        <w:t>not</w:t>
      </w:r>
      <w:r w:rsidRPr="002D261F">
        <w:rPr>
          <w:lang w:val="en-US"/>
        </w:rPr>
        <w:t xml:space="preserve"> be changed</w:t>
      </w:r>
      <w:r w:rsidR="00A9347E" w:rsidRPr="002D261F">
        <w:rPr>
          <w:lang w:val="en-US"/>
        </w:rPr>
        <w:t>.</w:t>
      </w:r>
    </w:p>
    <w:p w14:paraId="6A37C736" w14:textId="77777777" w:rsidR="00BE6554" w:rsidRPr="002D261F" w:rsidRDefault="00BE6554">
      <w:pPr>
        <w:rPr>
          <w:lang w:val="en-US"/>
        </w:rPr>
      </w:pPr>
    </w:p>
    <w:p w14:paraId="6B1B86D1" w14:textId="77777777" w:rsidR="00A35A09" w:rsidRPr="002D261F" w:rsidRDefault="00A35A09">
      <w:pPr>
        <w:rPr>
          <w:lang w:val="en-US"/>
        </w:rPr>
      </w:pPr>
    </w:p>
    <w:p w14:paraId="30A597EC" w14:textId="5E67A8E9" w:rsidR="00A35A09" w:rsidRPr="002D261F" w:rsidRDefault="00A35A09">
      <w:pPr>
        <w:rPr>
          <w:lang w:val="en-US"/>
        </w:rPr>
      </w:pPr>
      <w:r w:rsidRPr="002D261F">
        <w:rPr>
          <w:lang w:val="en-US"/>
        </w:rPr>
        <w:t xml:space="preserve">Multi-Objective Counterfactuals (MOC) method </w:t>
      </w:r>
      <w:r w:rsidRPr="002D261F">
        <w:rPr>
          <w:lang w:val="en-US"/>
        </w:rPr>
        <w:fldChar w:fldCharType="begin"/>
      </w:r>
      <w:r w:rsidR="00463B0C" w:rsidRPr="002D261F">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sidRPr="002D261F">
        <w:rPr>
          <w:lang w:val="en-US"/>
        </w:rPr>
        <w:fldChar w:fldCharType="separate"/>
      </w:r>
      <w:r w:rsidR="00463B0C" w:rsidRPr="002D261F">
        <w:rPr>
          <w:noProof/>
          <w:lang w:val="en-US"/>
        </w:rPr>
        <w:t>[35]</w:t>
      </w:r>
      <w:r w:rsidRPr="002D261F">
        <w:rPr>
          <w:lang w:val="en-US"/>
        </w:rPr>
        <w:fldChar w:fldCharType="end"/>
      </w:r>
      <w:r w:rsidRPr="002D261F">
        <w:rPr>
          <w:lang w:val="en-US"/>
        </w:rPr>
        <w:t>.</w:t>
      </w:r>
      <w:r w:rsidR="007F32F9" w:rsidRPr="002D261F">
        <w:rPr>
          <w:lang w:val="en-US"/>
        </w:rPr>
        <w:t xml:space="preserve"> Uses a distance metric</w:t>
      </w:r>
      <w:r w:rsidR="00463B0C" w:rsidRPr="002D261F">
        <w:rPr>
          <w:lang w:val="en-US"/>
        </w:rPr>
        <w:t xml:space="preserve"> based on four objectives, which are optimized simultaneously.</w:t>
      </w:r>
    </w:p>
    <w:p w14:paraId="09FD159E" w14:textId="130F26B1" w:rsidR="007F32F9" w:rsidRPr="002D261F" w:rsidRDefault="007F32F9" w:rsidP="007F32F9">
      <w:pPr>
        <w:rPr>
          <w:lang w:val="en-US"/>
        </w:rPr>
      </w:pPr>
      <w:r w:rsidRPr="002D261F">
        <w:rPr>
          <w:lang w:val="en-US"/>
        </w:rPr>
        <w:t>Counterfactual explanation x’ for x:</w:t>
      </w:r>
    </w:p>
    <w:p w14:paraId="00E242E9" w14:textId="77777777" w:rsidR="007F32F9" w:rsidRPr="002D261F" w:rsidRDefault="007F32F9" w:rsidP="002411C3">
      <w:pPr>
        <w:pStyle w:val="Lijstalinea"/>
        <w:numPr>
          <w:ilvl w:val="0"/>
          <w:numId w:val="11"/>
        </w:numPr>
        <w:rPr>
          <w:lang w:val="en-US"/>
        </w:rPr>
      </w:pPr>
      <w:r w:rsidRPr="002D261F">
        <w:rPr>
          <w:lang w:val="en-US"/>
        </w:rPr>
        <w:t>the prediction f(x’) is close to the desired outcome y’</w:t>
      </w:r>
    </w:p>
    <w:p w14:paraId="4A189529" w14:textId="77777777" w:rsidR="007F32F9" w:rsidRPr="002D261F" w:rsidRDefault="007F32F9" w:rsidP="002411C3">
      <w:pPr>
        <w:pStyle w:val="Lijstalinea"/>
        <w:numPr>
          <w:ilvl w:val="0"/>
          <w:numId w:val="11"/>
        </w:numPr>
        <w:rPr>
          <w:lang w:val="en-US"/>
        </w:rPr>
      </w:pPr>
      <w:r w:rsidRPr="002D261F">
        <w:rPr>
          <w:lang w:val="en-US"/>
        </w:rPr>
        <w:t>x’ is close to x in feature space</w:t>
      </w:r>
    </w:p>
    <w:p w14:paraId="0E71D10F" w14:textId="77777777" w:rsidR="007F32F9" w:rsidRPr="002D261F" w:rsidRDefault="007F32F9" w:rsidP="002411C3">
      <w:pPr>
        <w:pStyle w:val="Lijstalinea"/>
        <w:numPr>
          <w:ilvl w:val="0"/>
          <w:numId w:val="11"/>
        </w:numPr>
        <w:rPr>
          <w:lang w:val="en-US"/>
        </w:rPr>
      </w:pPr>
      <w:r w:rsidRPr="002D261F">
        <w:rPr>
          <w:lang w:val="en-US"/>
        </w:rPr>
        <w:t>x’ differs from x in only a few features</w:t>
      </w:r>
    </w:p>
    <w:p w14:paraId="2EE48487" w14:textId="56A371FD" w:rsidR="007F32F9" w:rsidRPr="002D261F" w:rsidRDefault="007F32F9" w:rsidP="002411C3">
      <w:pPr>
        <w:pStyle w:val="Lijstalinea"/>
        <w:numPr>
          <w:ilvl w:val="0"/>
          <w:numId w:val="11"/>
        </w:numPr>
        <w:rPr>
          <w:lang w:val="en-US"/>
        </w:rPr>
      </w:pPr>
      <w:r w:rsidRPr="002D261F">
        <w:rPr>
          <w:lang w:val="en-US"/>
        </w:rPr>
        <w:t>x’ is a plausible data point based on the training data</w:t>
      </w:r>
    </w:p>
    <w:p w14:paraId="5758EDF8" w14:textId="57F85BA9" w:rsidR="00E21E9E" w:rsidRPr="002D261F" w:rsidRDefault="00E21E9E" w:rsidP="00E21E9E">
      <w:pPr>
        <w:rPr>
          <w:lang w:val="en-US"/>
        </w:rPr>
      </w:pPr>
      <w:r w:rsidRPr="002D261F">
        <w:rPr>
          <w:lang w:val="en-US"/>
        </w:rPr>
        <w:t xml:space="preserve">Based on L1 distance (2) for numerical features. The final objective </w:t>
      </w:r>
      <w:r w:rsidR="00463B0C" w:rsidRPr="002D261F">
        <w:rPr>
          <w:lang w:val="en-US"/>
        </w:rPr>
        <w:t xml:space="preserve">(4) </w:t>
      </w:r>
      <w:r w:rsidRPr="002D261F">
        <w:rPr>
          <w:lang w:val="en-US"/>
        </w:rPr>
        <w:t>is based around finding the L1 distance between x</w:t>
      </w:r>
      <w:r w:rsidR="00467137" w:rsidRPr="002D261F">
        <w:rPr>
          <w:lang w:val="en-US"/>
        </w:rPr>
        <w:t>’</w:t>
      </w:r>
      <w:r w:rsidRPr="002D261F">
        <w:rPr>
          <w:lang w:val="en-US"/>
        </w:rPr>
        <w:t xml:space="preserve"> and the k (=1) nearest neighboring data points (as an empirical approximation</w:t>
      </w:r>
      <w:r w:rsidR="00467137" w:rsidRPr="002D261F">
        <w:rPr>
          <w:lang w:val="en-US"/>
        </w:rPr>
        <w:t xml:space="preserve"> whether it is a plausible data point given the training data</w:t>
      </w:r>
      <w:r w:rsidRPr="002D261F">
        <w:rPr>
          <w:lang w:val="en-US"/>
        </w:rPr>
        <w:t>).</w:t>
      </w:r>
    </w:p>
    <w:p w14:paraId="788810A9" w14:textId="28FFCEC9" w:rsidR="00463B0C" w:rsidRPr="002D261F" w:rsidRDefault="004B2B8D">
      <w:pPr>
        <w:rPr>
          <w:lang w:val="en-US"/>
        </w:rPr>
      </w:pPr>
      <w:r w:rsidRPr="002D261F">
        <w:rPr>
          <w:lang w:val="en-US"/>
        </w:rPr>
        <w:t>To minimize this joint problem, NSGA-II was adapted.</w:t>
      </w:r>
      <w:r w:rsidR="00463B0C" w:rsidRPr="002D261F">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sidRPr="002D261F">
        <w:rPr>
          <w:lang w:val="en-US"/>
        </w:rPr>
        <w:t xml:space="preserve"> This corresponds better to the users’ desires.</w:t>
      </w:r>
      <w:r w:rsidR="007548B4" w:rsidRPr="002D261F">
        <w:rPr>
          <w:lang w:val="en-US"/>
        </w:rPr>
        <w:t xml:space="preserve"> </w:t>
      </w:r>
    </w:p>
    <w:p w14:paraId="78ACB6E1" w14:textId="101CB3BE" w:rsidR="007548B4" w:rsidRPr="002D261F" w:rsidRDefault="007548B4">
      <w:pPr>
        <w:rPr>
          <w:lang w:val="en-US"/>
        </w:rPr>
      </w:pPr>
      <w:r w:rsidRPr="002D261F">
        <w:rPr>
          <w:lang w:val="en-US"/>
        </w:rPr>
        <w:t>Actionable features are also taken into account</w:t>
      </w:r>
      <w:r w:rsidR="00A96DBE" w:rsidRPr="002D261F">
        <w:rPr>
          <w:lang w:val="en-US"/>
        </w:rPr>
        <w:t>, meaning that feature values are capped to represent more realistic values.</w:t>
      </w:r>
    </w:p>
    <w:p w14:paraId="1A6D6F0B" w14:textId="77777777" w:rsidR="008E51B5" w:rsidRPr="002D261F" w:rsidRDefault="00463B0C">
      <w:pPr>
        <w:rPr>
          <w:lang w:val="en-US"/>
        </w:rPr>
      </w:pPr>
      <w:r w:rsidRPr="002D261F">
        <w:rPr>
          <w:lang w:val="en-US"/>
        </w:rPr>
        <w:t xml:space="preserve">Only evaluated on the 4 objectives posed, in comparison to other state-of-the-art methods (dice, recourse, </w:t>
      </w:r>
      <w:proofErr w:type="spellStart"/>
      <w:r w:rsidRPr="002D261F">
        <w:rPr>
          <w:lang w:val="en-US"/>
        </w:rPr>
        <w:t>whatif</w:t>
      </w:r>
      <w:proofErr w:type="spellEnd"/>
      <w:r w:rsidRPr="002D261F">
        <w:rPr>
          <w:lang w:val="en-US"/>
        </w:rPr>
        <w:t>, tweaking).</w:t>
      </w:r>
    </w:p>
    <w:p w14:paraId="6DA6A167" w14:textId="77777777" w:rsidR="008E51B5" w:rsidRPr="002D261F" w:rsidRDefault="008E51B5">
      <w:pPr>
        <w:rPr>
          <w:lang w:val="en-US"/>
        </w:rPr>
      </w:pPr>
    </w:p>
    <w:p w14:paraId="446B7793" w14:textId="77777777" w:rsidR="00CC505E" w:rsidRPr="002D261F" w:rsidRDefault="008E51B5" w:rsidP="008E51B5">
      <w:pPr>
        <w:rPr>
          <w:lang w:val="en-US"/>
        </w:rPr>
      </w:pPr>
      <w:r w:rsidRPr="002D261F">
        <w:rPr>
          <w:lang w:val="en-US"/>
        </w:rPr>
        <w:t xml:space="preserve">Counterfactual Local Explanations </w:t>
      </w:r>
      <w:proofErr w:type="spellStart"/>
      <w:r w:rsidRPr="002D261F">
        <w:rPr>
          <w:lang w:val="en-US"/>
        </w:rPr>
        <w:t>viA</w:t>
      </w:r>
      <w:proofErr w:type="spellEnd"/>
      <w:r w:rsidRPr="002D261F">
        <w:rPr>
          <w:lang w:val="en-US"/>
        </w:rPr>
        <w:t xml:space="preserve"> Regression (CLEAR) </w:t>
      </w:r>
      <w:r w:rsidRPr="002D261F">
        <w:rPr>
          <w:lang w:val="en-US"/>
        </w:rPr>
        <w:fldChar w:fldCharType="begin"/>
      </w:r>
      <w:r w:rsidRPr="002D261F">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Pr="002D261F">
        <w:rPr>
          <w:lang w:val="en-US"/>
        </w:rPr>
        <w:fldChar w:fldCharType="separate"/>
      </w:r>
      <w:r w:rsidRPr="002D261F">
        <w:rPr>
          <w:noProof/>
          <w:lang w:val="en-US"/>
        </w:rPr>
        <w:t>[36]</w:t>
      </w:r>
      <w:r w:rsidRPr="002D261F">
        <w:rPr>
          <w:lang w:val="en-US"/>
        </w:rPr>
        <w:fldChar w:fldCharType="end"/>
      </w:r>
      <w:r w:rsidRPr="002D261F">
        <w:rPr>
          <w:lang w:val="en-US"/>
        </w:rPr>
        <w:t xml:space="preserve">. </w:t>
      </w:r>
      <w:r w:rsidR="009C2DDF" w:rsidRPr="002D261F">
        <w:rPr>
          <w:lang w:val="en-US"/>
        </w:rPr>
        <w:t>They highlight the fact that when only generating counterfactuals, there is no notion of why the current prediction was made or how much each current feature contributed to the prediction.</w:t>
      </w:r>
      <w:r w:rsidR="00896FFA" w:rsidRPr="002D261F">
        <w:rPr>
          <w:lang w:val="en-US"/>
        </w:rPr>
        <w:t xml:space="preserve"> They indicate that instead perhaps a neighborhood could be defined around x.</w:t>
      </w:r>
    </w:p>
    <w:p w14:paraId="204F903A" w14:textId="77777777" w:rsidR="00CC505E" w:rsidRPr="002D261F" w:rsidRDefault="00CC505E" w:rsidP="008E51B5">
      <w:pPr>
        <w:rPr>
          <w:lang w:val="en-US"/>
        </w:rPr>
      </w:pPr>
      <w:r w:rsidRPr="002D261F">
        <w:rPr>
          <w:lang w:val="en-US"/>
        </w:rPr>
        <w:t xml:space="preserve">The method is based around </w:t>
      </w:r>
    </w:p>
    <w:p w14:paraId="0D306A68" w14:textId="77777777" w:rsidR="00CC505E" w:rsidRPr="002D261F" w:rsidRDefault="00CC505E" w:rsidP="00CC505E">
      <w:pPr>
        <w:pStyle w:val="Lijstalinea"/>
        <w:numPr>
          <w:ilvl w:val="0"/>
          <w:numId w:val="12"/>
        </w:numPr>
        <w:rPr>
          <w:lang w:val="en-US"/>
        </w:rPr>
      </w:pPr>
      <w:r w:rsidRPr="002D261F">
        <w:rPr>
          <w:lang w:val="en-US"/>
        </w:rPr>
        <w:t>creating counterfactuals by searching through the feature space</w:t>
      </w:r>
    </w:p>
    <w:p w14:paraId="05341B04" w14:textId="53AF0B7A" w:rsidR="00CC505E" w:rsidRPr="002D261F" w:rsidRDefault="00CC505E" w:rsidP="00CC505E">
      <w:pPr>
        <w:pStyle w:val="Lijstalinea"/>
        <w:numPr>
          <w:ilvl w:val="0"/>
          <w:numId w:val="12"/>
        </w:numPr>
        <w:rPr>
          <w:lang w:val="en-US"/>
        </w:rPr>
      </w:pPr>
      <w:r w:rsidRPr="002D261F">
        <w:rPr>
          <w:lang w:val="en-US"/>
        </w:rPr>
        <w:t>generating a synthetic dataset by sampling features, creating neighborhood around x (using Euclidean distance).</w:t>
      </w:r>
    </w:p>
    <w:p w14:paraId="38F733D3" w14:textId="77777777" w:rsidR="00CC505E" w:rsidRPr="002D261F" w:rsidRDefault="00CC505E" w:rsidP="00CC505E">
      <w:pPr>
        <w:pStyle w:val="Lijstalinea"/>
        <w:numPr>
          <w:ilvl w:val="0"/>
          <w:numId w:val="12"/>
        </w:numPr>
        <w:rPr>
          <w:lang w:val="en-US"/>
        </w:rPr>
      </w:pPr>
      <w:r w:rsidRPr="002D261F">
        <w:rPr>
          <w:lang w:val="en-US"/>
        </w:rPr>
        <w:t>Perform regression on the neighborhood dataset.</w:t>
      </w:r>
    </w:p>
    <w:p w14:paraId="4499AB45" w14:textId="77777777" w:rsidR="00CC505E" w:rsidRPr="002D261F" w:rsidRDefault="00CC505E" w:rsidP="00CC505E">
      <w:pPr>
        <w:rPr>
          <w:lang w:val="en-US"/>
        </w:rPr>
      </w:pPr>
      <w:r w:rsidRPr="002D261F">
        <w:rPr>
          <w:lang w:val="en-US"/>
        </w:rPr>
        <w:t>They only change one feature at a time</w:t>
      </w:r>
    </w:p>
    <w:p w14:paraId="570B2BC4" w14:textId="77777777" w:rsidR="00EB621B" w:rsidRPr="002D261F" w:rsidRDefault="00CC505E" w:rsidP="00CC505E">
      <w:pPr>
        <w:rPr>
          <w:lang w:val="en-US"/>
        </w:rPr>
      </w:pPr>
      <w:r w:rsidRPr="002D261F">
        <w:rPr>
          <w:lang w:val="en-US"/>
        </w:rPr>
        <w:t>They evaluate in comparison to LIME and based on a fidelity measure, which I don’t really understand.</w:t>
      </w:r>
    </w:p>
    <w:p w14:paraId="6C6A039F" w14:textId="77777777" w:rsidR="00EB621B" w:rsidRPr="002D261F" w:rsidRDefault="00EB621B">
      <w:pPr>
        <w:rPr>
          <w:lang w:val="en-US"/>
        </w:rPr>
      </w:pPr>
      <w:r w:rsidRPr="002D261F">
        <w:rPr>
          <w:lang w:val="en-US"/>
        </w:rPr>
        <w:br w:type="page"/>
      </w:r>
    </w:p>
    <w:p w14:paraId="305A4333" w14:textId="77777777" w:rsidR="00550541" w:rsidRPr="002D261F" w:rsidRDefault="00550541" w:rsidP="00CC505E">
      <w:pPr>
        <w:rPr>
          <w:lang w:val="en-US"/>
        </w:rPr>
      </w:pPr>
      <w:r w:rsidRPr="002D261F">
        <w:rPr>
          <w:lang w:val="en-US"/>
        </w:rPr>
        <w:lastRenderedPageBreak/>
        <w:t xml:space="preserve">Created an interactive user-based system, that supports a range of </w:t>
      </w:r>
      <w:r w:rsidRPr="002D261F">
        <w:rPr>
          <w:i/>
          <w:iCs/>
          <w:lang w:val="en-US"/>
        </w:rPr>
        <w:t>why</w:t>
      </w:r>
      <w:r w:rsidRPr="002D261F">
        <w:rPr>
          <w:lang w:val="en-US"/>
        </w:rPr>
        <w:t xml:space="preserve"> questions asked by a user through chat, called Glass-Box </w:t>
      </w:r>
      <w:r w:rsidRPr="002D261F">
        <w:rPr>
          <w:lang w:val="en-US"/>
        </w:rPr>
        <w:fldChar w:fldCharType="begin"/>
      </w:r>
      <w:r w:rsidRPr="002D261F">
        <w:rPr>
          <w:lang w:val="en-US"/>
        </w:rPr>
        <w:instrText xml:space="preserve"> ADDIN EN.CITE &lt;EndNote&gt;&lt;Cite&gt;&lt;Author&gt;Sokol&lt;/Author&gt;&lt;Year&gt;2020&lt;/Year&gt;&lt;RecNum&gt;182&lt;/RecNum&gt;&lt;DisplayText&gt;[37]&lt;/DisplayText&gt;&lt;record&gt;&lt;rec-number&gt;182&lt;/rec-number&gt;&lt;foreign-keys&gt;&lt;key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sidRPr="002D261F">
        <w:rPr>
          <w:lang w:val="en-US"/>
        </w:rPr>
        <w:fldChar w:fldCharType="separate"/>
      </w:r>
      <w:r w:rsidRPr="002D261F">
        <w:rPr>
          <w:noProof/>
          <w:lang w:val="en-US"/>
        </w:rPr>
        <w:t>[37]</w:t>
      </w:r>
      <w:r w:rsidRPr="002D261F">
        <w:rPr>
          <w:lang w:val="en-US"/>
        </w:rPr>
        <w:fldChar w:fldCharType="end"/>
      </w:r>
      <w:r w:rsidRPr="002D261F">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Pr="002D261F" w:rsidRDefault="00550541" w:rsidP="00CC505E">
      <w:pPr>
        <w:rPr>
          <w:lang w:val="en-US"/>
        </w:rPr>
      </w:pPr>
      <w:r w:rsidRPr="002D261F">
        <w:rPr>
          <w:lang w:val="en-US"/>
        </w:rPr>
        <w:t xml:space="preserve">Three types of questions are allowed: </w:t>
      </w:r>
      <w:r w:rsidRPr="002D261F">
        <w:rPr>
          <w:i/>
          <w:iCs/>
          <w:lang w:val="en-US"/>
        </w:rPr>
        <w:t>Why</w:t>
      </w:r>
      <w:r w:rsidRPr="002D261F">
        <w:rPr>
          <w:lang w:val="en-US"/>
        </w:rPr>
        <w:t xml:space="preserve"> gives a plain counterfactual. </w:t>
      </w:r>
      <w:r w:rsidRPr="002D261F">
        <w:rPr>
          <w:i/>
          <w:iCs/>
          <w:lang w:val="en-US"/>
        </w:rPr>
        <w:t>Why given</w:t>
      </w:r>
      <w:r w:rsidRPr="002D261F">
        <w:rPr>
          <w:lang w:val="en-US"/>
        </w:rPr>
        <w:t xml:space="preserve"> gives another counterfactual where some variables are fixed.</w:t>
      </w:r>
    </w:p>
    <w:p w14:paraId="279FB54C" w14:textId="7C1949DF" w:rsidR="00973B81" w:rsidRPr="002D261F" w:rsidRDefault="00973B81" w:rsidP="00CC505E">
      <w:pPr>
        <w:rPr>
          <w:lang w:val="en-US"/>
        </w:rPr>
      </w:pPr>
      <w:r w:rsidRPr="002D261F">
        <w:rPr>
          <w:lang w:val="en-US"/>
        </w:rPr>
        <w:t xml:space="preserve">Desiderata based on </w:t>
      </w:r>
      <w:r w:rsidRPr="002D261F">
        <w:rPr>
          <w:lang w:val="en-US"/>
        </w:rPr>
        <w:fldChar w:fldCharType="begin"/>
      </w:r>
      <w:r w:rsidRPr="002D261F">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Pr="002D261F">
        <w:rPr>
          <w:lang w:val="en-US"/>
        </w:rPr>
        <w:fldChar w:fldCharType="separate"/>
      </w:r>
      <w:r w:rsidRPr="002D261F">
        <w:rPr>
          <w:noProof/>
          <w:lang w:val="en-US"/>
        </w:rPr>
        <w:t>[32]</w:t>
      </w:r>
      <w:r w:rsidRPr="002D261F">
        <w:rPr>
          <w:lang w:val="en-US"/>
        </w:rPr>
        <w:fldChar w:fldCharType="end"/>
      </w:r>
      <w:r w:rsidRPr="002D261F">
        <w:rPr>
          <w:lang w:val="en-US"/>
        </w:rPr>
        <w:t>:</w:t>
      </w:r>
    </w:p>
    <w:p w14:paraId="1BDEC8C7" w14:textId="06620C82" w:rsidR="00973B81" w:rsidRPr="002D261F" w:rsidRDefault="00973B81" w:rsidP="002411C3">
      <w:pPr>
        <w:pStyle w:val="Lijstalinea"/>
        <w:numPr>
          <w:ilvl w:val="0"/>
          <w:numId w:val="1"/>
        </w:numPr>
        <w:rPr>
          <w:lang w:val="en-US"/>
        </w:rPr>
      </w:pPr>
      <w:r w:rsidRPr="002D261F">
        <w:rPr>
          <w:lang w:val="en-US"/>
        </w:rPr>
        <w:t>F3: Explanation Target</w:t>
      </w:r>
      <w:r w:rsidR="000F24C7" w:rsidRPr="002D261F">
        <w:rPr>
          <w:lang w:val="en-US"/>
        </w:rPr>
        <w:t xml:space="preserve">, </w:t>
      </w:r>
      <w:r w:rsidRPr="002D261F">
        <w:rPr>
          <w:lang w:val="en-US"/>
        </w:rPr>
        <w:t>F4: Explanation Breadth/Scope</w:t>
      </w:r>
      <w:r w:rsidR="000F24C7" w:rsidRPr="002D261F">
        <w:rPr>
          <w:lang w:val="en-US"/>
        </w:rPr>
        <w:t xml:space="preserve">, </w:t>
      </w:r>
      <w:r w:rsidRPr="002D261F">
        <w:rPr>
          <w:lang w:val="en-US"/>
        </w:rPr>
        <w:t xml:space="preserve">F7: Relation to the Predictive System </w:t>
      </w:r>
    </w:p>
    <w:p w14:paraId="3A05A7A5" w14:textId="2BE29FEB" w:rsidR="00973B81" w:rsidRPr="002D261F" w:rsidRDefault="00973B81" w:rsidP="002411C3">
      <w:pPr>
        <w:pStyle w:val="Lijstalinea"/>
        <w:numPr>
          <w:ilvl w:val="0"/>
          <w:numId w:val="1"/>
        </w:numPr>
        <w:rPr>
          <w:lang w:val="en-US"/>
        </w:rPr>
      </w:pPr>
      <w:r w:rsidRPr="002D261F">
        <w:rPr>
          <w:lang w:val="en-US"/>
        </w:rPr>
        <w:t>O7: Function of the Explanation</w:t>
      </w:r>
      <w:r w:rsidR="000F24C7" w:rsidRPr="002D261F">
        <w:rPr>
          <w:lang w:val="en-US"/>
        </w:rPr>
        <w:t xml:space="preserve">, </w:t>
      </w:r>
      <w:r w:rsidRPr="002D261F">
        <w:rPr>
          <w:lang w:val="en-US"/>
        </w:rPr>
        <w:t>O8: Causality vs. Actionability</w:t>
      </w:r>
    </w:p>
    <w:p w14:paraId="7133EB7E" w14:textId="5A9B275D" w:rsidR="00973B81" w:rsidRPr="002D261F" w:rsidRDefault="00973B81" w:rsidP="002411C3">
      <w:pPr>
        <w:pStyle w:val="Lijstalinea"/>
        <w:numPr>
          <w:ilvl w:val="0"/>
          <w:numId w:val="1"/>
        </w:numPr>
        <w:rPr>
          <w:lang w:val="en-US"/>
        </w:rPr>
      </w:pPr>
      <w:r w:rsidRPr="002D261F">
        <w:rPr>
          <w:lang w:val="en-US"/>
        </w:rPr>
        <w:t xml:space="preserve">U3: </w:t>
      </w:r>
      <w:proofErr w:type="spellStart"/>
      <w:r w:rsidRPr="002D261F">
        <w:rPr>
          <w:lang w:val="en-US"/>
        </w:rPr>
        <w:t>Contextfullness</w:t>
      </w:r>
      <w:proofErr w:type="spellEnd"/>
      <w:r w:rsidR="000F24C7" w:rsidRPr="002D261F">
        <w:rPr>
          <w:lang w:val="en-US"/>
        </w:rPr>
        <w:t xml:space="preserve">, </w:t>
      </w:r>
      <w:r w:rsidRPr="002D261F">
        <w:rPr>
          <w:lang w:val="en-US"/>
        </w:rPr>
        <w:t>U6: Chronology</w:t>
      </w:r>
      <w:r w:rsidR="000F24C7" w:rsidRPr="002D261F">
        <w:rPr>
          <w:lang w:val="en-US"/>
        </w:rPr>
        <w:t xml:space="preserve">, </w:t>
      </w:r>
      <w:r w:rsidRPr="002D261F">
        <w:rPr>
          <w:lang w:val="en-US"/>
        </w:rPr>
        <w:t>U7: Coherence</w:t>
      </w:r>
      <w:r w:rsidR="000F24C7" w:rsidRPr="002D261F">
        <w:rPr>
          <w:lang w:val="en-US"/>
        </w:rPr>
        <w:t xml:space="preserve">, </w:t>
      </w:r>
      <w:r w:rsidRPr="002D261F">
        <w:rPr>
          <w:lang w:val="en-US"/>
        </w:rPr>
        <w:t>U8: Novelty</w:t>
      </w:r>
      <w:r w:rsidR="000F24C7" w:rsidRPr="002D261F">
        <w:rPr>
          <w:lang w:val="en-US"/>
        </w:rPr>
        <w:t xml:space="preserve">, </w:t>
      </w:r>
      <w:r w:rsidRPr="002D261F">
        <w:rPr>
          <w:lang w:val="en-US"/>
        </w:rPr>
        <w:t>U9: Complexity</w:t>
      </w:r>
      <w:r w:rsidR="000F24C7" w:rsidRPr="002D261F">
        <w:rPr>
          <w:lang w:val="en-US"/>
        </w:rPr>
        <w:t xml:space="preserve">, </w:t>
      </w:r>
      <w:r w:rsidRPr="002D261F">
        <w:rPr>
          <w:lang w:val="en-US"/>
        </w:rPr>
        <w:t xml:space="preserve">U10: </w:t>
      </w:r>
      <w:proofErr w:type="spellStart"/>
      <w:r w:rsidRPr="002D261F">
        <w:rPr>
          <w:lang w:val="en-US"/>
        </w:rPr>
        <w:t>Personalisation</w:t>
      </w:r>
      <w:proofErr w:type="spellEnd"/>
      <w:r w:rsidR="000F24C7" w:rsidRPr="002D261F">
        <w:rPr>
          <w:lang w:val="en-US"/>
        </w:rPr>
        <w:t xml:space="preserve">, </w:t>
      </w:r>
      <w:r w:rsidRPr="002D261F">
        <w:rPr>
          <w:lang w:val="en-US"/>
        </w:rPr>
        <w:t>U11: Parsimony</w:t>
      </w:r>
    </w:p>
    <w:p w14:paraId="58A4B834" w14:textId="77777777" w:rsidR="00953E7C" w:rsidRPr="002D261F" w:rsidRDefault="00953E7C" w:rsidP="00953E7C">
      <w:pPr>
        <w:rPr>
          <w:lang w:val="en-US"/>
        </w:rPr>
      </w:pPr>
      <w:r w:rsidRPr="002D261F">
        <w:rPr>
          <w:lang w:val="en-US"/>
        </w:rPr>
        <w:t>They allow the explanation to go further than a single data point, to a subspace of the data.</w:t>
      </w:r>
    </w:p>
    <w:p w14:paraId="037D1C5A" w14:textId="77777777" w:rsidR="005C72D4" w:rsidRPr="002D261F" w:rsidRDefault="00953E7C" w:rsidP="00953E7C">
      <w:pPr>
        <w:rPr>
          <w:lang w:val="en-US"/>
        </w:rPr>
      </w:pPr>
      <w:r w:rsidRPr="002D261F">
        <w:rPr>
          <w:lang w:val="en-US"/>
        </w:rPr>
        <w:t>Tested on AI people (6) and lay persons (11).</w:t>
      </w:r>
      <w:r w:rsidR="00F60101" w:rsidRPr="002D261F">
        <w:rPr>
          <w:lang w:val="en-US"/>
        </w:rPr>
        <w:t xml:space="preserve"> They were satisfied with the explanations regarding understanding and content.</w:t>
      </w:r>
    </w:p>
    <w:p w14:paraId="1C23A065" w14:textId="77777777" w:rsidR="002411C3" w:rsidRPr="002D261F" w:rsidRDefault="005C72D4" w:rsidP="00953E7C">
      <w:pPr>
        <w:rPr>
          <w:lang w:val="en-US"/>
        </w:rPr>
      </w:pPr>
      <w:r w:rsidRPr="002D261F">
        <w:rPr>
          <w:lang w:val="en-US"/>
        </w:rPr>
        <w:t>They used a decision tree to be the ML model and was used to generate the counterfactuals.</w:t>
      </w:r>
    </w:p>
    <w:p w14:paraId="5EE3B510" w14:textId="77777777" w:rsidR="002411C3" w:rsidRPr="002D261F" w:rsidRDefault="002411C3" w:rsidP="00953E7C">
      <w:pPr>
        <w:rPr>
          <w:lang w:val="en-US"/>
        </w:rPr>
      </w:pPr>
    </w:p>
    <w:p w14:paraId="5CE3C7C9" w14:textId="77777777" w:rsidR="002411C3" w:rsidRPr="002D261F" w:rsidRDefault="002411C3" w:rsidP="00953E7C">
      <w:pPr>
        <w:rPr>
          <w:lang w:val="en-US"/>
        </w:rPr>
      </w:pPr>
    </w:p>
    <w:p w14:paraId="5405D013" w14:textId="77777777" w:rsidR="002411C3" w:rsidRPr="002D261F" w:rsidRDefault="002411C3" w:rsidP="002411C3">
      <w:pPr>
        <w:rPr>
          <w:lang w:val="en-US"/>
        </w:rPr>
      </w:pPr>
      <w:r w:rsidRPr="002D261F">
        <w:rPr>
          <w:lang w:val="en-US"/>
        </w:rPr>
        <w:t xml:space="preserve">Counterfactual Explanations for Robustness, Transparency, Interpretability, and Fairness of Artificial Intelligence models (CERTIFAI) </w:t>
      </w:r>
      <w:r w:rsidRPr="002D261F">
        <w:rPr>
          <w:lang w:val="en-US"/>
        </w:rPr>
        <w:fldChar w:fldCharType="begin"/>
      </w:r>
      <w:r w:rsidRPr="002D261F">
        <w:rPr>
          <w:lang w:val="en-US"/>
        </w:rPr>
        <w:instrText xml:space="preserve"> ADDIN EN.CITE &lt;EndNote&gt;&lt;Cite&gt;&lt;Author&gt;Sharma&lt;/Author&gt;&lt;Year&gt;2020&lt;/Year&gt;&lt;RecNum&gt;176&lt;/RecNum&gt;&lt;DisplayText&gt;[38]&lt;/DisplayText&gt;&lt;record&gt;&lt;rec-number&gt;176&lt;/rec-number&gt;&lt;foreign-keys&gt;&lt;key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sidRPr="002D261F">
        <w:rPr>
          <w:lang w:val="en-US"/>
        </w:rPr>
        <w:fldChar w:fldCharType="separate"/>
      </w:r>
      <w:r w:rsidRPr="002D261F">
        <w:rPr>
          <w:noProof/>
          <w:lang w:val="en-US"/>
        </w:rPr>
        <w:t>[38]</w:t>
      </w:r>
      <w:r w:rsidRPr="002D261F">
        <w:rPr>
          <w:lang w:val="en-US"/>
        </w:rPr>
        <w:fldChar w:fldCharType="end"/>
      </w:r>
      <w:r w:rsidRPr="002D261F">
        <w:rPr>
          <w:lang w:val="en-US"/>
        </w:rPr>
        <w:t xml:space="preserve">. </w:t>
      </w:r>
    </w:p>
    <w:p w14:paraId="2F9DEECB" w14:textId="137B024D" w:rsidR="00062E43" w:rsidRPr="002D261F" w:rsidRDefault="002411C3" w:rsidP="002411C3">
      <w:pPr>
        <w:rPr>
          <w:lang w:val="en-US"/>
        </w:rPr>
      </w:pPr>
      <w:r w:rsidRPr="002D261F">
        <w:rPr>
          <w:lang w:val="en-US"/>
        </w:rPr>
        <w:t>They use a genetic algorithm based on minimum distance (L1 distance) between counterfactual and instance to be explained.</w:t>
      </w:r>
    </w:p>
    <w:p w14:paraId="1586BCBE" w14:textId="77777777" w:rsidR="00C92367" w:rsidRPr="002D261F" w:rsidRDefault="00062E43" w:rsidP="002411C3">
      <w:pPr>
        <w:rPr>
          <w:lang w:val="en-US"/>
        </w:rPr>
      </w:pPr>
      <w:r w:rsidRPr="002D261F">
        <w:rPr>
          <w:lang w:val="en-US"/>
        </w:rPr>
        <w:t>They use their counterfactuals to evaluate the fairness and robustness of different classifiers.</w:t>
      </w:r>
    </w:p>
    <w:p w14:paraId="3ADC0508" w14:textId="77777777" w:rsidR="00C92367" w:rsidRPr="002D261F" w:rsidRDefault="00C92367" w:rsidP="002411C3">
      <w:pPr>
        <w:rPr>
          <w:lang w:val="en-US"/>
        </w:rPr>
      </w:pPr>
    </w:p>
    <w:p w14:paraId="6706B3D9" w14:textId="77777777" w:rsidR="00C92367" w:rsidRPr="002D261F" w:rsidRDefault="00C92367" w:rsidP="002411C3">
      <w:pPr>
        <w:rPr>
          <w:lang w:val="en-US"/>
        </w:rPr>
      </w:pPr>
    </w:p>
    <w:p w14:paraId="59D3C7B5" w14:textId="2A3C8126" w:rsidR="00C92367" w:rsidRPr="002D261F" w:rsidRDefault="00C92367" w:rsidP="002411C3">
      <w:pPr>
        <w:rPr>
          <w:lang w:val="en-US"/>
        </w:rPr>
      </w:pPr>
      <w:r w:rsidRPr="002D261F">
        <w:rPr>
          <w:lang w:val="en-US"/>
        </w:rPr>
        <w:t xml:space="preserve">When sampling counterfactual instances it is important to bring in domain knowledge, especially if the problem is not that simple </w:t>
      </w:r>
      <w:r w:rsidRPr="002D261F">
        <w:rPr>
          <w:lang w:val="en-US"/>
        </w:rPr>
        <w:fldChar w:fldCharType="begin"/>
      </w:r>
      <w:r w:rsidRPr="002D261F">
        <w:rPr>
          <w:lang w:val="en-US"/>
        </w:rPr>
        <w:instrText xml:space="preserve"> ADDIN EN.CITE &lt;EndNote&gt;&lt;Cite&gt;&lt;Author&gt;Bertossi&lt;/Author&gt;&lt;Year&gt;2020&lt;/Year&gt;&lt;RecNum&gt;154&lt;/RecNum&gt;&lt;DisplayText&gt;[39]&lt;/DisplayText&gt;&lt;record&gt;&lt;rec-number&gt;154&lt;/rec-number&gt;&lt;foreign-keys&gt;&lt;key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sidRPr="002D261F">
        <w:rPr>
          <w:lang w:val="en-US"/>
        </w:rPr>
        <w:fldChar w:fldCharType="separate"/>
      </w:r>
      <w:r w:rsidRPr="002D261F">
        <w:rPr>
          <w:noProof/>
          <w:lang w:val="en-US"/>
        </w:rPr>
        <w:t>[39]</w:t>
      </w:r>
      <w:r w:rsidRPr="002D261F">
        <w:rPr>
          <w:lang w:val="en-US"/>
        </w:rPr>
        <w:fldChar w:fldCharType="end"/>
      </w:r>
      <w:r w:rsidRPr="002D261F">
        <w:rPr>
          <w:lang w:val="en-US"/>
        </w:rPr>
        <w:t>. This domain knowledge includes taking advantage of the empirical distribution of the data to sample instances that are likely, by capturing the distribution of feature values and feature correlations.</w:t>
      </w:r>
    </w:p>
    <w:p w14:paraId="0D7BCC59" w14:textId="77777777" w:rsidR="002D7A30" w:rsidRPr="002D261F" w:rsidRDefault="002D7A30" w:rsidP="002411C3">
      <w:pPr>
        <w:rPr>
          <w:lang w:val="en-US"/>
        </w:rPr>
      </w:pPr>
    </w:p>
    <w:p w14:paraId="7F987572" w14:textId="77777777" w:rsidR="002D7A30" w:rsidRPr="002D261F" w:rsidRDefault="002D7A30" w:rsidP="002411C3">
      <w:pPr>
        <w:rPr>
          <w:lang w:val="en-US"/>
        </w:rPr>
      </w:pPr>
    </w:p>
    <w:p w14:paraId="54D2FCEE" w14:textId="1DE4617E" w:rsidR="002525CF" w:rsidRPr="002D261F" w:rsidRDefault="002D7A30" w:rsidP="002411C3">
      <w:pPr>
        <w:rPr>
          <w:lang w:val="en-US"/>
        </w:rPr>
      </w:pPr>
      <w:r w:rsidRPr="002D261F">
        <w:rPr>
          <w:lang w:val="en-US"/>
        </w:rPr>
        <w:t xml:space="preserve">Feature importance techniques fall into two main categories; perturbation- and gradient-based methods </w:t>
      </w:r>
      <w:r w:rsidR="00AC6E72" w:rsidRPr="002D261F">
        <w:rPr>
          <w:lang w:val="en-US"/>
        </w:rPr>
        <w:fldChar w:fldCharType="begin"/>
      </w:r>
      <w:r w:rsidR="00AC6E72" w:rsidRPr="002D261F">
        <w:rPr>
          <w:lang w:val="en-US"/>
        </w:rPr>
        <w:instrText xml:space="preserve"> ADDIN EN.CITE &lt;EndNote&gt;&lt;Cite&gt;&lt;Author&gt;Bhatt&lt;/Author&gt;&lt;Year&gt;2020&lt;/Year&gt;&lt;RecNum&gt;156&lt;/RecNum&gt;&lt;DisplayText&gt;[40]&lt;/DisplayText&gt;&lt;record&gt;&lt;rec-number&gt;156&lt;/rec-number&gt;&lt;foreign-keys&gt;&lt;key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sidRPr="002D261F">
        <w:rPr>
          <w:lang w:val="en-US"/>
        </w:rPr>
        <w:fldChar w:fldCharType="separate"/>
      </w:r>
      <w:r w:rsidR="00AC6E72" w:rsidRPr="002D261F">
        <w:rPr>
          <w:noProof/>
          <w:lang w:val="en-US"/>
        </w:rPr>
        <w:t>[40]</w:t>
      </w:r>
      <w:r w:rsidR="00AC6E72" w:rsidRPr="002D261F">
        <w:rPr>
          <w:lang w:val="en-US"/>
        </w:rPr>
        <w:fldChar w:fldCharType="end"/>
      </w:r>
      <w:r w:rsidRPr="002D261F">
        <w:rPr>
          <w:lang w:val="en-US"/>
        </w:rPr>
        <w:t>. The</w:t>
      </w:r>
      <w:r w:rsidR="00AC6E72" w:rsidRPr="002D261F">
        <w:rPr>
          <w:lang w:val="en-US"/>
        </w:rPr>
        <w:t xml:space="preserve"> most prevalent method using perturbations is SHAP. “The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F40F33" w:rsidRPr="002D261F">
        <w:rPr>
          <w:lang w:val="en-US"/>
        </w:rPr>
        <w:t>. “</w:t>
      </w:r>
      <w:r w:rsidR="00961A0D" w:rsidRPr="002D261F">
        <w:rPr>
          <w:lang w:val="en-US"/>
        </w:rPr>
        <w:t xml:space="preserve">review the Shapley value </w:t>
      </w:r>
      <w:r w:rsidR="00F40F33" w:rsidRPr="002D261F">
        <w:rPr>
          <w:lang w:val="en-US"/>
        </w:rPr>
        <w:t>explanations to ensure that the model exhibits expected behavior (i.e., the model uses the same features that a human would for the same task)”</w:t>
      </w:r>
      <w:r w:rsidR="002525CF" w:rsidRPr="002D261F">
        <w:rPr>
          <w:lang w:val="en-US"/>
        </w:rPr>
        <w:t xml:space="preserve">. “Organization A found that in practice LIME explanations [50] give unexpected explanations that do not align with human intuition. Recent work </w:t>
      </w:r>
      <w:r w:rsidR="002525CF" w:rsidRPr="002D261F">
        <w:rPr>
          <w:lang w:val="en-US"/>
        </w:rPr>
        <w:lastRenderedPageBreak/>
        <w:t>[71] shows that the fragility of LIME explanations can be traced to the sampling variance when explaining a singular data point and to the explanation sensitivity to sample size and sampling proximity”.</w:t>
      </w:r>
      <w:r w:rsidR="005F72CC" w:rsidRPr="002D261F">
        <w:rPr>
          <w:lang w:val="en-US"/>
        </w:rPr>
        <w:t xml:space="preserve"> In summary, Shapley values are easy to deploy and have solid motivations from game theory.</w:t>
      </w:r>
    </w:p>
    <w:p w14:paraId="5D7CF2FE" w14:textId="6502924F" w:rsidR="00A452B8" w:rsidRPr="002D261F" w:rsidRDefault="00A452B8" w:rsidP="002411C3">
      <w:pPr>
        <w:rPr>
          <w:lang w:val="en-US"/>
        </w:rPr>
      </w:pPr>
      <w:r w:rsidRPr="002D261F">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Pr="002D261F" w:rsidRDefault="00A452B8" w:rsidP="002411C3">
      <w:pPr>
        <w:rPr>
          <w:lang w:val="en-US"/>
        </w:rPr>
      </w:pPr>
      <w:r w:rsidRPr="002D261F">
        <w:rPr>
          <w:lang w:val="en-US"/>
        </w:rPr>
        <w:t xml:space="preserve">They recommend to determine clear desiderata: </w:t>
      </w:r>
    </w:p>
    <w:p w14:paraId="13A8F875" w14:textId="00B85105" w:rsidR="00A452B8" w:rsidRPr="002D261F" w:rsidRDefault="00A452B8" w:rsidP="00A452B8">
      <w:pPr>
        <w:pStyle w:val="Lijstalinea"/>
        <w:numPr>
          <w:ilvl w:val="0"/>
          <w:numId w:val="1"/>
        </w:numPr>
        <w:rPr>
          <w:lang w:val="en-US"/>
        </w:rPr>
      </w:pPr>
      <w:r w:rsidRPr="002D261F">
        <w:rPr>
          <w:lang w:val="en-US"/>
        </w:rPr>
        <w:t>Identify the target for which the explanation is intended.</w:t>
      </w:r>
    </w:p>
    <w:p w14:paraId="7969879C" w14:textId="511DD66F" w:rsidR="00A452B8" w:rsidRPr="002D261F" w:rsidRDefault="00A452B8" w:rsidP="00A452B8">
      <w:pPr>
        <w:pStyle w:val="Lijstalinea"/>
        <w:numPr>
          <w:ilvl w:val="0"/>
          <w:numId w:val="1"/>
        </w:numPr>
        <w:rPr>
          <w:lang w:val="en-US"/>
        </w:rPr>
      </w:pPr>
      <w:r w:rsidRPr="002D261F">
        <w:rPr>
          <w:lang w:val="en-US"/>
        </w:rPr>
        <w:t>Understand what they are looking for.</w:t>
      </w:r>
    </w:p>
    <w:p w14:paraId="39E588C1" w14:textId="2F17BCA1" w:rsidR="00A452B8" w:rsidRPr="002D261F" w:rsidRDefault="00A452B8" w:rsidP="00A452B8">
      <w:pPr>
        <w:pStyle w:val="Lijstalinea"/>
        <w:numPr>
          <w:ilvl w:val="0"/>
          <w:numId w:val="1"/>
        </w:numPr>
        <w:rPr>
          <w:lang w:val="en-US"/>
        </w:rPr>
      </w:pPr>
      <w:r w:rsidRPr="002D261F">
        <w:rPr>
          <w:lang w:val="en-US"/>
        </w:rPr>
        <w:t>Understand how they will engage with the explanation.</w:t>
      </w:r>
    </w:p>
    <w:p w14:paraId="3CAC2CC7" w14:textId="18CA31DB" w:rsidR="00C007BB" w:rsidRPr="002D261F" w:rsidRDefault="00C007BB" w:rsidP="00C007BB">
      <w:pPr>
        <w:rPr>
          <w:lang w:val="en-US"/>
        </w:rPr>
      </w:pPr>
    </w:p>
    <w:p w14:paraId="1FE76764" w14:textId="620E3FCF" w:rsidR="00C007BB" w:rsidRPr="002D261F" w:rsidRDefault="00C007BB" w:rsidP="00C007BB">
      <w:pPr>
        <w:rPr>
          <w:lang w:val="en-US"/>
        </w:rPr>
      </w:pPr>
    </w:p>
    <w:p w14:paraId="07A29222" w14:textId="3F7B478D" w:rsidR="00283CDF" w:rsidRPr="002D261F" w:rsidRDefault="00916B6A" w:rsidP="00916B6A">
      <w:pPr>
        <w:rPr>
          <w:lang w:val="en-US"/>
        </w:rPr>
      </w:pPr>
      <w:r w:rsidRPr="002D261F">
        <w:rPr>
          <w:lang w:val="en-US"/>
        </w:rPr>
        <w:t>In a paper where counterfactual sets are presented, s</w:t>
      </w:r>
      <w:r w:rsidR="00283CDF" w:rsidRPr="002D261F">
        <w:rPr>
          <w:lang w:val="en-US"/>
        </w:rPr>
        <w:t xml:space="preserve">ome desirable properties </w:t>
      </w:r>
      <w:r w:rsidRPr="002D261F">
        <w:rPr>
          <w:lang w:val="en-US"/>
        </w:rPr>
        <w:t xml:space="preserve">are listed </w:t>
      </w:r>
      <w:r w:rsidRPr="002D261F">
        <w:rPr>
          <w:lang w:val="en-US"/>
        </w:rPr>
        <w:fldChar w:fldCharType="begin"/>
      </w:r>
      <w:r w:rsidRPr="002D261F">
        <w:rPr>
          <w:lang w:val="en-US"/>
        </w:rPr>
        <w:instrText xml:space="preserve"> ADDIN EN.CITE &lt;EndNote&gt;&lt;Cite&gt;&lt;Author&gt;Fernández&lt;/Author&gt;&lt;Year&gt;2020&lt;/Year&gt;&lt;RecNum&gt;160&lt;/RecNum&gt;&lt;DisplayText&gt;[41]&lt;/DisplayText&gt;&lt;record&gt;&lt;rec-number&gt;160&lt;/rec-number&gt;&lt;foreign-keys&gt;&lt;key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sidRPr="002D261F">
        <w:rPr>
          <w:lang w:val="en-US"/>
        </w:rPr>
        <w:fldChar w:fldCharType="separate"/>
      </w:r>
      <w:r w:rsidRPr="002D261F">
        <w:rPr>
          <w:noProof/>
          <w:lang w:val="en-US"/>
        </w:rPr>
        <w:t>[41]</w:t>
      </w:r>
      <w:r w:rsidRPr="002D261F">
        <w:rPr>
          <w:lang w:val="en-US"/>
        </w:rPr>
        <w:fldChar w:fldCharType="end"/>
      </w:r>
      <w:r w:rsidRPr="002D261F">
        <w:rPr>
          <w:lang w:val="en-US"/>
        </w:rPr>
        <w:t>. One of these is the notion of set coverage, meaning that the counterfactual set should include as many training samples as possible (similarly defined in LORE).</w:t>
      </w:r>
      <w:r w:rsidR="00E55BC3" w:rsidRPr="002D261F">
        <w:rPr>
          <w:lang w:val="en-US"/>
        </w:rPr>
        <w:t xml:space="preserve"> </w:t>
      </w:r>
      <w:r w:rsidR="00660E66" w:rsidRPr="002D261F">
        <w:rPr>
          <w:lang w:val="en-US"/>
        </w:rPr>
        <w:t xml:space="preserve">They also mention the bounds of the counterfactuals so that they produce </w:t>
      </w:r>
      <w:r w:rsidR="00660E66" w:rsidRPr="002D261F">
        <w:rPr>
          <w:b/>
          <w:bCs/>
          <w:lang w:val="en-US"/>
        </w:rPr>
        <w:t>feasible instances</w:t>
      </w:r>
      <w:r w:rsidR="008942C8" w:rsidRPr="002D261F">
        <w:rPr>
          <w:lang w:val="en-US"/>
        </w:rPr>
        <w:t xml:space="preserve">, as well as </w:t>
      </w:r>
      <w:r w:rsidR="008942C8" w:rsidRPr="002D261F">
        <w:rPr>
          <w:b/>
          <w:bCs/>
          <w:lang w:val="en-US"/>
        </w:rPr>
        <w:t>provide ranges</w:t>
      </w:r>
      <w:r w:rsidR="008942C8" w:rsidRPr="002D261F">
        <w:rPr>
          <w:lang w:val="en-US"/>
        </w:rPr>
        <w:t xml:space="preserve"> instead of unbounded changes. For example; 25C &lt; temp &lt; 35C, instead of  &gt;25C.</w:t>
      </w:r>
    </w:p>
    <w:p w14:paraId="340E600B" w14:textId="61678FF9" w:rsidR="006C2D16" w:rsidRPr="002D261F" w:rsidRDefault="006C2D16" w:rsidP="006C2D16">
      <w:pPr>
        <w:rPr>
          <w:lang w:val="en-US"/>
        </w:rPr>
      </w:pPr>
      <w:r w:rsidRPr="002D261F">
        <w:rPr>
          <w:lang w:val="en-US"/>
        </w:rPr>
        <w:t>Also e</w:t>
      </w:r>
      <w:r w:rsidR="001F5774" w:rsidRPr="002D261F">
        <w:rPr>
          <w:lang w:val="en-US"/>
        </w:rPr>
        <w:t>valuated on</w:t>
      </w:r>
      <w:r w:rsidRPr="002D261F">
        <w:rPr>
          <w:lang w:val="en-US"/>
        </w:rPr>
        <w:t xml:space="preserve"> d</w:t>
      </w:r>
      <w:r w:rsidR="001F5774" w:rsidRPr="002D261F">
        <w:rPr>
          <w:lang w:val="en-US"/>
        </w:rPr>
        <w:t>istance to factual sample (0-1 using L1-norm)</w:t>
      </w:r>
    </w:p>
    <w:p w14:paraId="7AB63C37" w14:textId="4874D22F" w:rsidR="006C2D16" w:rsidRPr="002D261F" w:rsidRDefault="006C2D16" w:rsidP="006C2D16">
      <w:pPr>
        <w:rPr>
          <w:lang w:val="en-US"/>
        </w:rPr>
      </w:pPr>
    </w:p>
    <w:p w14:paraId="44B0332F" w14:textId="36A8714F" w:rsidR="006C2D16" w:rsidRPr="002D261F" w:rsidRDefault="006C2D16" w:rsidP="006C2D16">
      <w:pPr>
        <w:rPr>
          <w:lang w:val="en-US"/>
        </w:rPr>
      </w:pPr>
    </w:p>
    <w:p w14:paraId="770FB85D" w14:textId="4892D405" w:rsidR="006C2D16" w:rsidRPr="002D261F" w:rsidRDefault="00FF4284" w:rsidP="006C2D16">
      <w:pPr>
        <w:rPr>
          <w:lang w:val="en-US"/>
        </w:rPr>
      </w:pPr>
      <w:r w:rsidRPr="002D261F">
        <w:rPr>
          <w:lang w:val="en-US"/>
        </w:rPr>
        <w:t xml:space="preserve">Feasible and Actionable Counterfactual Explanations (FACE) was developed to overcome the problem of generating counterfactuals that do not align with the </w:t>
      </w:r>
      <w:r w:rsidRPr="002D261F">
        <w:rPr>
          <w:b/>
          <w:bCs/>
          <w:lang w:val="en-US"/>
        </w:rPr>
        <w:t>underlying data distributions</w:t>
      </w:r>
      <w:r w:rsidRPr="002D261F">
        <w:rPr>
          <w:lang w:val="en-US"/>
        </w:rPr>
        <w:t xml:space="preserve"> </w:t>
      </w:r>
      <w:r w:rsidRPr="002D261F">
        <w:rPr>
          <w:lang w:val="en-US"/>
        </w:rPr>
        <w:fldChar w:fldCharType="begin"/>
      </w:r>
      <w:r w:rsidRPr="002D261F">
        <w:rPr>
          <w:lang w:val="en-US"/>
        </w:rPr>
        <w:instrText xml:space="preserve"> ADDIN EN.CITE &lt;EndNote&gt;&lt;Cite&gt;&lt;Author&gt;Poyiadzi&lt;/Author&gt;&lt;Year&gt;2020&lt;/Year&gt;&lt;RecNum&gt;192&lt;/RecNum&gt;&lt;DisplayText&gt;[42]&lt;/DisplayText&gt;&lt;record&gt;&lt;rec-number&gt;192&lt;/rec-number&gt;&lt;foreign-keys&gt;&lt;key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sidRPr="002D261F">
        <w:rPr>
          <w:lang w:val="en-US"/>
        </w:rPr>
        <w:fldChar w:fldCharType="separate"/>
      </w:r>
      <w:r w:rsidRPr="002D261F">
        <w:rPr>
          <w:noProof/>
          <w:lang w:val="en-US"/>
        </w:rPr>
        <w:t>[42]</w:t>
      </w:r>
      <w:r w:rsidRPr="002D261F">
        <w:rPr>
          <w:lang w:val="en-US"/>
        </w:rPr>
        <w:fldChar w:fldCharType="end"/>
      </w:r>
      <w:r w:rsidRPr="002D261F">
        <w:rPr>
          <w:lang w:val="en-US"/>
        </w:rPr>
        <w:t>. They also focus on actionability of the found counterfactual and argue that there should be an obtainable path to the desired new data point.</w:t>
      </w:r>
      <w:r w:rsidR="000F19BF" w:rsidRPr="002D261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Pr="002D261F" w:rsidRDefault="006E3704" w:rsidP="006C2D16">
      <w:pPr>
        <w:rPr>
          <w:lang w:val="en-US"/>
        </w:rPr>
      </w:pPr>
      <w:r w:rsidRPr="002D261F">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sidRPr="002D261F">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Pr="002D261F" w:rsidRDefault="00974782" w:rsidP="006C2D16">
      <w:pPr>
        <w:rPr>
          <w:lang w:val="en-US"/>
        </w:rPr>
      </w:pPr>
      <w:r w:rsidRPr="002D261F">
        <w:rPr>
          <w:lang w:val="en-US"/>
        </w:rPr>
        <w:t xml:space="preserve">The danger of A and B is that these instances might still be classified wrong due to the low-density areas, which ML models are known to perform </w:t>
      </w:r>
      <w:r w:rsidR="00371E20" w:rsidRPr="002D261F">
        <w:rPr>
          <w:lang w:val="en-US"/>
        </w:rPr>
        <w:t>unreliably</w:t>
      </w:r>
      <w:r w:rsidRPr="002D261F">
        <w:rPr>
          <w:lang w:val="en-US"/>
        </w:rPr>
        <w:t xml:space="preserve"> in.</w:t>
      </w:r>
    </w:p>
    <w:p w14:paraId="5F701229" w14:textId="7821ACFD" w:rsidR="00E56DF4" w:rsidRPr="002D261F" w:rsidRDefault="00E56DF4" w:rsidP="006C2D16">
      <w:pPr>
        <w:rPr>
          <w:lang w:val="en-US"/>
        </w:rPr>
      </w:pPr>
      <w:r w:rsidRPr="002D261F">
        <w:rPr>
          <w:lang w:val="en-US"/>
        </w:rPr>
        <w:t xml:space="preserve">The focus of this paper is to </w:t>
      </w:r>
      <w:r w:rsidRPr="002D261F">
        <w:rPr>
          <w:i/>
          <w:iCs/>
          <w:lang w:val="en-US"/>
        </w:rPr>
        <w:t>transform</w:t>
      </w:r>
      <w:r w:rsidRPr="002D261F">
        <w:rPr>
          <w:lang w:val="en-US"/>
        </w:rPr>
        <w:t xml:space="preserve"> one data point to another, thereby focusing on actionability. </w:t>
      </w:r>
    </w:p>
    <w:p w14:paraId="3EF65EC5" w14:textId="3A34C494" w:rsidR="00454C4A" w:rsidRPr="002D261F" w:rsidRDefault="00454C4A" w:rsidP="006C2D16">
      <w:pPr>
        <w:rPr>
          <w:lang w:val="en-US"/>
        </w:rPr>
      </w:pPr>
      <w:r w:rsidRPr="002D261F">
        <w:rPr>
          <w:lang w:val="en-US"/>
        </w:rPr>
        <w:t xml:space="preserve">Their only focus for evaluation is to </w:t>
      </w:r>
      <w:r w:rsidRPr="002D261F">
        <w:rPr>
          <w:u w:val="single"/>
          <w:lang w:val="en-US"/>
        </w:rPr>
        <w:t>visualize the path taken</w:t>
      </w:r>
      <w:r w:rsidRPr="002D261F">
        <w:rPr>
          <w:lang w:val="en-US"/>
        </w:rPr>
        <w:t xml:space="preserve"> by their algorithm</w:t>
      </w:r>
      <w:r w:rsidR="00DA12BE" w:rsidRPr="002D261F">
        <w:rPr>
          <w:lang w:val="en-US"/>
        </w:rPr>
        <w:t>. They do show that the counterfactuals by Wachter et al. (left picture) do not fall close to the data distribution.</w:t>
      </w:r>
    </w:p>
    <w:p w14:paraId="61DE5A0D" w14:textId="2A319857" w:rsidR="008C6A9C" w:rsidRPr="002D261F" w:rsidRDefault="008C6A9C" w:rsidP="006C2D16">
      <w:pPr>
        <w:rPr>
          <w:lang w:val="en-US"/>
        </w:rPr>
      </w:pPr>
    </w:p>
    <w:p w14:paraId="4BADFF7F" w14:textId="4E0190FB" w:rsidR="008C6A9C" w:rsidRPr="002D261F" w:rsidRDefault="008C6A9C" w:rsidP="006C2D16">
      <w:pPr>
        <w:rPr>
          <w:lang w:val="en-US"/>
        </w:rPr>
      </w:pPr>
      <w:proofErr w:type="spellStart"/>
      <w:r w:rsidRPr="002D261F">
        <w:rPr>
          <w:lang w:val="en-US"/>
        </w:rPr>
        <w:t>ViCE</w:t>
      </w:r>
      <w:proofErr w:type="spellEnd"/>
      <w:r w:rsidRPr="002D261F">
        <w:rPr>
          <w:lang w:val="en-US"/>
        </w:rPr>
        <w:t>: visual counterfactual explanations</w:t>
      </w:r>
      <w:r w:rsidR="00A33C79" w:rsidRPr="002D261F">
        <w:rPr>
          <w:lang w:val="en-US"/>
        </w:rPr>
        <w:t xml:space="preserve"> </w:t>
      </w:r>
      <w:r w:rsidR="00A33C79" w:rsidRPr="002D261F">
        <w:rPr>
          <w:lang w:val="en-US"/>
        </w:rPr>
        <w:fldChar w:fldCharType="begin"/>
      </w:r>
      <w:r w:rsidR="00A33C79" w:rsidRPr="002D261F">
        <w:rPr>
          <w:lang w:val="en-US"/>
        </w:rPr>
        <w:instrText xml:space="preserve"> ADDIN EN.CITE &lt;EndNote&gt;&lt;Cite&gt;&lt;Author&gt;Gomez&lt;/Author&gt;&lt;Year&gt;2020&lt;/Year&gt;&lt;RecNum&gt;164&lt;/RecNum&gt;&lt;DisplayText&gt;[43]&lt;/DisplayText&gt;&lt;record&gt;&lt;rec-number&gt;164&lt;/rec-number&gt;&lt;foreign-keys&gt;&lt;key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sidRPr="002D261F">
        <w:rPr>
          <w:lang w:val="en-US"/>
        </w:rPr>
        <w:fldChar w:fldCharType="separate"/>
      </w:r>
      <w:r w:rsidR="00A33C79" w:rsidRPr="002D261F">
        <w:rPr>
          <w:noProof/>
          <w:lang w:val="en-US"/>
        </w:rPr>
        <w:t>[43]</w:t>
      </w:r>
      <w:r w:rsidR="00A33C79" w:rsidRPr="002D261F">
        <w:rPr>
          <w:lang w:val="en-US"/>
        </w:rPr>
        <w:fldChar w:fldCharType="end"/>
      </w:r>
      <w:r w:rsidRPr="002D261F">
        <w:rPr>
          <w:lang w:val="en-US"/>
        </w:rPr>
        <w:t>.</w:t>
      </w:r>
      <w:r w:rsidR="00A33C79" w:rsidRPr="002D261F">
        <w:rPr>
          <w:lang w:val="en-US"/>
        </w:rPr>
        <w:t xml:space="preserve"> Their desiderata:</w:t>
      </w:r>
    </w:p>
    <w:p w14:paraId="34693FF3" w14:textId="12EC0DD5" w:rsidR="00A33C79" w:rsidRPr="002D261F" w:rsidRDefault="00A33C79" w:rsidP="00A33C79">
      <w:pPr>
        <w:pStyle w:val="Lijstalinea"/>
        <w:numPr>
          <w:ilvl w:val="0"/>
          <w:numId w:val="1"/>
        </w:numPr>
        <w:rPr>
          <w:lang w:val="en-US"/>
        </w:rPr>
      </w:pPr>
      <w:r w:rsidRPr="002D261F">
        <w:rPr>
          <w:lang w:val="en-US"/>
        </w:rPr>
        <w:t>How does the instance in question lie in comparison to the data?</w:t>
      </w:r>
    </w:p>
    <w:p w14:paraId="04DB4FC4" w14:textId="1B4407FC" w:rsidR="00A33C79" w:rsidRPr="002D261F" w:rsidRDefault="00A33C79" w:rsidP="00A33C79">
      <w:pPr>
        <w:pStyle w:val="Lijstalinea"/>
        <w:numPr>
          <w:ilvl w:val="0"/>
          <w:numId w:val="1"/>
        </w:numPr>
        <w:rPr>
          <w:lang w:val="en-US"/>
        </w:rPr>
      </w:pPr>
      <w:r w:rsidRPr="002D261F">
        <w:rPr>
          <w:lang w:val="en-US"/>
        </w:rPr>
        <w:t>Which features are most relevant to the model?</w:t>
      </w:r>
    </w:p>
    <w:p w14:paraId="1BF3064C" w14:textId="4E75B965" w:rsidR="00A33C79" w:rsidRPr="002D261F" w:rsidRDefault="00A33C79" w:rsidP="00A33C79">
      <w:pPr>
        <w:pStyle w:val="Lijstalinea"/>
        <w:numPr>
          <w:ilvl w:val="0"/>
          <w:numId w:val="1"/>
        </w:numPr>
        <w:rPr>
          <w:lang w:val="en-US"/>
        </w:rPr>
      </w:pPr>
      <w:r w:rsidRPr="002D261F">
        <w:rPr>
          <w:lang w:val="en-US"/>
        </w:rPr>
        <w:t>Which are changes in feature values that would alter the model’s prediction?</w:t>
      </w:r>
    </w:p>
    <w:p w14:paraId="15563488" w14:textId="4556885F" w:rsidR="00A33C79" w:rsidRPr="002D261F" w:rsidRDefault="00A33C79" w:rsidP="00A33C79">
      <w:pPr>
        <w:pStyle w:val="Lijstalinea"/>
        <w:numPr>
          <w:ilvl w:val="0"/>
          <w:numId w:val="1"/>
        </w:numPr>
        <w:rPr>
          <w:lang w:val="en-US"/>
        </w:rPr>
      </w:pPr>
      <w:r w:rsidRPr="002D261F">
        <w:rPr>
          <w:lang w:val="en-US"/>
        </w:rPr>
        <w:t>How can we select actionable changes?</w:t>
      </w:r>
    </w:p>
    <w:p w14:paraId="694EB620" w14:textId="2AC4B8E8" w:rsidR="001F5774" w:rsidRPr="002D261F" w:rsidRDefault="00A14B3A" w:rsidP="006C2D16">
      <w:pPr>
        <w:rPr>
          <w:lang w:val="en-US"/>
        </w:rPr>
      </w:pPr>
      <w:r w:rsidRPr="002D261F">
        <w:rPr>
          <w:lang w:val="en-US"/>
        </w:rPr>
        <w:t>Find counterfactuals by finding a minimal set of features, and minimal amounts of changes.</w:t>
      </w:r>
    </w:p>
    <w:p w14:paraId="57F678E4" w14:textId="5A7920FA" w:rsidR="00A14B3A" w:rsidRPr="002D261F" w:rsidRDefault="00A14B3A" w:rsidP="006C2D16">
      <w:pPr>
        <w:rPr>
          <w:lang w:val="en-US"/>
        </w:rPr>
      </w:pPr>
      <w:r w:rsidRPr="002D261F">
        <w:rPr>
          <w:lang w:val="en-US"/>
        </w:rPr>
        <w:t xml:space="preserve">They </w:t>
      </w:r>
      <w:r w:rsidRPr="002D261F">
        <w:rPr>
          <w:b/>
          <w:bCs/>
          <w:lang w:val="en-US"/>
        </w:rPr>
        <w:t>discretize the dataset</w:t>
      </w:r>
      <w:r w:rsidRPr="002D261F">
        <w:rPr>
          <w:lang w:val="en-US"/>
        </w:rPr>
        <w:t xml:space="preserve"> by fitting a gaussian on each feature, splitting the values into </w:t>
      </w:r>
      <w:r w:rsidRPr="002D261F">
        <w:rPr>
          <w:i/>
          <w:iCs/>
          <w:lang w:val="en-US"/>
        </w:rPr>
        <w:t>n</w:t>
      </w:r>
      <w:r w:rsidRPr="002D261F">
        <w:rPr>
          <w:lang w:val="en-US"/>
        </w:rPr>
        <w:t xml:space="preserve"> bins such that the middle </w:t>
      </w:r>
      <w:r w:rsidRPr="002D261F">
        <w:rPr>
          <w:i/>
          <w:iCs/>
          <w:lang w:val="en-US"/>
        </w:rPr>
        <w:t>n-2</w:t>
      </w:r>
      <w:r w:rsidRPr="002D261F">
        <w:rPr>
          <w:lang w:val="en-US"/>
        </w:rPr>
        <w:t xml:space="preserve"> capture 4 standard deviations from the mean, extreme bins capture data points beyond that.</w:t>
      </w:r>
    </w:p>
    <w:p w14:paraId="43430D76" w14:textId="77777777" w:rsidR="00CD6F39" w:rsidRPr="002D261F" w:rsidRDefault="005807D0" w:rsidP="006C2D16">
      <w:pPr>
        <w:rPr>
          <w:lang w:val="en-US"/>
        </w:rPr>
      </w:pPr>
      <w:r w:rsidRPr="002D261F">
        <w:rPr>
          <w:lang w:val="en-US"/>
        </w:rPr>
        <w:t xml:space="preserve">Their algorithm works </w:t>
      </w:r>
      <w:r w:rsidRPr="002D261F">
        <w:rPr>
          <w:b/>
          <w:bCs/>
          <w:lang w:val="en-US"/>
        </w:rPr>
        <w:t>by greedily moving feature values across bins</w:t>
      </w:r>
      <w:r w:rsidRPr="002D261F">
        <w:rPr>
          <w:lang w:val="en-US"/>
        </w:rPr>
        <w:t xml:space="preserve"> until the predicted class is changed, or until a constraint is reached on the </w:t>
      </w:r>
      <w:r w:rsidR="00627B87" w:rsidRPr="002D261F">
        <w:rPr>
          <w:lang w:val="en-US"/>
        </w:rPr>
        <w:t>number</w:t>
      </w:r>
      <w:r w:rsidRPr="002D261F">
        <w:rPr>
          <w:lang w:val="en-US"/>
        </w:rPr>
        <w:t xml:space="preserve"> of</w:t>
      </w:r>
      <w:r w:rsidR="00627B87" w:rsidRPr="002D261F">
        <w:rPr>
          <w:lang w:val="en-US"/>
        </w:rPr>
        <w:t xml:space="preserve"> </w:t>
      </w:r>
      <w:r w:rsidRPr="002D261F">
        <w:rPr>
          <w:lang w:val="en-US"/>
        </w:rPr>
        <w:t>features changed</w:t>
      </w:r>
      <w:r w:rsidR="00627B87" w:rsidRPr="002D261F">
        <w:rPr>
          <w:lang w:val="en-US"/>
        </w:rPr>
        <w:t xml:space="preserve"> / number of bins changed</w:t>
      </w:r>
      <w:r w:rsidRPr="002D261F">
        <w:rPr>
          <w:lang w:val="en-US"/>
        </w:rPr>
        <w:t>.</w:t>
      </w:r>
      <w:r w:rsidR="00EF68A0" w:rsidRPr="002D261F">
        <w:rPr>
          <w:lang w:val="en-US"/>
        </w:rPr>
        <w:t xml:space="preserve"> They start with the instance of interest, and move along the available features to the bins below and above, choosing the one that elicits the most change in the model’s output.</w:t>
      </w:r>
    </w:p>
    <w:p w14:paraId="73F2F54D" w14:textId="220EEB2F" w:rsidR="005807D0" w:rsidRPr="002D261F" w:rsidRDefault="00D15EF0" w:rsidP="006C2D16">
      <w:pPr>
        <w:rPr>
          <w:lang w:val="en-US"/>
        </w:rPr>
      </w:pPr>
      <w:r w:rsidRPr="002D261F">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sidRPr="002D261F">
        <w:rPr>
          <w:lang w:val="en-US"/>
        </w:rPr>
        <w:t xml:space="preserve"> </w:t>
      </w:r>
    </w:p>
    <w:p w14:paraId="6FE7D21F" w14:textId="702D1676" w:rsidR="00CD6F39" w:rsidRPr="002D261F" w:rsidRDefault="00CD6F39" w:rsidP="006C2D16">
      <w:pPr>
        <w:rPr>
          <w:lang w:val="en-US"/>
        </w:rPr>
      </w:pPr>
      <w:r w:rsidRPr="002D261F">
        <w:rPr>
          <w:lang w:val="en-US"/>
        </w:rPr>
        <w:t xml:space="preserve">They evaluated on </w:t>
      </w:r>
      <w:r w:rsidR="00D15EF0" w:rsidRPr="002D261F">
        <w:rPr>
          <w:lang w:val="en-US"/>
        </w:rPr>
        <w:t>the Home Equity Line of Credit (HELOC) dataset, using the desiderate mentioned previously.</w:t>
      </w:r>
    </w:p>
    <w:p w14:paraId="0CC3965F" w14:textId="0E5D445C" w:rsidR="00D15EF0" w:rsidRPr="002D261F" w:rsidRDefault="00D15EF0" w:rsidP="006C2D16">
      <w:pPr>
        <w:rPr>
          <w:lang w:val="en-US"/>
        </w:rPr>
      </w:pPr>
      <w:r w:rsidRPr="002D261F">
        <w:rPr>
          <w:lang w:val="en-US"/>
        </w:rPr>
        <w:t>Cannot be used for multi-class in this moment.</w:t>
      </w:r>
    </w:p>
    <w:p w14:paraId="2B14402F" w14:textId="42EF1ED8" w:rsidR="00E050FE" w:rsidRPr="002D261F" w:rsidRDefault="00E050FE" w:rsidP="006C2D16">
      <w:pPr>
        <w:rPr>
          <w:lang w:val="en-US"/>
        </w:rPr>
      </w:pPr>
    </w:p>
    <w:p w14:paraId="6A7F2127" w14:textId="2A27C975" w:rsidR="00E050FE" w:rsidRPr="002D261F" w:rsidRDefault="00E050FE" w:rsidP="006C2D16">
      <w:pPr>
        <w:rPr>
          <w:lang w:val="en-US"/>
        </w:rPr>
      </w:pPr>
    </w:p>
    <w:p w14:paraId="536863BF" w14:textId="018719E9" w:rsidR="00E050FE" w:rsidRPr="002D261F" w:rsidRDefault="00E050FE" w:rsidP="006C2D16">
      <w:pPr>
        <w:rPr>
          <w:lang w:val="en-US"/>
        </w:rPr>
      </w:pPr>
      <w:proofErr w:type="spellStart"/>
      <w:r w:rsidRPr="002D261F">
        <w:rPr>
          <w:lang w:val="en-US"/>
        </w:rPr>
        <w:t>DiCE</w:t>
      </w:r>
      <w:proofErr w:type="spellEnd"/>
      <w:r w:rsidRPr="002D261F">
        <w:rPr>
          <w:lang w:val="en-US"/>
        </w:rPr>
        <w:t xml:space="preserve"> proposes diversity as an important constraint for actionable counterfactuals </w:t>
      </w:r>
      <w:r w:rsidRPr="002D261F">
        <w:rPr>
          <w:lang w:val="en-US"/>
        </w:rPr>
        <w:fldChar w:fldCharType="begin"/>
      </w:r>
      <w:r w:rsidRPr="002D261F">
        <w:rPr>
          <w:lang w:val="en-US"/>
        </w:rPr>
        <w:instrText xml:space="preserve"> ADDIN EN.CITE &lt;EndNote&gt;&lt;Cite&gt;&lt;Author&gt;Mothilal&lt;/Author&gt;&lt;Year&gt;2020&lt;/Year&gt;&lt;RecNum&gt;172&lt;/RecNum&gt;&lt;DisplayText&gt;[44]&lt;/DisplayText&gt;&lt;record&gt;&lt;rec-number&gt;172&lt;/rec-number&gt;&lt;foreign-keys&gt;&lt;key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Pr="002D261F">
        <w:rPr>
          <w:lang w:val="en-US"/>
        </w:rPr>
        <w:fldChar w:fldCharType="separate"/>
      </w:r>
      <w:r w:rsidRPr="002D261F">
        <w:rPr>
          <w:noProof/>
          <w:lang w:val="en-US"/>
        </w:rPr>
        <w:t>[44]</w:t>
      </w:r>
      <w:r w:rsidRPr="002D261F">
        <w:rPr>
          <w:lang w:val="en-US"/>
        </w:rPr>
        <w:fldChar w:fldCharType="end"/>
      </w:r>
      <w:r w:rsidRPr="002D261F">
        <w:rPr>
          <w:lang w:val="en-US"/>
        </w:rPr>
        <w:t>. Evaluation framework for CF methods.</w:t>
      </w:r>
    </w:p>
    <w:p w14:paraId="36F9A20A" w14:textId="100CE2ED" w:rsidR="00E050FE" w:rsidRPr="002D261F" w:rsidRDefault="00E050FE" w:rsidP="006C2D16">
      <w:pPr>
        <w:rPr>
          <w:lang w:val="en-US"/>
        </w:rPr>
      </w:pPr>
      <w:r w:rsidRPr="002D261F">
        <w:rPr>
          <w:lang w:val="en-US"/>
        </w:rPr>
        <w:t xml:space="preserve">They assume that the </w:t>
      </w:r>
      <w:r w:rsidRPr="002D261F">
        <w:rPr>
          <w:b/>
          <w:bCs/>
          <w:lang w:val="en-US"/>
        </w:rPr>
        <w:t xml:space="preserve">ML model is differentiable </w:t>
      </w:r>
      <w:r w:rsidRPr="002D261F">
        <w:rPr>
          <w:lang w:val="en-US"/>
        </w:rPr>
        <w:t xml:space="preserve">and that the </w:t>
      </w:r>
      <w:r w:rsidRPr="002D261F">
        <w:rPr>
          <w:b/>
          <w:bCs/>
          <w:lang w:val="en-US"/>
        </w:rPr>
        <w:t>output is binary</w:t>
      </w:r>
      <w:r w:rsidRPr="002D261F">
        <w:rPr>
          <w:lang w:val="en-US"/>
        </w:rPr>
        <w:t>.</w:t>
      </w:r>
      <w:r w:rsidR="00133A4F" w:rsidRPr="002D261F">
        <w:rPr>
          <w:lang w:val="en-US"/>
        </w:rPr>
        <w:t xml:space="preserve"> They transform all </w:t>
      </w:r>
      <w:r w:rsidR="00133A4F" w:rsidRPr="002D261F">
        <w:rPr>
          <w:b/>
          <w:bCs/>
          <w:lang w:val="en-US"/>
        </w:rPr>
        <w:t>features to be 0-1</w:t>
      </w:r>
      <w:r w:rsidR="00133A4F" w:rsidRPr="002D261F">
        <w:rPr>
          <w:lang w:val="en-US"/>
        </w:rPr>
        <w:t>.</w:t>
      </w:r>
    </w:p>
    <w:p w14:paraId="47BD7701" w14:textId="587D5A5B" w:rsidR="003D1C63" w:rsidRPr="002D261F" w:rsidRDefault="003D1C63" w:rsidP="006C2D16">
      <w:pPr>
        <w:rPr>
          <w:lang w:val="en-US"/>
        </w:rPr>
      </w:pPr>
      <w:r w:rsidRPr="002D261F">
        <w:rPr>
          <w:lang w:val="en-US"/>
        </w:rPr>
        <w:t xml:space="preserve">They define </w:t>
      </w:r>
      <w:r w:rsidRPr="002D261F">
        <w:rPr>
          <w:b/>
          <w:bCs/>
          <w:lang w:val="en-US"/>
        </w:rPr>
        <w:t>diversity</w:t>
      </w:r>
      <w:r w:rsidRPr="002D261F">
        <w:rPr>
          <w:lang w:val="en-US"/>
        </w:rPr>
        <w:t xml:space="preserve"> using a determinantal point processes (DPP), which is used for subset selection with diversity. They define proximity as the </w:t>
      </w:r>
      <w:r w:rsidRPr="002D261F">
        <w:rPr>
          <w:b/>
          <w:bCs/>
          <w:lang w:val="en-US"/>
        </w:rPr>
        <w:t>mean l1 distance</w:t>
      </w:r>
      <w:r w:rsidRPr="002D261F">
        <w:rPr>
          <w:lang w:val="en-US"/>
        </w:rPr>
        <w:t xml:space="preserve"> over the set. They allow for the user to select any features they do not wish to change.</w:t>
      </w:r>
    </w:p>
    <w:p w14:paraId="5C0045C0" w14:textId="2E63E18A" w:rsidR="003D1C63" w:rsidRPr="002D261F" w:rsidRDefault="003D1C63" w:rsidP="006C2D16">
      <w:pPr>
        <w:rPr>
          <w:lang w:val="en-US"/>
        </w:rPr>
      </w:pPr>
      <w:r w:rsidRPr="002D261F">
        <w:rPr>
          <w:lang w:val="en-US"/>
        </w:rPr>
        <w:lastRenderedPageBreak/>
        <w:t>In summary, this is minimization over the target, the distance, and (neg) diversity.</w:t>
      </w:r>
      <w:r w:rsidR="00A33B4F" w:rsidRPr="002D261F">
        <w:rPr>
          <w:lang w:val="en-US"/>
        </w:rPr>
        <w:t xml:space="preserve"> Which they optimize using </w:t>
      </w:r>
      <w:r w:rsidR="00A33B4F" w:rsidRPr="002D261F">
        <w:rPr>
          <w:b/>
          <w:bCs/>
          <w:lang w:val="en-US"/>
        </w:rPr>
        <w:t>gradient descent</w:t>
      </w:r>
      <w:r w:rsidR="00A33B4F" w:rsidRPr="002D261F">
        <w:rPr>
          <w:lang w:val="en-US"/>
        </w:rPr>
        <w:t xml:space="preserve"> with a max of 5000 steps.</w:t>
      </w:r>
    </w:p>
    <w:p w14:paraId="2854110A" w14:textId="288FF5E0" w:rsidR="00916B6A" w:rsidRPr="002D261F" w:rsidRDefault="00E317E9" w:rsidP="00916B6A">
      <w:pPr>
        <w:rPr>
          <w:lang w:val="en-US"/>
        </w:rPr>
      </w:pPr>
      <w:r w:rsidRPr="002D261F">
        <w:rPr>
          <w:lang w:val="en-US"/>
        </w:rPr>
        <w:t>They make an interesting point about the target class, even though that is binary; when you try to optimize to the target (1 instead of 0), you penalize when the prediction is 0.8 for instance, even though that is a good option. They therefore use a hinge loss (loss is 0 for 100% correct, then linearly increase the loss for more wrong classifications).</w:t>
      </w:r>
    </w:p>
    <w:p w14:paraId="35D84913" w14:textId="01D52063" w:rsidR="00D73201" w:rsidRPr="002D261F" w:rsidRDefault="00D73201" w:rsidP="00D73201">
      <w:pPr>
        <w:rPr>
          <w:lang w:val="en-US"/>
        </w:rPr>
      </w:pPr>
      <w:r w:rsidRPr="002D261F">
        <w:rPr>
          <w:lang w:val="en-US"/>
        </w:rPr>
        <w:t xml:space="preserve">For distance: “For continuous features, we define </w:t>
      </w:r>
      <w:proofErr w:type="spellStart"/>
      <w:r w:rsidRPr="002D261F">
        <w:rPr>
          <w:lang w:val="en-US"/>
        </w:rPr>
        <w:t>dist</w:t>
      </w:r>
      <w:proofErr w:type="spellEnd"/>
      <w:r w:rsidRPr="002D261F">
        <w:rPr>
          <w:lang w:val="en-US"/>
        </w:rPr>
        <w:t xml:space="preserve"> as the mean of feature-wise ℓ1 distances between the CF example and the original input. Since features can span different ranges, we divide each feature-wise distance by the median absolute deviation (MAD) of the feature’s values in the training set, following Wachter et al.”</w:t>
      </w:r>
    </w:p>
    <w:p w14:paraId="68481E93" w14:textId="3B6DCA2B" w:rsidR="00D73201" w:rsidRPr="002D261F" w:rsidRDefault="005147E1" w:rsidP="00D73201">
      <w:pPr>
        <w:rPr>
          <w:lang w:val="en-US"/>
        </w:rPr>
      </w:pPr>
      <w:r w:rsidRPr="002D261F">
        <w:rPr>
          <w:lang w:val="en-US"/>
        </w:rPr>
        <w:t xml:space="preserve">They balanced distance and diversity using hyperparameters, for which a </w:t>
      </w:r>
      <w:proofErr w:type="spellStart"/>
      <w:r w:rsidRPr="002D261F">
        <w:rPr>
          <w:lang w:val="en-US"/>
        </w:rPr>
        <w:t>gridsearch</w:t>
      </w:r>
      <w:proofErr w:type="spellEnd"/>
      <w:r w:rsidRPr="002D261F">
        <w:rPr>
          <w:lang w:val="en-US"/>
        </w:rPr>
        <w:t xml:space="preserve"> was performed.</w:t>
      </w:r>
    </w:p>
    <w:p w14:paraId="10AF367B" w14:textId="0B0ED3FF" w:rsidR="00D73201" w:rsidRPr="00577137" w:rsidRDefault="00D73201" w:rsidP="00916B6A">
      <w:r w:rsidRPr="00577137">
        <w:t xml:space="preserve">Code: </w:t>
      </w:r>
      <w:hyperlink r:id="rId12" w:history="1">
        <w:r w:rsidR="00A14F2F" w:rsidRPr="00577137">
          <w:rPr>
            <w:rStyle w:val="Hyperlink"/>
          </w:rPr>
          <w:t>https://github.com/interpretml/DiCE/tree/master/dice_ml</w:t>
        </w:r>
      </w:hyperlink>
    </w:p>
    <w:p w14:paraId="44EBFF0C" w14:textId="3E286D69" w:rsidR="00A14F2F" w:rsidRPr="002D261F" w:rsidRDefault="00A14F2F" w:rsidP="00916B6A">
      <w:pPr>
        <w:rPr>
          <w:lang w:val="en-US"/>
        </w:rPr>
      </w:pPr>
      <w:r w:rsidRPr="002D261F">
        <w:rPr>
          <w:lang w:val="en-US"/>
        </w:rPr>
        <w:t xml:space="preserve">Usually CFs are evaluated in a qualitative </w:t>
      </w:r>
      <w:r w:rsidR="00133A4F" w:rsidRPr="002D261F">
        <w:rPr>
          <w:lang w:val="en-US"/>
        </w:rPr>
        <w:t>fashion</w:t>
      </w:r>
      <w:r w:rsidRPr="002D261F">
        <w:rPr>
          <w:lang w:val="en-US"/>
        </w:rPr>
        <w:t>. Ultimately, they should help a user.</w:t>
      </w:r>
    </w:p>
    <w:p w14:paraId="2FFA1BE1" w14:textId="34D4E610" w:rsidR="00133A4F" w:rsidRPr="002D261F" w:rsidRDefault="00133A4F" w:rsidP="00916B6A">
      <w:pPr>
        <w:rPr>
          <w:lang w:val="en-US"/>
        </w:rPr>
      </w:pPr>
      <w:r w:rsidRPr="002D261F">
        <w:rPr>
          <w:lang w:val="en-US"/>
        </w:rPr>
        <w:t>Evaluate on</w:t>
      </w:r>
      <w:r w:rsidR="00321AB8" w:rsidRPr="002D261F">
        <w:rPr>
          <w:lang w:val="en-US"/>
        </w:rPr>
        <w:t>:</w:t>
      </w:r>
      <w:r w:rsidRPr="002D261F">
        <w:rPr>
          <w:lang w:val="en-US"/>
        </w:rPr>
        <w:t xml:space="preserve"> </w:t>
      </w:r>
    </w:p>
    <w:p w14:paraId="7A81BE31" w14:textId="6C5B94E5" w:rsidR="00133A4F" w:rsidRPr="002D261F" w:rsidRDefault="00133A4F" w:rsidP="00133A4F">
      <w:pPr>
        <w:pStyle w:val="Lijstalinea"/>
        <w:numPr>
          <w:ilvl w:val="0"/>
          <w:numId w:val="1"/>
        </w:numPr>
        <w:rPr>
          <w:lang w:val="en-US"/>
        </w:rPr>
      </w:pPr>
      <w:r w:rsidRPr="002D261F">
        <w:rPr>
          <w:lang w:val="en-US"/>
        </w:rPr>
        <w:t>Validity = nr of CFs with the target outcome (f(c)&gt;0.5)</w:t>
      </w:r>
    </w:p>
    <w:p w14:paraId="106C1420" w14:textId="070D8109" w:rsidR="00133A4F" w:rsidRPr="002D261F" w:rsidRDefault="00133A4F" w:rsidP="00133A4F">
      <w:pPr>
        <w:pStyle w:val="Lijstalinea"/>
        <w:numPr>
          <w:ilvl w:val="0"/>
          <w:numId w:val="1"/>
        </w:numPr>
        <w:rPr>
          <w:lang w:val="en-US"/>
        </w:rPr>
      </w:pPr>
      <w:r w:rsidRPr="002D261F">
        <w:rPr>
          <w:lang w:val="en-US"/>
        </w:rPr>
        <w:t>Proximity = the one mentioned above.</w:t>
      </w:r>
    </w:p>
    <w:p w14:paraId="2C1BED32" w14:textId="10620DC5" w:rsidR="00133A4F" w:rsidRPr="002D261F" w:rsidRDefault="00133A4F" w:rsidP="00133A4F">
      <w:pPr>
        <w:pStyle w:val="Lijstalinea"/>
        <w:numPr>
          <w:ilvl w:val="0"/>
          <w:numId w:val="1"/>
        </w:numPr>
        <w:rPr>
          <w:lang w:val="en-US"/>
        </w:rPr>
      </w:pPr>
      <w:r w:rsidRPr="002D261F">
        <w:rPr>
          <w:lang w:val="en-US"/>
        </w:rPr>
        <w:t xml:space="preserve">Sparsity = </w:t>
      </w:r>
      <w:r w:rsidR="006F07BB" w:rsidRPr="002D261F">
        <w:rPr>
          <w:lang w:val="en-US"/>
        </w:rPr>
        <w:t>..</w:t>
      </w:r>
    </w:p>
    <w:p w14:paraId="1CB7011B" w14:textId="4B072DF0" w:rsidR="00321AB8" w:rsidRPr="002D261F" w:rsidRDefault="00321AB8" w:rsidP="00133A4F">
      <w:pPr>
        <w:pStyle w:val="Lijstalinea"/>
        <w:numPr>
          <w:ilvl w:val="0"/>
          <w:numId w:val="1"/>
        </w:numPr>
        <w:rPr>
          <w:lang w:val="en-US"/>
        </w:rPr>
      </w:pPr>
      <w:r w:rsidRPr="002D261F">
        <w:rPr>
          <w:lang w:val="en-US"/>
        </w:rPr>
        <w:t>Qualitative evaluation = seeing if they make sense</w:t>
      </w:r>
    </w:p>
    <w:p w14:paraId="4AFD8FBD" w14:textId="3009451B" w:rsidR="00321AB8" w:rsidRPr="002D261F" w:rsidRDefault="00321AB8" w:rsidP="00321AB8">
      <w:pPr>
        <w:pStyle w:val="Lijstalinea"/>
        <w:numPr>
          <w:ilvl w:val="0"/>
          <w:numId w:val="1"/>
        </w:numPr>
        <w:rPr>
          <w:lang w:val="en-US"/>
        </w:rPr>
      </w:pPr>
      <w:r w:rsidRPr="002D261F">
        <w:rPr>
          <w:lang w:val="en-US"/>
        </w:rPr>
        <w:t>User understanding = by generating a 1-NN classifier based on . in comparison to LIME</w:t>
      </w:r>
    </w:p>
    <w:p w14:paraId="6EACFB71" w14:textId="2B00CA7E" w:rsidR="00E91448" w:rsidRPr="002D261F" w:rsidRDefault="00E91448" w:rsidP="00E91448">
      <w:pPr>
        <w:rPr>
          <w:lang w:val="en-US"/>
        </w:rPr>
      </w:pPr>
      <w:r w:rsidRPr="002D261F">
        <w:rPr>
          <w:lang w:val="en-US"/>
        </w:rPr>
        <w:t>They mention that you need to conduct a user study where CF examples are compared against past approaches, to provide better explanations.</w:t>
      </w:r>
    </w:p>
    <w:p w14:paraId="1FF215EE" w14:textId="02391FB1" w:rsidR="006F07BB" w:rsidRPr="002D261F" w:rsidRDefault="006F07BB" w:rsidP="006F07BB">
      <w:pPr>
        <w:rPr>
          <w:lang w:val="en-US"/>
        </w:rPr>
      </w:pPr>
    </w:p>
    <w:p w14:paraId="6481738F" w14:textId="553B1FE0" w:rsidR="0025275A" w:rsidRPr="002D261F" w:rsidRDefault="0025275A" w:rsidP="006F07BB">
      <w:pPr>
        <w:rPr>
          <w:lang w:val="en-US"/>
        </w:rPr>
      </w:pPr>
    </w:p>
    <w:p w14:paraId="5842A692" w14:textId="0FFD12D9" w:rsidR="0025275A" w:rsidRPr="002D261F" w:rsidRDefault="0025275A" w:rsidP="006F07BB">
      <w:pPr>
        <w:rPr>
          <w:lang w:val="en-US"/>
        </w:rPr>
      </w:pPr>
    </w:p>
    <w:p w14:paraId="7AC8C035" w14:textId="245EC999" w:rsidR="0025275A" w:rsidRPr="002D261F" w:rsidRDefault="0025275A" w:rsidP="006F07BB">
      <w:pPr>
        <w:rPr>
          <w:lang w:val="en-US"/>
        </w:rPr>
      </w:pPr>
      <w:r w:rsidRPr="002D261F">
        <w:rPr>
          <w:lang w:val="en-US"/>
        </w:rPr>
        <w:t xml:space="preserve">An assessment of what are </w:t>
      </w:r>
      <w:r w:rsidRPr="002D261F">
        <w:rPr>
          <w:i/>
          <w:iCs/>
          <w:lang w:val="en-US"/>
        </w:rPr>
        <w:t>good</w:t>
      </w:r>
      <w:r w:rsidRPr="002D261F">
        <w:rPr>
          <w:lang w:val="en-US"/>
        </w:rPr>
        <w:t xml:space="preserve"> counterfactuals </w:t>
      </w:r>
      <w:r w:rsidR="00507F05" w:rsidRPr="002D261F">
        <w:rPr>
          <w:lang w:val="en-US"/>
        </w:rPr>
        <w:t xml:space="preserve">for various contexts </w:t>
      </w:r>
      <w:r w:rsidRPr="002D261F">
        <w:rPr>
          <w:lang w:val="en-US"/>
        </w:rPr>
        <w:fldChar w:fldCharType="begin"/>
      </w:r>
      <w:r w:rsidRPr="002D261F">
        <w:rPr>
          <w:lang w:val="en-US"/>
        </w:rPr>
        <w:instrText xml:space="preserve"> ADDIN EN.CITE &lt;EndNote&gt;&lt;Cite&gt;&lt;Author&gt;Keane&lt;/Author&gt;&lt;Year&gt;2020&lt;/Year&gt;&lt;RecNum&gt;189&lt;/RecNum&gt;&lt;DisplayText&gt;[45]&lt;/DisplayText&gt;&lt;record&gt;&lt;rec-number&gt;189&lt;/rec-number&gt;&lt;foreign-keys&gt;&lt;key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D261F">
        <w:rPr>
          <w:lang w:val="en-US"/>
        </w:rPr>
        <w:fldChar w:fldCharType="separate"/>
      </w:r>
      <w:r w:rsidRPr="002D261F">
        <w:rPr>
          <w:noProof/>
          <w:lang w:val="en-US"/>
        </w:rPr>
        <w:t>[45]</w:t>
      </w:r>
      <w:r w:rsidRPr="002D261F">
        <w:rPr>
          <w:lang w:val="en-US"/>
        </w:rPr>
        <w:fldChar w:fldCharType="end"/>
      </w:r>
      <w:r w:rsidRPr="002D261F">
        <w:rPr>
          <w:lang w:val="en-US"/>
        </w:rPr>
        <w:t>.</w:t>
      </w:r>
      <w:r w:rsidR="00507F05" w:rsidRPr="002D261F">
        <w:rPr>
          <w:lang w:val="en-US"/>
        </w:rPr>
        <w:t xml:space="preserve"> They show that for a case of a drinking app that determines whether you are over the limit or not, the factual case is not as effective as the counterfactual case; showing that it displays more about the causal dependencies, and actionable information.</w:t>
      </w:r>
      <w:r w:rsidR="00727C95" w:rsidRPr="002D261F">
        <w:rPr>
          <w:lang w:val="en-US"/>
        </w:rPr>
        <w:t xml:space="preserve"> “counterfactuals can tell you about the feature differences that affect the decision boundary around a prediction.”</w:t>
      </w:r>
      <w:r w:rsidR="005E584D" w:rsidRPr="002D261F">
        <w:rPr>
          <w:lang w:val="en-US"/>
        </w:rPr>
        <w:t xml:space="preserve">. Have the same definition for counterfactuals: </w:t>
      </w:r>
    </w:p>
    <w:p w14:paraId="6368BDBC" w14:textId="56EDC816" w:rsidR="005E584D" w:rsidRPr="002D261F" w:rsidRDefault="005E584D" w:rsidP="005E584D">
      <w:pPr>
        <w:rPr>
          <w:lang w:val="en-US"/>
        </w:rPr>
      </w:pPr>
      <w:r w:rsidRPr="002D261F">
        <w:rPr>
          <w:lang w:val="en-US"/>
        </w:rPr>
        <w:t>“</w:t>
      </w:r>
      <w:r w:rsidRPr="002D261F">
        <w:rPr>
          <w:i/>
          <w:iCs/>
          <w:lang w:val="en-US"/>
        </w:rPr>
        <w:t>Score y was returned because variables V had values (v1, v2,.. ). If V had values (v1', v2' ... ), and all others remain constant, score y' would have been returned.</w:t>
      </w:r>
      <w:r w:rsidRPr="002D261F">
        <w:rPr>
          <w:lang w:val="en-US"/>
        </w:rPr>
        <w:t>”</w:t>
      </w:r>
    </w:p>
    <w:p w14:paraId="7B21D7B8" w14:textId="550F7651" w:rsidR="005E584D" w:rsidRPr="002D261F" w:rsidRDefault="00912559" w:rsidP="005E584D">
      <w:pPr>
        <w:rPr>
          <w:lang w:val="en-US"/>
        </w:rPr>
      </w:pPr>
      <w:r w:rsidRPr="002D261F">
        <w:rPr>
          <w:lang w:val="en-US"/>
        </w:rPr>
        <w:t xml:space="preserve">Problems:  </w:t>
      </w:r>
    </w:p>
    <w:p w14:paraId="4D3AF125" w14:textId="636B34BA" w:rsidR="005A6F80" w:rsidRPr="002D261F" w:rsidRDefault="005A6F80" w:rsidP="005A6F80">
      <w:pPr>
        <w:pStyle w:val="Lijstalinea"/>
        <w:numPr>
          <w:ilvl w:val="0"/>
          <w:numId w:val="14"/>
        </w:numPr>
        <w:rPr>
          <w:lang w:val="en-US"/>
        </w:rPr>
      </w:pPr>
      <w:r w:rsidRPr="002D261F">
        <w:rPr>
          <w:lang w:val="en-US"/>
        </w:rPr>
        <w:t>Prolixity: many systems generate a variety of counterfactuals using random perturbation and search, from which a “best” must be chosen. They often use l1 with MAD of each feature.</w:t>
      </w:r>
    </w:p>
    <w:p w14:paraId="61A5856D" w14:textId="72F6905E" w:rsidR="005A6F80" w:rsidRPr="002D261F" w:rsidRDefault="005A6F80" w:rsidP="005A6F80">
      <w:pPr>
        <w:pStyle w:val="Lijstalinea"/>
        <w:numPr>
          <w:ilvl w:val="0"/>
          <w:numId w:val="14"/>
        </w:numPr>
        <w:rPr>
          <w:lang w:val="en-US"/>
        </w:rPr>
      </w:pPr>
      <w:proofErr w:type="spellStart"/>
      <w:r w:rsidRPr="002D261F">
        <w:rPr>
          <w:lang w:val="en-US"/>
        </w:rPr>
        <w:t>Sparcity</w:t>
      </w:r>
      <w:proofErr w:type="spellEnd"/>
      <w:r w:rsidRPr="002D261F">
        <w:rPr>
          <w:lang w:val="en-US"/>
        </w:rPr>
        <w:t>: modify the fewest features, preferably with 1-2 features.</w:t>
      </w:r>
    </w:p>
    <w:p w14:paraId="780D568A" w14:textId="54D4F3CA" w:rsidR="005A6F80" w:rsidRPr="002D261F" w:rsidRDefault="005A6F80" w:rsidP="005A6F80">
      <w:pPr>
        <w:pStyle w:val="Lijstalinea"/>
        <w:numPr>
          <w:ilvl w:val="0"/>
          <w:numId w:val="14"/>
        </w:numPr>
        <w:rPr>
          <w:lang w:val="en-US"/>
        </w:rPr>
      </w:pPr>
      <w:r w:rsidRPr="002D261F">
        <w:rPr>
          <w:lang w:val="en-US"/>
        </w:rPr>
        <w:t>Plausibility: must be valid data points (= the least solved)</w:t>
      </w:r>
    </w:p>
    <w:p w14:paraId="08998073" w14:textId="536D0FD1" w:rsidR="005A6F80" w:rsidRPr="002D261F" w:rsidRDefault="005A6F80" w:rsidP="005A6F80">
      <w:pPr>
        <w:rPr>
          <w:lang w:val="en-US"/>
        </w:rPr>
      </w:pPr>
      <w:r w:rsidRPr="002D261F">
        <w:rPr>
          <w:lang w:val="en-US"/>
        </w:rPr>
        <w:t>Nr. of feature differences between all pairwise comparisons of cases</w:t>
      </w:r>
      <w:r w:rsidR="007641BF" w:rsidRPr="002D261F">
        <w:rPr>
          <w:lang w:val="en-US"/>
        </w:rPr>
        <w:t xml:space="preserve"> of various datasets. Good counterfactuals are rare (with &lt;3 feature changes): &lt;1%; most have &gt;5 feature changes. For </w:t>
      </w:r>
      <w:r w:rsidR="007641BF" w:rsidRPr="002D261F">
        <w:rPr>
          <w:lang w:val="en-US"/>
        </w:rPr>
        <w:lastRenderedPageBreak/>
        <w:t xml:space="preserve">numerical features, it might be good to introduce a </w:t>
      </w:r>
      <w:r w:rsidR="007641BF" w:rsidRPr="002D261F">
        <w:rPr>
          <w:b/>
          <w:bCs/>
          <w:lang w:val="en-US"/>
        </w:rPr>
        <w:t>matching tolerance</w:t>
      </w:r>
      <w:r w:rsidR="007641BF" w:rsidRPr="002D261F">
        <w:rPr>
          <w:lang w:val="en-US"/>
        </w:rPr>
        <w:t xml:space="preserve">. The Cleveland heart dataset seems to be the most similar to our problem: 303 cases, 13 features, 5 classes. </w:t>
      </w:r>
    </w:p>
    <w:p w14:paraId="1A04B685" w14:textId="2AF4091F" w:rsidR="007641BF" w:rsidRPr="002D261F" w:rsidRDefault="007641BF" w:rsidP="005A6F80">
      <w:pPr>
        <w:rPr>
          <w:lang w:val="en-US"/>
        </w:rPr>
      </w:pPr>
      <w:r w:rsidRPr="002D261F">
        <w:rPr>
          <w:lang w:val="en-US"/>
        </w:rPr>
        <w:t xml:space="preserve">They develop an approach to find a nearest data point that </w:t>
      </w:r>
      <w:r w:rsidRPr="002D261F">
        <w:rPr>
          <w:i/>
          <w:iCs/>
          <w:lang w:val="en-US"/>
        </w:rPr>
        <w:t>does</w:t>
      </w:r>
      <w:r w:rsidRPr="002D261F">
        <w:rPr>
          <w:lang w:val="en-US"/>
        </w:rPr>
        <w:t xml:space="preserve"> have a good counterfactual, therefore making sure that the counterfactual is plausible since it came from the training data.</w:t>
      </w:r>
    </w:p>
    <w:p w14:paraId="6F0EC1A0" w14:textId="06A5BD66" w:rsidR="004222CC" w:rsidRPr="002D261F" w:rsidRDefault="004222CC" w:rsidP="005A6F80">
      <w:pPr>
        <w:rPr>
          <w:lang w:val="en-US"/>
        </w:rPr>
      </w:pPr>
      <w:r w:rsidRPr="002D261F">
        <w:rPr>
          <w:lang w:val="en-US"/>
        </w:rPr>
        <w:t>They did not perform a user study!</w:t>
      </w:r>
    </w:p>
    <w:p w14:paraId="1F5FB771" w14:textId="360D252C" w:rsidR="004222CC" w:rsidRPr="002D261F" w:rsidRDefault="004222CC" w:rsidP="005A6F80">
      <w:pPr>
        <w:rPr>
          <w:lang w:val="en-US"/>
        </w:rPr>
      </w:pPr>
    </w:p>
    <w:p w14:paraId="3157C886" w14:textId="0FB497B9" w:rsidR="004222CC" w:rsidRPr="002D261F" w:rsidRDefault="004222CC" w:rsidP="005A6F80">
      <w:pPr>
        <w:rPr>
          <w:lang w:val="en-US"/>
        </w:rPr>
      </w:pPr>
    </w:p>
    <w:p w14:paraId="1E2D3BEC" w14:textId="48608A8D" w:rsidR="004222CC" w:rsidRPr="002D261F" w:rsidRDefault="004222CC" w:rsidP="005A6F80">
      <w:pPr>
        <w:rPr>
          <w:lang w:val="en-US"/>
        </w:rPr>
      </w:pPr>
    </w:p>
    <w:p w14:paraId="3AB01771" w14:textId="6ECF266F" w:rsidR="004222CC" w:rsidRPr="002D261F" w:rsidRDefault="00261EAE" w:rsidP="00261EAE">
      <w:pPr>
        <w:autoSpaceDE w:val="0"/>
        <w:autoSpaceDN w:val="0"/>
        <w:adjustRightInd w:val="0"/>
        <w:spacing w:after="0" w:line="240" w:lineRule="auto"/>
        <w:rPr>
          <w:rFonts w:ascii="CMTI10" w:hAnsi="CMTI10" w:cs="CMTI10"/>
          <w:sz w:val="20"/>
          <w:szCs w:val="20"/>
          <w:lang w:val="en-US"/>
        </w:rPr>
      </w:pPr>
      <w:r w:rsidRPr="002D261F">
        <w:rPr>
          <w:lang w:val="en-US"/>
        </w:rPr>
        <w:t xml:space="preserve">A study on justification of counterfactuals </w:t>
      </w:r>
      <w:r w:rsidRPr="002D261F">
        <w:rPr>
          <w:lang w:val="en-US"/>
        </w:rPr>
        <w:fldChar w:fldCharType="begin"/>
      </w:r>
      <w:r w:rsidRPr="002D261F">
        <w:rPr>
          <w:lang w:val="en-US"/>
        </w:rPr>
        <w:instrText xml:space="preserve"> ADDIN EN.CITE &lt;EndNote&gt;&lt;Cite&gt;&lt;Author&gt;Laugel&lt;/Author&gt;&lt;Year&gt;2020&lt;/Year&gt;&lt;RecNum&gt;168&lt;/RecNum&gt;&lt;DisplayText&gt;[46]&lt;/DisplayText&gt;&lt;record&gt;&lt;rec-number&gt;168&lt;/rec-number&gt;&lt;foreign-keys&gt;&lt;key app="EN" db-id="p22005xv5srwpxeed275s99yfvez9tfr995s" timestamp="1606496892"&gt;168&lt;/key&gt;&lt;/foreign-keys&gt;&lt;ref-type name="Serial"&gt;57&lt;/ref-type&gt;&lt;contributors&gt;&lt;authors&gt;&lt;author&gt;Laugel, T.&lt;/author&gt;&lt;author&gt;Lesot, M. J.&lt;/author&gt;&lt;author&gt;Marsala, C.&lt;/author&gt;&lt;author&gt;Renard, X.&lt;/author&gt;&lt;author&gt;Detyniecki, M.&lt;/author&gt;&lt;/authors&gt;&lt;/contributors&gt;&lt;titles&gt;&lt;title&gt;Unjustified Classification Regions and Counterfactual Explanations in Machine Learning&lt;/title&gt;&lt;/titles&gt;&lt;pages&gt;37-54&lt;/pages&gt;&lt;volume&gt;11907 LNAI&lt;/volume&gt;&lt;dates&gt;&lt;year&gt;2020&lt;/year&gt;&lt;/dates&gt;&lt;work-type&gt;Conference Paper&lt;/work-type&gt;&lt;urls&gt;&lt;related-urls&gt;&lt;url&gt;https://www.scopus.com/inward/record.uri?eid=2-s2.0-85084833740&amp;amp;doi=10.1007%2f978-3-030-46147-8_3&amp;amp;partnerID=40&amp;amp;md5=e6f3ede2edfef1b07fdce70e7f52fe16&lt;/url&gt;&lt;url&gt;https://link.springer.com/chapter/10.1007%2F978-3-030-46147-8_3&lt;/url&gt;&lt;/related-urls&gt;&lt;/urls&gt;&lt;custom3&gt;Lecture Notes in Computer Science (including subseries Lecture Notes in Artificial Intelligence and Lecture Notes in Bioinformatics)&lt;/custom3&gt;&lt;electronic-resource-num&gt;10.1007/978-3-030-46147-8_3&lt;/electronic-resource-num&gt;&lt;remote-database-name&gt;Scopus&lt;/remote-database-name&gt;&lt;/record&gt;&lt;/Cite&gt;&lt;/EndNote&gt;</w:instrText>
      </w:r>
      <w:r w:rsidRPr="002D261F">
        <w:rPr>
          <w:lang w:val="en-US"/>
        </w:rPr>
        <w:fldChar w:fldCharType="separate"/>
      </w:r>
      <w:r w:rsidRPr="002D261F">
        <w:rPr>
          <w:noProof/>
          <w:lang w:val="en-US"/>
        </w:rPr>
        <w:t>[46]</w:t>
      </w:r>
      <w:r w:rsidRPr="002D261F">
        <w:rPr>
          <w:lang w:val="en-US"/>
        </w:rPr>
        <w:fldChar w:fldCharType="end"/>
      </w:r>
      <w:r w:rsidRPr="002D261F">
        <w:rPr>
          <w:lang w:val="en-US"/>
        </w:rPr>
        <w:t>. “</w:t>
      </w:r>
      <w:r w:rsidRPr="002D261F">
        <w:rPr>
          <w:rFonts w:ascii="CMTI10" w:hAnsi="CMTI10" w:cs="CMTI10"/>
          <w:i/>
          <w:iCs/>
          <w:sz w:val="20"/>
          <w:szCs w:val="20"/>
          <w:lang w:val="en-US"/>
        </w:rPr>
        <w:t xml:space="preserve">Given a classifier </w:t>
      </w:r>
      <w:r w:rsidRPr="002D261F">
        <w:rPr>
          <w:rFonts w:ascii="CMMI10" w:hAnsi="CMMI10" w:cs="CMMI10"/>
          <w:i/>
          <w:iCs/>
          <w:sz w:val="20"/>
          <w:szCs w:val="20"/>
          <w:lang w:val="en-US"/>
        </w:rPr>
        <w:t xml:space="preserve">f </w:t>
      </w:r>
      <w:r w:rsidRPr="002D261F">
        <w:rPr>
          <w:rFonts w:ascii="CMR10" w:hAnsi="CMR10" w:cs="CMR10"/>
          <w:i/>
          <w:iCs/>
          <w:sz w:val="20"/>
          <w:szCs w:val="20"/>
          <w:lang w:val="en-US"/>
        </w:rPr>
        <w:t xml:space="preserve">: </w:t>
      </w:r>
      <w:r w:rsidRPr="002D261F">
        <w:rPr>
          <w:rFonts w:ascii="CMSY10" w:hAnsi="CMSY10" w:cs="CMSY10"/>
          <w:i/>
          <w:iCs/>
          <w:sz w:val="20"/>
          <w:szCs w:val="20"/>
          <w:lang w:val="en-US"/>
        </w:rPr>
        <w:t xml:space="preserve">X ! Y </w:t>
      </w:r>
      <w:r w:rsidRPr="002D261F">
        <w:rPr>
          <w:rFonts w:ascii="CMTI10" w:hAnsi="CMTI10" w:cs="CMTI10"/>
          <w:i/>
          <w:iCs/>
          <w:sz w:val="20"/>
          <w:szCs w:val="20"/>
          <w:lang w:val="en-US"/>
        </w:rPr>
        <w:t xml:space="preserve">trained on a dataset </w:t>
      </w:r>
      <w:r w:rsidRPr="002D261F">
        <w:rPr>
          <w:rFonts w:ascii="CMMI10" w:hAnsi="CMMI10" w:cs="CMMI10"/>
          <w:i/>
          <w:iCs/>
          <w:sz w:val="20"/>
          <w:szCs w:val="20"/>
          <w:lang w:val="en-US"/>
        </w:rPr>
        <w:t>X</w:t>
      </w:r>
      <w:r w:rsidRPr="002D261F">
        <w:rPr>
          <w:rFonts w:ascii="CMTI10" w:hAnsi="CMTI10" w:cs="CMTI10"/>
          <w:i/>
          <w:iCs/>
          <w:sz w:val="20"/>
          <w:szCs w:val="20"/>
          <w:lang w:val="en-US"/>
        </w:rPr>
        <w:t xml:space="preserve">, a counterfactual example </w:t>
      </w:r>
      <w:r w:rsidRPr="002D261F">
        <w:rPr>
          <w:rFonts w:ascii="CMMI10" w:hAnsi="CMMI10" w:cs="CMMI10"/>
          <w:i/>
          <w:iCs/>
          <w:sz w:val="20"/>
          <w:szCs w:val="20"/>
          <w:lang w:val="en-US"/>
        </w:rPr>
        <w:t>e</w:t>
      </w:r>
      <w:r w:rsidRPr="002D261F">
        <w:rPr>
          <w:rFonts w:ascii="CMSY10" w:hAnsi="CMSY10" w:cs="CMSY10"/>
          <w:i/>
          <w:iCs/>
          <w:sz w:val="20"/>
          <w:szCs w:val="20"/>
          <w:lang w:val="en-US"/>
        </w:rPr>
        <w:t xml:space="preserve"> &lt;in&gt; X </w:t>
      </w:r>
      <w:r w:rsidRPr="002D261F">
        <w:rPr>
          <w:rFonts w:ascii="CMTI10" w:hAnsi="CMTI10" w:cs="CMTI10"/>
          <w:i/>
          <w:iCs/>
          <w:sz w:val="20"/>
          <w:szCs w:val="20"/>
          <w:lang w:val="en-US"/>
        </w:rPr>
        <w:t xml:space="preserve">is </w:t>
      </w:r>
      <w:r w:rsidRPr="002D261F">
        <w:rPr>
          <w:rFonts w:ascii="CMR10" w:hAnsi="CMR10" w:cs="CMR10"/>
          <w:i/>
          <w:iCs/>
          <w:sz w:val="20"/>
          <w:szCs w:val="20"/>
          <w:lang w:val="en-US"/>
        </w:rPr>
        <w:t xml:space="preserve">justified </w:t>
      </w:r>
      <w:r w:rsidRPr="002D261F">
        <w:rPr>
          <w:rFonts w:ascii="CMTI10" w:hAnsi="CMTI10" w:cs="CMTI10"/>
          <w:i/>
          <w:iCs/>
          <w:sz w:val="20"/>
          <w:szCs w:val="20"/>
          <w:lang w:val="en-US"/>
        </w:rPr>
        <w:t xml:space="preserve">by an instance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correctly predicted if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a</w:t>
      </w:r>
      <w:r w:rsidRPr="002D261F">
        <w:rPr>
          <w:rFonts w:ascii="CMR10" w:hAnsi="CMR10" w:cs="CMR10"/>
          <w:i/>
          <w:iCs/>
          <w:sz w:val="20"/>
          <w:szCs w:val="20"/>
          <w:lang w:val="en-US"/>
        </w:rPr>
        <w:t xml:space="preserve">) </w:t>
      </w:r>
      <w:r w:rsidRPr="002D261F">
        <w:rPr>
          <w:rFonts w:ascii="CMTI10" w:hAnsi="CMTI10" w:cs="CMTI10"/>
          <w:i/>
          <w:iCs/>
          <w:sz w:val="20"/>
          <w:szCs w:val="20"/>
          <w:lang w:val="en-US"/>
        </w:rPr>
        <w:t xml:space="preserve">and if there exists a continuous path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between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w:t>
      </w:r>
      <w:r w:rsidRPr="002D261F">
        <w:rPr>
          <w:rFonts w:ascii="CMMI10" w:hAnsi="CMMI10" w:cs="CMMI10"/>
          <w:i/>
          <w:iCs/>
          <w:sz w:val="20"/>
          <w:szCs w:val="20"/>
          <w:lang w:val="en-US"/>
        </w:rPr>
        <w:t xml:space="preserve">a </w:t>
      </w:r>
      <w:r w:rsidRPr="002D261F">
        <w:rPr>
          <w:rFonts w:ascii="CMTI10" w:hAnsi="CMTI10" w:cs="CMTI10"/>
          <w:i/>
          <w:iCs/>
          <w:sz w:val="20"/>
          <w:szCs w:val="20"/>
          <w:lang w:val="en-US"/>
        </w:rPr>
        <w:t xml:space="preserve">such that no decision boundary </w:t>
      </w:r>
      <w:proofErr w:type="spellStart"/>
      <w:r w:rsidRPr="002D261F">
        <w:rPr>
          <w:rFonts w:ascii="CMTI10" w:hAnsi="CMTI10" w:cs="CMTI10"/>
          <w:i/>
          <w:iCs/>
          <w:sz w:val="20"/>
          <w:szCs w:val="20"/>
          <w:lang w:val="en-US"/>
        </w:rPr>
        <w:t xml:space="preserve">of </w:t>
      </w:r>
      <w:r w:rsidRPr="002D261F">
        <w:rPr>
          <w:rFonts w:ascii="CMMI10" w:hAnsi="CMMI10" w:cs="CMMI10"/>
          <w:i/>
          <w:iCs/>
          <w:sz w:val="20"/>
          <w:szCs w:val="20"/>
          <w:lang w:val="en-US"/>
        </w:rPr>
        <w:t>f</w:t>
      </w:r>
      <w:proofErr w:type="spellEnd"/>
      <w:r w:rsidRPr="002D261F">
        <w:rPr>
          <w:rFonts w:ascii="CMMI10" w:hAnsi="CMMI10" w:cs="CMMI10"/>
          <w:i/>
          <w:iCs/>
          <w:sz w:val="20"/>
          <w:szCs w:val="20"/>
          <w:lang w:val="en-US"/>
        </w:rPr>
        <w:t xml:space="preserve"> </w:t>
      </w:r>
      <w:r w:rsidRPr="002D261F">
        <w:rPr>
          <w:rFonts w:ascii="CMTI10" w:hAnsi="CMTI10" w:cs="CMTI10"/>
          <w:i/>
          <w:iCs/>
          <w:sz w:val="20"/>
          <w:szCs w:val="20"/>
          <w:lang w:val="en-US"/>
        </w:rPr>
        <w:t xml:space="preserve">is met. Formally,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is justified by </w:t>
      </w:r>
      <w:r w:rsidRPr="002D261F">
        <w:rPr>
          <w:rFonts w:ascii="CMMI10" w:hAnsi="CMMI10" w:cs="CMMI10"/>
          <w:i/>
          <w:iCs/>
          <w:sz w:val="20"/>
          <w:szCs w:val="20"/>
          <w:lang w:val="en-US"/>
        </w:rPr>
        <w:t xml:space="preserve">a </w:t>
      </w:r>
      <w:r w:rsidRPr="002D261F">
        <w:rPr>
          <w:rFonts w:ascii="CMSY10" w:hAnsi="CMSY10" w:cs="CMSY10"/>
          <w:i/>
          <w:iCs/>
          <w:sz w:val="20"/>
          <w:szCs w:val="20"/>
          <w:lang w:val="en-US"/>
        </w:rPr>
        <w:t xml:space="preserve">&lt;in&gt; </w:t>
      </w:r>
      <w:r w:rsidRPr="002D261F">
        <w:rPr>
          <w:rFonts w:ascii="CMMI10" w:hAnsi="CMMI10" w:cs="CMMI10"/>
          <w:i/>
          <w:iCs/>
          <w:sz w:val="20"/>
          <w:szCs w:val="20"/>
          <w:lang w:val="en-US"/>
        </w:rPr>
        <w:t xml:space="preserve">X </w:t>
      </w:r>
      <w:r w:rsidRPr="002D261F">
        <w:rPr>
          <w:rFonts w:ascii="CMTI10" w:hAnsi="CMTI10" w:cs="CMTI10"/>
          <w:i/>
          <w:iCs/>
          <w:sz w:val="20"/>
          <w:szCs w:val="20"/>
          <w:lang w:val="en-US"/>
        </w:rPr>
        <w:t xml:space="preserve">if: </w:t>
      </w:r>
      <w:r w:rsidRPr="002D261F">
        <w:rPr>
          <w:rFonts w:ascii="CMSY10" w:hAnsi="CMSY10" w:cs="CMSY10"/>
          <w:i/>
          <w:iCs/>
          <w:sz w:val="20"/>
          <w:szCs w:val="20"/>
          <w:lang w:val="en-US"/>
        </w:rPr>
        <w:t xml:space="preserve">&lt;there is an&gt; </w:t>
      </w:r>
      <w:r w:rsidRPr="002D261F">
        <w:rPr>
          <w:rFonts w:ascii="CMMI10" w:hAnsi="CMMI10" w:cs="CMMI10"/>
          <w:i/>
          <w:iCs/>
          <w:sz w:val="20"/>
          <w:szCs w:val="20"/>
          <w:lang w:val="en-US"/>
        </w:rPr>
        <w:t xml:space="preserve">h </w:t>
      </w:r>
      <w:r w:rsidRPr="002D261F">
        <w:rPr>
          <w:rFonts w:ascii="CMR10" w:hAnsi="CMR10" w:cs="CMR10"/>
          <w:i/>
          <w:iCs/>
          <w:sz w:val="20"/>
          <w:szCs w:val="20"/>
          <w:lang w:val="en-US"/>
        </w:rPr>
        <w:t>: [0</w:t>
      </w:r>
      <w:r w:rsidRPr="002D261F">
        <w:rPr>
          <w:rFonts w:ascii="CMMI10" w:hAnsi="CMMI10" w:cs="CMMI10"/>
          <w:i/>
          <w:iCs/>
          <w:sz w:val="20"/>
          <w:szCs w:val="20"/>
          <w:lang w:val="en-US"/>
        </w:rPr>
        <w:t xml:space="preserve">; </w:t>
      </w:r>
      <w:r w:rsidRPr="002D261F">
        <w:rPr>
          <w:rFonts w:ascii="CMR10" w:hAnsi="CMR10" w:cs="CMR10"/>
          <w:i/>
          <w:iCs/>
          <w:sz w:val="20"/>
          <w:szCs w:val="20"/>
          <w:lang w:val="en-US"/>
        </w:rPr>
        <w:t xml:space="preserve">1] </w:t>
      </w:r>
      <w:r w:rsidRPr="002D261F">
        <w:rPr>
          <w:rFonts w:ascii="CMSY10" w:hAnsi="CMSY10" w:cs="CMSY10"/>
          <w:i/>
          <w:iCs/>
          <w:sz w:val="20"/>
          <w:szCs w:val="20"/>
          <w:lang w:val="en-US"/>
        </w:rPr>
        <w:t xml:space="preserve">! X </w:t>
      </w:r>
      <w:r w:rsidRPr="002D261F">
        <w:rPr>
          <w:rFonts w:ascii="CMTI10" w:hAnsi="CMTI10" w:cs="CMTI10"/>
          <w:i/>
          <w:iCs/>
          <w:sz w:val="20"/>
          <w:szCs w:val="20"/>
          <w:lang w:val="en-US"/>
        </w:rPr>
        <w:t>such that: (</w:t>
      </w:r>
      <w:proofErr w:type="spellStart"/>
      <w:r w:rsidRPr="002D261F">
        <w:rPr>
          <w:rFonts w:ascii="CMTI10" w:hAnsi="CMTI10" w:cs="CMTI10"/>
          <w:i/>
          <w:iCs/>
          <w:sz w:val="20"/>
          <w:szCs w:val="20"/>
          <w:lang w:val="en-US"/>
        </w:rPr>
        <w:t>i</w:t>
      </w:r>
      <w:proofErr w:type="spellEnd"/>
      <w:r w:rsidRPr="002D261F">
        <w:rPr>
          <w:rFonts w:ascii="CMTI10" w:hAnsi="CMTI10" w:cs="CMTI10"/>
          <w:i/>
          <w:iCs/>
          <w:sz w:val="20"/>
          <w:szCs w:val="20"/>
          <w:lang w:val="en-US"/>
        </w:rPr>
        <w:t xml:space="preserve">) </w:t>
      </w:r>
      <w:r w:rsidRPr="002D261F">
        <w:rPr>
          <w:rFonts w:ascii="CMMI10" w:hAnsi="CMMI10" w:cs="CMMI10"/>
          <w:i/>
          <w:iCs/>
          <w:sz w:val="20"/>
          <w:szCs w:val="20"/>
          <w:lang w:val="en-US"/>
        </w:rPr>
        <w:t xml:space="preserve">h </w:t>
      </w:r>
      <w:r w:rsidRPr="002D261F">
        <w:rPr>
          <w:rFonts w:ascii="CMTI10" w:hAnsi="CMTI10" w:cs="CMTI10"/>
          <w:i/>
          <w:iCs/>
          <w:sz w:val="20"/>
          <w:szCs w:val="20"/>
          <w:lang w:val="en-US"/>
        </w:rPr>
        <w:t xml:space="preserve">is continuous, (ii) </w:t>
      </w:r>
      <w:r w:rsidRPr="002D261F">
        <w:rPr>
          <w:rFonts w:ascii="CMMI10" w:hAnsi="CMMI10" w:cs="CMMI10"/>
          <w:i/>
          <w:iCs/>
          <w:sz w:val="20"/>
          <w:szCs w:val="20"/>
          <w:lang w:val="en-US"/>
        </w:rPr>
        <w:t>h</w:t>
      </w:r>
      <w:r w:rsidRPr="002D261F">
        <w:rPr>
          <w:rFonts w:ascii="CMR10" w:hAnsi="CMR10" w:cs="CMR10"/>
          <w:i/>
          <w:iCs/>
          <w:sz w:val="20"/>
          <w:szCs w:val="20"/>
          <w:lang w:val="en-US"/>
        </w:rPr>
        <w:t xml:space="preserve">(0) = </w:t>
      </w:r>
      <w:r w:rsidRPr="002D261F">
        <w:rPr>
          <w:rFonts w:ascii="CMMI10" w:hAnsi="CMMI10" w:cs="CMMI10"/>
          <w:i/>
          <w:iCs/>
          <w:sz w:val="20"/>
          <w:szCs w:val="20"/>
          <w:lang w:val="en-US"/>
        </w:rPr>
        <w:t>a</w:t>
      </w:r>
      <w:r w:rsidRPr="002D261F">
        <w:rPr>
          <w:rFonts w:ascii="CMTI10" w:hAnsi="CMTI10" w:cs="CMTI10"/>
          <w:i/>
          <w:iCs/>
          <w:sz w:val="20"/>
          <w:szCs w:val="20"/>
          <w:lang w:val="en-US"/>
        </w:rPr>
        <w:t xml:space="preserve">, (iii) </w:t>
      </w:r>
      <w:r w:rsidRPr="002D261F">
        <w:rPr>
          <w:rFonts w:ascii="CMMI10" w:hAnsi="CMMI10" w:cs="CMMI10"/>
          <w:i/>
          <w:iCs/>
          <w:sz w:val="20"/>
          <w:szCs w:val="20"/>
          <w:lang w:val="en-US"/>
        </w:rPr>
        <w:t>h</w:t>
      </w:r>
      <w:r w:rsidRPr="002D261F">
        <w:rPr>
          <w:rFonts w:ascii="CMR10" w:hAnsi="CMR10" w:cs="CMR10"/>
          <w:i/>
          <w:iCs/>
          <w:sz w:val="20"/>
          <w:szCs w:val="20"/>
          <w:lang w:val="en-US"/>
        </w:rPr>
        <w:t xml:space="preserve">(1) = </w:t>
      </w:r>
      <w:r w:rsidRPr="002D261F">
        <w:rPr>
          <w:rFonts w:ascii="CMMI10" w:hAnsi="CMMI10" w:cs="CMMI10"/>
          <w:i/>
          <w:iCs/>
          <w:sz w:val="20"/>
          <w:szCs w:val="20"/>
          <w:lang w:val="en-US"/>
        </w:rPr>
        <w:t xml:space="preserve">e </w:t>
      </w:r>
      <w:r w:rsidRPr="002D261F">
        <w:rPr>
          <w:rFonts w:ascii="CMTI10" w:hAnsi="CMTI10" w:cs="CMTI10"/>
          <w:i/>
          <w:iCs/>
          <w:sz w:val="20"/>
          <w:szCs w:val="20"/>
          <w:lang w:val="en-US"/>
        </w:rPr>
        <w:t xml:space="preserve">and (iv) </w:t>
      </w:r>
      <w:r w:rsidRPr="002D261F">
        <w:rPr>
          <w:rFonts w:ascii="CMSY10" w:hAnsi="CMSY10" w:cs="CMSY10"/>
          <w:i/>
          <w:iCs/>
          <w:sz w:val="20"/>
          <w:szCs w:val="20"/>
          <w:lang w:val="en-US"/>
        </w:rPr>
        <w:t>&lt;all&gt;</w:t>
      </w:r>
      <w:r w:rsidRPr="002D261F">
        <w:rPr>
          <w:rFonts w:ascii="CMMI10" w:hAnsi="CMMI10" w:cs="CMMI10"/>
          <w:i/>
          <w:iCs/>
          <w:sz w:val="20"/>
          <w:szCs w:val="20"/>
          <w:lang w:val="en-US"/>
        </w:rPr>
        <w:t xml:space="preserve">t </w:t>
      </w:r>
      <w:r w:rsidRPr="002D261F">
        <w:rPr>
          <w:rFonts w:ascii="CMSY10" w:hAnsi="CMSY10" w:cs="CMSY10"/>
          <w:i/>
          <w:iCs/>
          <w:sz w:val="20"/>
          <w:szCs w:val="20"/>
          <w:lang w:val="en-US"/>
        </w:rPr>
        <w:t xml:space="preserve">&lt;in&gt; </w:t>
      </w:r>
      <w:r w:rsidRPr="002D261F">
        <w:rPr>
          <w:rFonts w:ascii="CMR10" w:hAnsi="CMR10" w:cs="CMR10"/>
          <w:i/>
          <w:iCs/>
          <w:sz w:val="20"/>
          <w:szCs w:val="20"/>
          <w:lang w:val="en-US"/>
        </w:rPr>
        <w:t>[0</w:t>
      </w:r>
      <w:r w:rsidRPr="002D261F">
        <w:rPr>
          <w:rFonts w:ascii="CMMI10" w:hAnsi="CMMI10" w:cs="CMMI10"/>
          <w:i/>
          <w:iCs/>
          <w:sz w:val="20"/>
          <w:szCs w:val="20"/>
          <w:lang w:val="en-US"/>
        </w:rPr>
        <w:t xml:space="preserve">; </w:t>
      </w:r>
      <w:r w:rsidRPr="002D261F">
        <w:rPr>
          <w:rFonts w:ascii="CMR10" w:hAnsi="CMR10" w:cs="CMR10"/>
          <w:i/>
          <w:iCs/>
          <w:sz w:val="20"/>
          <w:szCs w:val="20"/>
          <w:lang w:val="en-US"/>
        </w:rPr>
        <w:t>1]</w:t>
      </w:r>
      <w:r w:rsidRPr="002D261F">
        <w:rPr>
          <w:rFonts w:ascii="CMMI10" w:hAnsi="CMMI10" w:cs="CMMI10"/>
          <w:i/>
          <w:iCs/>
          <w:sz w:val="20"/>
          <w:szCs w:val="20"/>
          <w:lang w:val="en-US"/>
        </w:rPr>
        <w:t>; f</w:t>
      </w:r>
      <w:r w:rsidRPr="002D261F">
        <w:rPr>
          <w:rFonts w:ascii="CMR10" w:hAnsi="CMR10" w:cs="CMR10"/>
          <w:i/>
          <w:iCs/>
          <w:sz w:val="20"/>
          <w:szCs w:val="20"/>
          <w:lang w:val="en-US"/>
        </w:rPr>
        <w:t>(</w:t>
      </w:r>
      <w:r w:rsidRPr="002D261F">
        <w:rPr>
          <w:rFonts w:ascii="CMMI10" w:hAnsi="CMMI10" w:cs="CMMI10"/>
          <w:i/>
          <w:iCs/>
          <w:sz w:val="20"/>
          <w:szCs w:val="20"/>
          <w:lang w:val="en-US"/>
        </w:rPr>
        <w:t>h</w:t>
      </w:r>
      <w:r w:rsidRPr="002D261F">
        <w:rPr>
          <w:rFonts w:ascii="CMR10" w:hAnsi="CMR10" w:cs="CMR10"/>
          <w:i/>
          <w:iCs/>
          <w:sz w:val="20"/>
          <w:szCs w:val="20"/>
          <w:lang w:val="en-US"/>
        </w:rPr>
        <w:t>(</w:t>
      </w:r>
      <w:r w:rsidRPr="002D261F">
        <w:rPr>
          <w:rFonts w:ascii="CMMI10" w:hAnsi="CMMI10" w:cs="CMMI10"/>
          <w:i/>
          <w:iCs/>
          <w:sz w:val="20"/>
          <w:szCs w:val="20"/>
          <w:lang w:val="en-US"/>
        </w:rPr>
        <w:t>t</w:t>
      </w:r>
      <w:r w:rsidRPr="002D261F">
        <w:rPr>
          <w:rFonts w:ascii="CMR10" w:hAnsi="CMR10" w:cs="CMR10"/>
          <w:i/>
          <w:iCs/>
          <w:sz w:val="20"/>
          <w:szCs w:val="20"/>
          <w:lang w:val="en-US"/>
        </w:rPr>
        <w:t xml:space="preserve">)) = </w:t>
      </w:r>
      <w:r w:rsidRPr="002D261F">
        <w:rPr>
          <w:rFonts w:ascii="CMMI10" w:hAnsi="CMMI10" w:cs="CMMI10"/>
          <w:i/>
          <w:iCs/>
          <w:sz w:val="20"/>
          <w:szCs w:val="20"/>
          <w:lang w:val="en-US"/>
        </w:rPr>
        <w:t>f</w:t>
      </w:r>
      <w:r w:rsidRPr="002D261F">
        <w:rPr>
          <w:rFonts w:ascii="CMR10" w:hAnsi="CMR10" w:cs="CMR10"/>
          <w:i/>
          <w:iCs/>
          <w:sz w:val="20"/>
          <w:szCs w:val="20"/>
          <w:lang w:val="en-US"/>
        </w:rPr>
        <w:t>(</w:t>
      </w:r>
      <w:r w:rsidRPr="002D261F">
        <w:rPr>
          <w:rFonts w:ascii="CMMI10" w:hAnsi="CMMI10" w:cs="CMMI10"/>
          <w:i/>
          <w:iCs/>
          <w:sz w:val="20"/>
          <w:szCs w:val="20"/>
          <w:lang w:val="en-US"/>
        </w:rPr>
        <w:t>e</w:t>
      </w:r>
      <w:r w:rsidRPr="002D261F">
        <w:rPr>
          <w:rFonts w:ascii="CMR10" w:hAnsi="CMR10" w:cs="CMR10"/>
          <w:i/>
          <w:iCs/>
          <w:sz w:val="20"/>
          <w:szCs w:val="20"/>
          <w:lang w:val="en-US"/>
        </w:rPr>
        <w:t>)</w:t>
      </w:r>
      <w:r w:rsidRPr="002D261F">
        <w:rPr>
          <w:rFonts w:ascii="CMTI10" w:hAnsi="CMTI10" w:cs="CMTI10"/>
          <w:i/>
          <w:iCs/>
          <w:sz w:val="20"/>
          <w:szCs w:val="20"/>
          <w:lang w:val="en-US"/>
        </w:rPr>
        <w:t>.”</w:t>
      </w:r>
    </w:p>
    <w:p w14:paraId="1C025D0C" w14:textId="21B85E6B" w:rsidR="00CD14CF" w:rsidRPr="002D261F" w:rsidRDefault="00CD14CF" w:rsidP="00261EAE">
      <w:pPr>
        <w:autoSpaceDE w:val="0"/>
        <w:autoSpaceDN w:val="0"/>
        <w:adjustRightInd w:val="0"/>
        <w:spacing w:after="0" w:line="240" w:lineRule="auto"/>
        <w:rPr>
          <w:lang w:val="en-US"/>
        </w:rPr>
      </w:pPr>
    </w:p>
    <w:p w14:paraId="390AE62B" w14:textId="3E248669" w:rsidR="00CD14CF" w:rsidRPr="002D261F" w:rsidRDefault="00CD14CF" w:rsidP="00261EAE">
      <w:pPr>
        <w:autoSpaceDE w:val="0"/>
        <w:autoSpaceDN w:val="0"/>
        <w:adjustRightInd w:val="0"/>
        <w:spacing w:after="0" w:line="240" w:lineRule="auto"/>
        <w:rPr>
          <w:lang w:val="en-US"/>
        </w:rPr>
      </w:pPr>
      <w:r w:rsidRPr="002D261F">
        <w:rPr>
          <w:noProof/>
          <w:lang w:val="en-US"/>
        </w:rPr>
        <w:drawing>
          <wp:inline distT="0" distB="0" distL="0" distR="0" wp14:anchorId="2D0F65A8" wp14:editId="053994E7">
            <wp:extent cx="3855110" cy="148914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4929" cy="1508390"/>
                    </a:xfrm>
                    <a:prstGeom prst="rect">
                      <a:avLst/>
                    </a:prstGeom>
                    <a:noFill/>
                    <a:ln>
                      <a:noFill/>
                    </a:ln>
                  </pic:spPr>
                </pic:pic>
              </a:graphicData>
            </a:graphic>
          </wp:inline>
        </w:drawing>
      </w:r>
    </w:p>
    <w:p w14:paraId="09BF7462" w14:textId="77777777" w:rsidR="0079508B" w:rsidRPr="002D261F" w:rsidRDefault="00CD14CF" w:rsidP="000A6BBD">
      <w:pPr>
        <w:rPr>
          <w:lang w:val="en-US"/>
        </w:rPr>
      </w:pPr>
      <w:r w:rsidRPr="002D261F">
        <w:rPr>
          <w:lang w:val="en-US"/>
        </w:rPr>
        <w:t>They argue that CF</w:t>
      </w:r>
      <w:r w:rsidR="003E2EC8" w:rsidRPr="002D261F">
        <w:rPr>
          <w:lang w:val="en-US"/>
        </w:rPr>
        <w:t>2 is better than CF1; in B you can see an application for it (overfit classifier).</w:t>
      </w:r>
      <w:r w:rsidR="000A6BBD" w:rsidRPr="002D261F">
        <w:rPr>
          <w:lang w:val="en-US"/>
        </w:rPr>
        <w:t xml:space="preserve"> “CF2 can be connected to a ground-truth instance a without crossing the decision boundary of f and is therefore justified.” </w:t>
      </w:r>
    </w:p>
    <w:p w14:paraId="05A49C50" w14:textId="77777777" w:rsidR="0079508B" w:rsidRPr="002D261F" w:rsidRDefault="0079508B" w:rsidP="000A6BBD">
      <w:pPr>
        <w:rPr>
          <w:b/>
          <w:bCs/>
          <w:lang w:val="en-US"/>
        </w:rPr>
      </w:pPr>
      <w:r w:rsidRPr="002D261F">
        <w:rPr>
          <w:b/>
          <w:bCs/>
          <w:lang w:val="en-US"/>
        </w:rPr>
        <w:t>So instead of choosing instances from the training data per se; they make sure that a counterfactual instance can be “connected” to a ground truth data point without crossing the decision boundary.</w:t>
      </w:r>
    </w:p>
    <w:p w14:paraId="0659A871" w14:textId="77777777" w:rsidR="00306D6E" w:rsidRPr="002D261F" w:rsidRDefault="005C5157" w:rsidP="000A6BBD">
      <w:pPr>
        <w:rPr>
          <w:lang w:val="en-US"/>
        </w:rPr>
      </w:pPr>
      <w:r w:rsidRPr="002D261F">
        <w:rPr>
          <w:lang w:val="en-US"/>
        </w:rPr>
        <w:t>They have written software to asses if counterfactuals are connected to ground-truth data.</w:t>
      </w:r>
      <w:r w:rsidR="00BE36F7" w:rsidRPr="002D261F">
        <w:rPr>
          <w:lang w:val="en-US"/>
        </w:rPr>
        <w:t xml:space="preserve"> They sample a circle around an instance, and cluster them using DBSCAN. If they belong to the same cluster as the ground-truth instance, they are justified.</w:t>
      </w:r>
    </w:p>
    <w:p w14:paraId="2822B40A" w14:textId="77777777" w:rsidR="009111A5" w:rsidRPr="002D261F" w:rsidRDefault="00306D6E" w:rsidP="000A6BBD">
      <w:pPr>
        <w:rPr>
          <w:lang w:val="en-US"/>
        </w:rPr>
      </w:pPr>
      <w:r w:rsidRPr="002D261F">
        <w:rPr>
          <w:lang w:val="en-US"/>
        </w:rPr>
        <w:t>Shows that LORE often creates justified explanations.</w:t>
      </w:r>
    </w:p>
    <w:p w14:paraId="7A956BD4" w14:textId="75BADBF5" w:rsidR="009111A5" w:rsidRPr="002D261F" w:rsidRDefault="00FD2084" w:rsidP="000A6BBD">
      <w:pPr>
        <w:rPr>
          <w:lang w:val="en-US"/>
        </w:rPr>
      </w:pPr>
      <w:hyperlink r:id="rId14" w:history="1">
        <w:r w:rsidR="009111A5" w:rsidRPr="002D261F">
          <w:rPr>
            <w:rStyle w:val="Hyperlink"/>
            <w:lang w:val="en-US"/>
          </w:rPr>
          <w:t>https://github.com/thibaultlaugel/truce</w:t>
        </w:r>
      </w:hyperlink>
    </w:p>
    <w:p w14:paraId="42720AAE" w14:textId="1C954802" w:rsidR="009111A5" w:rsidRPr="002D261F" w:rsidRDefault="009111A5" w:rsidP="000A6BBD">
      <w:pPr>
        <w:rPr>
          <w:lang w:val="en-US"/>
        </w:rPr>
      </w:pPr>
    </w:p>
    <w:p w14:paraId="25F82DE6" w14:textId="3D059ABC" w:rsidR="009111A5" w:rsidRPr="002D261F" w:rsidRDefault="009111A5" w:rsidP="000A6BBD">
      <w:pPr>
        <w:rPr>
          <w:lang w:val="en-US"/>
        </w:rPr>
      </w:pPr>
    </w:p>
    <w:p w14:paraId="1B0DF165" w14:textId="37A3C564" w:rsidR="009111A5" w:rsidRPr="002D261F" w:rsidRDefault="009111A5" w:rsidP="000A6BBD">
      <w:pPr>
        <w:rPr>
          <w:lang w:val="en-US"/>
        </w:rPr>
      </w:pPr>
    </w:p>
    <w:p w14:paraId="20D859E8" w14:textId="26FDE52F" w:rsidR="00743044" w:rsidRPr="002D261F" w:rsidRDefault="00743044" w:rsidP="000A6BBD">
      <w:pPr>
        <w:rPr>
          <w:lang w:val="en-US"/>
        </w:rPr>
      </w:pPr>
    </w:p>
    <w:p w14:paraId="754E15FC" w14:textId="4FAE638D" w:rsidR="00743044" w:rsidRPr="002D261F" w:rsidRDefault="00743044" w:rsidP="000A6BBD">
      <w:pPr>
        <w:rPr>
          <w:lang w:val="en-US"/>
        </w:rPr>
      </w:pPr>
    </w:p>
    <w:p w14:paraId="702DED90" w14:textId="77777777" w:rsidR="00743044" w:rsidRPr="002D261F" w:rsidRDefault="00743044" w:rsidP="000A6BBD">
      <w:pPr>
        <w:rPr>
          <w:lang w:val="en-US"/>
        </w:rPr>
      </w:pPr>
    </w:p>
    <w:p w14:paraId="7059FD31" w14:textId="03E53E3C" w:rsidR="009111A5" w:rsidRPr="002D261F" w:rsidRDefault="00743044" w:rsidP="00743044">
      <w:pPr>
        <w:rPr>
          <w:lang w:val="en-US"/>
        </w:rPr>
      </w:pPr>
      <w:r w:rsidRPr="002D261F">
        <w:rPr>
          <w:lang w:val="en-US"/>
        </w:rPr>
        <w:lastRenderedPageBreak/>
        <w:t xml:space="preserve">“As shown by our experiments on real-world data, our algorithm is: </w:t>
      </w:r>
      <w:proofErr w:type="spellStart"/>
      <w:r w:rsidRPr="002D261F">
        <w:rPr>
          <w:lang w:val="en-US"/>
        </w:rPr>
        <w:t>i</w:t>
      </w:r>
      <w:proofErr w:type="spellEnd"/>
      <w:r w:rsidRPr="002D261F">
        <w:rPr>
          <w:lang w:val="en-US"/>
        </w:rPr>
        <w:t>) model-agnostic ((non-)</w:t>
      </w:r>
      <w:proofErr w:type="spellStart"/>
      <w:r w:rsidRPr="002D261F">
        <w:rPr>
          <w:lang w:val="en-US"/>
        </w:rPr>
        <w:t>llinear</w:t>
      </w:r>
      <w:proofErr w:type="spellEnd"/>
      <w:r w:rsidRPr="002D261F">
        <w:rPr>
          <w:lang w:val="en-US"/>
        </w:rPr>
        <w:t xml:space="preserve">, (non-)differentiable, (non-)convex); ii) data-type-agnostic (heterogeneous features); iii) distance-agnostic (l0; l1; </w:t>
      </w:r>
      <w:proofErr w:type="spellStart"/>
      <w:r w:rsidRPr="002D261F">
        <w:rPr>
          <w:lang w:val="en-US"/>
        </w:rPr>
        <w:t>linf</w:t>
      </w:r>
      <w:proofErr w:type="spellEnd"/>
      <w:r w:rsidRPr="002D261F">
        <w:rPr>
          <w:lang w:val="en-US"/>
        </w:rPr>
        <w:t xml:space="preserve">, and combinations thereof); iv) able to generate plausible and diverse counterfactuals for any sample (i.e., 100% coverage); and v) at provably optimal distances.” </w:t>
      </w:r>
      <w:r w:rsidRPr="002D261F">
        <w:rPr>
          <w:lang w:val="en-US"/>
        </w:rPr>
        <w:fldChar w:fldCharType="begin"/>
      </w:r>
      <w:r w:rsidRPr="002D261F">
        <w:rPr>
          <w:lang w:val="en-US"/>
        </w:rPr>
        <w:instrText xml:space="preserve"> ADDIN EN.CITE &lt;EndNote&gt;&lt;Cite&gt;&lt;Author&gt;Karimi&lt;/Author&gt;&lt;Year&gt;2020&lt;/Year&gt;&lt;RecNum&gt;202&lt;/RecNum&gt;&lt;DisplayText&gt;[47]&lt;/DisplayText&gt;&lt;record&gt;&lt;rec-number&gt;202&lt;/rec-number&gt;&lt;foreign-keys&gt;&lt;key app="EN" db-id="p22005xv5srwpxeed275s99yfvez9tfr995s" timestamp="1608298417"&gt;202&lt;/key&gt;&lt;/foreign-keys&gt;&lt;ref-type name="Conference Proceedings"&gt;10&lt;/ref-type&gt;&lt;contributors&gt;&lt;authors&gt;&lt;author&gt;Karimi, Amir-Hossein&lt;/author&gt;&lt;author&gt;Barthe, Gilles&lt;/author&gt;&lt;author&gt;Balle, Borja&lt;/author&gt;&lt;author&gt;Valera, Isabel&lt;/author&gt;&lt;/authors&gt;&lt;/contributors&gt;&lt;titles&gt;&lt;title&gt;Model-agnostic counterfactual explanations for consequential decisions&lt;/title&gt;&lt;secondary-title&gt;International Conference on Artificial Intelligence and Statistics&lt;/secondary-title&gt;&lt;/titles&gt;&lt;pages&gt;895-905&lt;/pages&gt;&lt;dates&gt;&lt;year&gt;2020&lt;/year&gt;&lt;/dates&gt;&lt;publisher&gt;PMLR&lt;/publisher&gt;&lt;isbn&gt;2640-3498&lt;/isbn&gt;&lt;urls&gt;&lt;/urls&gt;&lt;/record&gt;&lt;/Cite&gt;&lt;/EndNote&gt;</w:instrText>
      </w:r>
      <w:r w:rsidRPr="002D261F">
        <w:rPr>
          <w:lang w:val="en-US"/>
        </w:rPr>
        <w:fldChar w:fldCharType="separate"/>
      </w:r>
      <w:r w:rsidRPr="002D261F">
        <w:rPr>
          <w:noProof/>
          <w:lang w:val="en-US"/>
        </w:rPr>
        <w:t>[47]</w:t>
      </w:r>
      <w:r w:rsidRPr="002D261F">
        <w:rPr>
          <w:lang w:val="en-US"/>
        </w:rPr>
        <w:fldChar w:fldCharType="end"/>
      </w:r>
      <w:r w:rsidRPr="002D261F">
        <w:rPr>
          <w:lang w:val="en-US"/>
        </w:rPr>
        <w:t>.</w:t>
      </w:r>
    </w:p>
    <w:p w14:paraId="0C912777" w14:textId="5ABCBE0E" w:rsidR="00743044" w:rsidRPr="002D261F" w:rsidRDefault="00743044" w:rsidP="00743044">
      <w:pPr>
        <w:rPr>
          <w:lang w:val="en-US"/>
        </w:rPr>
      </w:pPr>
      <w:r w:rsidRPr="002D261F">
        <w:rPr>
          <w:lang w:val="en-US"/>
        </w:rPr>
        <w:t>“it is widely agreed that a good explanation should provide answers to the following two questions [Doshi-Velez and Kim, 2017, Gunning, 2019, Wachter et al., 2017b]: (</w:t>
      </w:r>
      <w:proofErr w:type="spellStart"/>
      <w:r w:rsidRPr="002D261F">
        <w:rPr>
          <w:lang w:val="en-US"/>
        </w:rPr>
        <w:t>i</w:t>
      </w:r>
      <w:proofErr w:type="spellEnd"/>
      <w:r w:rsidRPr="002D261F">
        <w:rPr>
          <w:lang w:val="en-US"/>
        </w:rPr>
        <w:t>) “why the model outputs a certain prediction for a given individual? ”; and, (ii) “what features describing the individual would need to change to achieve the desired output? ””</w:t>
      </w:r>
    </w:p>
    <w:p w14:paraId="15D4116E" w14:textId="2BFE8E23" w:rsidR="00743044" w:rsidRPr="002D261F" w:rsidRDefault="009A7F1B" w:rsidP="00743044">
      <w:pPr>
        <w:rPr>
          <w:lang w:val="en-US"/>
        </w:rPr>
      </w:pPr>
      <w:r w:rsidRPr="002D261F">
        <w:rPr>
          <w:lang w:val="en-US"/>
        </w:rPr>
        <w:t xml:space="preserve">MACE: </w:t>
      </w:r>
      <w:hyperlink r:id="rId15" w:history="1">
        <w:r w:rsidRPr="002D261F">
          <w:rPr>
            <w:rStyle w:val="Hyperlink"/>
            <w:lang w:val="en-US"/>
          </w:rPr>
          <w:t>https://github.com/amirhk/mace</w:t>
        </w:r>
      </w:hyperlink>
    </w:p>
    <w:p w14:paraId="6949FAC4" w14:textId="3BF84AF9" w:rsidR="002D261F" w:rsidRDefault="003046A1" w:rsidP="000A6BBD">
      <w:pPr>
        <w:rPr>
          <w:lang w:val="en-US"/>
        </w:rPr>
      </w:pPr>
      <w:r w:rsidRPr="002D261F">
        <w:rPr>
          <w:lang w:val="en-US"/>
        </w:rPr>
        <w:t>Distance</w:t>
      </w:r>
      <w:r w:rsidR="002D261F">
        <w:rPr>
          <w:lang w:val="en-US"/>
        </w:rPr>
        <w:t xml:space="preserve"> = for categorical and numerical, normalized.</w:t>
      </w:r>
    </w:p>
    <w:p w14:paraId="310D27F7" w14:textId="457F6986" w:rsidR="002D261F" w:rsidRDefault="002D261F" w:rsidP="000A6BBD">
      <w:pPr>
        <w:rPr>
          <w:lang w:val="en-US"/>
        </w:rPr>
      </w:pPr>
      <w:r>
        <w:rPr>
          <w:lang w:val="en-US"/>
        </w:rPr>
        <w:t>P</w:t>
      </w:r>
      <w:r w:rsidR="003046A1" w:rsidRPr="002D261F">
        <w:rPr>
          <w:lang w:val="en-US"/>
        </w:rPr>
        <w:t>lausibility</w:t>
      </w:r>
      <w:r>
        <w:rPr>
          <w:lang w:val="en-US"/>
        </w:rPr>
        <w:t xml:space="preserve"> = data points fall into observes range from the original data.</w:t>
      </w:r>
    </w:p>
    <w:p w14:paraId="05091CF5" w14:textId="77B58233" w:rsidR="009111A5" w:rsidRDefault="002D261F" w:rsidP="000A6BBD">
      <w:pPr>
        <w:rPr>
          <w:lang w:val="en-US"/>
        </w:rPr>
      </w:pPr>
      <w:r>
        <w:rPr>
          <w:lang w:val="en-US"/>
        </w:rPr>
        <w:t>D</w:t>
      </w:r>
      <w:r w:rsidR="003046A1" w:rsidRPr="002D261F">
        <w:rPr>
          <w:lang w:val="en-US"/>
        </w:rPr>
        <w:t>iversity</w:t>
      </w:r>
      <w:r>
        <w:rPr>
          <w:lang w:val="en-US"/>
        </w:rPr>
        <w:t xml:space="preserve"> = distance between old and new CF values must be greater than a certain distance.</w:t>
      </w:r>
    </w:p>
    <w:p w14:paraId="0950CBDA" w14:textId="12E27BC1" w:rsidR="00857CBB" w:rsidRDefault="00857CBB" w:rsidP="000A6BBD">
      <w:pPr>
        <w:rPr>
          <w:lang w:val="en-US"/>
        </w:rPr>
      </w:pPr>
      <w:r>
        <w:rPr>
          <w:lang w:val="en-US"/>
        </w:rPr>
        <w:t xml:space="preserve">Evaluated using standard datasets on </w:t>
      </w:r>
      <w:r w:rsidRPr="00857CBB">
        <w:rPr>
          <w:b/>
          <w:bCs/>
          <w:lang w:val="en-US"/>
        </w:rPr>
        <w:t>distance</w:t>
      </w:r>
      <w:r>
        <w:rPr>
          <w:lang w:val="en-US"/>
        </w:rPr>
        <w:t xml:space="preserve"> (norm distance) and </w:t>
      </w:r>
      <w:r>
        <w:rPr>
          <w:b/>
          <w:bCs/>
          <w:lang w:val="en-US"/>
        </w:rPr>
        <w:t>plausibility</w:t>
      </w:r>
      <w:r>
        <w:rPr>
          <w:lang w:val="en-US"/>
        </w:rPr>
        <w:t xml:space="preserve"> (coverage = % of factual samples for which plausible (in type and range) counterfactuals can be generated)</w:t>
      </w:r>
    </w:p>
    <w:p w14:paraId="15B26119" w14:textId="7743C895" w:rsidR="00DF5B55" w:rsidRDefault="00DF5B55" w:rsidP="000A6BBD">
      <w:pPr>
        <w:rPr>
          <w:lang w:val="en-US"/>
        </w:rPr>
      </w:pPr>
    </w:p>
    <w:p w14:paraId="7E72E76C" w14:textId="19251EA3" w:rsidR="00DF5B55" w:rsidRDefault="00DF5B55" w:rsidP="000A6BBD">
      <w:pPr>
        <w:rPr>
          <w:lang w:val="en-US"/>
        </w:rPr>
      </w:pPr>
    </w:p>
    <w:p w14:paraId="40150531" w14:textId="01750890" w:rsidR="00DF5B55" w:rsidRDefault="00DF5B55" w:rsidP="000A6BBD">
      <w:pPr>
        <w:rPr>
          <w:lang w:val="en-US"/>
        </w:rPr>
      </w:pPr>
    </w:p>
    <w:p w14:paraId="01D6350A" w14:textId="6D421D15" w:rsidR="00DF5B55" w:rsidRDefault="00DF5B55" w:rsidP="000A6BBD">
      <w:pPr>
        <w:rPr>
          <w:lang w:val="en-US"/>
        </w:rPr>
      </w:pPr>
      <w:r>
        <w:rPr>
          <w:lang w:val="en-US"/>
        </w:rPr>
        <w:t xml:space="preserve">Desiderata </w:t>
      </w:r>
      <w:r>
        <w:rPr>
          <w:lang w:val="en-US"/>
        </w:rPr>
        <w:fldChar w:fldCharType="begin"/>
      </w:r>
      <w:r>
        <w:rPr>
          <w:lang w:val="en-US"/>
        </w:rPr>
        <w:instrText xml:space="preserve"> ADDIN EN.CITE &lt;EndNote&gt;&lt;Cite&gt;&lt;Author&gt;Verma&lt;/Author&gt;&lt;Year&gt;2020&lt;/Year&gt;&lt;RecNum&gt;100&lt;/RecNum&gt;&lt;DisplayText&gt;[48]&lt;/DisplayText&gt;&lt;record&gt;&lt;rec-number&gt;100&lt;/rec-number&gt;&lt;foreign-keys&gt;&lt;key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Pr>
          <w:lang w:val="en-US"/>
        </w:rPr>
        <w:fldChar w:fldCharType="separate"/>
      </w:r>
      <w:r>
        <w:rPr>
          <w:noProof/>
          <w:lang w:val="en-US"/>
        </w:rPr>
        <w:t>[48]</w:t>
      </w:r>
      <w:r>
        <w:rPr>
          <w:lang w:val="en-US"/>
        </w:rPr>
        <w:fldChar w:fldCharType="end"/>
      </w:r>
      <w:r>
        <w:rPr>
          <w:lang w:val="en-US"/>
        </w:rPr>
        <w:t>:</w:t>
      </w:r>
    </w:p>
    <w:p w14:paraId="1C62A8C4" w14:textId="6834EE12" w:rsidR="00DF5B55" w:rsidRDefault="00DF5B55" w:rsidP="00DF5B55">
      <w:pPr>
        <w:pStyle w:val="Lijstalinea"/>
        <w:numPr>
          <w:ilvl w:val="0"/>
          <w:numId w:val="1"/>
        </w:numPr>
        <w:rPr>
          <w:lang w:val="en-US"/>
        </w:rPr>
      </w:pPr>
      <w:r>
        <w:rPr>
          <w:lang w:val="en-US"/>
        </w:rPr>
        <w:t xml:space="preserve">Validity: meaning it has the desired class (originally by </w:t>
      </w:r>
      <w:proofErr w:type="spellStart"/>
      <w:r>
        <w:rPr>
          <w:lang w:val="en-US"/>
        </w:rPr>
        <w:t>wachter</w:t>
      </w:r>
      <w:proofErr w:type="spellEnd"/>
      <w:r>
        <w:rPr>
          <w:lang w:val="en-US"/>
        </w:rPr>
        <w:t xml:space="preserve"> et al)</w:t>
      </w:r>
    </w:p>
    <w:p w14:paraId="519E0EBE" w14:textId="0E819DE4" w:rsidR="00DF5B55" w:rsidRDefault="00DF5B55" w:rsidP="00DF5B55">
      <w:pPr>
        <w:pStyle w:val="Lijstalinea"/>
        <w:numPr>
          <w:ilvl w:val="0"/>
          <w:numId w:val="1"/>
        </w:numPr>
        <w:rPr>
          <w:lang w:val="en-US"/>
        </w:rPr>
      </w:pPr>
      <w:r>
        <w:rPr>
          <w:lang w:val="en-US"/>
        </w:rPr>
        <w:t>Proximity</w:t>
      </w:r>
    </w:p>
    <w:p w14:paraId="10A9D0C5" w14:textId="470A146E" w:rsidR="00DF5B55" w:rsidRDefault="00DF5B55" w:rsidP="00DF5B55">
      <w:pPr>
        <w:pStyle w:val="Lijstalinea"/>
        <w:numPr>
          <w:ilvl w:val="0"/>
          <w:numId w:val="1"/>
        </w:numPr>
        <w:rPr>
          <w:lang w:val="en-US"/>
        </w:rPr>
      </w:pPr>
      <w:r>
        <w:rPr>
          <w:lang w:val="en-US"/>
        </w:rPr>
        <w:t>Actionability</w:t>
      </w:r>
    </w:p>
    <w:p w14:paraId="68BE8A4A" w14:textId="1DC0FE6A" w:rsidR="00DF5B55" w:rsidRDefault="00DF5B55" w:rsidP="00DF5B55">
      <w:pPr>
        <w:pStyle w:val="Lijstalinea"/>
        <w:numPr>
          <w:ilvl w:val="0"/>
          <w:numId w:val="1"/>
        </w:numPr>
        <w:rPr>
          <w:lang w:val="en-US"/>
        </w:rPr>
      </w:pPr>
      <w:r>
        <w:rPr>
          <w:lang w:val="en-US"/>
        </w:rPr>
        <w:t>Sparsity</w:t>
      </w:r>
    </w:p>
    <w:p w14:paraId="0FECDE4F" w14:textId="631F3A0A" w:rsidR="00DF5B55" w:rsidRDefault="00DF5B55" w:rsidP="00DF5B55">
      <w:pPr>
        <w:pStyle w:val="Lijstalinea"/>
        <w:numPr>
          <w:ilvl w:val="0"/>
          <w:numId w:val="1"/>
        </w:numPr>
        <w:rPr>
          <w:lang w:val="en-US"/>
        </w:rPr>
      </w:pPr>
      <w:r>
        <w:rPr>
          <w:lang w:val="en-US"/>
        </w:rPr>
        <w:t>Data manifold closeness</w:t>
      </w:r>
    </w:p>
    <w:p w14:paraId="40027A89" w14:textId="034A37A4" w:rsidR="00DF5B55" w:rsidRDefault="00DF5B55" w:rsidP="00577137">
      <w:pPr>
        <w:pStyle w:val="Lijstalinea"/>
        <w:numPr>
          <w:ilvl w:val="0"/>
          <w:numId w:val="1"/>
        </w:numPr>
        <w:rPr>
          <w:lang w:val="en-US"/>
        </w:rPr>
      </w:pPr>
      <w:r w:rsidRPr="00DF5B55">
        <w:rPr>
          <w:lang w:val="en-US"/>
        </w:rPr>
        <w:t>Causality “a counterfactual should</w:t>
      </w:r>
      <w:r>
        <w:rPr>
          <w:lang w:val="en-US"/>
        </w:rPr>
        <w:t xml:space="preserve"> </w:t>
      </w:r>
      <w:r w:rsidRPr="00DF5B55">
        <w:rPr>
          <w:lang w:val="en-US"/>
        </w:rPr>
        <w:t>maintain any known causal relations between features</w:t>
      </w:r>
      <w:r>
        <w:rPr>
          <w:lang w:val="en-US"/>
        </w:rPr>
        <w:t>”</w:t>
      </w:r>
    </w:p>
    <w:p w14:paraId="51453CA9" w14:textId="37520FE1" w:rsidR="00DF5B55" w:rsidRDefault="00DF5B55" w:rsidP="00577137">
      <w:pPr>
        <w:pStyle w:val="Lijstalinea"/>
        <w:numPr>
          <w:ilvl w:val="0"/>
          <w:numId w:val="1"/>
        </w:numPr>
        <w:rPr>
          <w:lang w:val="en-US"/>
        </w:rPr>
      </w:pPr>
      <w:r>
        <w:rPr>
          <w:lang w:val="en-US"/>
        </w:rPr>
        <w:t>Diversity</w:t>
      </w:r>
    </w:p>
    <w:p w14:paraId="6237ED6C" w14:textId="2858F188" w:rsidR="00DF5B55" w:rsidRDefault="00DF5B55" w:rsidP="00DF5B55">
      <w:pPr>
        <w:rPr>
          <w:lang w:val="en-US"/>
        </w:rPr>
      </w:pPr>
      <w:r>
        <w:rPr>
          <w:lang w:val="en-US"/>
        </w:rPr>
        <w:t>Challenges:</w:t>
      </w:r>
    </w:p>
    <w:p w14:paraId="7736B942" w14:textId="648CE15D" w:rsidR="00DF5B55" w:rsidRDefault="00DF5B55" w:rsidP="00577137">
      <w:pPr>
        <w:pStyle w:val="Lijstalinea"/>
        <w:numPr>
          <w:ilvl w:val="0"/>
          <w:numId w:val="1"/>
        </w:numPr>
        <w:rPr>
          <w:lang w:val="en-US"/>
        </w:rPr>
      </w:pPr>
      <w:r w:rsidRPr="00DF5B55">
        <w:rPr>
          <w:lang w:val="en-US"/>
        </w:rPr>
        <w:t>The evaluation for counterfactual explanations must be done using</w:t>
      </w:r>
      <w:r>
        <w:rPr>
          <w:lang w:val="en-US"/>
        </w:rPr>
        <w:t xml:space="preserve"> </w:t>
      </w:r>
      <w:r w:rsidRPr="00DF5B55">
        <w:rPr>
          <w:lang w:val="en-US"/>
        </w:rPr>
        <w:t>a user study</w:t>
      </w:r>
      <w:r>
        <w:rPr>
          <w:lang w:val="en-US"/>
        </w:rPr>
        <w:t>.</w:t>
      </w:r>
    </w:p>
    <w:p w14:paraId="33640D67" w14:textId="1CCCF6F3" w:rsidR="003046A1" w:rsidRDefault="00DF5B55" w:rsidP="00DF5B55">
      <w:pPr>
        <w:pStyle w:val="Lijstalinea"/>
        <w:numPr>
          <w:ilvl w:val="0"/>
          <w:numId w:val="1"/>
        </w:numPr>
        <w:rPr>
          <w:lang w:val="en-US"/>
        </w:rPr>
      </w:pPr>
      <w:r w:rsidRPr="00DF5B55">
        <w:rPr>
          <w:lang w:val="en-US"/>
        </w:rPr>
        <w:t>Counterfactual explanations should be</w:t>
      </w:r>
      <w:r>
        <w:rPr>
          <w:lang w:val="en-US"/>
        </w:rPr>
        <w:t xml:space="preserve"> </w:t>
      </w:r>
      <w:r w:rsidRPr="00DF5B55">
        <w:rPr>
          <w:lang w:val="en-US"/>
        </w:rPr>
        <w:t>integrated with visualization features.</w:t>
      </w:r>
    </w:p>
    <w:p w14:paraId="7E2A9693" w14:textId="33738917" w:rsidR="00DF5B55" w:rsidRDefault="00BF75D8" w:rsidP="00DF5B55">
      <w:pPr>
        <w:pStyle w:val="Lijstalinea"/>
        <w:numPr>
          <w:ilvl w:val="0"/>
          <w:numId w:val="1"/>
        </w:numPr>
        <w:rPr>
          <w:lang w:val="en-US"/>
        </w:rPr>
      </w:pPr>
      <w:r w:rsidRPr="00BF75D8">
        <w:rPr>
          <w:lang w:val="en-US"/>
        </w:rPr>
        <w:t>Generate robust counterfactual explanations</w:t>
      </w:r>
      <w:r>
        <w:rPr>
          <w:lang w:val="en-US"/>
        </w:rPr>
        <w:t xml:space="preserve"> (not overfit to model)</w:t>
      </w:r>
      <w:r w:rsidRPr="00BF75D8">
        <w:rPr>
          <w:lang w:val="en-US"/>
        </w:rPr>
        <w:t>.</w:t>
      </w:r>
    </w:p>
    <w:p w14:paraId="725EFD69" w14:textId="0635730D" w:rsidR="00DA7C6A" w:rsidRPr="002D261F" w:rsidRDefault="00DA7C6A" w:rsidP="00DF5B55">
      <w:pPr>
        <w:pStyle w:val="Lijstalinea"/>
        <w:numPr>
          <w:ilvl w:val="0"/>
          <w:numId w:val="1"/>
        </w:numPr>
        <w:rPr>
          <w:lang w:val="en-US"/>
        </w:rPr>
      </w:pPr>
      <w:r>
        <w:rPr>
          <w:lang w:val="en-US"/>
        </w:rPr>
        <w:t>Unify counterfactuals with traditional XAI</w:t>
      </w:r>
    </w:p>
    <w:p w14:paraId="11D32A38" w14:textId="6D076C19" w:rsidR="003046A1" w:rsidRPr="002D261F" w:rsidRDefault="003046A1" w:rsidP="000A6BBD">
      <w:pPr>
        <w:rPr>
          <w:lang w:val="en-US"/>
        </w:rPr>
      </w:pPr>
    </w:p>
    <w:p w14:paraId="50CAFF68" w14:textId="77777777" w:rsidR="003046A1" w:rsidRPr="002D261F" w:rsidRDefault="003046A1" w:rsidP="000A6BBD">
      <w:pPr>
        <w:rPr>
          <w:lang w:val="en-US"/>
        </w:rPr>
      </w:pPr>
    </w:p>
    <w:p w14:paraId="0170DD10" w14:textId="5F48E0C0" w:rsidR="007355B8" w:rsidRDefault="006F33DF" w:rsidP="000A6BBD">
      <w:pPr>
        <w:rPr>
          <w:b/>
          <w:bCs/>
          <w:lang w:val="en-US"/>
        </w:rPr>
      </w:pPr>
      <w:r w:rsidRPr="002D261F">
        <w:rPr>
          <w:b/>
          <w:bCs/>
          <w:lang w:val="en-US"/>
        </w:rPr>
        <w:br w:type="page"/>
      </w:r>
    </w:p>
    <w:p w14:paraId="0747F4A2" w14:textId="58435506" w:rsidR="00FD2084" w:rsidRDefault="00FD2084" w:rsidP="000A6BBD">
      <w:pPr>
        <w:rPr>
          <w:lang w:val="en-US"/>
        </w:rPr>
      </w:pPr>
      <w:r w:rsidRPr="00FD2084">
        <w:rPr>
          <w:lang w:val="en-US"/>
        </w:rPr>
        <w:lastRenderedPageBreak/>
        <w:t>Anchors</w:t>
      </w:r>
      <w:r>
        <w:rPr>
          <w:lang w:val="en-US"/>
        </w:rPr>
        <w:t xml:space="preserve"> </w:t>
      </w:r>
      <w:r>
        <w:rPr>
          <w:lang w:val="en-US"/>
        </w:rPr>
        <w:fldChar w:fldCharType="begin"/>
      </w:r>
      <w:r>
        <w:rPr>
          <w:lang w:val="en-US"/>
        </w:rPr>
        <w:instrText xml:space="preserve"> ADDIN EN.CITE &lt;EndNote&gt;&lt;Cite&gt;&lt;Author&gt;Ribeiro&lt;/Author&gt;&lt;Year&gt;2018&lt;/Year&gt;&lt;RecNum&gt;109&lt;/RecNum&gt;&lt;DisplayText&gt;[14]&lt;/DisplayText&gt;&lt;record&gt;&lt;rec-number&gt;109&lt;/rec-number&gt;&lt;foreign-keys&gt;&lt;key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Pr>
          <w:noProof/>
          <w:lang w:val="en-US"/>
        </w:rPr>
        <w:t>[14]</w:t>
      </w:r>
      <w:r>
        <w:rPr>
          <w:lang w:val="en-US"/>
        </w:rPr>
        <w:fldChar w:fldCharType="end"/>
      </w:r>
    </w:p>
    <w:p w14:paraId="2A21AA63" w14:textId="3C891F03" w:rsidR="00FD2084" w:rsidRDefault="00FD2084" w:rsidP="000A6BBD">
      <w:pPr>
        <w:rPr>
          <w:lang w:val="en-US"/>
        </w:rPr>
      </w:pPr>
      <w:r>
        <w:rPr>
          <w:lang w:val="en-US"/>
        </w:rPr>
        <w:t>An anchor A is a set of predicates that returns true for an instance x if all the predicates hold.</w:t>
      </w:r>
    </w:p>
    <w:p w14:paraId="73777A59" w14:textId="62230B7C" w:rsidR="00FD2084" w:rsidRDefault="00FD2084" w:rsidP="000A6BBD">
      <w:pPr>
        <w:rPr>
          <w:lang w:val="en-US"/>
        </w:rPr>
      </w:pPr>
      <w:proofErr w:type="gramStart"/>
      <w:r>
        <w:rPr>
          <w:lang w:val="en-US"/>
        </w:rPr>
        <w:t>e.g.</w:t>
      </w:r>
      <w:proofErr w:type="gramEnd"/>
      <w:r>
        <w:rPr>
          <w:lang w:val="en-US"/>
        </w:rPr>
        <w:t xml:space="preserve">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1D2E5561" w14:textId="26A354C3" w:rsidR="00FD2084" w:rsidRDefault="00FD2084" w:rsidP="000A6BBD">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13177AE5" w14:textId="02751F55" w:rsidR="000776F1" w:rsidRDefault="00FD2084" w:rsidP="000776F1">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m:t>
        </m:r>
        <m:r>
          <w:rPr>
            <w:rFonts w:ascii="Cambria Math" w:hAnsi="Cambria Math"/>
            <w:lang w:val="en-US"/>
          </w:rPr>
          <m:t xml:space="preserve">≥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sidR="000776F1">
        <w:rPr>
          <w:rFonts w:eastAsiaTheme="minorEastAsia"/>
          <w:lang w:val="en-US"/>
        </w:rPr>
        <w:t xml:space="preserve">. </w:t>
      </w:r>
    </w:p>
    <w:p w14:paraId="04FA136E" w14:textId="0C291445" w:rsidR="002026A8" w:rsidRPr="002026A8" w:rsidRDefault="002026A8" w:rsidP="002026A8">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w:t>
      </w:r>
      <w:proofErr w:type="spellStart"/>
      <w:r>
        <w:rPr>
          <w:rFonts w:eastAsiaTheme="minorEastAsia"/>
          <w:lang w:val="en-US"/>
        </w:rPr>
        <w:t>z|a</w:t>
      </w:r>
      <w:proofErr w:type="spellEnd"/>
      <w:r>
        <w:rPr>
          <w:rFonts w:eastAsiaTheme="minorEastAsia"/>
          <w:lang w:val="en-US"/>
        </w:rPr>
        <w:t>), for a certain prediction f(x) = f(z).</w:t>
      </w:r>
    </w:p>
    <w:p w14:paraId="3327DC71" w14:textId="1D4897F3" w:rsidR="00680144" w:rsidRDefault="00680144">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1859C458" w14:textId="77777777" w:rsidR="002F726D" w:rsidRDefault="002F726D">
      <w:pPr>
        <w:rPr>
          <w:lang w:val="en-US"/>
        </w:rPr>
      </w:pPr>
      <w:r>
        <w:rPr>
          <w:lang w:val="en-US"/>
        </w:rPr>
        <w:t>D is defined by a validation dataset (training set?). By fixing A, then sampling the rest of the row, D(</w:t>
      </w:r>
      <w:proofErr w:type="spellStart"/>
      <w:r>
        <w:rPr>
          <w:lang w:val="en-US"/>
        </w:rPr>
        <w:t>z|A</w:t>
      </w:r>
      <w:proofErr w:type="spellEnd"/>
      <w:r>
        <w:rPr>
          <w:lang w:val="en-US"/>
        </w:rPr>
        <w:t>) is defined.</w:t>
      </w:r>
    </w:p>
    <w:p w14:paraId="03B98C14" w14:textId="77777777" w:rsidR="002F726D" w:rsidRDefault="002F726D">
      <w:pPr>
        <w:rPr>
          <w:lang w:val="en-US"/>
        </w:rPr>
      </w:pPr>
      <w:r>
        <w:rPr>
          <w:lang w:val="en-US"/>
        </w:rPr>
        <w:t>For “hard” predictions around the decision boundaries, the generated Anchors can be longer.</w:t>
      </w:r>
    </w:p>
    <w:p w14:paraId="5480DE3C" w14:textId="77777777" w:rsidR="002026A8" w:rsidRDefault="002F726D">
      <w:pPr>
        <w:rPr>
          <w:lang w:val="en-US"/>
        </w:rPr>
      </w:pPr>
      <w:r>
        <w:rPr>
          <w:lang w:val="en-US"/>
        </w:rPr>
        <w:t>“</w:t>
      </w:r>
      <w:r w:rsidRPr="002F726D">
        <w:rPr>
          <w:lang w:val="en-US"/>
        </w:rPr>
        <w:t>Short, disjoint rules are easier to interpret than hierarchies like decision lists or trees (</w:t>
      </w:r>
      <w:proofErr w:type="spellStart"/>
      <w:r w:rsidRPr="002F726D">
        <w:rPr>
          <w:lang w:val="en-US"/>
        </w:rPr>
        <w:t>Lakkaraju</w:t>
      </w:r>
      <w:proofErr w:type="spellEnd"/>
      <w:r w:rsidRPr="002F726D">
        <w:rPr>
          <w:lang w:val="en-US"/>
        </w:rPr>
        <w:t xml:space="preserve">, Bach, and </w:t>
      </w:r>
      <w:proofErr w:type="spellStart"/>
      <w:r w:rsidRPr="002F726D">
        <w:rPr>
          <w:lang w:val="en-US"/>
        </w:rPr>
        <w:t>Leskovec</w:t>
      </w:r>
      <w:proofErr w:type="spellEnd"/>
      <w:r w:rsidRPr="002F726D">
        <w:rPr>
          <w:lang w:val="en-US"/>
        </w:rPr>
        <w:t xml:space="preserve"> 2016)</w:t>
      </w:r>
      <w:r>
        <w:rPr>
          <w:lang w:val="en-US"/>
        </w:rPr>
        <w:t>”</w:t>
      </w:r>
    </w:p>
    <w:p w14:paraId="41AA15C3" w14:textId="33AED87D" w:rsidR="001E243F" w:rsidRPr="001E243F" w:rsidRDefault="002026A8">
      <w:pPr>
        <w:rPr>
          <w:lang w:val="en-US"/>
        </w:rPr>
      </w:pPr>
      <w:r>
        <w:rPr>
          <w:lang w:val="en-US"/>
        </w:rPr>
        <w:t>Need to compute:</w:t>
      </w:r>
      <w:r w:rsidR="001E243F" w:rsidRPr="001E243F">
        <w:rPr>
          <w:lang w:val="en-US"/>
        </w:rPr>
        <w:t xml:space="preserve"> </w:t>
      </w:r>
      <w:r w:rsidR="001E243F">
        <w:rPr>
          <w:lang w:val="en-US"/>
        </w:rPr>
        <w:t>“</w:t>
      </w:r>
      <w:r w:rsidR="001E243F" w:rsidRPr="001E243F">
        <w:rPr>
          <w:lang w:val="en-US"/>
        </w:rPr>
        <w:t xml:space="preserve">an anchor A is a set of feature predicates on x that achieves </w:t>
      </w:r>
      <w:proofErr w:type="spellStart"/>
      <w:r w:rsidR="001E243F" w:rsidRPr="001E243F">
        <w:rPr>
          <w:lang w:val="en-US"/>
        </w:rPr>
        <w:t>prec</w:t>
      </w:r>
      <w:proofErr w:type="spellEnd"/>
      <w:r w:rsidR="001E243F" w:rsidRPr="001E243F">
        <w:rPr>
          <w:lang w:val="en-US"/>
        </w:rPr>
        <w:t xml:space="preserve">(A) ≥ </w:t>
      </w:r>
      <w:r w:rsidR="001E243F">
        <w:t>τ</w:t>
      </w:r>
      <w:r w:rsidR="001E243F" w:rsidRPr="001E243F">
        <w:rPr>
          <w:lang w:val="en-US"/>
        </w:rPr>
        <w:t>”</w:t>
      </w:r>
    </w:p>
    <w:p w14:paraId="380C8A53" w14:textId="6CB96F0A" w:rsidR="001E243F" w:rsidRPr="001E243F" w:rsidRDefault="002026A8">
      <w:pPr>
        <w:rPr>
          <w:lang w:val="en-US"/>
        </w:rPr>
      </w:pPr>
      <w:r>
        <w:rPr>
          <w:lang w:val="en-US"/>
        </w:rPr>
        <w:t xml:space="preserve"> </w:t>
      </w:r>
      <m:oMath>
        <m:r>
          <m:rPr>
            <m:sty m:val="p"/>
          </m:rPr>
          <w:rPr>
            <w:rFonts w:ascii="Cambria Math" w:hAnsi="Cambria Math"/>
            <w:lang w:val="en-US"/>
          </w:rPr>
          <m:t xml:space="preserve">prec(A) = </m:t>
        </m:r>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m:t>
        </m:r>
      </m:oMath>
      <w:r w:rsidR="001E243F">
        <w:rPr>
          <w:rFonts w:eastAsiaTheme="minorEastAsia"/>
          <w:lang w:val="en-US"/>
        </w:rPr>
        <w:t xml:space="preserve"> </w:t>
      </w:r>
      <w:r w:rsidR="001E243F">
        <w:rPr>
          <w:lang w:val="en-US"/>
        </w:rPr>
        <w:t xml:space="preserve">Which is intractable precisely. Instead we look for a probability constraint </w:t>
      </w:r>
      <w:r w:rsidR="001E243F" w:rsidRPr="001E243F">
        <w:rPr>
          <w:lang w:val="en-US"/>
        </w:rPr>
        <w:t>P(</w:t>
      </w:r>
      <w:proofErr w:type="spellStart"/>
      <w:r w:rsidR="001E243F" w:rsidRPr="001E243F">
        <w:rPr>
          <w:lang w:val="en-US"/>
        </w:rPr>
        <w:t>prec</w:t>
      </w:r>
      <w:proofErr w:type="spellEnd"/>
      <w:r w:rsidR="001E243F" w:rsidRPr="001E243F">
        <w:rPr>
          <w:lang w:val="en-US"/>
        </w:rPr>
        <w:t xml:space="preserve">(A) ≥ </w:t>
      </w:r>
      <w:proofErr w:type="gramStart"/>
      <w:r w:rsidR="001E243F">
        <w:t>τ</w:t>
      </w:r>
      <w:r w:rsidR="001E243F" w:rsidRPr="001E243F">
        <w:rPr>
          <w:lang w:val="en-US"/>
        </w:rPr>
        <w:t xml:space="preserve"> )</w:t>
      </w:r>
      <w:proofErr w:type="gramEnd"/>
      <w:r w:rsidR="001E243F" w:rsidRPr="001E243F">
        <w:rPr>
          <w:lang w:val="en-US"/>
        </w:rPr>
        <w:t xml:space="preserve"> ≥ 1 </w:t>
      </w:r>
      <w:r w:rsidR="001E243F">
        <w:rPr>
          <w:lang w:val="en-US"/>
        </w:rPr>
        <w:t>–</w:t>
      </w:r>
      <w:r w:rsidR="001E243F" w:rsidRPr="001E243F">
        <w:rPr>
          <w:lang w:val="en-US"/>
        </w:rPr>
        <w:t xml:space="preserve"> </w:t>
      </w:r>
      <w:r w:rsidR="001E243F">
        <w:t>δ</w:t>
      </w:r>
    </w:p>
    <w:p w14:paraId="1362B2DF" w14:textId="77777777" w:rsidR="001E243F" w:rsidRDefault="001E243F">
      <w:pPr>
        <w:rPr>
          <w:lang w:val="en-US"/>
        </w:rPr>
      </w:pPr>
      <w:r>
        <w:rPr>
          <w:lang w:val="en-US"/>
        </w:rPr>
        <w:t>“</w:t>
      </w:r>
      <w:r w:rsidRPr="001E243F">
        <w:rPr>
          <w:lang w:val="en-US"/>
        </w:rPr>
        <w:t>If multiple anchors meet this criterion, those that describe the behavior of a larger part of the input space are preferred, i.e. ones with the largest coverage</w:t>
      </w:r>
      <w:proofErr w:type="gramStart"/>
      <w:r>
        <w:rPr>
          <w:lang w:val="en-US"/>
        </w:rPr>
        <w:t xml:space="preserve">. </w:t>
      </w:r>
      <w:r w:rsidRPr="001E243F">
        <w:rPr>
          <w:lang w:val="en-US"/>
        </w:rPr>
        <w:t>.</w:t>
      </w:r>
      <w:proofErr w:type="gramEnd"/>
      <w:r w:rsidRPr="001E243F">
        <w:rPr>
          <w:lang w:val="en-US"/>
        </w:rPr>
        <w:t xml:space="preserve"> Formally, we define the coverage of an anchor as the probability that it applies to samples from D, </w:t>
      </w:r>
      <w:proofErr w:type="gramStart"/>
      <w:r w:rsidRPr="001E243F">
        <w:rPr>
          <w:lang w:val="en-US"/>
        </w:rPr>
        <w:t>i.e.</w:t>
      </w:r>
      <w:proofErr w:type="gramEnd"/>
      <w:r w:rsidRPr="001E243F">
        <w:rPr>
          <w:lang w:val="en-US"/>
        </w:rPr>
        <w:t xml:space="preserve"> </w:t>
      </w:r>
      <w:proofErr w:type="spellStart"/>
      <w:r w:rsidRPr="001E243F">
        <w:rPr>
          <w:lang w:val="en-US"/>
        </w:rPr>
        <w:t>cov</w:t>
      </w:r>
      <w:proofErr w:type="spellEnd"/>
      <w:r w:rsidRPr="001E243F">
        <w:rPr>
          <w:lang w:val="en-US"/>
        </w:rPr>
        <w:t>(A) = ED(z) [A(z)].</w:t>
      </w:r>
      <w:r>
        <w:rPr>
          <w:lang w:val="en-US"/>
        </w:rPr>
        <w:t>”.</w:t>
      </w:r>
    </w:p>
    <w:p w14:paraId="4512E5C3" w14:textId="77777777" w:rsidR="007E79F5" w:rsidRDefault="00307A81">
      <w:pPr>
        <w:rPr>
          <w:lang w:val="en-US"/>
        </w:rPr>
      </w:pPr>
      <w:r w:rsidRPr="00307A81">
        <w:rPr>
          <w:lang w:val="en-US"/>
        </w:rPr>
        <w:t xml:space="preserve">We thus define this search for an anchor as the following combinatorial optimization problem: max A </w:t>
      </w:r>
      <w:proofErr w:type="spellStart"/>
      <w:r w:rsidRPr="00307A81">
        <w:rPr>
          <w:lang w:val="en-US"/>
        </w:rPr>
        <w:t>s.t.</w:t>
      </w:r>
      <w:proofErr w:type="spellEnd"/>
      <w:r w:rsidRPr="00307A81">
        <w:rPr>
          <w:lang w:val="en-US"/>
        </w:rPr>
        <w:t xml:space="preserve"> P (</w:t>
      </w:r>
      <w:proofErr w:type="spellStart"/>
      <w:r w:rsidRPr="00307A81">
        <w:rPr>
          <w:lang w:val="en-US"/>
        </w:rPr>
        <w:t>prec</w:t>
      </w:r>
      <w:proofErr w:type="spellEnd"/>
      <w:r w:rsidRPr="00307A81">
        <w:rPr>
          <w:lang w:val="en-US"/>
        </w:rPr>
        <w:t>(A)≥</w:t>
      </w:r>
      <w:proofErr w:type="gramStart"/>
      <w:r>
        <w:t>τ</w:t>
      </w:r>
      <w:r w:rsidRPr="00307A81">
        <w:rPr>
          <w:lang w:val="en-US"/>
        </w:rPr>
        <w:t>)≥</w:t>
      </w:r>
      <w:proofErr w:type="gramEnd"/>
      <w:r w:rsidRPr="00307A81">
        <w:rPr>
          <w:lang w:val="en-US"/>
        </w:rPr>
        <w:t>1−</w:t>
      </w:r>
      <w:r>
        <w:t>δ</w:t>
      </w:r>
      <w:r w:rsidRPr="00307A81">
        <w:rPr>
          <w:lang w:val="en-US"/>
        </w:rPr>
        <w:t xml:space="preserve"> </w:t>
      </w:r>
      <w:proofErr w:type="spellStart"/>
      <w:r w:rsidRPr="00307A81">
        <w:rPr>
          <w:lang w:val="en-US"/>
        </w:rPr>
        <w:t>cov</w:t>
      </w:r>
      <w:proofErr w:type="spellEnd"/>
      <w:r w:rsidRPr="00307A81">
        <w:rPr>
          <w:lang w:val="en-US"/>
        </w:rPr>
        <w:t>(A).</w:t>
      </w:r>
    </w:p>
    <w:p w14:paraId="5F2C9629" w14:textId="403825E7" w:rsidR="00FD2084" w:rsidRPr="001E243F" w:rsidRDefault="00FD2084">
      <w:pPr>
        <w:rPr>
          <w:rFonts w:eastAsiaTheme="minorEastAsia"/>
          <w:lang w:val="en-US"/>
        </w:rPr>
      </w:pPr>
      <w:r>
        <w:rPr>
          <w:lang w:val="en-US"/>
        </w:rPr>
        <w:br w:type="page"/>
      </w:r>
    </w:p>
    <w:p w14:paraId="52719F3C" w14:textId="77777777" w:rsidR="00FD2084" w:rsidRPr="00FD2084" w:rsidRDefault="00FD2084" w:rsidP="000A6BBD">
      <w:pPr>
        <w:rPr>
          <w:lang w:val="en-US"/>
        </w:rPr>
      </w:pPr>
    </w:p>
    <w:p w14:paraId="09CB955E" w14:textId="77777777" w:rsidR="00CD14CF" w:rsidRPr="002D261F" w:rsidRDefault="00CD14CF" w:rsidP="00B008FF">
      <w:pPr>
        <w:rPr>
          <w:lang w:val="en-US"/>
        </w:rPr>
      </w:pPr>
    </w:p>
    <w:p w14:paraId="1DC4F9F6" w14:textId="77777777" w:rsidR="00FF6918" w:rsidRPr="002D261F" w:rsidRDefault="00FF6918" w:rsidP="001F12BB">
      <w:pPr>
        <w:rPr>
          <w:lang w:val="en-US"/>
        </w:rPr>
      </w:pPr>
    </w:p>
    <w:p w14:paraId="225D7B24" w14:textId="77777777" w:rsidR="00FD2084" w:rsidRPr="00FD2084" w:rsidRDefault="00EE6E83" w:rsidP="00FD2084">
      <w:pPr>
        <w:pStyle w:val="EndNoteBibliography"/>
        <w:spacing w:after="0"/>
        <w:ind w:left="720" w:hanging="720"/>
      </w:pPr>
      <w:r w:rsidRPr="002D261F">
        <w:fldChar w:fldCharType="begin"/>
      </w:r>
      <w:r w:rsidRPr="002D261F">
        <w:instrText xml:space="preserve"> ADDIN EN.REFLIST </w:instrText>
      </w:r>
      <w:r w:rsidRPr="002D261F">
        <w:fldChar w:fldCharType="separate"/>
      </w:r>
      <w:r w:rsidR="00FD2084" w:rsidRPr="00FD2084">
        <w:t>1.</w:t>
      </w:r>
      <w:r w:rsidR="00FD2084" w:rsidRPr="00FD2084">
        <w:tab/>
        <w:t xml:space="preserve">Benschop, C., </w:t>
      </w:r>
      <w:r w:rsidR="00FD2084" w:rsidRPr="00FD2084">
        <w:rPr>
          <w:i/>
        </w:rPr>
        <w:t>PowerPlex Fusion 6C Profile analysis &amp; interpretation.</w:t>
      </w:r>
      <w:r w:rsidR="00FD2084" w:rsidRPr="00FD2084">
        <w:t xml:space="preserve"> 2020.</w:t>
      </w:r>
    </w:p>
    <w:p w14:paraId="68E0318F" w14:textId="77777777" w:rsidR="00FD2084" w:rsidRPr="00FD2084" w:rsidRDefault="00FD2084" w:rsidP="00FD2084">
      <w:pPr>
        <w:pStyle w:val="EndNoteBibliography"/>
        <w:spacing w:after="0"/>
        <w:ind w:left="720" w:hanging="720"/>
      </w:pPr>
      <w:r w:rsidRPr="00FD2084">
        <w:t>2.</w:t>
      </w:r>
      <w:r w:rsidRPr="00FD2084">
        <w:tab/>
        <w:t xml:space="preserve">Heidebrecht, B.J., </w:t>
      </w:r>
      <w:r w:rsidRPr="00FD2084">
        <w:rPr>
          <w:i/>
        </w:rPr>
        <w:t>Mixture Interpretation (Interpretation of Mixed DNA Profiles with STRs Only)</w:t>
      </w:r>
      <w:r w:rsidRPr="00FD2084">
        <w:t xml:space="preserve">, in </w:t>
      </w:r>
      <w:r w:rsidRPr="00FD2084">
        <w:rPr>
          <w:i/>
        </w:rPr>
        <w:t>Encyclopedia of Forensic Sciences: Second Edition</w:t>
      </w:r>
      <w:r w:rsidRPr="00FD2084">
        <w:t>. 2013. p. 243-251.</w:t>
      </w:r>
    </w:p>
    <w:p w14:paraId="3E70F835" w14:textId="77777777" w:rsidR="00FD2084" w:rsidRPr="00FD2084" w:rsidRDefault="00FD2084" w:rsidP="00FD2084">
      <w:pPr>
        <w:pStyle w:val="EndNoteBibliography"/>
        <w:spacing w:after="0"/>
        <w:ind w:left="720" w:hanging="720"/>
      </w:pPr>
      <w:r w:rsidRPr="00FD2084">
        <w:t>3.</w:t>
      </w:r>
      <w:r w:rsidRPr="00FD2084">
        <w:tab/>
        <w:t xml:space="preserve">Benschop, C.C.G., et al., </w:t>
      </w:r>
      <w:r w:rsidRPr="00FD2084">
        <w:rPr>
          <w:i/>
        </w:rPr>
        <w:t>The effect of varying the number of contributors on likelihood ratios for complex DNA mixtures.</w:t>
      </w:r>
      <w:r w:rsidRPr="00FD2084">
        <w:t xml:space="preserve"> Forensic Science International: Genetics, 2015. </w:t>
      </w:r>
      <w:r w:rsidRPr="00FD2084">
        <w:rPr>
          <w:b/>
        </w:rPr>
        <w:t>19</w:t>
      </w:r>
      <w:r w:rsidRPr="00FD2084">
        <w:t>: p. 92-99.</w:t>
      </w:r>
    </w:p>
    <w:p w14:paraId="623EB805" w14:textId="77777777" w:rsidR="00FD2084" w:rsidRPr="00FD2084" w:rsidRDefault="00FD2084" w:rsidP="00FD2084">
      <w:pPr>
        <w:pStyle w:val="EndNoteBibliography"/>
        <w:spacing w:after="0"/>
        <w:ind w:left="720" w:hanging="720"/>
      </w:pPr>
      <w:r w:rsidRPr="00FD2084">
        <w:t>4.</w:t>
      </w:r>
      <w:r w:rsidRPr="00FD2084">
        <w:tab/>
        <w:t xml:space="preserve">Haned, H., et al., </w:t>
      </w:r>
      <w:r w:rsidRPr="00FD2084">
        <w:rPr>
          <w:i/>
        </w:rPr>
        <w:t>Estimating the Number of Contributors to Forensic DNA Mixtures: Does Maximum Likelihood Perform Better Than Maximum Allele Count?</w:t>
      </w:r>
      <w:r w:rsidRPr="00FD2084">
        <w:t xml:space="preserve"> Journal of Forensic Sciences, 2011. </w:t>
      </w:r>
      <w:r w:rsidRPr="00FD2084">
        <w:rPr>
          <w:b/>
        </w:rPr>
        <w:t>56</w:t>
      </w:r>
      <w:r w:rsidRPr="00FD2084">
        <w:t>(1): p. 23-28.</w:t>
      </w:r>
    </w:p>
    <w:p w14:paraId="34D23130" w14:textId="77777777" w:rsidR="00FD2084" w:rsidRPr="00FD2084" w:rsidRDefault="00FD2084" w:rsidP="00FD2084">
      <w:pPr>
        <w:pStyle w:val="EndNoteBibliography"/>
        <w:spacing w:after="0"/>
        <w:ind w:left="720" w:hanging="720"/>
      </w:pPr>
      <w:r w:rsidRPr="00FD2084">
        <w:t>5.</w:t>
      </w:r>
      <w:r w:rsidRPr="00FD2084">
        <w:tab/>
        <w:t xml:space="preserve">Paoletti, D.R., et al., </w:t>
      </w:r>
      <w:r w:rsidRPr="00FD2084">
        <w:rPr>
          <w:i/>
        </w:rPr>
        <w:t>Empirical analysis of the STR profiles resulting from conceptual mixtures.</w:t>
      </w:r>
      <w:r w:rsidRPr="00FD2084">
        <w:t xml:space="preserve"> Journal of Forensic Sciences, 2005. </w:t>
      </w:r>
      <w:r w:rsidRPr="00FD2084">
        <w:rPr>
          <w:b/>
        </w:rPr>
        <w:t>50</w:t>
      </w:r>
      <w:r w:rsidRPr="00FD2084">
        <w:t>(6): p. 1361-1366.</w:t>
      </w:r>
    </w:p>
    <w:p w14:paraId="046187AF" w14:textId="77777777" w:rsidR="00FD2084" w:rsidRPr="00FD2084" w:rsidRDefault="00FD2084" w:rsidP="00FD2084">
      <w:pPr>
        <w:pStyle w:val="EndNoteBibliography"/>
        <w:spacing w:after="0"/>
        <w:ind w:left="720" w:hanging="720"/>
      </w:pPr>
      <w:r w:rsidRPr="00FD2084">
        <w:t>6.</w:t>
      </w:r>
      <w:r w:rsidRPr="00FD2084">
        <w:tab/>
        <w:t xml:space="preserve">Benschop, C.C.G., et al., </w:t>
      </w:r>
      <w:r w:rsidRPr="00FD2084">
        <w:rPr>
          <w:i/>
        </w:rPr>
        <w:t>Automated estimation of the number of contributors in autosomal short tandem repeat profiles using a machine learning approach.</w:t>
      </w:r>
      <w:r w:rsidRPr="00FD2084">
        <w:t xml:space="preserve"> Forensic Science International: Genetics, 2019. </w:t>
      </w:r>
      <w:r w:rsidRPr="00FD2084">
        <w:rPr>
          <w:b/>
        </w:rPr>
        <w:t>43</w:t>
      </w:r>
      <w:r w:rsidRPr="00FD2084">
        <w:t>: p. 102150.</w:t>
      </w:r>
    </w:p>
    <w:p w14:paraId="6C0320D9" w14:textId="77777777" w:rsidR="00FD2084" w:rsidRPr="00FD2084" w:rsidRDefault="00FD2084" w:rsidP="00FD2084">
      <w:pPr>
        <w:pStyle w:val="EndNoteBibliography"/>
        <w:spacing w:after="0"/>
        <w:ind w:left="720" w:hanging="720"/>
      </w:pPr>
      <w:r w:rsidRPr="00FD2084">
        <w:t>7.</w:t>
      </w:r>
      <w:r w:rsidRPr="00FD2084">
        <w:tab/>
        <w:t xml:space="preserve">Benschop, C., A. Backx, and T. Sijen, </w:t>
      </w:r>
      <w:r w:rsidRPr="00FD2084">
        <w:rPr>
          <w:i/>
        </w:rPr>
        <w:t>Automated estimation of the number of contributors in autosomal STR profiles.</w:t>
      </w:r>
      <w:r w:rsidRPr="00FD2084">
        <w:t xml:space="preserve"> Forensic Science International: Genetics Supplement Series, 2019. </w:t>
      </w:r>
      <w:r w:rsidRPr="00FD2084">
        <w:rPr>
          <w:b/>
        </w:rPr>
        <w:t>7</w:t>
      </w:r>
      <w:r w:rsidRPr="00FD2084">
        <w:t>.</w:t>
      </w:r>
    </w:p>
    <w:p w14:paraId="47E2FDA6" w14:textId="77777777" w:rsidR="00FD2084" w:rsidRPr="00FD2084" w:rsidRDefault="00FD2084" w:rsidP="00FD2084">
      <w:pPr>
        <w:pStyle w:val="EndNoteBibliography"/>
        <w:spacing w:after="0"/>
        <w:ind w:left="720" w:hanging="720"/>
      </w:pPr>
      <w:r w:rsidRPr="00FD2084">
        <w:t>8.</w:t>
      </w:r>
      <w:r w:rsidRPr="00FD2084">
        <w:tab/>
        <w:t xml:space="preserve">Gill, P., et al., </w:t>
      </w:r>
      <w:r w:rsidRPr="00FD2084">
        <w:rPr>
          <w:i/>
        </w:rPr>
        <w:t>Interpretation of complex DNA profiles using empirical models and a method to measure their robustness.</w:t>
      </w:r>
      <w:r w:rsidRPr="00FD2084">
        <w:t xml:space="preserve"> Forensic Science International: Genetics, 2008. </w:t>
      </w:r>
      <w:r w:rsidRPr="00FD2084">
        <w:rPr>
          <w:b/>
        </w:rPr>
        <w:t>2</w:t>
      </w:r>
      <w:r w:rsidRPr="00FD2084">
        <w:t>(2): p. 91-103.</w:t>
      </w:r>
    </w:p>
    <w:p w14:paraId="2E5318D5" w14:textId="77777777" w:rsidR="00FD2084" w:rsidRPr="00FD2084" w:rsidRDefault="00FD2084" w:rsidP="00FD2084">
      <w:pPr>
        <w:pStyle w:val="EndNoteBibliography"/>
        <w:spacing w:after="0"/>
        <w:ind w:left="720" w:hanging="720"/>
      </w:pPr>
      <w:r w:rsidRPr="00FD2084">
        <w:t>9.</w:t>
      </w:r>
      <w:r w:rsidRPr="00FD2084">
        <w:tab/>
        <w:t xml:space="preserve">Dørum, G. and T. Egeland, </w:t>
      </w:r>
      <w:r w:rsidRPr="00FD2084">
        <w:rPr>
          <w:i/>
        </w:rPr>
        <w:t>Likelihood ratios for complex mixtures with relatives.</w:t>
      </w:r>
      <w:r w:rsidRPr="00FD2084">
        <w:t xml:space="preserve"> Forensic Science International: Genetics Supplement Series, 2013. </w:t>
      </w:r>
      <w:r w:rsidRPr="00FD2084">
        <w:rPr>
          <w:b/>
        </w:rPr>
        <w:t>4</w:t>
      </w:r>
      <w:r w:rsidRPr="00FD2084">
        <w:t>(1): p. e61-e62.</w:t>
      </w:r>
    </w:p>
    <w:p w14:paraId="3E5ECC98" w14:textId="77777777" w:rsidR="00FD2084" w:rsidRPr="00FD2084" w:rsidRDefault="00FD2084" w:rsidP="00FD2084">
      <w:pPr>
        <w:pStyle w:val="EndNoteBibliography"/>
        <w:spacing w:after="0"/>
        <w:ind w:left="720" w:hanging="720"/>
      </w:pPr>
      <w:r w:rsidRPr="00FD2084">
        <w:t>10.</w:t>
      </w:r>
      <w:r w:rsidRPr="00FD2084">
        <w:tab/>
        <w:t xml:space="preserve">Coble, M.D., et al., </w:t>
      </w:r>
      <w:r w:rsidRPr="00FD2084">
        <w:rPr>
          <w:i/>
        </w:rPr>
        <w:t>Uncertainty in the number of contributors in the proposed new CODIS set.</w:t>
      </w:r>
      <w:r w:rsidRPr="00FD2084">
        <w:t xml:space="preserve"> Forensic Science International: Genetics, 2015. </w:t>
      </w:r>
      <w:r w:rsidRPr="00FD2084">
        <w:rPr>
          <w:b/>
        </w:rPr>
        <w:t>19</w:t>
      </w:r>
      <w:r w:rsidRPr="00FD2084">
        <w:t>: p. 207-211.</w:t>
      </w:r>
    </w:p>
    <w:p w14:paraId="56CFBBAC" w14:textId="77777777" w:rsidR="00FD2084" w:rsidRPr="00FD2084" w:rsidRDefault="00FD2084" w:rsidP="00FD2084">
      <w:pPr>
        <w:pStyle w:val="EndNoteBibliography"/>
        <w:spacing w:after="0"/>
        <w:ind w:left="720" w:hanging="720"/>
      </w:pPr>
      <w:r w:rsidRPr="00FD2084">
        <w:t>11.</w:t>
      </w:r>
      <w:r w:rsidRPr="00FD2084">
        <w:tab/>
        <w:t xml:space="preserve">Kruijver, M., et al., </w:t>
      </w:r>
      <w:r w:rsidRPr="00FD2084">
        <w:rPr>
          <w:i/>
        </w:rPr>
        <w:t>Estimating the number of contributors to a DNA profile using decision trees.</w:t>
      </w:r>
      <w:r w:rsidRPr="00FD2084">
        <w:t xml:space="preserve"> Forensic Science International: Genetics.</w:t>
      </w:r>
    </w:p>
    <w:p w14:paraId="2319A202" w14:textId="77777777" w:rsidR="00FD2084" w:rsidRPr="00FD2084" w:rsidRDefault="00FD2084" w:rsidP="00FD2084">
      <w:pPr>
        <w:pStyle w:val="EndNoteBibliography"/>
        <w:spacing w:after="0"/>
        <w:ind w:left="720" w:hanging="720"/>
      </w:pPr>
      <w:r w:rsidRPr="00FD2084">
        <w:t>12.</w:t>
      </w:r>
      <w:r w:rsidRPr="00FD2084">
        <w:tab/>
        <w:t xml:space="preserve">Tao, R., et al., </w:t>
      </w:r>
      <w:r w:rsidRPr="00FD2084">
        <w:rPr>
          <w:i/>
        </w:rPr>
        <w:t>Separation/extraction, detection, and interpretation of DNA mixtures in forensic science (review).</w:t>
      </w:r>
      <w:r w:rsidRPr="00FD2084">
        <w:t xml:space="preserve"> International Journal of Legal Medicine, 2018. </w:t>
      </w:r>
      <w:r w:rsidRPr="00FD2084">
        <w:rPr>
          <w:b/>
        </w:rPr>
        <w:t>132</w:t>
      </w:r>
      <w:r w:rsidRPr="00FD2084">
        <w:t>.</w:t>
      </w:r>
    </w:p>
    <w:p w14:paraId="38005D9F" w14:textId="77777777" w:rsidR="00FD2084" w:rsidRPr="00FD2084" w:rsidRDefault="00FD2084" w:rsidP="00FD2084">
      <w:pPr>
        <w:pStyle w:val="EndNoteBibliography"/>
        <w:spacing w:after="0"/>
        <w:ind w:left="720" w:hanging="720"/>
      </w:pPr>
      <w:r w:rsidRPr="00FD2084">
        <w:t>13.</w:t>
      </w:r>
      <w:r w:rsidRPr="00FD2084">
        <w:tab/>
        <w:t xml:space="preserve">Kim, B., O. Koyejo, and R. Khanna. </w:t>
      </w:r>
      <w:r w:rsidRPr="00FD2084">
        <w:rPr>
          <w:i/>
        </w:rPr>
        <w:t>Examples are not enough, learn to criticize! Criticism for Interpretability</w:t>
      </w:r>
      <w:r w:rsidRPr="00FD2084">
        <w:t xml:space="preserve">. in </w:t>
      </w:r>
      <w:r w:rsidRPr="00FD2084">
        <w:rPr>
          <w:i/>
        </w:rPr>
        <w:t>NIPS</w:t>
      </w:r>
      <w:r w:rsidRPr="00FD2084">
        <w:t>. 2016.</w:t>
      </w:r>
    </w:p>
    <w:p w14:paraId="089B292F" w14:textId="77777777" w:rsidR="00FD2084" w:rsidRPr="00FD2084" w:rsidRDefault="00FD2084" w:rsidP="00FD2084">
      <w:pPr>
        <w:pStyle w:val="EndNoteBibliography"/>
        <w:spacing w:after="0"/>
        <w:ind w:left="720" w:hanging="720"/>
      </w:pPr>
      <w:r w:rsidRPr="00FD2084">
        <w:t>14.</w:t>
      </w:r>
      <w:r w:rsidRPr="00FD2084">
        <w:tab/>
        <w:t xml:space="preserve">Ribeiro, M.T., S. Singh, and C. Guestrin. </w:t>
      </w:r>
      <w:r w:rsidRPr="00FD2084">
        <w:rPr>
          <w:i/>
        </w:rPr>
        <w:t>Anchors: High-Precision Model-Agnostic Explanations</w:t>
      </w:r>
      <w:r w:rsidRPr="00FD2084">
        <w:t xml:space="preserve">. in </w:t>
      </w:r>
      <w:r w:rsidRPr="00FD2084">
        <w:rPr>
          <w:i/>
        </w:rPr>
        <w:t>AAAI</w:t>
      </w:r>
      <w:r w:rsidRPr="00FD2084">
        <w:t>. 2018.</w:t>
      </w:r>
    </w:p>
    <w:p w14:paraId="32B627BF" w14:textId="77777777" w:rsidR="00FD2084" w:rsidRPr="00FD2084" w:rsidRDefault="00FD2084" w:rsidP="00FD2084">
      <w:pPr>
        <w:pStyle w:val="EndNoteBibliography"/>
        <w:spacing w:after="0"/>
        <w:ind w:left="720" w:hanging="720"/>
      </w:pPr>
      <w:r w:rsidRPr="00FD2084">
        <w:t>15.</w:t>
      </w:r>
      <w:r w:rsidRPr="00FD2084">
        <w:tab/>
        <w:t xml:space="preserve">Lakkaraju, H., et al., </w:t>
      </w:r>
      <w:r w:rsidRPr="00FD2084">
        <w:rPr>
          <w:i/>
        </w:rPr>
        <w:t>Interpretable &amp; Explorable Approximations of Black Box Models.</w:t>
      </w:r>
      <w:r w:rsidRPr="00FD2084">
        <w:t xml:space="preserve"> 2017.</w:t>
      </w:r>
    </w:p>
    <w:p w14:paraId="021AC2B8" w14:textId="77777777" w:rsidR="00FD2084" w:rsidRPr="00FD2084" w:rsidRDefault="00FD2084" w:rsidP="00FD2084">
      <w:pPr>
        <w:pStyle w:val="EndNoteBibliography"/>
        <w:spacing w:after="0"/>
        <w:ind w:left="720" w:hanging="720"/>
      </w:pPr>
      <w:r w:rsidRPr="00FD2084">
        <w:t>16.</w:t>
      </w:r>
      <w:r w:rsidRPr="00FD2084">
        <w:tab/>
        <w:t xml:space="preserve">Lundberg, S. and S.-I. Lee, </w:t>
      </w:r>
      <w:r w:rsidRPr="00FD2084">
        <w:rPr>
          <w:i/>
        </w:rPr>
        <w:t>A Unified Approach to Interpreting Model Predictions</w:t>
      </w:r>
      <w:r w:rsidRPr="00FD2084">
        <w:t>. 2017.</w:t>
      </w:r>
    </w:p>
    <w:p w14:paraId="1CDEC599" w14:textId="77777777" w:rsidR="00FD2084" w:rsidRPr="00FD2084" w:rsidRDefault="00FD2084" w:rsidP="00FD2084">
      <w:pPr>
        <w:pStyle w:val="EndNoteBibliography"/>
        <w:spacing w:after="0"/>
        <w:ind w:left="720" w:hanging="720"/>
      </w:pPr>
      <w:r w:rsidRPr="00FD2084">
        <w:t>17.</w:t>
      </w:r>
      <w:r w:rsidRPr="00FD2084">
        <w:tab/>
        <w:t xml:space="preserve">Lundberg, S.M., et al., </w:t>
      </w:r>
      <w:r w:rsidRPr="00FD2084">
        <w:rPr>
          <w:i/>
        </w:rPr>
        <w:t>Explainable machine-learning predictions for the prevention of hypoxaemia during surgery.</w:t>
      </w:r>
      <w:r w:rsidRPr="00FD2084">
        <w:t xml:space="preserve"> Nat Biomed Eng, 2018. </w:t>
      </w:r>
      <w:r w:rsidRPr="00FD2084">
        <w:rPr>
          <w:b/>
        </w:rPr>
        <w:t>2</w:t>
      </w:r>
      <w:r w:rsidRPr="00FD2084">
        <w:t>(10): p. 749-760.</w:t>
      </w:r>
    </w:p>
    <w:p w14:paraId="5E5CF9D4" w14:textId="77777777" w:rsidR="00FD2084" w:rsidRPr="00FD2084" w:rsidRDefault="00FD2084" w:rsidP="00FD2084">
      <w:pPr>
        <w:pStyle w:val="EndNoteBibliography"/>
        <w:spacing w:after="0"/>
        <w:ind w:left="720" w:hanging="720"/>
      </w:pPr>
      <w:r w:rsidRPr="00FD2084">
        <w:t>18.</w:t>
      </w:r>
      <w:r w:rsidRPr="00FD2084">
        <w:tab/>
        <w:t xml:space="preserve">Du, M., N. Liu, and X. Hu, </w:t>
      </w:r>
      <w:r w:rsidRPr="00FD2084">
        <w:rPr>
          <w:i/>
        </w:rPr>
        <w:t>Techniques for interpretable machine learning.</w:t>
      </w:r>
      <w:r w:rsidRPr="00FD2084">
        <w:t xml:space="preserve"> Communications of the ACM, 2020. </w:t>
      </w:r>
      <w:r w:rsidRPr="00FD2084">
        <w:rPr>
          <w:b/>
        </w:rPr>
        <w:t>63</w:t>
      </w:r>
      <w:r w:rsidRPr="00FD2084">
        <w:t>(1): p. 68-77.</w:t>
      </w:r>
    </w:p>
    <w:p w14:paraId="2AC89FA3" w14:textId="77777777" w:rsidR="00FD2084" w:rsidRPr="00FD2084" w:rsidRDefault="00FD2084" w:rsidP="00FD2084">
      <w:pPr>
        <w:pStyle w:val="EndNoteBibliography"/>
        <w:spacing w:after="0"/>
        <w:ind w:left="720" w:hanging="720"/>
      </w:pPr>
      <w:r w:rsidRPr="00FD2084">
        <w:t>19.</w:t>
      </w:r>
      <w:r w:rsidRPr="00FD2084">
        <w:tab/>
        <w:t xml:space="preserve">Adadi, A. and M. Berrada, </w:t>
      </w:r>
      <w:r w:rsidRPr="00FD2084">
        <w:rPr>
          <w:i/>
        </w:rPr>
        <w:t>Peeking Inside the Black-Box: A Survey on Explainable Artificial Intelligence (XAI).</w:t>
      </w:r>
      <w:r w:rsidRPr="00FD2084">
        <w:t xml:space="preserve"> IEEE Access, 2018. </w:t>
      </w:r>
      <w:r w:rsidRPr="00FD2084">
        <w:rPr>
          <w:b/>
        </w:rPr>
        <w:t>6</w:t>
      </w:r>
      <w:r w:rsidRPr="00FD2084">
        <w:t>: p. 52138-52160.</w:t>
      </w:r>
    </w:p>
    <w:p w14:paraId="0AFEAAF2" w14:textId="77777777" w:rsidR="00FD2084" w:rsidRPr="00FD2084" w:rsidRDefault="00FD2084" w:rsidP="00FD2084">
      <w:pPr>
        <w:pStyle w:val="EndNoteBibliography"/>
        <w:spacing w:after="0"/>
        <w:ind w:left="720" w:hanging="720"/>
      </w:pPr>
      <w:r w:rsidRPr="00FD2084">
        <w:t>20.</w:t>
      </w:r>
      <w:r w:rsidRPr="00FD2084">
        <w:tab/>
        <w:t xml:space="preserve">Barredo Arrieta, A., et al., </w:t>
      </w:r>
      <w:r w:rsidRPr="00FD2084">
        <w:rPr>
          <w:i/>
        </w:rPr>
        <w:t>Explainable Artificial Intelligence (XAI): Concepts, taxonomies, opportunities and challenges toward responsible AI.</w:t>
      </w:r>
      <w:r w:rsidRPr="00FD2084">
        <w:t xml:space="preserve"> Information Fusion, 2020. </w:t>
      </w:r>
      <w:r w:rsidRPr="00FD2084">
        <w:rPr>
          <w:b/>
        </w:rPr>
        <w:t>58</w:t>
      </w:r>
      <w:r w:rsidRPr="00FD2084">
        <w:t>: p. 82-115.</w:t>
      </w:r>
    </w:p>
    <w:p w14:paraId="3D4414A5" w14:textId="77777777" w:rsidR="00FD2084" w:rsidRPr="00FD2084" w:rsidRDefault="00FD2084" w:rsidP="00FD2084">
      <w:pPr>
        <w:pStyle w:val="EndNoteBibliography"/>
        <w:spacing w:after="0"/>
        <w:ind w:left="720" w:hanging="720"/>
      </w:pPr>
      <w:r w:rsidRPr="00FD2084">
        <w:t>21.</w:t>
      </w:r>
      <w:r w:rsidRPr="00FD2084">
        <w:tab/>
        <w:t xml:space="preserve">Carvalho, D.V., E.M. Pereira, and J.S. Cardoso, </w:t>
      </w:r>
      <w:r w:rsidRPr="00FD2084">
        <w:rPr>
          <w:i/>
        </w:rPr>
        <w:t>Machine learning interpretability: A survey on methods and metrics.</w:t>
      </w:r>
      <w:r w:rsidRPr="00FD2084">
        <w:t xml:space="preserve"> Electronics (Switzerland), 2019. </w:t>
      </w:r>
      <w:r w:rsidRPr="00FD2084">
        <w:rPr>
          <w:b/>
        </w:rPr>
        <w:t>8</w:t>
      </w:r>
      <w:r w:rsidRPr="00FD2084">
        <w:t>(8).</w:t>
      </w:r>
    </w:p>
    <w:p w14:paraId="23B04760" w14:textId="77777777" w:rsidR="00FD2084" w:rsidRPr="00FD2084" w:rsidRDefault="00FD2084" w:rsidP="00FD2084">
      <w:pPr>
        <w:pStyle w:val="EndNoteBibliography"/>
        <w:spacing w:after="0"/>
        <w:ind w:left="720" w:hanging="720"/>
      </w:pPr>
      <w:r w:rsidRPr="00FD2084">
        <w:t>22.</w:t>
      </w:r>
      <w:r w:rsidRPr="00FD2084">
        <w:tab/>
        <w:t xml:space="preserve">Gilpin, L.H., et al. </w:t>
      </w:r>
      <w:r w:rsidRPr="00FD2084">
        <w:rPr>
          <w:i/>
        </w:rPr>
        <w:t>Explaining Explanations: An Overview of Interpretability of Machine Learning</w:t>
      </w:r>
      <w:r w:rsidRPr="00FD2084">
        <w:t xml:space="preserve">. in </w:t>
      </w:r>
      <w:r w:rsidRPr="00FD2084">
        <w:rPr>
          <w:i/>
        </w:rPr>
        <w:t>2018 IEEE 5th International Conference on Data Science and Advanced Analytics (DSAA)</w:t>
      </w:r>
      <w:r w:rsidRPr="00FD2084">
        <w:t>. 2018.</w:t>
      </w:r>
    </w:p>
    <w:p w14:paraId="59FD8946" w14:textId="77777777" w:rsidR="00FD2084" w:rsidRPr="00FD2084" w:rsidRDefault="00FD2084" w:rsidP="00FD2084">
      <w:pPr>
        <w:pStyle w:val="EndNoteBibliography"/>
        <w:spacing w:after="0"/>
        <w:ind w:left="720" w:hanging="720"/>
      </w:pPr>
      <w:r w:rsidRPr="00FD2084">
        <w:t>23.</w:t>
      </w:r>
      <w:r w:rsidRPr="00FD2084">
        <w:tab/>
        <w:t xml:space="preserve">Lipton, Z.C., </w:t>
      </w:r>
      <w:r w:rsidRPr="00FD2084">
        <w:rPr>
          <w:i/>
        </w:rPr>
        <w:t>The mythos of model interpretability: In machine learning, the concept of interpretability is both important and slippery.</w:t>
      </w:r>
      <w:r w:rsidRPr="00FD2084">
        <w:t xml:space="preserve"> Queue, 2018. </w:t>
      </w:r>
      <w:r w:rsidRPr="00FD2084">
        <w:rPr>
          <w:b/>
        </w:rPr>
        <w:t>16</w:t>
      </w:r>
      <w:r w:rsidRPr="00FD2084">
        <w:t>(3).</w:t>
      </w:r>
    </w:p>
    <w:p w14:paraId="1F1198D7" w14:textId="77777777" w:rsidR="00FD2084" w:rsidRPr="00FD2084" w:rsidRDefault="00FD2084" w:rsidP="00FD2084">
      <w:pPr>
        <w:pStyle w:val="EndNoteBibliography"/>
        <w:spacing w:after="0"/>
        <w:ind w:left="720" w:hanging="720"/>
      </w:pPr>
      <w:r w:rsidRPr="00FD2084">
        <w:lastRenderedPageBreak/>
        <w:t>24.</w:t>
      </w:r>
      <w:r w:rsidRPr="00FD2084">
        <w:tab/>
        <w:t xml:space="preserve">Murdoch, W.J., et al., </w:t>
      </w:r>
      <w:r w:rsidRPr="00FD2084">
        <w:rPr>
          <w:i/>
        </w:rPr>
        <w:t>Definitions, methods, and applications in interpretable machine learning.</w:t>
      </w:r>
      <w:r w:rsidRPr="00FD2084">
        <w:t xml:space="preserve"> Proceedings of the National Academy of Sciences of the United States of America, 2019. </w:t>
      </w:r>
      <w:r w:rsidRPr="00FD2084">
        <w:rPr>
          <w:b/>
        </w:rPr>
        <w:t>116</w:t>
      </w:r>
      <w:r w:rsidRPr="00FD2084">
        <w:t>(44): p. 22071-22080.</w:t>
      </w:r>
    </w:p>
    <w:p w14:paraId="72B1B684" w14:textId="77777777" w:rsidR="00FD2084" w:rsidRPr="00FD2084" w:rsidRDefault="00FD2084" w:rsidP="00FD2084">
      <w:pPr>
        <w:pStyle w:val="EndNoteBibliography"/>
        <w:spacing w:after="0"/>
        <w:ind w:left="720" w:hanging="720"/>
      </w:pPr>
      <w:r w:rsidRPr="00FD2084">
        <w:t>25.</w:t>
      </w:r>
      <w:r w:rsidRPr="00FD2084">
        <w:tab/>
        <w:t xml:space="preserve">Wachter, S., B. Mittelstadt, and C. Russell, </w:t>
      </w:r>
      <w:r w:rsidRPr="00FD2084">
        <w:rPr>
          <w:i/>
        </w:rPr>
        <w:t>Counterfactual Explanations Without Opening the Black Box: Automated Decisions and the GDPR.</w:t>
      </w:r>
      <w:r w:rsidRPr="00FD2084">
        <w:t xml:space="preserve"> Harvard journal of law &amp; technology, 2018. </w:t>
      </w:r>
      <w:r w:rsidRPr="00FD2084">
        <w:rPr>
          <w:b/>
        </w:rPr>
        <w:t>31</w:t>
      </w:r>
      <w:r w:rsidRPr="00FD2084">
        <w:t>: p. 841-887.</w:t>
      </w:r>
    </w:p>
    <w:p w14:paraId="4289DF85" w14:textId="77777777" w:rsidR="00FD2084" w:rsidRPr="00FD2084" w:rsidRDefault="00FD2084" w:rsidP="00FD2084">
      <w:pPr>
        <w:pStyle w:val="EndNoteBibliography"/>
        <w:spacing w:after="0"/>
        <w:ind w:left="720" w:hanging="720"/>
      </w:pPr>
      <w:r w:rsidRPr="00FD2084">
        <w:t>26.</w:t>
      </w:r>
      <w:r w:rsidRPr="00FD2084">
        <w:tab/>
        <w:t xml:space="preserve">Russell, C. </w:t>
      </w:r>
      <w:r w:rsidRPr="00FD2084">
        <w:rPr>
          <w:i/>
        </w:rPr>
        <w:t>Efficient search for diverse coherent explanations</w:t>
      </w:r>
      <w:r w:rsidRPr="00FD2084">
        <w:t>. 2019.</w:t>
      </w:r>
    </w:p>
    <w:p w14:paraId="3C944EF2" w14:textId="77777777" w:rsidR="00FD2084" w:rsidRPr="00FD2084" w:rsidRDefault="00FD2084" w:rsidP="00FD2084">
      <w:pPr>
        <w:pStyle w:val="EndNoteBibliography"/>
        <w:spacing w:after="0"/>
        <w:ind w:left="720" w:hanging="720"/>
      </w:pPr>
      <w:r w:rsidRPr="00FD2084">
        <w:t>27.</w:t>
      </w:r>
      <w:r w:rsidRPr="00FD2084">
        <w:tab/>
        <w:t xml:space="preserve">Grath, R.M., et al., </w:t>
      </w:r>
      <w:r w:rsidRPr="00FD2084">
        <w:rPr>
          <w:i/>
        </w:rPr>
        <w:t>Interpretable Credit Application Predictions With Counterfactual Explanations.</w:t>
      </w:r>
      <w:r w:rsidRPr="00FD2084">
        <w:t xml:space="preserve"> ArXiv, 2018. </w:t>
      </w:r>
      <w:r w:rsidRPr="00FD2084">
        <w:rPr>
          <w:b/>
        </w:rPr>
        <w:t>abs/1811.05245</w:t>
      </w:r>
      <w:r w:rsidRPr="00FD2084">
        <w:t>.</w:t>
      </w:r>
    </w:p>
    <w:p w14:paraId="4848F118" w14:textId="77777777" w:rsidR="00FD2084" w:rsidRPr="00FD2084" w:rsidRDefault="00FD2084" w:rsidP="00FD2084">
      <w:pPr>
        <w:pStyle w:val="EndNoteBibliography"/>
        <w:spacing w:after="0"/>
        <w:ind w:left="720" w:hanging="720"/>
      </w:pPr>
      <w:r w:rsidRPr="00FD2084">
        <w:t>28.</w:t>
      </w:r>
      <w:r w:rsidRPr="00FD2084">
        <w:tab/>
        <w:t xml:space="preserve">Sokol, K. and P. Flach. </w:t>
      </w:r>
      <w:r w:rsidRPr="00FD2084">
        <w:rPr>
          <w:i/>
        </w:rPr>
        <w:t>Conversational Explanations of Machine Learning Predictions Through Class-contrastive Counterfactual Statements</w:t>
      </w:r>
      <w:r w:rsidRPr="00FD2084">
        <w:t>. 2018.</w:t>
      </w:r>
    </w:p>
    <w:p w14:paraId="48B8DF76" w14:textId="77777777" w:rsidR="00FD2084" w:rsidRPr="00FD2084" w:rsidRDefault="00FD2084" w:rsidP="00FD2084">
      <w:pPr>
        <w:pStyle w:val="EndNoteBibliography"/>
        <w:spacing w:after="0"/>
        <w:ind w:left="720" w:hanging="720"/>
      </w:pPr>
      <w:r w:rsidRPr="00FD2084">
        <w:t>29.</w:t>
      </w:r>
      <w:r w:rsidRPr="00FD2084">
        <w:tab/>
        <w:t xml:space="preserve">Guidotti, R., et al., </w:t>
      </w:r>
      <w:r w:rsidRPr="00FD2084">
        <w:rPr>
          <w:i/>
        </w:rPr>
        <w:t>Factual and Counterfactual Explanations for Black Box Decision Making.</w:t>
      </w:r>
      <w:r w:rsidRPr="00FD2084">
        <w:t xml:space="preserve"> IEEE Intelligent Systems, 2019. </w:t>
      </w:r>
      <w:r w:rsidRPr="00FD2084">
        <w:rPr>
          <w:b/>
        </w:rPr>
        <w:t>34</w:t>
      </w:r>
      <w:r w:rsidRPr="00FD2084">
        <w:t>(6): p. 14-23.</w:t>
      </w:r>
    </w:p>
    <w:p w14:paraId="5CA0E03B" w14:textId="77777777" w:rsidR="00FD2084" w:rsidRPr="00FD2084" w:rsidRDefault="00FD2084" w:rsidP="00FD2084">
      <w:pPr>
        <w:pStyle w:val="EndNoteBibliography"/>
        <w:spacing w:after="0"/>
        <w:ind w:left="720" w:hanging="720"/>
      </w:pPr>
      <w:r w:rsidRPr="00FD2084">
        <w:t>30.</w:t>
      </w:r>
      <w:r w:rsidRPr="00FD2084">
        <w:tab/>
        <w:t xml:space="preserve">Moore, J., N. Hammerla, and C. Watkins, </w:t>
      </w:r>
      <w:r w:rsidRPr="00FD2084">
        <w:rPr>
          <w:i/>
        </w:rPr>
        <w:t>Explaining deep learning models with constrained adversarial examples</w:t>
      </w:r>
      <w:r w:rsidRPr="00FD2084">
        <w:t>. 2019. p. 43-56.</w:t>
      </w:r>
    </w:p>
    <w:p w14:paraId="4D5E1487" w14:textId="77777777" w:rsidR="00FD2084" w:rsidRPr="00FD2084" w:rsidRDefault="00FD2084" w:rsidP="00FD2084">
      <w:pPr>
        <w:pStyle w:val="EndNoteBibliography"/>
        <w:spacing w:after="0"/>
        <w:ind w:left="720" w:hanging="720"/>
      </w:pPr>
      <w:r w:rsidRPr="00FD2084">
        <w:t>31.</w:t>
      </w:r>
      <w:r w:rsidRPr="00FD2084">
        <w:tab/>
        <w:t xml:space="preserve">Rathi, S., </w:t>
      </w:r>
      <w:r w:rsidRPr="00FD2084">
        <w:rPr>
          <w:i/>
        </w:rPr>
        <w:t>Generating Counterfactual and Contrastive Explanations using SHAP</w:t>
      </w:r>
      <w:r w:rsidRPr="00FD2084">
        <w:t>. 2019.</w:t>
      </w:r>
    </w:p>
    <w:p w14:paraId="64CE01C2" w14:textId="77777777" w:rsidR="00FD2084" w:rsidRPr="00FD2084" w:rsidRDefault="00FD2084" w:rsidP="00FD2084">
      <w:pPr>
        <w:pStyle w:val="EndNoteBibliography"/>
        <w:spacing w:after="0"/>
        <w:ind w:left="720" w:hanging="720"/>
      </w:pPr>
      <w:r w:rsidRPr="00FD2084">
        <w:t>32.</w:t>
      </w:r>
      <w:r w:rsidRPr="00FD2084">
        <w:tab/>
        <w:t xml:space="preserve">Sokol, K. and P. Flach. </w:t>
      </w:r>
      <w:r w:rsidRPr="00FD2084">
        <w:rPr>
          <w:i/>
        </w:rPr>
        <w:t>Desiderata for interpretability: Explaining decision tree predictions with counterfactuals</w:t>
      </w:r>
      <w:r w:rsidRPr="00FD2084">
        <w:t>. 2019.</w:t>
      </w:r>
    </w:p>
    <w:p w14:paraId="2F7B2738" w14:textId="77777777" w:rsidR="00FD2084" w:rsidRPr="00FD2084" w:rsidRDefault="00FD2084" w:rsidP="00FD2084">
      <w:pPr>
        <w:pStyle w:val="EndNoteBibliography"/>
        <w:spacing w:after="0"/>
        <w:ind w:left="720" w:hanging="720"/>
      </w:pPr>
      <w:r w:rsidRPr="00FD2084">
        <w:t>33.</w:t>
      </w:r>
      <w:r w:rsidRPr="00FD2084">
        <w:tab/>
        <w:t xml:space="preserve">Sokol, K. and P. Flach. </w:t>
      </w:r>
      <w:r w:rsidRPr="00FD2084">
        <w:rPr>
          <w:i/>
        </w:rPr>
        <w:t>Counterfactual explanations of machine learning predictions: Opportunities and challenges for AI safety</w:t>
      </w:r>
      <w:r w:rsidRPr="00FD2084">
        <w:t>. 2019.</w:t>
      </w:r>
    </w:p>
    <w:p w14:paraId="077094B4" w14:textId="77777777" w:rsidR="00FD2084" w:rsidRPr="00FD2084" w:rsidRDefault="00FD2084" w:rsidP="00FD2084">
      <w:pPr>
        <w:pStyle w:val="EndNoteBibliography"/>
        <w:spacing w:after="0"/>
        <w:ind w:left="720" w:hanging="720"/>
      </w:pPr>
      <w:r w:rsidRPr="00FD2084">
        <w:t>34.</w:t>
      </w:r>
      <w:r w:rsidRPr="00FD2084">
        <w:tab/>
        <w:t xml:space="preserve">Barocas, S., A.D. Selbst, and M. Raghavan. </w:t>
      </w:r>
      <w:r w:rsidRPr="00FD2084">
        <w:rPr>
          <w:i/>
        </w:rPr>
        <w:t>The hidden assumptions behind counterfactual explanations and principal reasons</w:t>
      </w:r>
      <w:r w:rsidRPr="00FD2084">
        <w:t>. 2020.</w:t>
      </w:r>
    </w:p>
    <w:p w14:paraId="3E0C97B5" w14:textId="77777777" w:rsidR="00FD2084" w:rsidRPr="00FD2084" w:rsidRDefault="00FD2084" w:rsidP="00FD2084">
      <w:pPr>
        <w:pStyle w:val="EndNoteBibliography"/>
        <w:spacing w:after="0"/>
        <w:ind w:left="720" w:hanging="720"/>
      </w:pPr>
      <w:r w:rsidRPr="00FD2084">
        <w:t>35.</w:t>
      </w:r>
      <w:r w:rsidRPr="00FD2084">
        <w:tab/>
        <w:t xml:space="preserve">Dandl, S., et al. </w:t>
      </w:r>
      <w:r w:rsidRPr="00FD2084">
        <w:rPr>
          <w:i/>
        </w:rPr>
        <w:t>Multi-Objective Counterfactual Explanations</w:t>
      </w:r>
      <w:r w:rsidRPr="00FD2084">
        <w:t xml:space="preserve">. in </w:t>
      </w:r>
      <w:r w:rsidRPr="00FD2084">
        <w:rPr>
          <w:i/>
        </w:rPr>
        <w:t>Parallel Problem Solving from Nature – PPSN XVI</w:t>
      </w:r>
      <w:r w:rsidRPr="00FD2084">
        <w:t>. 2020. Cham: Springer International Publishing.</w:t>
      </w:r>
    </w:p>
    <w:p w14:paraId="31EDD6A3" w14:textId="77777777" w:rsidR="00FD2084" w:rsidRPr="00FD2084" w:rsidRDefault="00FD2084" w:rsidP="00FD2084">
      <w:pPr>
        <w:pStyle w:val="EndNoteBibliography"/>
        <w:spacing w:after="0"/>
        <w:ind w:left="720" w:hanging="720"/>
      </w:pPr>
      <w:r w:rsidRPr="00FD2084">
        <w:t>36.</w:t>
      </w:r>
      <w:r w:rsidRPr="00FD2084">
        <w:tab/>
        <w:t xml:space="preserve">White, A. and A. Garcez. </w:t>
      </w:r>
      <w:r w:rsidRPr="00FD2084">
        <w:rPr>
          <w:i/>
        </w:rPr>
        <w:t>Measurable Counterfactual Local Explanations for Any Classifier</w:t>
      </w:r>
      <w:r w:rsidRPr="00FD2084">
        <w:t xml:space="preserve">. in </w:t>
      </w:r>
      <w:r w:rsidRPr="00FD2084">
        <w:rPr>
          <w:i/>
        </w:rPr>
        <w:t>ECAI</w:t>
      </w:r>
      <w:r w:rsidRPr="00FD2084">
        <w:t>. 2020.</w:t>
      </w:r>
    </w:p>
    <w:p w14:paraId="102245EE" w14:textId="77777777" w:rsidR="00FD2084" w:rsidRPr="00FD2084" w:rsidRDefault="00FD2084" w:rsidP="00FD2084">
      <w:pPr>
        <w:pStyle w:val="EndNoteBibliography"/>
        <w:spacing w:after="0"/>
        <w:ind w:left="720" w:hanging="720"/>
      </w:pPr>
      <w:r w:rsidRPr="00FD2084">
        <w:t>37.</w:t>
      </w:r>
      <w:r w:rsidRPr="00FD2084">
        <w:tab/>
        <w:t xml:space="preserve">Sokol, K. and P. Flach, </w:t>
      </w:r>
      <w:r w:rsidRPr="00FD2084">
        <w:rPr>
          <w:i/>
        </w:rPr>
        <w:t>One Explanation Does Not Fit All: The Promise of Interactive Explanations for Machine Learning Transparency.</w:t>
      </w:r>
      <w:r w:rsidRPr="00FD2084">
        <w:t xml:space="preserve"> KI - Kunstliche Intelligenz, 2020. </w:t>
      </w:r>
      <w:r w:rsidRPr="00FD2084">
        <w:rPr>
          <w:b/>
        </w:rPr>
        <w:t>34</w:t>
      </w:r>
      <w:r w:rsidRPr="00FD2084">
        <w:t>(2): p. 235-250.</w:t>
      </w:r>
    </w:p>
    <w:p w14:paraId="1EDC62AB" w14:textId="77777777" w:rsidR="00FD2084" w:rsidRPr="00FD2084" w:rsidRDefault="00FD2084" w:rsidP="00FD2084">
      <w:pPr>
        <w:pStyle w:val="EndNoteBibliography"/>
        <w:spacing w:after="0"/>
        <w:ind w:left="720" w:hanging="720"/>
      </w:pPr>
      <w:r w:rsidRPr="00FD2084">
        <w:t>38.</w:t>
      </w:r>
      <w:r w:rsidRPr="00FD2084">
        <w:tab/>
        <w:t xml:space="preserve">Sharma, S., J. Henderson, and J. Ghosh. </w:t>
      </w:r>
      <w:r w:rsidRPr="00FD2084">
        <w:rPr>
          <w:i/>
        </w:rPr>
        <w:t>CERTIFAI: A common framework to provide explanations and analyse the fairness and robustness of black-box models</w:t>
      </w:r>
      <w:r w:rsidRPr="00FD2084">
        <w:t>. 2020.</w:t>
      </w:r>
    </w:p>
    <w:p w14:paraId="23F9D714" w14:textId="77777777" w:rsidR="00FD2084" w:rsidRPr="00FD2084" w:rsidRDefault="00FD2084" w:rsidP="00FD2084">
      <w:pPr>
        <w:pStyle w:val="EndNoteBibliography"/>
        <w:spacing w:after="0"/>
        <w:ind w:left="720" w:hanging="720"/>
      </w:pPr>
      <w:r w:rsidRPr="00FD2084">
        <w:t>39.</w:t>
      </w:r>
      <w:r w:rsidRPr="00FD2084">
        <w:tab/>
        <w:t xml:space="preserve">Bertossi, L., </w:t>
      </w:r>
      <w:r w:rsidRPr="00FD2084">
        <w:rPr>
          <w:i/>
        </w:rPr>
        <w:t>Score-Based Explanations in Data Management and Machine Learning</w:t>
      </w:r>
      <w:r w:rsidRPr="00FD2084">
        <w:t>. 2020. p. 17-31.</w:t>
      </w:r>
    </w:p>
    <w:p w14:paraId="63557F5A" w14:textId="77777777" w:rsidR="00FD2084" w:rsidRPr="00FD2084" w:rsidRDefault="00FD2084" w:rsidP="00FD2084">
      <w:pPr>
        <w:pStyle w:val="EndNoteBibliography"/>
        <w:spacing w:after="0"/>
        <w:ind w:left="720" w:hanging="720"/>
      </w:pPr>
      <w:r w:rsidRPr="00FD2084">
        <w:t>40.</w:t>
      </w:r>
      <w:r w:rsidRPr="00FD2084">
        <w:tab/>
        <w:t xml:space="preserve">Bhatt, U., et al. </w:t>
      </w:r>
      <w:r w:rsidRPr="00FD2084">
        <w:rPr>
          <w:i/>
        </w:rPr>
        <w:t>Explainable machine learning in deployment</w:t>
      </w:r>
      <w:r w:rsidRPr="00FD2084">
        <w:t>. 2020.</w:t>
      </w:r>
    </w:p>
    <w:p w14:paraId="3EF7B94A" w14:textId="77777777" w:rsidR="00FD2084" w:rsidRPr="00FD2084" w:rsidRDefault="00FD2084" w:rsidP="00FD2084">
      <w:pPr>
        <w:pStyle w:val="EndNoteBibliography"/>
        <w:spacing w:after="0"/>
        <w:ind w:left="720" w:hanging="720"/>
      </w:pPr>
      <w:r w:rsidRPr="00FD2084">
        <w:t>41.</w:t>
      </w:r>
      <w:r w:rsidRPr="00FD2084">
        <w:tab/>
        <w:t xml:space="preserve">Fernández, R.R., et al., </w:t>
      </w:r>
      <w:r w:rsidRPr="00FD2084">
        <w:rPr>
          <w:i/>
        </w:rPr>
        <w:t>Random forest explainability using counterfactual sets.</w:t>
      </w:r>
      <w:r w:rsidRPr="00FD2084">
        <w:t xml:space="preserve"> Information Fusion, 2020. </w:t>
      </w:r>
      <w:r w:rsidRPr="00FD2084">
        <w:rPr>
          <w:b/>
        </w:rPr>
        <w:t>63</w:t>
      </w:r>
      <w:r w:rsidRPr="00FD2084">
        <w:t>: p. 196-207.</w:t>
      </w:r>
    </w:p>
    <w:p w14:paraId="7CEA6B33" w14:textId="77777777" w:rsidR="00FD2084" w:rsidRPr="00FD2084" w:rsidRDefault="00FD2084" w:rsidP="00FD2084">
      <w:pPr>
        <w:pStyle w:val="EndNoteBibliography"/>
        <w:spacing w:after="0"/>
        <w:ind w:left="720" w:hanging="720"/>
      </w:pPr>
      <w:r w:rsidRPr="00FD2084">
        <w:t>42.</w:t>
      </w:r>
      <w:r w:rsidRPr="00FD2084">
        <w:tab/>
        <w:t xml:space="preserve">Poyiadzi, R., et al., </w:t>
      </w:r>
      <w:r w:rsidRPr="00FD2084">
        <w:rPr>
          <w:i/>
        </w:rPr>
        <w:t>FACE: Feasible and Actionable Counterfactual Explanations</w:t>
      </w:r>
      <w:r w:rsidRPr="00FD2084">
        <w:t>. 2020. 344-350.</w:t>
      </w:r>
    </w:p>
    <w:p w14:paraId="7B66B62E" w14:textId="77777777" w:rsidR="00FD2084" w:rsidRPr="00FD2084" w:rsidRDefault="00FD2084" w:rsidP="00FD2084">
      <w:pPr>
        <w:pStyle w:val="EndNoteBibliography"/>
        <w:spacing w:after="0"/>
        <w:ind w:left="720" w:hanging="720"/>
      </w:pPr>
      <w:r w:rsidRPr="00FD2084">
        <w:t>43.</w:t>
      </w:r>
      <w:r w:rsidRPr="00FD2084">
        <w:tab/>
        <w:t xml:space="preserve">Gomez, O., et al. </w:t>
      </w:r>
      <w:r w:rsidRPr="00FD2084">
        <w:rPr>
          <w:i/>
        </w:rPr>
        <w:t>ViCE</w:t>
      </w:r>
      <w:r w:rsidRPr="00FD2084">
        <w:t>. 2020.</w:t>
      </w:r>
    </w:p>
    <w:p w14:paraId="63D22461" w14:textId="77777777" w:rsidR="00FD2084" w:rsidRPr="00FD2084" w:rsidRDefault="00FD2084" w:rsidP="00FD2084">
      <w:pPr>
        <w:pStyle w:val="EndNoteBibliography"/>
        <w:spacing w:after="0"/>
        <w:ind w:left="720" w:hanging="720"/>
      </w:pPr>
      <w:r w:rsidRPr="00FD2084">
        <w:t>44.</w:t>
      </w:r>
      <w:r w:rsidRPr="00FD2084">
        <w:tab/>
        <w:t xml:space="preserve">Mothilal, R.K., A. Sharma, and C. Tan. </w:t>
      </w:r>
      <w:r w:rsidRPr="00FD2084">
        <w:rPr>
          <w:i/>
        </w:rPr>
        <w:t>Explaining machine learning classifiers through diverse counterfactual explanations</w:t>
      </w:r>
      <w:r w:rsidRPr="00FD2084">
        <w:t>. 2020.</w:t>
      </w:r>
    </w:p>
    <w:p w14:paraId="2BC88F75" w14:textId="77777777" w:rsidR="00FD2084" w:rsidRPr="00FD2084" w:rsidRDefault="00FD2084" w:rsidP="00FD2084">
      <w:pPr>
        <w:pStyle w:val="EndNoteBibliography"/>
        <w:spacing w:after="0"/>
        <w:ind w:left="720" w:hanging="720"/>
      </w:pPr>
      <w:r w:rsidRPr="00FD2084">
        <w:t>45.</w:t>
      </w:r>
      <w:r w:rsidRPr="00FD2084">
        <w:tab/>
        <w:t xml:space="preserve">Keane, M. and B. Smyth, </w:t>
      </w:r>
      <w:r w:rsidRPr="00FD2084">
        <w:rPr>
          <w:i/>
        </w:rPr>
        <w:t>Good Counterfactuals and Where to Find Them: A Case-Based Technique for Generating Counterfactuals for Explainable AI (XAI)</w:t>
      </w:r>
      <w:r w:rsidRPr="00FD2084">
        <w:t>. 2020.</w:t>
      </w:r>
    </w:p>
    <w:p w14:paraId="2C924136" w14:textId="77777777" w:rsidR="00FD2084" w:rsidRPr="00FD2084" w:rsidRDefault="00FD2084" w:rsidP="00FD2084">
      <w:pPr>
        <w:pStyle w:val="EndNoteBibliography"/>
        <w:spacing w:after="0"/>
        <w:ind w:left="720" w:hanging="720"/>
      </w:pPr>
      <w:r w:rsidRPr="00FD2084">
        <w:t>46.</w:t>
      </w:r>
      <w:r w:rsidRPr="00FD2084">
        <w:tab/>
        <w:t xml:space="preserve">Laugel, T., et al., </w:t>
      </w:r>
      <w:r w:rsidRPr="00FD2084">
        <w:rPr>
          <w:i/>
        </w:rPr>
        <w:t>Unjustified Classification Regions and Counterfactual Explanations in Machine Learning</w:t>
      </w:r>
      <w:r w:rsidRPr="00FD2084">
        <w:t>. 2020. p. 37-54.</w:t>
      </w:r>
    </w:p>
    <w:p w14:paraId="019A7AFD" w14:textId="77777777" w:rsidR="00FD2084" w:rsidRPr="00FD2084" w:rsidRDefault="00FD2084" w:rsidP="00FD2084">
      <w:pPr>
        <w:pStyle w:val="EndNoteBibliography"/>
        <w:spacing w:after="0"/>
        <w:ind w:left="720" w:hanging="720"/>
      </w:pPr>
      <w:r w:rsidRPr="00FD2084">
        <w:t>47.</w:t>
      </w:r>
      <w:r w:rsidRPr="00FD2084">
        <w:tab/>
        <w:t xml:space="preserve">Karimi, A.-H., et al. </w:t>
      </w:r>
      <w:r w:rsidRPr="00FD2084">
        <w:rPr>
          <w:i/>
        </w:rPr>
        <w:t>Model-agnostic counterfactual explanations for consequential decisions</w:t>
      </w:r>
      <w:r w:rsidRPr="00FD2084">
        <w:t xml:space="preserve">. in </w:t>
      </w:r>
      <w:r w:rsidRPr="00FD2084">
        <w:rPr>
          <w:i/>
        </w:rPr>
        <w:t>International Conference on Artificial Intelligence and Statistics</w:t>
      </w:r>
      <w:r w:rsidRPr="00FD2084">
        <w:t>. 2020. PMLR.</w:t>
      </w:r>
    </w:p>
    <w:p w14:paraId="555176DE" w14:textId="77777777" w:rsidR="00FD2084" w:rsidRPr="00FD2084" w:rsidRDefault="00FD2084" w:rsidP="00FD2084">
      <w:pPr>
        <w:pStyle w:val="EndNoteBibliography"/>
        <w:ind w:left="720" w:hanging="720"/>
      </w:pPr>
      <w:r w:rsidRPr="00FD2084">
        <w:t>48.</w:t>
      </w:r>
      <w:r w:rsidRPr="00FD2084">
        <w:tab/>
        <w:t xml:space="preserve">Verma, S., J.P. Dickerson, and K. Hines, </w:t>
      </w:r>
      <w:r w:rsidRPr="00FD2084">
        <w:rPr>
          <w:i/>
        </w:rPr>
        <w:t>Counterfactual Explanations for Machine Learning: A Review.</w:t>
      </w:r>
      <w:r w:rsidRPr="00FD2084">
        <w:t xml:space="preserve"> ArXiv, 2020. </w:t>
      </w:r>
      <w:r w:rsidRPr="00FD2084">
        <w:rPr>
          <w:b/>
        </w:rPr>
        <w:t>abs/2010.10596</w:t>
      </w:r>
      <w:r w:rsidRPr="00FD2084">
        <w:t>.</w:t>
      </w:r>
    </w:p>
    <w:p w14:paraId="5923D8D3" w14:textId="518ACFC4" w:rsidR="00EE6E83" w:rsidRPr="002D261F" w:rsidRDefault="00EE6E83" w:rsidP="00EE6E83">
      <w:pPr>
        <w:rPr>
          <w:lang w:val="en-US"/>
        </w:rPr>
      </w:pPr>
      <w:r w:rsidRPr="002D261F">
        <w:rPr>
          <w:lang w:val="en-US"/>
        </w:rPr>
        <w:fldChar w:fldCharType="end"/>
      </w:r>
    </w:p>
    <w:sectPr w:rsidR="00EE6E83" w:rsidRPr="002D26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0A3EAE"/>
    <w:multiLevelType w:val="hybridMultilevel"/>
    <w:tmpl w:val="E8BC39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6BA06BB"/>
    <w:multiLevelType w:val="hybridMultilevel"/>
    <w:tmpl w:val="45B47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0"/>
  </w:num>
  <w:num w:numId="5">
    <w:abstractNumId w:val="8"/>
  </w:num>
  <w:num w:numId="6">
    <w:abstractNumId w:val="11"/>
  </w:num>
  <w:num w:numId="7">
    <w:abstractNumId w:val="4"/>
  </w:num>
  <w:num w:numId="8">
    <w:abstractNumId w:val="1"/>
  </w:num>
  <w:num w:numId="9">
    <w:abstractNumId w:val="13"/>
  </w:num>
  <w:num w:numId="10">
    <w:abstractNumId w:val="5"/>
  </w:num>
  <w:num w:numId="11">
    <w:abstractNumId w:val="3"/>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0&lt;/item&gt;&lt;item&gt;101&lt;/item&gt;&lt;item&gt;102&lt;/item&gt;&lt;item&gt;103&lt;/item&gt;&lt;item&gt;104&lt;/item&gt;&lt;item&gt;109&lt;/item&gt;&lt;item&gt;111&lt;/item&gt;&lt;item&gt;152&lt;/item&gt;&lt;item&gt;154&lt;/item&gt;&lt;item&gt;156&lt;/item&gt;&lt;item&gt;160&lt;/item&gt;&lt;item&gt;164&lt;/item&gt;&lt;item&gt;166&lt;/item&gt;&lt;item&gt;168&lt;/item&gt;&lt;item&gt;171&lt;/item&gt;&lt;item&gt;172&lt;/item&gt;&lt;item&gt;174&lt;/item&gt;&lt;item&gt;176&lt;/item&gt;&lt;item&gt;179&lt;/item&gt;&lt;item&gt;180&lt;/item&gt;&lt;item&gt;181&lt;/item&gt;&lt;item&gt;182&lt;/item&gt;&lt;item&gt;188&lt;/item&gt;&lt;item&gt;189&lt;/item&gt;&lt;item&gt;190&lt;/item&gt;&lt;item&gt;192&lt;/item&gt;&lt;item&gt;193&lt;/item&gt;&lt;item&gt;194&lt;/item&gt;&lt;item&gt;202&lt;/item&gt;&lt;/record-ids&gt;&lt;/item&gt;&lt;/Libraries&gt;"/>
  </w:docVars>
  <w:rsids>
    <w:rsidRoot w:val="00EE6E83"/>
    <w:rsid w:val="000311B2"/>
    <w:rsid w:val="00033EF0"/>
    <w:rsid w:val="00035EC2"/>
    <w:rsid w:val="00050CB8"/>
    <w:rsid w:val="00062E43"/>
    <w:rsid w:val="0007643F"/>
    <w:rsid w:val="000776F1"/>
    <w:rsid w:val="00086F5A"/>
    <w:rsid w:val="0009591F"/>
    <w:rsid w:val="00097A52"/>
    <w:rsid w:val="000A2251"/>
    <w:rsid w:val="000A6BBD"/>
    <w:rsid w:val="000A7CC2"/>
    <w:rsid w:val="000B268D"/>
    <w:rsid w:val="000C2608"/>
    <w:rsid w:val="000C471B"/>
    <w:rsid w:val="000E5DCF"/>
    <w:rsid w:val="000F19BF"/>
    <w:rsid w:val="000F24C7"/>
    <w:rsid w:val="00100E8B"/>
    <w:rsid w:val="001165AA"/>
    <w:rsid w:val="00117CF6"/>
    <w:rsid w:val="00123A02"/>
    <w:rsid w:val="001276AD"/>
    <w:rsid w:val="0013231E"/>
    <w:rsid w:val="00133A4F"/>
    <w:rsid w:val="00136F68"/>
    <w:rsid w:val="0013790A"/>
    <w:rsid w:val="00143044"/>
    <w:rsid w:val="00154CF7"/>
    <w:rsid w:val="00165C0E"/>
    <w:rsid w:val="00171F1B"/>
    <w:rsid w:val="0019011C"/>
    <w:rsid w:val="001C12D3"/>
    <w:rsid w:val="001D1583"/>
    <w:rsid w:val="001D2E8F"/>
    <w:rsid w:val="001D76EB"/>
    <w:rsid w:val="001E243F"/>
    <w:rsid w:val="001E385B"/>
    <w:rsid w:val="001F12BB"/>
    <w:rsid w:val="001F5774"/>
    <w:rsid w:val="002026A8"/>
    <w:rsid w:val="002411C3"/>
    <w:rsid w:val="00243E01"/>
    <w:rsid w:val="002525CF"/>
    <w:rsid w:val="0025275A"/>
    <w:rsid w:val="00256AA7"/>
    <w:rsid w:val="00261EAE"/>
    <w:rsid w:val="00283CDF"/>
    <w:rsid w:val="00286727"/>
    <w:rsid w:val="00290F64"/>
    <w:rsid w:val="002B024B"/>
    <w:rsid w:val="002B547E"/>
    <w:rsid w:val="002D261F"/>
    <w:rsid w:val="002D7A30"/>
    <w:rsid w:val="002E06F3"/>
    <w:rsid w:val="002F726D"/>
    <w:rsid w:val="0030431C"/>
    <w:rsid w:val="003046A1"/>
    <w:rsid w:val="00306D6E"/>
    <w:rsid w:val="00307A81"/>
    <w:rsid w:val="00313F29"/>
    <w:rsid w:val="00321AB8"/>
    <w:rsid w:val="00355580"/>
    <w:rsid w:val="00371E20"/>
    <w:rsid w:val="0038390F"/>
    <w:rsid w:val="0038624D"/>
    <w:rsid w:val="00390A3F"/>
    <w:rsid w:val="003949D6"/>
    <w:rsid w:val="003974A2"/>
    <w:rsid w:val="003A00BD"/>
    <w:rsid w:val="003A6C63"/>
    <w:rsid w:val="003A76C1"/>
    <w:rsid w:val="003C07A7"/>
    <w:rsid w:val="003D1C63"/>
    <w:rsid w:val="003E2EC8"/>
    <w:rsid w:val="003E6D9D"/>
    <w:rsid w:val="00403C22"/>
    <w:rsid w:val="0042197B"/>
    <w:rsid w:val="004222CC"/>
    <w:rsid w:val="00424062"/>
    <w:rsid w:val="004265DB"/>
    <w:rsid w:val="00434311"/>
    <w:rsid w:val="00450B03"/>
    <w:rsid w:val="00452E5D"/>
    <w:rsid w:val="00454C4A"/>
    <w:rsid w:val="00463B0C"/>
    <w:rsid w:val="0046659C"/>
    <w:rsid w:val="00467137"/>
    <w:rsid w:val="00475D1D"/>
    <w:rsid w:val="00475E96"/>
    <w:rsid w:val="0049214D"/>
    <w:rsid w:val="004947A7"/>
    <w:rsid w:val="004A7893"/>
    <w:rsid w:val="004B2B8D"/>
    <w:rsid w:val="00506259"/>
    <w:rsid w:val="00507F05"/>
    <w:rsid w:val="005126A9"/>
    <w:rsid w:val="005147E1"/>
    <w:rsid w:val="005207B0"/>
    <w:rsid w:val="00527BF4"/>
    <w:rsid w:val="00530310"/>
    <w:rsid w:val="00550541"/>
    <w:rsid w:val="005511C1"/>
    <w:rsid w:val="005535B9"/>
    <w:rsid w:val="00553A69"/>
    <w:rsid w:val="0056706A"/>
    <w:rsid w:val="00575209"/>
    <w:rsid w:val="00577137"/>
    <w:rsid w:val="005807D0"/>
    <w:rsid w:val="00585361"/>
    <w:rsid w:val="00590EC0"/>
    <w:rsid w:val="005A2969"/>
    <w:rsid w:val="005A6F80"/>
    <w:rsid w:val="005A79CB"/>
    <w:rsid w:val="005B0270"/>
    <w:rsid w:val="005C5157"/>
    <w:rsid w:val="005C669A"/>
    <w:rsid w:val="005C72D4"/>
    <w:rsid w:val="005E584D"/>
    <w:rsid w:val="005F611F"/>
    <w:rsid w:val="005F72CC"/>
    <w:rsid w:val="006023B6"/>
    <w:rsid w:val="006136EE"/>
    <w:rsid w:val="00627B87"/>
    <w:rsid w:val="00660638"/>
    <w:rsid w:val="00660E66"/>
    <w:rsid w:val="00680144"/>
    <w:rsid w:val="006943CD"/>
    <w:rsid w:val="006945AA"/>
    <w:rsid w:val="006B35C3"/>
    <w:rsid w:val="006B387E"/>
    <w:rsid w:val="006B721A"/>
    <w:rsid w:val="006C2D16"/>
    <w:rsid w:val="006C39A0"/>
    <w:rsid w:val="006D7D8E"/>
    <w:rsid w:val="006E3704"/>
    <w:rsid w:val="006E5ACE"/>
    <w:rsid w:val="006F07BB"/>
    <w:rsid w:val="006F33DF"/>
    <w:rsid w:val="00727C95"/>
    <w:rsid w:val="007355B8"/>
    <w:rsid w:val="00743044"/>
    <w:rsid w:val="007517D1"/>
    <w:rsid w:val="007548B4"/>
    <w:rsid w:val="007641BF"/>
    <w:rsid w:val="00770FF5"/>
    <w:rsid w:val="0077606F"/>
    <w:rsid w:val="0079508B"/>
    <w:rsid w:val="007B6A69"/>
    <w:rsid w:val="007E79F5"/>
    <w:rsid w:val="007F32F9"/>
    <w:rsid w:val="00803340"/>
    <w:rsid w:val="00836999"/>
    <w:rsid w:val="00836AD2"/>
    <w:rsid w:val="00844834"/>
    <w:rsid w:val="00857590"/>
    <w:rsid w:val="00857CBB"/>
    <w:rsid w:val="00870461"/>
    <w:rsid w:val="008942C8"/>
    <w:rsid w:val="00896FFA"/>
    <w:rsid w:val="008A325F"/>
    <w:rsid w:val="008B1FA6"/>
    <w:rsid w:val="008C4305"/>
    <w:rsid w:val="008C6A9C"/>
    <w:rsid w:val="008D236C"/>
    <w:rsid w:val="008E51B5"/>
    <w:rsid w:val="008F0D78"/>
    <w:rsid w:val="008F40FD"/>
    <w:rsid w:val="00900D5D"/>
    <w:rsid w:val="009111A5"/>
    <w:rsid w:val="00912559"/>
    <w:rsid w:val="00916B6A"/>
    <w:rsid w:val="00953E7C"/>
    <w:rsid w:val="009609F8"/>
    <w:rsid w:val="00961A0D"/>
    <w:rsid w:val="00973B81"/>
    <w:rsid w:val="00974782"/>
    <w:rsid w:val="009A7F1B"/>
    <w:rsid w:val="009C1545"/>
    <w:rsid w:val="009C2DDF"/>
    <w:rsid w:val="009D12D3"/>
    <w:rsid w:val="009F5BFE"/>
    <w:rsid w:val="009F792F"/>
    <w:rsid w:val="00A11747"/>
    <w:rsid w:val="00A14B3A"/>
    <w:rsid w:val="00A14F2F"/>
    <w:rsid w:val="00A16A70"/>
    <w:rsid w:val="00A17D84"/>
    <w:rsid w:val="00A273B5"/>
    <w:rsid w:val="00A33B4F"/>
    <w:rsid w:val="00A33C79"/>
    <w:rsid w:val="00A35A09"/>
    <w:rsid w:val="00A411C5"/>
    <w:rsid w:val="00A452B8"/>
    <w:rsid w:val="00A52321"/>
    <w:rsid w:val="00A54A11"/>
    <w:rsid w:val="00A54B1E"/>
    <w:rsid w:val="00A6060E"/>
    <w:rsid w:val="00A70D82"/>
    <w:rsid w:val="00A920A6"/>
    <w:rsid w:val="00A9347E"/>
    <w:rsid w:val="00A96DBE"/>
    <w:rsid w:val="00AA2D37"/>
    <w:rsid w:val="00AB3905"/>
    <w:rsid w:val="00AC4700"/>
    <w:rsid w:val="00AC6E72"/>
    <w:rsid w:val="00AD0C6A"/>
    <w:rsid w:val="00AD1359"/>
    <w:rsid w:val="00B008FF"/>
    <w:rsid w:val="00B2662F"/>
    <w:rsid w:val="00B41424"/>
    <w:rsid w:val="00B5444E"/>
    <w:rsid w:val="00B60705"/>
    <w:rsid w:val="00B60914"/>
    <w:rsid w:val="00B91BC1"/>
    <w:rsid w:val="00BA060B"/>
    <w:rsid w:val="00BA123D"/>
    <w:rsid w:val="00BE042E"/>
    <w:rsid w:val="00BE36F7"/>
    <w:rsid w:val="00BE6554"/>
    <w:rsid w:val="00BE7BB5"/>
    <w:rsid w:val="00BF2F17"/>
    <w:rsid w:val="00BF75D8"/>
    <w:rsid w:val="00C007BB"/>
    <w:rsid w:val="00C23AE3"/>
    <w:rsid w:val="00C23D89"/>
    <w:rsid w:val="00C56E49"/>
    <w:rsid w:val="00C92367"/>
    <w:rsid w:val="00CB1AF6"/>
    <w:rsid w:val="00CC505E"/>
    <w:rsid w:val="00CD14CF"/>
    <w:rsid w:val="00CD6F39"/>
    <w:rsid w:val="00D042E7"/>
    <w:rsid w:val="00D14242"/>
    <w:rsid w:val="00D1459E"/>
    <w:rsid w:val="00D15EF0"/>
    <w:rsid w:val="00D2455F"/>
    <w:rsid w:val="00D307AC"/>
    <w:rsid w:val="00D32618"/>
    <w:rsid w:val="00D415D1"/>
    <w:rsid w:val="00D42617"/>
    <w:rsid w:val="00D668F9"/>
    <w:rsid w:val="00D73201"/>
    <w:rsid w:val="00D926ED"/>
    <w:rsid w:val="00D96FD0"/>
    <w:rsid w:val="00D97EAC"/>
    <w:rsid w:val="00DA12BE"/>
    <w:rsid w:val="00DA7C6A"/>
    <w:rsid w:val="00DB29C8"/>
    <w:rsid w:val="00DB5B8E"/>
    <w:rsid w:val="00DC4DEE"/>
    <w:rsid w:val="00DD3F03"/>
    <w:rsid w:val="00DF3F16"/>
    <w:rsid w:val="00DF5B55"/>
    <w:rsid w:val="00DF6F29"/>
    <w:rsid w:val="00E00FC5"/>
    <w:rsid w:val="00E04AF7"/>
    <w:rsid w:val="00E050FE"/>
    <w:rsid w:val="00E066E2"/>
    <w:rsid w:val="00E21E9E"/>
    <w:rsid w:val="00E3053B"/>
    <w:rsid w:val="00E317E9"/>
    <w:rsid w:val="00E360A8"/>
    <w:rsid w:val="00E55BC3"/>
    <w:rsid w:val="00E56DF4"/>
    <w:rsid w:val="00E648F5"/>
    <w:rsid w:val="00E75C55"/>
    <w:rsid w:val="00E767D6"/>
    <w:rsid w:val="00E85267"/>
    <w:rsid w:val="00E91448"/>
    <w:rsid w:val="00EA0285"/>
    <w:rsid w:val="00EA5BBA"/>
    <w:rsid w:val="00EB3A1D"/>
    <w:rsid w:val="00EB621B"/>
    <w:rsid w:val="00EC446D"/>
    <w:rsid w:val="00EE4DA4"/>
    <w:rsid w:val="00EE6E83"/>
    <w:rsid w:val="00EF5BC2"/>
    <w:rsid w:val="00EF68A0"/>
    <w:rsid w:val="00F04E4F"/>
    <w:rsid w:val="00F10847"/>
    <w:rsid w:val="00F32470"/>
    <w:rsid w:val="00F40F33"/>
    <w:rsid w:val="00F42295"/>
    <w:rsid w:val="00F60101"/>
    <w:rsid w:val="00FB3A1A"/>
    <w:rsid w:val="00FD2084"/>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 w:id="20395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nterpretml/DiCE/tree/master/dice_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5" Type="http://schemas.openxmlformats.org/officeDocument/2006/relationships/hyperlink" Target="https://github.com/amirhk/ma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ibaultlaugel/t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5082</TotalTime>
  <Pages>20</Pages>
  <Words>15282</Words>
  <Characters>84055</Characters>
  <Application>Microsoft Office Word</Application>
  <DocSecurity>0</DocSecurity>
  <Lines>700</Lines>
  <Paragraphs>198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190</cp:revision>
  <dcterms:created xsi:type="dcterms:W3CDTF">2020-11-19T11:39:00Z</dcterms:created>
  <dcterms:modified xsi:type="dcterms:W3CDTF">2021-02-02T16:32:00Z</dcterms:modified>
</cp:coreProperties>
</file>