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2FDB8" w14:textId="77777777" w:rsidR="00A411C5" w:rsidRPr="002D261F" w:rsidRDefault="00A411C5" w:rsidP="00A411C5">
      <w:pPr>
        <w:rPr>
          <w:lang w:val="en-US"/>
        </w:rPr>
      </w:pPr>
    </w:p>
    <w:p w14:paraId="3551D6E8" w14:textId="31865E4E" w:rsidR="006D7D8E" w:rsidRPr="002D261F" w:rsidRDefault="00463B0C" w:rsidP="00463B0C">
      <w:pPr>
        <w:pStyle w:val="Kop1"/>
        <w:rPr>
          <w:lang w:val="en-US"/>
        </w:rPr>
      </w:pPr>
      <w:r w:rsidRPr="002D261F">
        <w:rPr>
          <w:lang w:val="en-US"/>
        </w:rPr>
        <w:t>Evaluation</w:t>
      </w:r>
    </w:p>
    <w:p w14:paraId="11445B0E" w14:textId="3C3C5E8B" w:rsidR="00F04E4F" w:rsidRPr="002D261F" w:rsidRDefault="006B35C3" w:rsidP="005B0270">
      <w:pPr>
        <w:rPr>
          <w:lang w:val="en-US"/>
        </w:rPr>
      </w:pPr>
      <w:r w:rsidRPr="002D261F">
        <w:rPr>
          <w:lang w:val="en-US"/>
        </w:rPr>
        <w:t xml:space="preserve">Explanations should have few features, as humans pick usually just a few reasons. They should be specific to the problem at hand, and every instance should be explained in the same deterministic way </w:t>
      </w:r>
      <w:r w:rsidRPr="002D261F">
        <w:rPr>
          <w:lang w:val="en-US"/>
        </w:rPr>
        <w:fldChar w:fldCharType="begin"/>
      </w:r>
      <w:r w:rsidR="0062377C">
        <w:rPr>
          <w:lang w:val="en-US"/>
        </w:rPr>
        <w:instrText xml:space="preserve"> ADDIN EN.CITE &lt;EndNote&gt;&lt;Cite&gt;&lt;Author&gt;Lakkaraju&lt;/Author&gt;&lt;Year&gt;2017&lt;/Year&gt;&lt;RecNum&gt;102&lt;/RecNum&gt;&lt;DisplayText&gt;[1]&lt;/DisplayText&gt;&lt;record&gt;&lt;rec-number&gt;102&lt;/rec-number&gt;&lt;foreign-keys&gt;&lt;key app="EN" db-id="p22005xv5srwpxeed275s99yfvez9tfr995s" timestamp="1606403285"&gt;102&lt;/key&gt;&lt;/foreign-keys&gt;&lt;ref-type name="Journal Article"&gt;17&lt;/ref-type&gt;&lt;contributors&gt;&lt;authors&gt;&lt;author&gt;Lakkaraju, Himabindu&lt;/author&gt;&lt;author&gt;Kamar, Ece&lt;/author&gt;&lt;author&gt;Caruana, Rich&lt;/author&gt;&lt;author&gt;Leskovec, Jure&lt;/author&gt;&lt;/authors&gt;&lt;/contributors&gt;&lt;titles&gt;&lt;title&gt;Interpretable &amp;amp; Explorable Approximations of Black Box Models&lt;/title&gt;&lt;/titles&gt;&lt;dates&gt;&lt;year&gt;2017&lt;/year&gt;&lt;pub-dates&gt;&lt;date&gt;07/04&lt;/date&gt;&lt;/pub-dates&gt;&lt;/dates&gt;&lt;urls&gt;&lt;/urls&gt;&lt;/record&gt;&lt;/Cite&gt;&lt;/EndNote&gt;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62377C">
        <w:rPr>
          <w:noProof/>
          <w:lang w:val="en-US"/>
        </w:rPr>
        <w:t>[1]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  <w:r w:rsidR="002B024B" w:rsidRPr="002D261F">
        <w:rPr>
          <w:lang w:val="en-US"/>
        </w:rPr>
        <w:t xml:space="preserve"> Deterministic, or consistent feature attributions </w:t>
      </w:r>
      <w:r w:rsidR="002B024B" w:rsidRPr="002D261F">
        <w:rPr>
          <w:lang w:val="en-US"/>
        </w:rPr>
        <w:fldChar w:fldCharType="begin"/>
      </w:r>
      <w:r w:rsidR="0062377C">
        <w:rPr>
          <w:lang w:val="en-US"/>
        </w:rPr>
        <w:instrText xml:space="preserve"> ADDIN EN.CITE &lt;EndNote&gt;&lt;Cite&gt;&lt;Author&gt;Lundberg&lt;/Author&gt;&lt;Year&gt;2017&lt;/Year&gt;&lt;RecNum&gt;103&lt;/RecNum&gt;&lt;DisplayText&gt;[2]&lt;/DisplayText&gt;&lt;record&gt;&lt;rec-number&gt;103&lt;/rec-number&gt;&lt;foreign-keys&gt;&lt;key app="EN" db-id="p22005xv5srwpxeed275s99yfvez9tfr995s" timestamp="1606404188"&gt;103&lt;/key&gt;&lt;/foreign-keys&gt;&lt;ref-type name="Book"&gt;6&lt;/ref-type&gt;&lt;contributors&gt;&lt;authors&gt;&lt;author&gt;Lundberg, Scott&lt;/author&gt;&lt;author&gt;Lee, Su-In&lt;/author&gt;&lt;/authors&gt;&lt;/contributors&gt;&lt;titles&gt;&lt;title&gt;A Unified Approach to Interpreting Model Predictions&lt;/title&gt;&lt;/titles&gt;&lt;dates&gt;&lt;year&gt;2017&lt;/year&gt;&lt;/dates&gt;&lt;urls&gt;&lt;/urls&gt;&lt;/record&gt;&lt;/Cite&gt;&lt;/EndNote&gt;</w:instrText>
      </w:r>
      <w:r w:rsidR="002B024B" w:rsidRPr="002D261F">
        <w:rPr>
          <w:lang w:val="en-US"/>
        </w:rPr>
        <w:fldChar w:fldCharType="separate"/>
      </w:r>
      <w:r w:rsidR="0062377C">
        <w:rPr>
          <w:noProof/>
          <w:lang w:val="en-US"/>
        </w:rPr>
        <w:t>[2]</w:t>
      </w:r>
      <w:r w:rsidR="002B024B" w:rsidRPr="002D261F">
        <w:rPr>
          <w:lang w:val="en-US"/>
        </w:rPr>
        <w:fldChar w:fldCharType="end"/>
      </w:r>
      <w:r w:rsidR="002B024B" w:rsidRPr="002D261F">
        <w:rPr>
          <w:lang w:val="en-US"/>
        </w:rPr>
        <w:t>.</w:t>
      </w:r>
    </w:p>
    <w:p w14:paraId="0DB33FD6" w14:textId="7C510A91" w:rsidR="00F04E4F" w:rsidRPr="002D261F" w:rsidRDefault="00F04E4F" w:rsidP="005B0270">
      <w:pPr>
        <w:rPr>
          <w:lang w:val="en-US"/>
        </w:rPr>
      </w:pPr>
      <w:r w:rsidRPr="002D261F">
        <w:rPr>
          <w:lang w:val="en-US"/>
        </w:rPr>
        <w:t xml:space="preserve">Exploration using several visual aids </w:t>
      </w:r>
      <w:r w:rsidRPr="002D261F">
        <w:rPr>
          <w:lang w:val="en-US"/>
        </w:rPr>
        <w:fldChar w:fldCharType="begin">
          <w:fldData xml:space="preserve">PEVuZE5vdGU+PENpdGU+PEF1dGhvcj5MdW5kYmVyZzwvQXV0aG9yPjxZZWFyPjIwMTg8L1llYXI+
PFJlY051bT4xMDQ8L1JlY051bT48RGlzcGxheVRleHQ+WzNdPC9EaXNwbGF5VGV4dD48cmVjb3Jk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62377C">
        <w:rPr>
          <w:lang w:val="en-US"/>
        </w:rPr>
        <w:instrText xml:space="preserve"> ADDIN EN.CITE </w:instrText>
      </w:r>
      <w:r w:rsidR="0062377C">
        <w:rPr>
          <w:lang w:val="en-US"/>
        </w:rPr>
        <w:fldChar w:fldCharType="begin">
          <w:fldData xml:space="preserve">PEVuZE5vdGU+PENpdGU+PEF1dGhvcj5MdW5kYmVyZzwvQXV0aG9yPjxZZWFyPjIwMTg8L1llYXI+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</w:fldData>
        </w:fldChar>
      </w:r>
      <w:r w:rsidR="0062377C">
        <w:rPr>
          <w:lang w:val="en-US"/>
        </w:rPr>
        <w:instrText xml:space="preserve"> ADDIN EN.CITE.DATA </w:instrText>
      </w:r>
      <w:r w:rsidR="0062377C">
        <w:rPr>
          <w:lang w:val="en-US"/>
        </w:rPr>
      </w:r>
      <w:r w:rsidR="0062377C">
        <w:rPr>
          <w:lang w:val="en-US"/>
        </w:rPr>
        <w:fldChar w:fldCharType="end"/>
      </w:r>
      <w:r w:rsidRPr="002D261F">
        <w:rPr>
          <w:lang w:val="en-US"/>
        </w:rPr>
      </w:r>
      <w:r w:rsidRPr="002D261F">
        <w:rPr>
          <w:lang w:val="en-US"/>
        </w:rPr>
        <w:fldChar w:fldCharType="separate"/>
      </w:r>
      <w:r w:rsidR="0062377C">
        <w:rPr>
          <w:noProof/>
          <w:lang w:val="en-US"/>
        </w:rPr>
        <w:t>[3]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</w:t>
      </w:r>
    </w:p>
    <w:p w14:paraId="1F4C3013" w14:textId="39E4A0EF" w:rsidR="009F2DC7" w:rsidRPr="0057620B" w:rsidRDefault="009F2DC7" w:rsidP="009F2DC7">
      <w:pPr>
        <w:pStyle w:val="Geenafstand"/>
        <w:spacing w:line="360" w:lineRule="auto"/>
        <w:rPr>
          <w:rFonts w:ascii="Arial" w:hAnsi="Arial" w:cs="Arial"/>
          <w:lang w:val="en-US"/>
        </w:rPr>
      </w:pPr>
      <w:r w:rsidRPr="0057620B">
        <w:rPr>
          <w:rFonts w:ascii="Arial" w:hAnsi="Arial" w:cs="Arial"/>
          <w:lang w:val="en-US"/>
        </w:rPr>
        <w:t xml:space="preserve">Other counterfactual methods mostly focus on readily available datasets such as HELOC loan application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PEVuZE5vdGU+PENpdGU+PEF1dGhvcj5HcmF0aDwvQXV0aG9yPjxZZWFyPjIwMTg8L1llYXI+PFJl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</w:fldData>
        </w:fldChar>
      </w:r>
      <w:r w:rsidR="0031458E">
        <w:rPr>
          <w:rFonts w:ascii="Arial" w:hAnsi="Arial" w:cs="Arial"/>
          <w:lang w:val="en-US"/>
        </w:rPr>
        <w:instrText xml:space="preserve"> ADDIN EN.CITE </w:instrText>
      </w:r>
      <w:r w:rsidR="0031458E">
        <w:rPr>
          <w:rFonts w:ascii="Arial" w:hAnsi="Arial" w:cs="Arial"/>
          <w:lang w:val="en-US"/>
        </w:rPr>
        <w:fldChar w:fldCharType="begin">
          <w:fldData xml:space="preserve">PEVuZE5vdGU+PENpdGU+PEF1dGhvcj5HcmF0aDwvQXV0aG9yPjxZZWFyPjIwMTg8L1llYXI+PFJl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</w:fldData>
        </w:fldChar>
      </w:r>
      <w:r w:rsidR="0031458E">
        <w:rPr>
          <w:rFonts w:ascii="Arial" w:hAnsi="Arial" w:cs="Arial"/>
          <w:lang w:val="en-US"/>
        </w:rPr>
        <w:instrText xml:space="preserve"> ADDIN EN.CITE.DATA </w:instrText>
      </w:r>
      <w:r w:rsidR="0031458E">
        <w:rPr>
          <w:rFonts w:ascii="Arial" w:hAnsi="Arial" w:cs="Arial"/>
          <w:lang w:val="en-US"/>
        </w:rPr>
      </w:r>
      <w:r w:rsidR="0031458E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31458E">
        <w:rPr>
          <w:rFonts w:ascii="Arial" w:hAnsi="Arial" w:cs="Arial"/>
          <w:noProof/>
          <w:lang w:val="en-US"/>
        </w:rPr>
        <w:t>[4-6]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German Credit Risk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PEVuZE5vdGU+PENpdGU+PEF1dGhvcj5Nb29yZTwvQXV0aG9yPjxZZWFyPjIwMTk8L1llYXI+PFJl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</w:fldData>
        </w:fldChar>
      </w:r>
      <w:r w:rsidR="0031458E">
        <w:rPr>
          <w:rFonts w:ascii="Arial" w:hAnsi="Arial" w:cs="Arial"/>
          <w:lang w:val="en-US"/>
        </w:rPr>
        <w:instrText xml:space="preserve"> ADDIN EN.CITE </w:instrText>
      </w:r>
      <w:r w:rsidR="0031458E">
        <w:rPr>
          <w:rFonts w:ascii="Arial" w:hAnsi="Arial" w:cs="Arial"/>
          <w:lang w:val="en-US"/>
        </w:rPr>
        <w:fldChar w:fldCharType="begin">
          <w:fldData xml:space="preserve">PEVuZE5vdGU+PENpdGU+PEF1dGhvcj5Nb29yZTwvQXV0aG9yPjxZZWFyPjIwMTk8L1llYXI+PFJl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</w:fldData>
        </w:fldChar>
      </w:r>
      <w:r w:rsidR="0031458E">
        <w:rPr>
          <w:rFonts w:ascii="Arial" w:hAnsi="Arial" w:cs="Arial"/>
          <w:lang w:val="en-US"/>
        </w:rPr>
        <w:instrText xml:space="preserve"> ADDIN EN.CITE.DATA </w:instrText>
      </w:r>
      <w:r w:rsidR="0031458E">
        <w:rPr>
          <w:rFonts w:ascii="Arial" w:hAnsi="Arial" w:cs="Arial"/>
          <w:lang w:val="en-US"/>
        </w:rPr>
      </w:r>
      <w:r w:rsidR="0031458E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31458E">
        <w:rPr>
          <w:rFonts w:ascii="Arial" w:hAnsi="Arial" w:cs="Arial"/>
          <w:noProof/>
          <w:lang w:val="en-US"/>
        </w:rPr>
        <w:t>[7-11]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Diabetes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PEVuZE5vdGU+PENpdGU+PEF1dGhvcj5XYWNodGVyPC9BdXRob3I+PFllYXI+MjAxODwvWWVhcj48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</w:fldData>
        </w:fldChar>
      </w:r>
      <w:r w:rsidR="0031458E">
        <w:rPr>
          <w:rFonts w:ascii="Arial" w:hAnsi="Arial" w:cs="Arial"/>
          <w:lang w:val="en-US"/>
        </w:rPr>
        <w:instrText xml:space="preserve"> ADDIN EN.CITE </w:instrText>
      </w:r>
      <w:r w:rsidR="0031458E">
        <w:rPr>
          <w:rFonts w:ascii="Arial" w:hAnsi="Arial" w:cs="Arial"/>
          <w:lang w:val="en-US"/>
        </w:rPr>
        <w:fldChar w:fldCharType="begin">
          <w:fldData xml:space="preserve">PEVuZE5vdGU+PENpdGU+PEF1dGhvcj5XYWNodGVyPC9BdXRob3I+PFllYXI+MjAxODwvWWVhcj48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</w:fldData>
        </w:fldChar>
      </w:r>
      <w:r w:rsidR="0031458E">
        <w:rPr>
          <w:rFonts w:ascii="Arial" w:hAnsi="Arial" w:cs="Arial"/>
          <w:lang w:val="en-US"/>
        </w:rPr>
        <w:instrText xml:space="preserve"> ADDIN EN.CITE.DATA </w:instrText>
      </w:r>
      <w:r w:rsidR="0031458E">
        <w:rPr>
          <w:rFonts w:ascii="Arial" w:hAnsi="Arial" w:cs="Arial"/>
          <w:lang w:val="en-US"/>
        </w:rPr>
      </w:r>
      <w:r w:rsidR="0031458E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31458E">
        <w:rPr>
          <w:rFonts w:ascii="Arial" w:hAnsi="Arial" w:cs="Arial"/>
          <w:noProof/>
          <w:lang w:val="en-US"/>
        </w:rPr>
        <w:t>[12-14]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Iris </w:t>
      </w:r>
      <w:r w:rsidRPr="0057620B">
        <w:rPr>
          <w:rFonts w:ascii="Arial" w:hAnsi="Arial" w:cs="Arial"/>
          <w:lang w:val="en-US"/>
        </w:rPr>
        <w:fldChar w:fldCharType="begin"/>
      </w:r>
      <w:r w:rsidR="0031458E">
        <w:rPr>
          <w:rFonts w:ascii="Arial" w:hAnsi="Arial" w:cs="Arial"/>
          <w:lang w:val="en-US"/>
        </w:rPr>
        <w:instrText xml:space="preserve"> ADDIN EN.CITE &lt;EndNote&gt;&lt;Cite&gt;&lt;Author&gt;Rathi&lt;/Author&gt;&lt;Year&gt;2019&lt;/Year&gt;&lt;RecNum&gt;190&lt;/RecNum&gt;&lt;DisplayText&gt;[13, 15]&lt;/DisplayText&gt;&lt;record&gt;&lt;rec-number&gt;190&lt;/rec-number&gt;&lt;foreign-keys&gt;&lt;key app="EN" db-id="p22005xv5srwpxeed275s99yfvez9tfr995s" timestamp="1606920841"&gt;190&lt;/key&gt;&lt;/foreign-keys&gt;&lt;ref-type name="Book"&gt;6&lt;/ref-type&gt;&lt;contributors&gt;&lt;authors&gt;&lt;author&gt;Rathi, Shubham&lt;/author&gt;&lt;/authors&gt;&lt;/contributors&gt;&lt;titles&gt;&lt;title&gt;Generating Counterfactual and Contrastive Explanations using SHAP&lt;/title&gt;&lt;/titles&gt;&lt;dates&gt;&lt;year&gt;2019&lt;/year&gt;&lt;/dates&gt;&lt;urls&gt;&lt;/urls&gt;&lt;/record&gt;&lt;/Cite&gt;&lt;Cite&gt;&lt;Author&gt;White&lt;/Author&gt;&lt;Year&gt;2020&lt;/Year&gt;&lt;RecNum&gt;193&lt;/RecNum&gt;&lt;record&gt;&lt;rec-number&gt;193&lt;/rec-number&gt;&lt;foreign-keys&gt;&lt;key app="EN" db-id="p22005xv5srwpxeed275s99yfvez9tfr995s" timestamp="1606923343"&gt;193&lt;/key&gt;&lt;/foreign-keys&gt;&lt;ref-type name="Conference Proceedings"&gt;10&lt;/ref-type&gt;&lt;contributors&gt;&lt;authors&gt;&lt;author&gt;White, Adam&lt;/author&gt;&lt;author&gt;Garcez, A.&lt;/author&gt;&lt;/authors&gt;&lt;/contributors&gt;&lt;titles&gt;&lt;title&gt;Measurable Counterfactual Local Explanations for Any Classifier&lt;/title&gt;&lt;secondary-title&gt;ECAI&lt;/secondary-title&gt;&lt;/titles&gt;&lt;dates&gt;&lt;year&gt;2020&lt;/year&gt;&lt;/dates&gt;&lt;urls&gt;&lt;/urls&gt;&lt;/record&gt;&lt;/Cite&gt;&lt;/EndNote&gt;</w:instrText>
      </w:r>
      <w:r w:rsidRPr="0057620B">
        <w:rPr>
          <w:rFonts w:ascii="Arial" w:hAnsi="Arial" w:cs="Arial"/>
          <w:lang w:val="en-US"/>
        </w:rPr>
        <w:fldChar w:fldCharType="separate"/>
      </w:r>
      <w:r w:rsidR="0031458E">
        <w:rPr>
          <w:rFonts w:ascii="Arial" w:hAnsi="Arial" w:cs="Arial"/>
          <w:noProof/>
          <w:lang w:val="en-US"/>
        </w:rPr>
        <w:t>[13, 15]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Wine Quality </w:t>
      </w:r>
      <w:r w:rsidRPr="0057620B">
        <w:rPr>
          <w:rFonts w:ascii="Arial" w:hAnsi="Arial" w:cs="Arial"/>
          <w:lang w:val="en-US"/>
        </w:rPr>
        <w:fldChar w:fldCharType="begin">
          <w:fldData xml:space="preserve">PEVuZE5vdGU+PENpdGU+PEF1dGhvcj5SYXRoaTwvQXV0aG9yPjxZZWFyPjIwMTk8L1llYXI+PFJl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</w:fldData>
        </w:fldChar>
      </w:r>
      <w:r w:rsidR="0031458E">
        <w:rPr>
          <w:rFonts w:ascii="Arial" w:hAnsi="Arial" w:cs="Arial"/>
          <w:lang w:val="en-US"/>
        </w:rPr>
        <w:instrText xml:space="preserve"> ADDIN EN.CITE </w:instrText>
      </w:r>
      <w:r w:rsidR="0031458E">
        <w:rPr>
          <w:rFonts w:ascii="Arial" w:hAnsi="Arial" w:cs="Arial"/>
          <w:lang w:val="en-US"/>
        </w:rPr>
        <w:fldChar w:fldCharType="begin">
          <w:fldData xml:space="preserve">PEVuZE5vdGU+PENpdGU+PEF1dGhvcj5SYXRoaTwvQXV0aG9yPjxZZWFyPjIwMTk8L1llYXI+PFJl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</w:fldData>
        </w:fldChar>
      </w:r>
      <w:r w:rsidR="0031458E">
        <w:rPr>
          <w:rFonts w:ascii="Arial" w:hAnsi="Arial" w:cs="Arial"/>
          <w:lang w:val="en-US"/>
        </w:rPr>
        <w:instrText xml:space="preserve"> ADDIN EN.CITE.DATA </w:instrText>
      </w:r>
      <w:r w:rsidR="0031458E">
        <w:rPr>
          <w:rFonts w:ascii="Arial" w:hAnsi="Arial" w:cs="Arial"/>
          <w:lang w:val="en-US"/>
        </w:rPr>
      </w:r>
      <w:r w:rsidR="0031458E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fldChar w:fldCharType="separate"/>
      </w:r>
      <w:r w:rsidR="0031458E">
        <w:rPr>
          <w:rFonts w:ascii="Arial" w:hAnsi="Arial" w:cs="Arial"/>
          <w:noProof/>
          <w:lang w:val="en-US"/>
        </w:rPr>
        <w:t>[15-17]</w:t>
      </w:r>
      <w:r w:rsidRPr="0057620B">
        <w:rPr>
          <w:rFonts w:ascii="Arial" w:hAnsi="Arial" w:cs="Arial"/>
          <w:lang w:val="en-US"/>
        </w:rPr>
        <w:fldChar w:fldCharType="end"/>
      </w:r>
      <w:r w:rsidRPr="0057620B">
        <w:rPr>
          <w:rFonts w:ascii="Arial" w:hAnsi="Arial" w:cs="Arial"/>
          <w:lang w:val="en-US"/>
        </w:rPr>
        <w:t xml:space="preserve">, and many others. </w:t>
      </w:r>
      <w:r>
        <w:rPr>
          <w:rFonts w:ascii="Arial" w:hAnsi="Arial" w:cs="Arial"/>
          <w:lang w:val="en-US"/>
        </w:rPr>
        <w:t xml:space="preserve">The issue with such datasets is that they do not represent real-life scenarios. For example, a user study may be done to evaluate how well users can understand predictions on the value of houses according to the size, age, </w:t>
      </w:r>
      <w:proofErr w:type="gramStart"/>
      <w:r>
        <w:rPr>
          <w:rFonts w:ascii="Arial" w:hAnsi="Arial" w:cs="Arial"/>
          <w:lang w:val="en-US"/>
        </w:rPr>
        <w:t>etc..</w:t>
      </w:r>
      <w:proofErr w:type="gramEnd"/>
      <w:r>
        <w:rPr>
          <w:rFonts w:ascii="Arial" w:hAnsi="Arial" w:cs="Arial"/>
          <w:lang w:val="en-US"/>
        </w:rPr>
        <w:t xml:space="preserve"> However, as the users are not real-estate agents, they lack knowledge of this domain.</w:t>
      </w:r>
    </w:p>
    <w:p w14:paraId="61D1E17C" w14:textId="77777777" w:rsidR="00EC3095" w:rsidRDefault="00EC3095">
      <w:pPr>
        <w:rPr>
          <w:lang w:val="en-US"/>
        </w:rPr>
      </w:pPr>
    </w:p>
    <w:p w14:paraId="393ED15E" w14:textId="44D30325" w:rsidR="009609F8" w:rsidRPr="002D261F" w:rsidRDefault="009609F8" w:rsidP="00EC3095">
      <w:pPr>
        <w:pStyle w:val="Kop3"/>
        <w:rPr>
          <w:color w:val="2F5496" w:themeColor="accent1" w:themeShade="BF"/>
          <w:sz w:val="26"/>
          <w:szCs w:val="26"/>
          <w:lang w:val="en-US"/>
        </w:rPr>
      </w:pPr>
    </w:p>
    <w:p w14:paraId="026D31DE" w14:textId="00AAC26F" w:rsidR="005A2969" w:rsidRPr="002D261F" w:rsidRDefault="005A2969" w:rsidP="005A296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Which model-agnostic counterfactual explanation techniques exist and what </w:t>
      </w:r>
      <w:r w:rsidR="0077606F"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problems can they be applied to</w:t>
      </w:r>
      <w:r w:rsidRPr="002D26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?</w:t>
      </w:r>
    </w:p>
    <w:p w14:paraId="608CE318" w14:textId="0D71E88D" w:rsidR="005A2969" w:rsidRPr="002D261F" w:rsidRDefault="005A2969" w:rsidP="00836999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&lt;EndNote&gt;&lt;Cite&gt;&lt;Author&gt;Wachter&lt;/Author&gt;&lt;Year&gt;2018&lt;/Year&gt;&lt;RecNum&gt;111&lt;/RecNum&gt;&lt;DisplayText&gt;[12]&lt;/DisplayText&gt;&lt;record&gt;&lt;rec-number&gt;111&lt;/rec-number&gt;&lt;foreign-keys&gt;&lt;key app="EN" db-id="p22005xv5srwpxeed275s99yfvez9tfr995s" timestamp="1606492186"&gt;111&lt;/key&gt;&lt;/foreign-keys&gt;&lt;ref-type name="Journal Article"&gt;17&lt;/ref-type&gt;&lt;contributors&gt;&lt;authors&gt;&lt;author&gt;Wachter, Sandra&lt;/author&gt;&lt;author&gt;Mittelstadt, Brent&lt;/author&gt;&lt;author&gt;Russell, Chris&lt;/author&gt;&lt;/authors&gt;&lt;/contributors&gt;&lt;titles&gt;&lt;title&gt;Counterfactual Explanations Without Opening the Black Box: Automated Decisions and the GDPR&lt;/title&gt;&lt;secondary-title&gt;Harvard journal of law &amp;amp; technology&lt;/secondary-title&gt;&lt;/titles&gt;&lt;periodical&gt;&lt;full-title&gt;Harvard journal of law &amp;amp; technology&lt;/full-title&gt;&lt;/periodical&gt;&lt;pages&gt;841-887&lt;/pages&gt;&lt;volume&gt;31&lt;/volume&gt;&lt;dates&gt;&lt;year&gt;2018&lt;/year&gt;&lt;pub-dates&gt;&lt;date&gt;04/01&lt;/date&gt;&lt;/pub-dates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[12]</w:t>
      </w:r>
      <w:r w:rsidRPr="002D261F">
        <w:rPr>
          <w:lang w:val="en-US"/>
        </w:rPr>
        <w:fldChar w:fldCharType="end"/>
      </w:r>
      <w:r w:rsidR="00F51526">
        <w:rPr>
          <w:lang w:val="en-US"/>
        </w:rPr>
        <w:t xml:space="preserve"> Wachter</w:t>
      </w:r>
    </w:p>
    <w:p w14:paraId="3C77FE73" w14:textId="543FBC54" w:rsidR="008D236C" w:rsidRPr="002D261F" w:rsidRDefault="008D236C" w:rsidP="00836999">
      <w:pPr>
        <w:rPr>
          <w:lang w:val="en-US"/>
        </w:rPr>
      </w:pPr>
      <w:r w:rsidRPr="002D261F">
        <w:rPr>
          <w:lang w:val="en-US"/>
        </w:rPr>
        <w:t xml:space="preserve">Two reasons that the authors </w:t>
      </w:r>
      <w:r w:rsidR="00D307AC" w:rsidRPr="002D261F">
        <w:rPr>
          <w:lang w:val="en-US"/>
        </w:rPr>
        <w:t>mention</w:t>
      </w:r>
      <w:r w:rsidRPr="002D261F">
        <w:rPr>
          <w:lang w:val="en-US"/>
        </w:rPr>
        <w:t xml:space="preserve"> which are also relevant to the current case</w:t>
      </w:r>
      <w:r w:rsidR="00D307AC" w:rsidRPr="002D261F">
        <w:rPr>
          <w:lang w:val="en-US"/>
        </w:rPr>
        <w:t>:</w:t>
      </w:r>
      <w:r w:rsidRPr="002D261F">
        <w:rPr>
          <w:lang w:val="en-US"/>
        </w:rPr>
        <w:t xml:space="preserve"> </w:t>
      </w:r>
    </w:p>
    <w:p w14:paraId="085902E7" w14:textId="031B69AE" w:rsidR="005A2969" w:rsidRPr="002D261F" w:rsidRDefault="005A2969" w:rsidP="008D236C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>Understand why a decision was made</w:t>
      </w:r>
    </w:p>
    <w:p w14:paraId="5A7BC347" w14:textId="7E1C7D99" w:rsidR="005A2969" w:rsidRPr="002D261F" w:rsidRDefault="005A2969" w:rsidP="005A2969">
      <w:pPr>
        <w:pStyle w:val="Lijstalinea"/>
        <w:numPr>
          <w:ilvl w:val="0"/>
          <w:numId w:val="10"/>
        </w:numPr>
        <w:rPr>
          <w:lang w:val="en-US"/>
        </w:rPr>
      </w:pPr>
      <w:r w:rsidRPr="002D261F">
        <w:rPr>
          <w:lang w:val="en-US"/>
        </w:rPr>
        <w:t xml:space="preserve">Understand how a different decision could </w:t>
      </w:r>
      <w:r w:rsidR="0056706A" w:rsidRPr="002D261F">
        <w:rPr>
          <w:lang w:val="en-US"/>
        </w:rPr>
        <w:t>be</w:t>
      </w:r>
      <w:r w:rsidRPr="002D261F">
        <w:rPr>
          <w:lang w:val="en-US"/>
        </w:rPr>
        <w:t xml:space="preserve"> made if certain conditions were changed</w:t>
      </w:r>
    </w:p>
    <w:p w14:paraId="3B8AE5AF" w14:textId="77777777" w:rsidR="000A7CC2" w:rsidRPr="002D261F" w:rsidRDefault="00DD3F03">
      <w:pPr>
        <w:rPr>
          <w:lang w:val="en-US"/>
        </w:rPr>
      </w:pPr>
      <w:r w:rsidRPr="002D261F">
        <w:rPr>
          <w:rFonts w:eastAsiaTheme="minorEastAsia"/>
          <w:lang w:val="en-US"/>
        </w:rPr>
        <w:t>“</w:t>
      </w:r>
      <w:r w:rsidRPr="002D261F">
        <w:rPr>
          <w:sz w:val="21"/>
          <w:szCs w:val="21"/>
          <w:lang w:val="en-US"/>
        </w:rPr>
        <w:t>Principally, counterfactuals bypass the substantial challenge of explaining the internal workings of complex machine learning systems</w:t>
      </w:r>
      <w:r w:rsidR="000A7CC2" w:rsidRPr="002D261F">
        <w:rPr>
          <w:lang w:val="en-US"/>
        </w:rPr>
        <w:t>”</w:t>
      </w:r>
    </w:p>
    <w:p w14:paraId="3259E770" w14:textId="5E185168" w:rsidR="009609F8" w:rsidRPr="000879DB" w:rsidRDefault="009609F8" w:rsidP="008F0D78">
      <w:pPr>
        <w:rPr>
          <w:lang w:val="en-US"/>
        </w:rPr>
      </w:pPr>
    </w:p>
    <w:p w14:paraId="6308A7C0" w14:textId="7AD4CB97" w:rsidR="0053300D" w:rsidRDefault="00EA5BBA" w:rsidP="008F0D78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&lt;EndNote&gt;&lt;Cite&gt;&lt;Author&gt;Grath&lt;/Author&gt;&lt;Year&gt;2018&lt;/Year&gt;&lt;RecNum&gt;188&lt;/RecNum&gt;&lt;DisplayText&gt;[4]&lt;/DisplayText&gt;&lt;record&gt;&lt;rec-number&gt;188&lt;/rec-number&gt;&lt;foreign-keys&gt;&lt;key app="EN" db-id="p22005xv5srwpxeed275s99yfvez9tfr995s" timestamp="1606920268"&gt;188&lt;/key&gt;&lt;/foreign-keys&gt;&lt;ref-type name="Journal Article"&gt;17&lt;/ref-type&gt;&lt;contributors&gt;&lt;authors&gt;&lt;author&gt;Grath, Rory Mc&lt;/author&gt;&lt;author&gt;Costabello, Luca&lt;/author&gt;&lt;author&gt;Van, C. L.&lt;/author&gt;&lt;author&gt;Sweeney, P.&lt;/author&gt;&lt;author&gt;Kamiab, F.&lt;/author&gt;&lt;author&gt;Shen, Zhao&lt;/author&gt;&lt;author&gt;Lécué, F.&lt;/author&gt;&lt;/authors&gt;&lt;/contributors&gt;&lt;titles&gt;&lt;title&gt;Interpretable Credit Application Predictions With Counterfactual Explanations&lt;/title&gt;&lt;secondary-title&gt;ArXiv&lt;/secondary-title&gt;&lt;/titles&gt;&lt;periodical&gt;&lt;full-title&gt;ArXiv&lt;/full-title&gt;&lt;/periodical&gt;&lt;volume&gt;abs/1811.05245&lt;/volume&gt;&lt;dates&gt;&lt;year&gt;2018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[4]</w:t>
      </w:r>
      <w:r w:rsidRPr="002D261F">
        <w:rPr>
          <w:lang w:val="en-US"/>
        </w:rPr>
        <w:fldChar w:fldCharType="end"/>
      </w:r>
      <w:r w:rsidR="0053300D">
        <w:rPr>
          <w:lang w:val="en-US"/>
        </w:rPr>
        <w:t xml:space="preserve"> </w:t>
      </w:r>
      <w:proofErr w:type="spellStart"/>
      <w:r w:rsidR="0053300D">
        <w:rPr>
          <w:lang w:val="en-US"/>
        </w:rPr>
        <w:t>Grath</w:t>
      </w:r>
      <w:proofErr w:type="spellEnd"/>
      <w:r w:rsidR="0053300D">
        <w:rPr>
          <w:lang w:val="en-US"/>
        </w:rPr>
        <w:t>.</w:t>
      </w:r>
    </w:p>
    <w:p w14:paraId="14EB2AA7" w14:textId="793D37B7" w:rsidR="008158CC" w:rsidRPr="002D261F" w:rsidRDefault="008158CC" w:rsidP="008F0D7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They balance the prediction target with the distance measure using a </w:t>
      </w:r>
      <w:r w:rsidRPr="000879DB">
        <w:rPr>
          <w:rFonts w:eastAsiaTheme="minorEastAsia"/>
          <w:lang w:val="en-US"/>
        </w:rPr>
        <w:t>lambda parameter</w:t>
      </w:r>
      <w:r>
        <w:rPr>
          <w:rFonts w:eastAsiaTheme="minorEastAsia"/>
          <w:lang w:val="en-US"/>
        </w:rPr>
        <w:t xml:space="preserve"> which is optimized using a tolerated mismatch between target and actual prediction.</w:t>
      </w:r>
    </w:p>
    <w:p w14:paraId="7379319F" w14:textId="78C1C653" w:rsidR="008F0D78" w:rsidRPr="002D261F" w:rsidRDefault="008F0D78" w:rsidP="008F0D78">
      <w:pPr>
        <w:rPr>
          <w:rFonts w:eastAsiaTheme="minorEastAsia"/>
          <w:b/>
          <w:bCs/>
          <w:lang w:val="en-US"/>
        </w:rPr>
      </w:pPr>
    </w:p>
    <w:p w14:paraId="2D0399F3" w14:textId="77777777" w:rsidR="00236C2D" w:rsidRPr="002D261F" w:rsidRDefault="00236C2D" w:rsidP="00A54A11">
      <w:pPr>
        <w:rPr>
          <w:lang w:val="en-US"/>
        </w:rPr>
      </w:pPr>
    </w:p>
    <w:p w14:paraId="1F05F5A5" w14:textId="5805B307" w:rsidR="006B1D0D" w:rsidRDefault="00526ED4" w:rsidP="00E767D6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&lt;EndNote&gt;&lt;Cite&gt;&lt;Author&gt;Guidotti&lt;/Author&gt;&lt;Year&gt;2019&lt;/Year&gt;&lt;RecNum&gt;166&lt;/RecNum&gt;&lt;DisplayText&gt;[18]&lt;/DisplayText&gt;&lt;record&gt;&lt;rec-number&gt;166&lt;/rec-number&gt;&lt;foreign-keys&gt;&lt;key app="EN" db-id="p22005xv5srwpxeed275s99yfvez9tfr995s" timestamp="1606496892"&gt;166&lt;/key&gt;&lt;/foreign-keys&gt;&lt;ref-type name="Journal Article"&gt;17&lt;/ref-type&gt;&lt;contributors&gt;&lt;authors&gt;&lt;author&gt;Guidotti, R.&lt;/author&gt;&lt;author&gt;Monreale, A.&lt;/author&gt;&lt;author&gt;Giannotti, F.&lt;/author&gt;&lt;author&gt;Pedreschi, D.&lt;/author&gt;&lt;author&gt;Ruggieri, S.&lt;/author&gt;&lt;author&gt;Turini, F.&lt;/author&gt;&lt;/authors&gt;&lt;/contributors&gt;&lt;titles&gt;&lt;title&gt;Factual and Counterfactual Explanations for Black Box Decision Making&lt;/title&gt;&lt;secondary-title&gt;IEEE Intelligent Systems&lt;/secondary-title&gt;&lt;/titles&gt;&lt;periodical&gt;&lt;full-title&gt;IEEE Intelligent Systems&lt;/full-title&gt;&lt;/periodical&gt;&lt;pages&gt;14-23&lt;/pages&gt;&lt;volume&gt;34&lt;/volume&gt;&lt;number&gt;6&lt;/number&gt;&lt;dates&gt;&lt;year&gt;2019&lt;/year&gt;&lt;/dates&gt;&lt;work-type&gt;Article&lt;/work-type&gt;&lt;urls&gt;&lt;related-urls&gt;&lt;url&gt;https://www.scopus.com/inward/record.uri?eid=2-s2.0-85076272618&amp;amp;doi=10.1109%2fMIS.2019.2957223&amp;amp;partnerID=40&amp;amp;md5=e2b958485d1510a355f1cff6dbf0efa2&lt;/url&gt;&lt;url&gt;https://ieeexplore.ieee.org/document/8920138/&lt;/url&gt;&lt;/related-urls&gt;&lt;/urls&gt;&lt;custom7&gt;8920138&lt;/custom7&gt;&lt;electronic-resource-num&gt;10.1109/MIS.2019.2957223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[18]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660638" w:rsidRPr="002D261F">
        <w:rPr>
          <w:lang w:val="en-US"/>
        </w:rPr>
        <w:t>factual and counterfactual explanations</w:t>
      </w:r>
      <w:r>
        <w:rPr>
          <w:lang w:val="en-US"/>
        </w:rPr>
        <w:t xml:space="preserve">: </w:t>
      </w:r>
      <w:r w:rsidR="00660638" w:rsidRPr="002D261F">
        <w:rPr>
          <w:lang w:val="en-US"/>
        </w:rPr>
        <w:t xml:space="preserve">building a simple classifier around a local neighborhood of the point of interest. This local neighborhood is created with a genetic algorithm, after which this feature space is described using a decision tree. The path down the tree that corresponds to the current label thus explains the actual prediction, while </w:t>
      </w:r>
      <w:r w:rsidR="0038624D" w:rsidRPr="002D261F">
        <w:rPr>
          <w:lang w:val="en-US"/>
        </w:rPr>
        <w:t>any path that leads to a different outcome could be interpreted as a counterfactual.</w:t>
      </w:r>
      <w:r w:rsidR="00B91BC1" w:rsidRPr="002D261F">
        <w:rPr>
          <w:lang w:val="en-US"/>
        </w:rPr>
        <w:t xml:space="preserve"> They measure minimal changes to be the number of split conditions that need to be changed in order to change the prediction.</w:t>
      </w:r>
    </w:p>
    <w:p w14:paraId="3359F739" w14:textId="66748457" w:rsidR="001D1583" w:rsidRPr="002D261F" w:rsidRDefault="00E767D6" w:rsidP="00E767D6">
      <w:pPr>
        <w:rPr>
          <w:lang w:val="en-US"/>
        </w:rPr>
      </w:pPr>
      <w:r w:rsidRPr="002D261F">
        <w:rPr>
          <w:lang w:val="en-US"/>
        </w:rPr>
        <w:lastRenderedPageBreak/>
        <w:t>Evaluated based on correct classifications</w:t>
      </w:r>
      <w:r w:rsidR="001165AA" w:rsidRPr="002D261F">
        <w:rPr>
          <w:lang w:val="en-US"/>
        </w:rPr>
        <w:t xml:space="preserve"> of the instances with the decision tree mimic model as compared to the original black-box. </w:t>
      </w:r>
      <w:r w:rsidR="001D1583" w:rsidRPr="002D261F">
        <w:rPr>
          <w:lang w:val="en-US"/>
        </w:rPr>
        <w:t>Evaluated on various (binary) classification datasets, mostly obtaining outputs with higher fidelity than LIME, even for the local neighborhood.</w:t>
      </w:r>
    </w:p>
    <w:p w14:paraId="18C324F2" w14:textId="1DB3C28B" w:rsidR="005F611F" w:rsidRPr="002D261F" w:rsidRDefault="002B547E" w:rsidP="001D1583">
      <w:pPr>
        <w:rPr>
          <w:lang w:val="en-US"/>
        </w:rPr>
      </w:pPr>
      <w:r w:rsidRPr="002D261F">
        <w:rPr>
          <w:lang w:val="en-US"/>
        </w:rPr>
        <w:t>“</w:t>
      </w:r>
      <w:r w:rsidR="001D1583" w:rsidRPr="002D261F">
        <w:rPr>
          <w:lang w:val="en-US"/>
        </w:rPr>
        <w:t>In summary,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ANCHOR shows better precision than LORE at the expenses</w:t>
      </w:r>
      <w:r w:rsidRPr="002D261F">
        <w:rPr>
          <w:lang w:val="en-US"/>
        </w:rPr>
        <w:t xml:space="preserve"> </w:t>
      </w:r>
      <w:r w:rsidR="001D1583" w:rsidRPr="002D261F">
        <w:rPr>
          <w:lang w:val="en-US"/>
        </w:rPr>
        <w:t>of generality and stability of the produced explanations.</w:t>
      </w:r>
      <w:r w:rsidRPr="002D261F">
        <w:rPr>
          <w:lang w:val="en-US"/>
        </w:rPr>
        <w:t>”</w:t>
      </w:r>
    </w:p>
    <w:p w14:paraId="21D050AE" w14:textId="0A850BBC" w:rsidR="005F611F" w:rsidRPr="002D261F" w:rsidRDefault="005F611F" w:rsidP="001D1583">
      <w:pPr>
        <w:rPr>
          <w:lang w:val="en-US"/>
        </w:rPr>
      </w:pPr>
    </w:p>
    <w:p w14:paraId="2D1FF3AE" w14:textId="5CC4D6B4" w:rsidR="00590EC0" w:rsidRPr="00487F99" w:rsidRDefault="006B1D0D" w:rsidP="001D1583">
      <w:pPr>
        <w:rPr>
          <w:lang w:val="en-US"/>
        </w:rPr>
      </w:pPr>
      <w:r w:rsidRPr="002D261F">
        <w:rPr>
          <w:lang w:val="en-US"/>
        </w:rPr>
        <w:fldChar w:fldCharType="begin"/>
      </w:r>
      <w:r w:rsidR="00D9698A">
        <w:rPr>
          <w:lang w:val="en-US"/>
        </w:rPr>
        <w:instrText xml:space="preserve"> ADDIN EN.CITE &lt;EndNote&gt;&lt;Cite&gt;&lt;Author&gt;Moore&lt;/Author&gt;&lt;Year&gt;2019&lt;/Year&gt;&lt;RecNum&gt;171&lt;/RecNum&gt;&lt;DisplayText&gt;[7]&lt;/DisplayText&gt;&lt;record&gt;&lt;rec-number&gt;171&lt;/rec-number&gt;&lt;foreign-keys&gt;&lt;key app="EN" db-id="p22005xv5srwpxeed275s99yfvez9tfr995s" timestamp="1606496892"&gt;171&lt;/key&gt;&lt;/foreign-keys&gt;&lt;ref-type name="Serial"&gt;57&lt;/ref-type&gt;&lt;contributors&gt;&lt;authors&gt;&lt;author&gt;Moore, J.&lt;/author&gt;&lt;author&gt;Hammerla, N.&lt;/author&gt;&lt;author&gt;Watkins, C.&lt;/author&gt;&lt;/authors&gt;&lt;/contributors&gt;&lt;titles&gt;&lt;title&gt;Explaining deep learning models with constrained adversarial examples&lt;/title&gt;&lt;/titles&gt;&lt;pages&gt;43-56&lt;/pages&gt;&lt;volume&gt;11670 LNAI&lt;/volume&gt;&lt;dates&gt;&lt;year&gt;2019&lt;/year&gt;&lt;/dates&gt;&lt;work-type&gt;Conference Paper&lt;/work-type&gt;&lt;urls&gt;&lt;related-urls&gt;&lt;url&gt;https://www.scopus.com/inward/record.uri?eid=2-s2.0-85072855374&amp;amp;doi=10.1007%2f978-3-030-29908-8_4&amp;amp;partnerID=40&amp;amp;md5=12b7c44d2531f7a31ad11dab42e5841b&lt;/url&gt;&lt;url&gt;https://link.springer.com/chapter/10.1007%2F978-3-030-29908-8_4&lt;/url&gt;&lt;/related-urls&gt;&lt;/urls&gt;&lt;custom3&gt;Lecture Notes in Computer Science (including subseries Lecture Notes in Artificial Intelligence and Lecture Notes in Bioinformatics)&lt;/custom3&gt;&lt;electronic-resource-num&gt;10.1007/978-3-030-29908-8_4&lt;/electronic-resource-num&gt;&lt;remote-database-name&gt;Scopus&lt;/remote-database-name&gt;&lt;/record&gt;&lt;/Cite&gt;&lt;/EndNote&gt;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9698A">
        <w:rPr>
          <w:noProof/>
          <w:lang w:val="en-US"/>
        </w:rPr>
        <w:t>[7]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="00487F99">
        <w:rPr>
          <w:lang w:val="en-US"/>
        </w:rPr>
        <w:t>CADEX</w:t>
      </w:r>
    </w:p>
    <w:p w14:paraId="6E6B8077" w14:textId="4BB84A09" w:rsidR="006E5ACE" w:rsidRPr="002D261F" w:rsidRDefault="006E5ACE" w:rsidP="001D1583">
      <w:pPr>
        <w:rPr>
          <w:lang w:val="en-US"/>
        </w:rPr>
      </w:pPr>
      <w:r w:rsidRPr="002D261F">
        <w:rPr>
          <w:lang w:val="en-US"/>
        </w:rPr>
        <w:t xml:space="preserve">the </w:t>
      </w:r>
      <w:r w:rsidRPr="003D01CD">
        <w:rPr>
          <w:lang w:val="en-US"/>
        </w:rPr>
        <w:t>gradient of the loss</w:t>
      </w:r>
      <w:r w:rsidRPr="002D261F">
        <w:rPr>
          <w:lang w:val="en-US"/>
        </w:rPr>
        <w:t xml:space="preserve"> with respect to the input, which can be followed over the input space with an optimizer (</w:t>
      </w:r>
      <w:proofErr w:type="gramStart"/>
      <w:r w:rsidRPr="002D261F">
        <w:rPr>
          <w:lang w:val="en-US"/>
        </w:rPr>
        <w:t>e.g.</w:t>
      </w:r>
      <w:proofErr w:type="gramEnd"/>
      <w:r w:rsidRPr="002D261F">
        <w:rPr>
          <w:lang w:val="en-US"/>
        </w:rPr>
        <w:t xml:space="preserve"> Adam) until we find an instance x*, that typically lies on the decision boundary between y^ and y*.</w:t>
      </w:r>
    </w:p>
    <w:p w14:paraId="70A5BD58" w14:textId="3C9924C7" w:rsidR="006945AA" w:rsidRPr="00577137" w:rsidRDefault="006945AA" w:rsidP="001D1583">
      <w:r w:rsidRPr="00577137">
        <w:t xml:space="preserve">Code: </w:t>
      </w:r>
      <w:hyperlink r:id="rId5" w:history="1">
        <w:r w:rsidRPr="00577137">
          <w:rPr>
            <w:rStyle w:val="Hyperlink"/>
          </w:rPr>
          <w:t>https://github.com/spore1/cadex</w:t>
        </w:r>
      </w:hyperlink>
    </w:p>
    <w:p w14:paraId="6B1B86D1" w14:textId="77777777" w:rsidR="00A35A09" w:rsidRPr="00C81B6E" w:rsidRDefault="00A35A09"/>
    <w:p w14:paraId="09FD159E" w14:textId="025FC584" w:rsidR="007F32F9" w:rsidRPr="002D261F" w:rsidRDefault="00A35A09" w:rsidP="007F32F9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&lt;EndNote&gt;&lt;Cite&gt;&lt;Author&gt;Dandl&lt;/Author&gt;&lt;Year&gt;2020&lt;/Year&gt;&lt;RecNum&gt;99&lt;/RecNum&gt;&lt;DisplayText&gt;[19]&lt;/DisplayText&gt;&lt;record&gt;&lt;rec-number&gt;99&lt;/rec-number&gt;&lt;foreign-keys&gt;&lt;key app="EN" db-id="p22005xv5srwpxeed275s99yfvez9tfr995s" timestamp="1606140086"&gt;99&lt;/key&gt;&lt;/foreign-keys&gt;&lt;ref-type name="Conference Proceedings"&gt;10&lt;/ref-type&gt;&lt;contributors&gt;&lt;authors&gt;&lt;author&gt;Dandl, Susanne&lt;/author&gt;&lt;author&gt;Molnar, Christoph&lt;/author&gt;&lt;author&gt;Binder, Martin&lt;/author&gt;&lt;author&gt;Bischl, Bernd&lt;/author&gt;&lt;/authors&gt;&lt;secondary-authors&gt;&lt;author&gt;Bäck, Thomas&lt;/author&gt;&lt;author&gt;Preuss, Mike&lt;/author&gt;&lt;author&gt;Deutz, André&lt;/author&gt;&lt;author&gt;Wang, Hao&lt;/author&gt;&lt;author&gt;Doerr, Carola&lt;/author&gt;&lt;author&gt;Emmerich, Michael&lt;/author&gt;&lt;author&gt;Trautmann, Heike&lt;/author&gt;&lt;/secondary-authors&gt;&lt;/contributors&gt;&lt;titles&gt;&lt;title&gt;Multi-Objective Counterfactual Explanations&lt;/title&gt;&lt;secondary-title&gt;Parallel Problem Solving from Nature – PPSN XVI&lt;/secondary-title&gt;&lt;/titles&gt;&lt;pages&gt;448-469&lt;/pages&gt;&lt;dates&gt;&lt;year&gt;2020&lt;/year&gt;&lt;pub-dates&gt;&lt;date&gt;2020//&lt;/date&gt;&lt;/pub-dates&gt;&lt;/dates&gt;&lt;pub-location&gt;Cham&lt;/pub-location&gt;&lt;publisher&gt;Springer International Publishing&lt;/publisher&gt;&lt;isbn&gt;978-3-030-58112-1&lt;/isbn&gt;&lt;urls&gt;&lt;/urls&gt;&lt;/record&gt;&lt;/Cite&gt;&lt;/EndNote&gt;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[19]</w:t>
      </w:r>
      <w:r w:rsidRPr="002D261F">
        <w:rPr>
          <w:lang w:val="en-US"/>
        </w:rPr>
        <w:fldChar w:fldCharType="end"/>
      </w:r>
      <w:r w:rsidR="00852634">
        <w:rPr>
          <w:lang w:val="en-US"/>
        </w:rPr>
        <w:t xml:space="preserve"> </w:t>
      </w:r>
      <w:r w:rsidR="00852634" w:rsidRPr="002D261F">
        <w:rPr>
          <w:lang w:val="en-US"/>
        </w:rPr>
        <w:t>Multi-Objective Counterfactuals (MOC) method</w:t>
      </w:r>
      <w:r w:rsidRPr="002D261F">
        <w:rPr>
          <w:lang w:val="en-US"/>
        </w:rPr>
        <w:t>.</w:t>
      </w:r>
      <w:r w:rsidR="007F32F9" w:rsidRPr="002D261F">
        <w:rPr>
          <w:lang w:val="en-US"/>
        </w:rPr>
        <w:t xml:space="preserve">  </w:t>
      </w:r>
    </w:p>
    <w:p w14:paraId="6DA6A167" w14:textId="67BEF9B5" w:rsidR="008E51B5" w:rsidRDefault="00463B0C">
      <w:pPr>
        <w:rPr>
          <w:lang w:val="en-US"/>
        </w:rPr>
      </w:pPr>
      <w:r w:rsidRPr="002D261F">
        <w:rPr>
          <w:lang w:val="en-US"/>
        </w:rPr>
        <w:t xml:space="preserve">Only evaluated on the 4 objectives posed, in comparison to other state-of-the-art methods (dice, recourse, </w:t>
      </w:r>
      <w:proofErr w:type="spellStart"/>
      <w:r w:rsidRPr="002D261F">
        <w:rPr>
          <w:lang w:val="en-US"/>
        </w:rPr>
        <w:t>whatif</w:t>
      </w:r>
      <w:proofErr w:type="spellEnd"/>
      <w:r w:rsidRPr="002D261F">
        <w:rPr>
          <w:lang w:val="en-US"/>
        </w:rPr>
        <w:t>, tweaking).</w:t>
      </w:r>
    </w:p>
    <w:p w14:paraId="7F987572" w14:textId="77777777" w:rsidR="002D7A30" w:rsidRPr="002D261F" w:rsidRDefault="002D7A30" w:rsidP="002411C3">
      <w:pPr>
        <w:rPr>
          <w:lang w:val="en-US"/>
        </w:rPr>
      </w:pPr>
    </w:p>
    <w:p w14:paraId="5D7CF2FE" w14:textId="6502924F" w:rsidR="00A452B8" w:rsidRPr="00727E07" w:rsidRDefault="00A452B8" w:rsidP="002411C3">
      <w:pPr>
        <w:rPr>
          <w:b/>
          <w:bCs/>
          <w:lang w:val="en-US"/>
        </w:rPr>
      </w:pPr>
      <w:r w:rsidRPr="00727E07">
        <w:rPr>
          <w:b/>
          <w:bCs/>
          <w:lang w:val="en-US"/>
        </w:rPr>
        <w:t>As for counterfactuals; they can be applied to any model and data type. Some counterfactuals might not be feasible. It is therefore important to use training data and constraints to guide the process.</w:t>
      </w:r>
    </w:p>
    <w:p w14:paraId="147F438E" w14:textId="0F4CE2E4" w:rsidR="002525CF" w:rsidRPr="00727E07" w:rsidRDefault="00A452B8" w:rsidP="002411C3">
      <w:pPr>
        <w:rPr>
          <w:b/>
          <w:bCs/>
          <w:lang w:val="en-US"/>
        </w:rPr>
      </w:pPr>
      <w:r w:rsidRPr="00727E07">
        <w:rPr>
          <w:b/>
          <w:bCs/>
          <w:lang w:val="en-US"/>
        </w:rPr>
        <w:t xml:space="preserve">They recommend to determine clear desiderata: </w:t>
      </w:r>
    </w:p>
    <w:p w14:paraId="13A8F875" w14:textId="00B85105" w:rsidR="00A452B8" w:rsidRPr="00727E07" w:rsidRDefault="00A452B8" w:rsidP="00A452B8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Identify the target for which the explanation is intended.</w:t>
      </w:r>
    </w:p>
    <w:p w14:paraId="7969879C" w14:textId="511DD66F" w:rsidR="00A452B8" w:rsidRPr="00727E07" w:rsidRDefault="00A452B8" w:rsidP="00A452B8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Understand what they are looking for.</w:t>
      </w:r>
    </w:p>
    <w:p w14:paraId="44B0332F" w14:textId="7DDF6BBB" w:rsidR="006C2D16" w:rsidRDefault="00A452B8" w:rsidP="006C2D16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 w:rsidRPr="00727E07">
        <w:rPr>
          <w:b/>
          <w:bCs/>
          <w:lang w:val="en-US"/>
        </w:rPr>
        <w:t>Understand how they will engage with the explanation.</w:t>
      </w:r>
    </w:p>
    <w:p w14:paraId="7F34F278" w14:textId="77777777" w:rsidR="00617897" w:rsidRPr="006A4DFC" w:rsidRDefault="00617897" w:rsidP="006A4DFC">
      <w:pPr>
        <w:rPr>
          <w:b/>
          <w:bCs/>
          <w:lang w:val="en-US"/>
        </w:rPr>
      </w:pPr>
    </w:p>
    <w:p w14:paraId="3EF65EC5" w14:textId="6CBE7F86" w:rsidR="00454C4A" w:rsidRPr="002D261F" w:rsidRDefault="00FF4284" w:rsidP="006C2D16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&lt;EndNote&gt;&lt;Cite&gt;&lt;Author&gt;Poyiadzi&lt;/Author&gt;&lt;Year&gt;2020&lt;/Year&gt;&lt;RecNum&gt;192&lt;/RecNum&gt;&lt;DisplayText&gt;[20]&lt;/DisplayText&gt;&lt;record&gt;&lt;rec-number&gt;192&lt;/rec-number&gt;&lt;foreign-keys&gt;&lt;key app="EN" db-id="p22005xv5srwpxeed275s99yfvez9tfr995s" timestamp="1606923001"&gt;192&lt;/key&gt;&lt;/foreign-keys&gt;&lt;ref-type name="Book"&gt;6&lt;/ref-type&gt;&lt;contributors&gt;&lt;authors&gt;&lt;author&gt;Poyiadzi, Rafael&lt;/author&gt;&lt;author&gt;Sokol, Kacper&lt;/author&gt;&lt;author&gt;Santos-Rodriguez, Raul&lt;/author&gt;&lt;author&gt;Bie, Tijl&lt;/author&gt;&lt;author&gt;Flach, Peter&lt;/author&gt;&lt;/authors&gt;&lt;/contributors&gt;&lt;titles&gt;&lt;title&gt;FACE: Feasible and Actionable Counterfactual Explanations&lt;/title&gt;&lt;/titles&gt;&lt;pages&gt;344-350&lt;/pages&gt;&lt;dates&gt;&lt;year&gt;2020&lt;/year&gt;&lt;/dates&gt;&lt;urls&gt;&lt;/urls&gt;&lt;electronic-resource-num&gt;10.1145/3375627.3375850&lt;/electronic-resource-num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[20]</w:t>
      </w:r>
      <w:r w:rsidRPr="002D261F">
        <w:rPr>
          <w:lang w:val="en-US"/>
        </w:rPr>
        <w:fldChar w:fldCharType="end"/>
      </w:r>
      <w:r w:rsidR="00617897">
        <w:rPr>
          <w:lang w:val="en-US"/>
        </w:rPr>
        <w:t xml:space="preserve">: </w:t>
      </w:r>
      <w:r w:rsidR="00617897" w:rsidRPr="002D261F">
        <w:rPr>
          <w:lang w:val="en-US"/>
        </w:rPr>
        <w:t>Feasible and Actionable Counterfactual Explanations (FACE</w:t>
      </w:r>
      <w:r w:rsidR="00617897">
        <w:rPr>
          <w:lang w:val="en-US"/>
        </w:rPr>
        <w:t>).</w:t>
      </w:r>
      <w:r w:rsidR="00617897" w:rsidRPr="002D261F">
        <w:rPr>
          <w:lang w:val="en-US"/>
        </w:rPr>
        <w:t xml:space="preserve"> </w:t>
      </w:r>
      <w:r w:rsidR="00454C4A" w:rsidRPr="002D261F">
        <w:rPr>
          <w:lang w:val="en-US"/>
        </w:rPr>
        <w:t xml:space="preserve">Their only focus for evaluation is to </w:t>
      </w:r>
      <w:r w:rsidR="00454C4A" w:rsidRPr="002D261F">
        <w:rPr>
          <w:u w:val="single"/>
          <w:lang w:val="en-US"/>
        </w:rPr>
        <w:t>visualize the path taken</w:t>
      </w:r>
      <w:r w:rsidR="00454C4A" w:rsidRPr="002D261F">
        <w:rPr>
          <w:lang w:val="en-US"/>
        </w:rPr>
        <w:t xml:space="preserve"> by their algorithm</w:t>
      </w:r>
      <w:r w:rsidR="00DA12BE" w:rsidRPr="002D261F">
        <w:rPr>
          <w:lang w:val="en-US"/>
        </w:rPr>
        <w:t>. They do show that the counterfactuals by Wachter et al. (left picture) do not fall close to the data distribution.</w:t>
      </w:r>
    </w:p>
    <w:p w14:paraId="61DE5A0D" w14:textId="2A319857" w:rsidR="008C6A9C" w:rsidRPr="002D261F" w:rsidRDefault="008C6A9C" w:rsidP="006C2D16">
      <w:pPr>
        <w:rPr>
          <w:lang w:val="en-US"/>
        </w:rPr>
      </w:pPr>
    </w:p>
    <w:p w14:paraId="2F511BD0" w14:textId="614FDD46" w:rsidR="00D92617" w:rsidRPr="002D261F" w:rsidRDefault="00A33C79" w:rsidP="002F0931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&lt;EndNote&gt;&lt;Cite&gt;&lt;Author&gt;Gomez&lt;/Author&gt;&lt;Year&gt;2020&lt;/Year&gt;&lt;RecNum&gt;164&lt;/RecNum&gt;&lt;DisplayText&gt;[5]&lt;/DisplayText&gt;&lt;record&gt;&lt;rec-number&gt;164&lt;/rec-number&gt;&lt;foreign-keys&gt;&lt;key app="EN" db-id="p22005xv5srwpxeed275s99yfvez9tfr995s" timestamp="1606496892"&gt;164&lt;/key&gt;&lt;/foreign-keys&gt;&lt;ref-type name="Conference Proceedings"&gt;10&lt;/ref-type&gt;&lt;contributors&gt;&lt;authors&gt;&lt;author&gt;Gomez, O.&lt;/author&gt;&lt;author&gt;Holter, S.&lt;/author&gt;&lt;author&gt;Yuan, J.&lt;/author&gt;&lt;author&gt;Bertini, E.&lt;/author&gt;&lt;/authors&gt;&lt;/contributors&gt;&lt;titles&gt;&lt;title&gt;ViCE&lt;/title&gt;&lt;/titles&gt;&lt;pages&gt;531-535&lt;/pages&gt;&lt;dates&gt;&lt;year&gt;2020&lt;/year&gt;&lt;/dates&gt;&lt;work-type&gt;Conference Paper&lt;/work-type&gt;&lt;urls&gt;&lt;related-urls&gt;&lt;url&gt;https://www.scopus.com/inward/record.uri?eid=2-s2.0-85082462563&amp;amp;doi=10.1145%2f3377325.3377536&amp;amp;partnerID=40&amp;amp;md5=3b50e2166fbf723c3b60dbbeb3653441&lt;/url&gt;&lt;/related-urls&gt;&lt;/urls&gt;&lt;custom3&gt;International Conference on Intelligent User Interfaces, Proceedings IUI&lt;/custom3&gt;&lt;electronic-resource-num&gt;10.1145/3377325.3377536&lt;/electronic-resource-num&gt;&lt;remote-database-name&gt;Scopus&lt;/remote-database-name&gt;&lt;/record&gt;&lt;/Cite&gt;&lt;/EndNote&gt;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[5]</w:t>
      </w:r>
      <w:r w:rsidRPr="002D261F">
        <w:rPr>
          <w:lang w:val="en-US"/>
        </w:rPr>
        <w:fldChar w:fldCharType="end"/>
      </w:r>
      <w:r w:rsidR="002F0931">
        <w:rPr>
          <w:lang w:val="en-US"/>
        </w:rPr>
        <w:t xml:space="preserve">: </w:t>
      </w:r>
      <w:proofErr w:type="spellStart"/>
      <w:r w:rsidR="002F0931" w:rsidRPr="002D261F">
        <w:rPr>
          <w:lang w:val="en-US"/>
        </w:rPr>
        <w:t>ViCE</w:t>
      </w:r>
      <w:proofErr w:type="spellEnd"/>
      <w:r w:rsidR="002F0931" w:rsidRPr="002D261F">
        <w:rPr>
          <w:lang w:val="en-US"/>
        </w:rPr>
        <w:t>: visual counterfactual explanations</w:t>
      </w:r>
    </w:p>
    <w:p w14:paraId="6A7F2127" w14:textId="606C4033" w:rsidR="00E050FE" w:rsidRPr="002D261F" w:rsidRDefault="00CD6F39" w:rsidP="006C2D16">
      <w:pPr>
        <w:rPr>
          <w:lang w:val="en-US"/>
        </w:rPr>
      </w:pPr>
      <w:r w:rsidRPr="002D261F">
        <w:rPr>
          <w:lang w:val="en-US"/>
        </w:rPr>
        <w:t xml:space="preserve"> </w:t>
      </w:r>
    </w:p>
    <w:p w14:paraId="44EBFF0C" w14:textId="2CB89930" w:rsidR="00A14F2F" w:rsidRPr="009F2DC7" w:rsidRDefault="00E050FE" w:rsidP="00916B6A">
      <w:r w:rsidRPr="002D261F">
        <w:rPr>
          <w:lang w:val="en-US"/>
        </w:rPr>
        <w:fldChar w:fldCharType="begin"/>
      </w:r>
      <w:r w:rsidR="00D9698A">
        <w:rPr>
          <w:lang w:val="en-US"/>
        </w:rPr>
        <w:instrText xml:space="preserve"> ADDIN EN.CITE &lt;EndNote&gt;&lt;Cite&gt;&lt;Author&gt;Mothilal&lt;/Author&gt;&lt;Year&gt;2020&lt;/Year&gt;&lt;RecNum&gt;172&lt;/RecNum&gt;&lt;DisplayText&gt;[11]&lt;/DisplayText&gt;&lt;record&gt;&lt;rec-number&gt;172&lt;/rec-number&gt;&lt;foreign-keys&gt;&lt;key app="EN" db-id="p22005xv5srwpxeed275s99yfvez9tfr995s" timestamp="1606496892"&gt;172&lt;/key&gt;&lt;/foreign-keys&gt;&lt;ref-type name="Conference Proceedings"&gt;10&lt;/ref-type&gt;&lt;contributors&gt;&lt;authors&gt;&lt;author&gt;Mothilal, R. K.&lt;/author&gt;&lt;author&gt;Sharma, A.&lt;/author&gt;&lt;author&gt;Tan, C.&lt;/author&gt;&lt;/authors&gt;&lt;/contributors&gt;&lt;titles&gt;&lt;title&gt;Explaining machine learning classifiers through diverse counterfactual explanations&lt;/title&gt;&lt;/titles&gt;&lt;pages&gt;607-617&lt;/pages&gt;&lt;dates&gt;&lt;year&gt;2020&lt;/year&gt;&lt;/dates&gt;&lt;work-type&gt;Conference Paper&lt;/work-type&gt;&lt;urls&gt;&lt;related-urls&gt;&lt;url&gt;https://www.scopus.com/inward/record.uri?eid=2-s2.0-85079688305&amp;amp;doi=10.1145%2f3351095.3372850&amp;amp;partnerID=40&amp;amp;md5=3b4d5f74177ffd93b884adc70ae5e6af&lt;/url&gt;&lt;/related-urls&gt;&lt;/urls&gt;&lt;custom3&gt;FAT* 2020 - Proceedings of the 2020 Conference on Fairness, Accountability, and Transparency&lt;/custom3&gt;&lt;electronic-resource-num&gt;10.1145/3351095.3372850&lt;/electronic-resource-num&gt;&lt;remote-database-name&gt;Scopus&lt;/remote-database-name&gt;&lt;/record&gt;&lt;/Cite&gt;&lt;/EndNote&gt;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D9698A">
        <w:rPr>
          <w:noProof/>
          <w:lang w:val="en-US"/>
        </w:rPr>
        <w:t>[11]</w:t>
      </w:r>
      <w:r w:rsidRPr="002D261F">
        <w:rPr>
          <w:lang w:val="en-US"/>
        </w:rPr>
        <w:fldChar w:fldCharType="end"/>
      </w:r>
      <w:r w:rsidR="00775C78" w:rsidRPr="00B50397">
        <w:rPr>
          <w:lang w:val="en-US"/>
        </w:rPr>
        <w:t xml:space="preserve"> DiCE</w:t>
      </w:r>
      <w:r w:rsidR="00B50397" w:rsidRPr="00B50397">
        <w:rPr>
          <w:lang w:val="en-US"/>
        </w:rPr>
        <w:t xml:space="preserve">. </w:t>
      </w:r>
      <w:r w:rsidR="00D73201" w:rsidRPr="009F2DC7">
        <w:t xml:space="preserve">Code: </w:t>
      </w:r>
      <w:hyperlink r:id="rId6" w:history="1">
        <w:r w:rsidR="00A14F2F" w:rsidRPr="009F2DC7">
          <w:rPr>
            <w:rStyle w:val="Hyperlink"/>
          </w:rPr>
          <w:t>https://github.com/interpretml/DiCE/tree/master/dice_ml</w:t>
        </w:r>
      </w:hyperlink>
    </w:p>
    <w:p w14:paraId="5842A692" w14:textId="0FFD12D9" w:rsidR="0025275A" w:rsidRPr="009F2DC7" w:rsidRDefault="0025275A" w:rsidP="006F07BB"/>
    <w:p w14:paraId="3E5FC987" w14:textId="17782E39" w:rsidR="003338F6" w:rsidRPr="003338F6" w:rsidRDefault="0025275A" w:rsidP="004B3B05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&lt;EndNote&gt;&lt;Cite&gt;&lt;Author&gt;Keane&lt;/Author&gt;&lt;Year&gt;2020&lt;/Year&gt;&lt;RecNum&gt;189&lt;/RecNum&gt;&lt;DisplayText&gt;[17]&lt;/DisplayText&gt;&lt;record&gt;&lt;rec-number&gt;189&lt;/rec-number&gt;&lt;foreign-keys&gt;&lt;key app="EN" db-id="p22005xv5srwpxeed275s99yfvez9tfr995s" timestamp="1606920593"&gt;189&lt;/key&gt;&lt;/foreign-keys&gt;&lt;ref-type name="Book"&gt;6&lt;/ref-type&gt;&lt;contributors&gt;&lt;authors&gt;&lt;author&gt;Keane, Mark&lt;/author&gt;&lt;author&gt;Smyth, Barry&lt;/author&gt;&lt;/authors&gt;&lt;/contributors&gt;&lt;titles&gt;&lt;title&gt;Good Counterfactuals and Where to Find Them: A Case-Based Technique for Generating Counterfactuals for Explainable AI (XAI)&lt;/title&gt;&lt;/titles&gt;&lt;dates&gt;&lt;year&gt;2020&lt;/year&gt;&lt;/dates&gt;&lt;urls&gt;&lt;/urls&gt;&lt;/record&gt;&lt;/Cite&gt;&lt;/EndNote&gt;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1458E" w:rsidRPr="0031458E">
        <w:rPr>
          <w:noProof/>
        </w:rPr>
        <w:t>[17]</w:t>
      </w:r>
      <w:r w:rsidRPr="002D261F">
        <w:rPr>
          <w:lang w:val="en-US"/>
        </w:rPr>
        <w:fldChar w:fldCharType="end"/>
      </w:r>
      <w:r w:rsidRPr="009F2DC7">
        <w:t>.</w:t>
      </w:r>
      <w:r w:rsidR="00507F05" w:rsidRPr="009F2DC7">
        <w:t xml:space="preserve"> </w:t>
      </w:r>
      <w:r w:rsidR="004B3B05">
        <w:rPr>
          <w:lang w:val="en-US"/>
        </w:rPr>
        <w:t>Based on the training data.</w:t>
      </w:r>
      <w:r w:rsidR="003338F6" w:rsidRPr="003338F6">
        <w:rPr>
          <w:lang w:val="en-US"/>
        </w:rPr>
        <w:t xml:space="preserve"> as these counterfactuals are “real experiences”</w:t>
      </w:r>
      <w:r w:rsidR="003338F6">
        <w:rPr>
          <w:lang w:val="en-US"/>
        </w:rPr>
        <w:t xml:space="preserve"> </w:t>
      </w:r>
      <w:r w:rsidR="003338F6" w:rsidRPr="003338F6">
        <w:rPr>
          <w:lang w:val="en-US"/>
        </w:rPr>
        <w:t>from the problem domain, they have an inherent plausibility</w:t>
      </w:r>
      <w:r w:rsidR="003338F6">
        <w:rPr>
          <w:lang w:val="en-US"/>
        </w:rPr>
        <w:t>”</w:t>
      </w:r>
      <w:r w:rsidR="002C0EBF">
        <w:rPr>
          <w:lang w:val="en-US"/>
        </w:rPr>
        <w:t xml:space="preserve">. </w:t>
      </w:r>
    </w:p>
    <w:p w14:paraId="1E2D3BEC" w14:textId="323C3EA6" w:rsidR="004222CC" w:rsidRDefault="004222CC" w:rsidP="005A6F80">
      <w:pPr>
        <w:rPr>
          <w:lang w:val="en-US"/>
        </w:rPr>
      </w:pPr>
    </w:p>
    <w:p w14:paraId="63130311" w14:textId="4A168824" w:rsidR="00E25817" w:rsidRDefault="00E25817" w:rsidP="00E25817">
      <w:pPr>
        <w:rPr>
          <w:lang w:val="en-US"/>
        </w:rPr>
      </w:pP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&lt;EndNote&gt;&lt;Cite&gt;&lt;Author&gt;Karimi&lt;/Author&gt;&lt;Year&gt;2020&lt;/Year&gt;&lt;RecNum&gt;202&lt;/RecNum&gt;&lt;DisplayText&gt;[10]&lt;/DisplayText&gt;&lt;record&gt;&lt;rec-number&gt;202&lt;/rec-number&gt;&lt;foreign-keys&gt;&lt;key app="EN" db-id="p22005xv5srwpxeed275s99yfvez9tfr995s" timestamp="1608298417"&gt;202&lt;/key&gt;&lt;/foreign-keys&gt;&lt;ref-type name="Conference Proceedings"&gt;10&lt;/ref-type&gt;&lt;contributors&gt;&lt;authors&gt;&lt;author&gt;Karimi, Amir-Hossein&lt;/author&gt;&lt;author&gt;Barthe, Gilles&lt;/author&gt;&lt;author&gt;Balle, Borja&lt;/author&gt;&lt;author&gt;Valera, Isabel&lt;/author&gt;&lt;/authors&gt;&lt;/contributors&gt;&lt;titles&gt;&lt;title&gt;Model-agnostic counterfactual explanations for consequential decisions&lt;/title&gt;&lt;secondary-title&gt;International Conference on Artificial Intelligence and Statistics&lt;/secondary-title&gt;&lt;/titles&gt;&lt;pages&gt;895-905&lt;/pages&gt;&lt;dates&gt;&lt;year&gt;2020&lt;/year&gt;&lt;/dates&gt;&lt;publisher&gt;PMLR&lt;/publisher&gt;&lt;isbn&gt;2640-3498&lt;/isbn&gt;&lt;urls&gt;&lt;/urls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[10]</w:t>
      </w:r>
      <w:r w:rsidRPr="002D261F"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2D261F">
        <w:rPr>
          <w:lang w:val="en-US"/>
        </w:rPr>
        <w:t xml:space="preserve">MACE: </w:t>
      </w:r>
      <w:hyperlink r:id="rId7" w:history="1">
        <w:r w:rsidRPr="002D261F">
          <w:rPr>
            <w:rStyle w:val="Hyperlink"/>
            <w:lang w:val="en-US"/>
          </w:rPr>
          <w:t>https://github.com/amirhk/mace</w:t>
        </w:r>
      </w:hyperlink>
    </w:p>
    <w:p w14:paraId="4C3C33DB" w14:textId="3C9E3253" w:rsidR="00E25817" w:rsidRDefault="00E25817" w:rsidP="005A6F80">
      <w:pPr>
        <w:rPr>
          <w:lang w:val="en-US"/>
        </w:rPr>
      </w:pPr>
    </w:p>
    <w:p w14:paraId="7879F736" w14:textId="59BEF848" w:rsidR="00E25817" w:rsidRPr="00E25817" w:rsidRDefault="00E25817" w:rsidP="00E25817">
      <w:pPr>
        <w:rPr>
          <w:lang w:val="en-US"/>
        </w:rPr>
      </w:pPr>
      <w:r w:rsidRPr="00675FA5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&lt;EndNote&gt;&lt;Cite&gt;&lt;Author&gt;Schleich&lt;/Author&gt;&lt;Year&gt;2021&lt;/Year&gt;&lt;RecNum&gt;204&lt;/RecNum&gt;&lt;DisplayText&gt;[9]&lt;/DisplayText&gt;&lt;record&gt;&lt;rec-number&gt;204&lt;/rec-number&gt;&lt;foreign-keys&gt;&lt;key app="EN" db-id="p22005xv5srwpxeed275s99yfvez9tfr995s" timestamp="1612813523"&gt;204&lt;/key&gt;&lt;/foreign-keys&gt;&lt;ref-type name="Book"&gt;6&lt;/ref-type&gt;&lt;contributors&gt;&lt;authors&gt;&lt;author&gt;Schleich, Maximilian&lt;/author&gt;&lt;author&gt;Geng, Zixuan&lt;/author&gt;&lt;author&gt;Zhang, Yihong&lt;/author&gt;&lt;author&gt;Suciu, Dan&lt;/author&gt;&lt;/authors&gt;&lt;/contributors&gt;&lt;titles&gt;&lt;title&gt;GeCo: Quality Counterfactual Explanations in Real Time&lt;/title&gt;&lt;/titles&gt;&lt;dates&gt;&lt;year&gt;2021&lt;/year&gt;&lt;/dates&gt;&lt;urls&gt;&lt;/urls&gt;&lt;/record&gt;&lt;/Cite&gt;&lt;/EndNote&gt;</w:instrText>
      </w:r>
      <w:r w:rsidRPr="00675FA5">
        <w:rPr>
          <w:lang w:val="en-US"/>
        </w:rPr>
        <w:fldChar w:fldCharType="separate"/>
      </w:r>
      <w:r w:rsidR="0031458E">
        <w:rPr>
          <w:noProof/>
          <w:lang w:val="en-US"/>
        </w:rPr>
        <w:t>[9]</w:t>
      </w:r>
      <w:r w:rsidRPr="00675FA5">
        <w:rPr>
          <w:lang w:val="en-US"/>
        </w:rPr>
        <w:fldChar w:fldCharType="end"/>
      </w:r>
      <w:r>
        <w:rPr>
          <w:lang w:val="en-US"/>
        </w:rPr>
        <w:t xml:space="preserve"> GeCo: Compares to MACE, CERTIFAI, WIT (what if tool)</w:t>
      </w:r>
    </w:p>
    <w:p w14:paraId="1BFD64DC" w14:textId="77777777" w:rsidR="00E25817" w:rsidRPr="002D261F" w:rsidRDefault="00E25817" w:rsidP="005A6F80">
      <w:pPr>
        <w:rPr>
          <w:lang w:val="en-US"/>
        </w:rPr>
      </w:pPr>
    </w:p>
    <w:p w14:paraId="3AB01771" w14:textId="6B27343F" w:rsidR="004222CC" w:rsidRPr="002D261F" w:rsidRDefault="00261EAE" w:rsidP="00261EAE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  <w:lang w:val="en-US"/>
        </w:rPr>
      </w:pPr>
      <w:r w:rsidRPr="002D261F">
        <w:rPr>
          <w:lang w:val="en-US"/>
        </w:rPr>
        <w:t xml:space="preserve">A study on justification of counterfactuals </w:t>
      </w:r>
      <w:r w:rsidRPr="002D261F"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&lt;EndNote&gt;&lt;Cite&gt;&lt;Author&gt;Laugel&lt;/Author&gt;&lt;Year&gt;2020&lt;/Year&gt;&lt;RecNum&gt;168&lt;/RecNum&gt;&lt;DisplayText&gt;[21]&lt;/DisplayText&gt;&lt;record&gt;&lt;rec-number&gt;168&lt;/rec-number&gt;&lt;foreign-keys&gt;&lt;key app="EN" db-id="p22005xv5srwpxeed275s99yfvez9tfr995s" timestamp="1606496892"&gt;168&lt;/key&gt;&lt;/foreign-keys&gt;&lt;ref-type name="Serial"&gt;57&lt;/ref-type&gt;&lt;contributors&gt;&lt;authors&gt;&lt;author&gt;Laugel, T.&lt;/author&gt;&lt;author&gt;Lesot, M. J.&lt;/author&gt;&lt;author&gt;Marsala, C.&lt;/author&gt;&lt;author&gt;Renard, X.&lt;/author&gt;&lt;author&gt;Detyniecki, M.&lt;/author&gt;&lt;/authors&gt;&lt;/contributors&gt;&lt;titles&gt;&lt;title&gt;Unjustified Classification Regions and Counterfactual Explanations in Machine Learning&lt;/title&gt;&lt;/titles&gt;&lt;pages&gt;37-54&lt;/pages&gt;&lt;volume&gt;11907 LNAI&lt;/volume&gt;&lt;dates&gt;&lt;year&gt;2020&lt;/year&gt;&lt;/dates&gt;&lt;work-type&gt;Conference Paper&lt;/work-type&gt;&lt;urls&gt;&lt;related-urls&gt;&lt;url&gt;https://www.scopus.com/inward/record.uri?eid=2-s2.0-85084833740&amp;amp;doi=10.1007%2f978-3-030-46147-8_3&amp;amp;partnerID=40&amp;amp;md5=e6f3ede2edfef1b07fdce70e7f52fe16&lt;/url&gt;&lt;url&gt;https://link.springer.com/chapter/10.1007%2F978-3-030-46147-8_3&lt;/url&gt;&lt;/related-urls&gt;&lt;/urls&gt;&lt;custom3&gt;Lecture Notes in Computer Science (including subseries Lecture Notes in Artificial Intelligence and Lecture Notes in Bioinformatics)&lt;/custom3&gt;&lt;electronic-resource-num&gt;10.1007/978-3-030-46147-8_3&lt;/electronic-resource-num&gt;&lt;remote-database-name&gt;Scopus&lt;/remote-database-name&gt;&lt;/record&gt;&lt;/Cite&gt;&lt;/EndNote&gt;</w:instrText>
      </w:r>
      <w:r w:rsidRPr="002D261F">
        <w:rPr>
          <w:lang w:val="en-US"/>
        </w:rPr>
        <w:fldChar w:fldCharType="separate"/>
      </w:r>
      <w:r w:rsidR="0031458E">
        <w:rPr>
          <w:noProof/>
          <w:lang w:val="en-US"/>
        </w:rPr>
        <w:t>[21]</w:t>
      </w:r>
      <w:r w:rsidRPr="002D261F">
        <w:rPr>
          <w:lang w:val="en-US"/>
        </w:rPr>
        <w:fldChar w:fldCharType="end"/>
      </w:r>
      <w:r w:rsidRPr="002D261F">
        <w:rPr>
          <w:lang w:val="en-US"/>
        </w:rPr>
        <w:t>. “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Given a classifier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f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X ! Y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trained on a dataset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X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a counterfactual example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 &lt;in&gt;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justified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by an instance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correctly predicted if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if there exists a continuous path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between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such that no decision boundary </w:t>
      </w:r>
      <w:proofErr w:type="spellStart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of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proofErr w:type="spellEnd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met. Formally,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justified by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a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if: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&lt;there is an&gt;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: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 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1]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! X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such that: (</w:t>
      </w:r>
      <w:proofErr w:type="spellStart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i</w:t>
      </w:r>
      <w:proofErr w:type="spellEnd"/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h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is continuous, (ii) </w:t>
      </w:r>
      <w:proofErr w:type="gramStart"/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proofErr w:type="gramEnd"/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0)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a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, (iii)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(1)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e 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 xml:space="preserve">and (iv)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>&lt;all&gt;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t </w:t>
      </w:r>
      <w:r w:rsidRPr="002D261F">
        <w:rPr>
          <w:rFonts w:ascii="CMSY10" w:hAnsi="CMSY10" w:cs="CMSY10"/>
          <w:i/>
          <w:iCs/>
          <w:sz w:val="20"/>
          <w:szCs w:val="20"/>
          <w:lang w:val="en-US"/>
        </w:rPr>
        <w:t xml:space="preserve">&lt;in&gt;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[0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 xml:space="preserve">; 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1]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; 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h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t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 xml:space="preserve">)) = 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f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(</w:t>
      </w:r>
      <w:r w:rsidRPr="002D261F">
        <w:rPr>
          <w:rFonts w:ascii="CMMI10" w:hAnsi="CMMI10" w:cs="CMMI10"/>
          <w:i/>
          <w:iCs/>
          <w:sz w:val="20"/>
          <w:szCs w:val="20"/>
          <w:lang w:val="en-US"/>
        </w:rPr>
        <w:t>e</w:t>
      </w:r>
      <w:r w:rsidRPr="002D261F">
        <w:rPr>
          <w:rFonts w:ascii="CMR10" w:hAnsi="CMR10" w:cs="CMR10"/>
          <w:i/>
          <w:iCs/>
          <w:sz w:val="20"/>
          <w:szCs w:val="20"/>
          <w:lang w:val="en-US"/>
        </w:rPr>
        <w:t>)</w:t>
      </w:r>
      <w:r w:rsidRPr="002D261F">
        <w:rPr>
          <w:rFonts w:ascii="CMTI10" w:hAnsi="CMTI10" w:cs="CMTI10"/>
          <w:i/>
          <w:iCs/>
          <w:sz w:val="20"/>
          <w:szCs w:val="20"/>
          <w:lang w:val="en-US"/>
        </w:rPr>
        <w:t>.”</w:t>
      </w:r>
    </w:p>
    <w:p w14:paraId="1C025D0C" w14:textId="21B85E6B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0AE62B" w14:textId="3E248669" w:rsidR="00CD14CF" w:rsidRPr="002D261F" w:rsidRDefault="00CD14CF" w:rsidP="00261EA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261F">
        <w:rPr>
          <w:noProof/>
          <w:lang w:val="en-US"/>
        </w:rPr>
        <w:drawing>
          <wp:inline distT="0" distB="0" distL="0" distR="0" wp14:anchorId="2D0F65A8" wp14:editId="053994E7">
            <wp:extent cx="3855110" cy="1489146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929" cy="15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F7462" w14:textId="77777777" w:rsidR="0079508B" w:rsidRPr="002D261F" w:rsidRDefault="00CD14CF" w:rsidP="000A6BBD">
      <w:pPr>
        <w:rPr>
          <w:lang w:val="en-US"/>
        </w:rPr>
      </w:pPr>
      <w:r w:rsidRPr="002D261F">
        <w:rPr>
          <w:lang w:val="en-US"/>
        </w:rPr>
        <w:t>They argue that CF</w:t>
      </w:r>
      <w:r w:rsidR="003E2EC8" w:rsidRPr="002D261F">
        <w:rPr>
          <w:lang w:val="en-US"/>
        </w:rPr>
        <w:t>2 is better than CF1; in B you can see an application for it (overfit classifier).</w:t>
      </w:r>
      <w:r w:rsidR="000A6BBD" w:rsidRPr="002D261F">
        <w:rPr>
          <w:lang w:val="en-US"/>
        </w:rPr>
        <w:t xml:space="preserve"> “CF2 can be connected to a ground-truth instance a without crossing the decision boundary of f and is therefore justified.” </w:t>
      </w:r>
    </w:p>
    <w:p w14:paraId="05A49C50" w14:textId="77777777" w:rsidR="0079508B" w:rsidRPr="002D261F" w:rsidRDefault="0079508B" w:rsidP="000A6BBD">
      <w:pPr>
        <w:rPr>
          <w:b/>
          <w:bCs/>
          <w:lang w:val="en-US"/>
        </w:rPr>
      </w:pPr>
      <w:r w:rsidRPr="002D261F">
        <w:rPr>
          <w:b/>
          <w:bCs/>
          <w:lang w:val="en-US"/>
        </w:rPr>
        <w:t>So instead of choosing instances from the training data per se; they make sure that a counterfactual instance can be “connected” to a ground truth data point without crossing the decision boundary.</w:t>
      </w:r>
    </w:p>
    <w:p w14:paraId="0659A871" w14:textId="77777777" w:rsidR="00306D6E" w:rsidRPr="002D261F" w:rsidRDefault="005C5157" w:rsidP="000A6BBD">
      <w:pPr>
        <w:rPr>
          <w:lang w:val="en-US"/>
        </w:rPr>
      </w:pPr>
      <w:r w:rsidRPr="002D261F">
        <w:rPr>
          <w:lang w:val="en-US"/>
        </w:rPr>
        <w:t>They have written software to asses if counterfactuals are connected to ground-truth data.</w:t>
      </w:r>
      <w:r w:rsidR="00BE36F7" w:rsidRPr="002D261F">
        <w:rPr>
          <w:lang w:val="en-US"/>
        </w:rPr>
        <w:t xml:space="preserve"> They sample a circle around an instance, and cluster them using DBSCAN. If they belong to the same cluster as the ground-truth instance, they are justified.</w:t>
      </w:r>
    </w:p>
    <w:p w14:paraId="2822B40A" w14:textId="77777777" w:rsidR="009111A5" w:rsidRPr="002D261F" w:rsidRDefault="00306D6E" w:rsidP="000A6BBD">
      <w:pPr>
        <w:rPr>
          <w:lang w:val="en-US"/>
        </w:rPr>
      </w:pPr>
      <w:r w:rsidRPr="002D261F">
        <w:rPr>
          <w:lang w:val="en-US"/>
        </w:rPr>
        <w:t>Shows that LORE often creates justified explanations.</w:t>
      </w:r>
    </w:p>
    <w:p w14:paraId="7A956BD4" w14:textId="75BADBF5" w:rsidR="009111A5" w:rsidRPr="002D261F" w:rsidRDefault="0031458E" w:rsidP="000A6BBD">
      <w:pPr>
        <w:rPr>
          <w:lang w:val="en-US"/>
        </w:rPr>
      </w:pPr>
      <w:hyperlink r:id="rId9" w:history="1">
        <w:r w:rsidR="009111A5" w:rsidRPr="002D261F">
          <w:rPr>
            <w:rStyle w:val="Hyperlink"/>
            <w:lang w:val="en-US"/>
          </w:rPr>
          <w:t>https://github.com/thibaultlaugel/truce</w:t>
        </w:r>
      </w:hyperlink>
    </w:p>
    <w:p w14:paraId="42720AAE" w14:textId="1C954802" w:rsidR="009111A5" w:rsidRPr="002D261F" w:rsidRDefault="009111A5" w:rsidP="000A6BBD">
      <w:pPr>
        <w:rPr>
          <w:lang w:val="en-US"/>
        </w:rPr>
      </w:pPr>
    </w:p>
    <w:p w14:paraId="25F82DE6" w14:textId="3D059ABC" w:rsidR="009111A5" w:rsidRPr="002D261F" w:rsidRDefault="009111A5" w:rsidP="000A6BBD">
      <w:pPr>
        <w:rPr>
          <w:lang w:val="en-US"/>
        </w:rPr>
      </w:pPr>
    </w:p>
    <w:p w14:paraId="1B0DF165" w14:textId="37A3C564" w:rsidR="009111A5" w:rsidRPr="002D261F" w:rsidRDefault="009111A5" w:rsidP="000A6BBD">
      <w:pPr>
        <w:rPr>
          <w:lang w:val="en-US"/>
        </w:rPr>
      </w:pPr>
    </w:p>
    <w:p w14:paraId="7E72E76C" w14:textId="19251EA3" w:rsidR="00DF5B55" w:rsidRDefault="00DF5B55" w:rsidP="000A6BBD">
      <w:pPr>
        <w:rPr>
          <w:lang w:val="en-US"/>
        </w:rPr>
      </w:pPr>
    </w:p>
    <w:p w14:paraId="40150531" w14:textId="01750890" w:rsidR="00DF5B55" w:rsidRDefault="00DF5B55" w:rsidP="000A6BBD">
      <w:pPr>
        <w:rPr>
          <w:lang w:val="en-US"/>
        </w:rPr>
      </w:pPr>
    </w:p>
    <w:p w14:paraId="01D6350A" w14:textId="3D588839" w:rsidR="00DF5B55" w:rsidRDefault="00DF5B55" w:rsidP="000A6BBD">
      <w:pPr>
        <w:rPr>
          <w:lang w:val="en-US"/>
        </w:rPr>
      </w:pPr>
      <w:r>
        <w:rPr>
          <w:lang w:val="en-US"/>
        </w:rPr>
        <w:fldChar w:fldCharType="begin"/>
      </w:r>
      <w:r w:rsidR="0031458E">
        <w:rPr>
          <w:lang w:val="en-US"/>
        </w:rPr>
        <w:instrText xml:space="preserve"> ADDIN EN.CITE &lt;EndNote&gt;&lt;Cite&gt;&lt;Author&gt;Verma&lt;/Author&gt;&lt;Year&gt;2020&lt;/Year&gt;&lt;RecNum&gt;100&lt;/RecNum&gt;&lt;DisplayText&gt;[22]&lt;/DisplayText&gt;&lt;record&gt;&lt;rec-number&gt;100&lt;/rec-number&gt;&lt;foreign-keys&gt;&lt;key app="EN" db-id="p22005xv5srwpxeed275s99yfvez9tfr995s" timestamp="1606149182"&gt;100&lt;/key&gt;&lt;/foreign-keys&gt;&lt;ref-type name="Journal Article"&gt;17&lt;/ref-type&gt;&lt;contributors&gt;&lt;authors&gt;&lt;author&gt;Verma, Sahil&lt;/author&gt;&lt;author&gt;Dickerson, John P.&lt;/author&gt;&lt;author&gt;Hines, Keegan&lt;/author&gt;&lt;/authors&gt;&lt;/contributors&gt;&lt;titles&gt;&lt;title&gt;Counterfactual Explanations for Machine Learning: A Review&lt;/title&gt;&lt;secondary-title&gt;ArXiv&lt;/secondary-title&gt;&lt;/titles&gt;&lt;periodical&gt;&lt;full-title&gt;ArXiv&lt;/full-title&gt;&lt;/periodical&gt;&lt;volume&gt;abs/2010.10596&lt;/volume&gt;&lt;dates&gt;&lt;year&gt;2020&lt;/year&gt;&lt;/dates&gt;&lt;urls&gt;&lt;/urls&gt;&lt;/record&gt;&lt;/Cite&gt;&lt;/EndNote&gt;</w:instrText>
      </w:r>
      <w:r>
        <w:rPr>
          <w:lang w:val="en-US"/>
        </w:rPr>
        <w:fldChar w:fldCharType="separate"/>
      </w:r>
      <w:r w:rsidR="0031458E">
        <w:rPr>
          <w:noProof/>
          <w:lang w:val="en-US"/>
        </w:rPr>
        <w:t>[22]</w:t>
      </w:r>
      <w:r>
        <w:rPr>
          <w:lang w:val="en-US"/>
        </w:rPr>
        <w:fldChar w:fldCharType="end"/>
      </w:r>
      <w:r>
        <w:rPr>
          <w:lang w:val="en-US"/>
        </w:rPr>
        <w:t>:</w:t>
      </w:r>
    </w:p>
    <w:p w14:paraId="6237ED6C" w14:textId="2858F188" w:rsidR="00DF5B55" w:rsidRDefault="00DF5B55" w:rsidP="00DF5B55">
      <w:pPr>
        <w:rPr>
          <w:lang w:val="en-US"/>
        </w:rPr>
      </w:pPr>
      <w:r>
        <w:rPr>
          <w:lang w:val="en-US"/>
        </w:rPr>
        <w:t>Challenges:</w:t>
      </w:r>
    </w:p>
    <w:p w14:paraId="7736B942" w14:textId="648CE15D" w:rsidR="00DF5B55" w:rsidRDefault="00DF5B55" w:rsidP="00577137">
      <w:pPr>
        <w:pStyle w:val="Lijstalinea"/>
        <w:numPr>
          <w:ilvl w:val="0"/>
          <w:numId w:val="1"/>
        </w:numPr>
        <w:rPr>
          <w:lang w:val="en-US"/>
        </w:rPr>
      </w:pPr>
      <w:r w:rsidRPr="00DF5B55">
        <w:rPr>
          <w:lang w:val="en-US"/>
        </w:rPr>
        <w:t>The evaluation for counterfactual explanations must be done using</w:t>
      </w:r>
      <w:r>
        <w:rPr>
          <w:lang w:val="en-US"/>
        </w:rPr>
        <w:t xml:space="preserve"> </w:t>
      </w:r>
      <w:r w:rsidRPr="00DF5B55">
        <w:rPr>
          <w:lang w:val="en-US"/>
        </w:rPr>
        <w:t>a user study</w:t>
      </w:r>
      <w:r>
        <w:rPr>
          <w:lang w:val="en-US"/>
        </w:rPr>
        <w:t>.</w:t>
      </w:r>
    </w:p>
    <w:p w14:paraId="33640D67" w14:textId="1CCCF6F3" w:rsidR="003046A1" w:rsidRDefault="00DF5B55" w:rsidP="00DF5B55">
      <w:pPr>
        <w:pStyle w:val="Lijstalinea"/>
        <w:numPr>
          <w:ilvl w:val="0"/>
          <w:numId w:val="1"/>
        </w:numPr>
        <w:rPr>
          <w:lang w:val="en-US"/>
        </w:rPr>
      </w:pPr>
      <w:r w:rsidRPr="00DF5B55">
        <w:rPr>
          <w:lang w:val="en-US"/>
        </w:rPr>
        <w:t>Counterfactual explanations should be</w:t>
      </w:r>
      <w:r>
        <w:rPr>
          <w:lang w:val="en-US"/>
        </w:rPr>
        <w:t xml:space="preserve"> </w:t>
      </w:r>
      <w:r w:rsidRPr="00DF5B55">
        <w:rPr>
          <w:lang w:val="en-US"/>
        </w:rPr>
        <w:t>integrated with visualization features.</w:t>
      </w:r>
    </w:p>
    <w:p w14:paraId="7E2A9693" w14:textId="33738917" w:rsidR="00DF5B55" w:rsidRDefault="00BF75D8" w:rsidP="00DF5B55">
      <w:pPr>
        <w:pStyle w:val="Lijstalinea"/>
        <w:numPr>
          <w:ilvl w:val="0"/>
          <w:numId w:val="1"/>
        </w:numPr>
        <w:rPr>
          <w:lang w:val="en-US"/>
        </w:rPr>
      </w:pPr>
      <w:r w:rsidRPr="00BF75D8">
        <w:rPr>
          <w:lang w:val="en-US"/>
        </w:rPr>
        <w:t>Generate robust counterfactual explanations</w:t>
      </w:r>
      <w:r>
        <w:rPr>
          <w:lang w:val="en-US"/>
        </w:rPr>
        <w:t xml:space="preserve"> (not overfit to model)</w:t>
      </w:r>
      <w:r w:rsidRPr="00BF75D8">
        <w:rPr>
          <w:lang w:val="en-US"/>
        </w:rPr>
        <w:t>.</w:t>
      </w:r>
    </w:p>
    <w:p w14:paraId="52719F3C" w14:textId="70E4A44D" w:rsidR="00FD2084" w:rsidRPr="00D9698A" w:rsidRDefault="00DA7C6A" w:rsidP="003207B2">
      <w:pPr>
        <w:pStyle w:val="Lijstalinea"/>
        <w:numPr>
          <w:ilvl w:val="0"/>
          <w:numId w:val="1"/>
        </w:numPr>
        <w:rPr>
          <w:lang w:val="en-US"/>
        </w:rPr>
      </w:pPr>
      <w:r w:rsidRPr="00D9698A">
        <w:rPr>
          <w:lang w:val="en-US"/>
        </w:rPr>
        <w:t>Unify counterfactuals with traditional XAI</w:t>
      </w:r>
    </w:p>
    <w:p w14:paraId="09CB955E" w14:textId="77777777" w:rsidR="00CD14CF" w:rsidRPr="002D261F" w:rsidRDefault="00CD14CF" w:rsidP="00B008FF">
      <w:pPr>
        <w:rPr>
          <w:lang w:val="en-US"/>
        </w:rPr>
      </w:pPr>
    </w:p>
    <w:p w14:paraId="1DC4F9F6" w14:textId="77777777" w:rsidR="00FF6918" w:rsidRPr="002D261F" w:rsidRDefault="00FF6918" w:rsidP="001F12BB">
      <w:pPr>
        <w:rPr>
          <w:lang w:val="en-US"/>
        </w:rPr>
      </w:pPr>
    </w:p>
    <w:p w14:paraId="7122AA62" w14:textId="77777777" w:rsidR="0031458E" w:rsidRPr="0031458E" w:rsidRDefault="00EE6E83" w:rsidP="0031458E">
      <w:pPr>
        <w:pStyle w:val="EndNoteBibliography"/>
        <w:spacing w:after="0"/>
        <w:ind w:left="720" w:hanging="720"/>
      </w:pPr>
      <w:r w:rsidRPr="002D261F">
        <w:fldChar w:fldCharType="begin"/>
      </w:r>
      <w:r w:rsidRPr="002D261F">
        <w:instrText xml:space="preserve"> ADDIN EN.REFLIST </w:instrText>
      </w:r>
      <w:r w:rsidRPr="002D261F">
        <w:fldChar w:fldCharType="separate"/>
      </w:r>
      <w:r w:rsidR="0031458E" w:rsidRPr="0031458E">
        <w:t>1.</w:t>
      </w:r>
      <w:r w:rsidR="0031458E" w:rsidRPr="0031458E">
        <w:tab/>
        <w:t xml:space="preserve">Lakkaraju, H., et al., </w:t>
      </w:r>
      <w:r w:rsidR="0031458E" w:rsidRPr="0031458E">
        <w:rPr>
          <w:i/>
        </w:rPr>
        <w:t>Interpretable &amp; Explorable Approximations of Black Box Models.</w:t>
      </w:r>
      <w:r w:rsidR="0031458E" w:rsidRPr="0031458E">
        <w:t xml:space="preserve"> 2017.</w:t>
      </w:r>
    </w:p>
    <w:p w14:paraId="4FFC7408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2.</w:t>
      </w:r>
      <w:r w:rsidRPr="0031458E">
        <w:tab/>
        <w:t xml:space="preserve">Lundberg, S. and S.-I. Lee, </w:t>
      </w:r>
      <w:r w:rsidRPr="0031458E">
        <w:rPr>
          <w:i/>
        </w:rPr>
        <w:t>A Unified Approach to Interpreting Model Predictions</w:t>
      </w:r>
      <w:r w:rsidRPr="0031458E">
        <w:t>. 2017.</w:t>
      </w:r>
    </w:p>
    <w:p w14:paraId="60412F72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3.</w:t>
      </w:r>
      <w:r w:rsidRPr="0031458E">
        <w:tab/>
        <w:t xml:space="preserve">Lundberg, S.M., et al., </w:t>
      </w:r>
      <w:r w:rsidRPr="0031458E">
        <w:rPr>
          <w:i/>
        </w:rPr>
        <w:t>Explainable machine-learning predictions for the prevention of hypoxaemia during surgery.</w:t>
      </w:r>
      <w:r w:rsidRPr="0031458E">
        <w:t xml:space="preserve"> Nat Biomed Eng, 2018. </w:t>
      </w:r>
      <w:r w:rsidRPr="0031458E">
        <w:rPr>
          <w:b/>
        </w:rPr>
        <w:t>2</w:t>
      </w:r>
      <w:r w:rsidRPr="0031458E">
        <w:t>(10): p. 749-760.</w:t>
      </w:r>
    </w:p>
    <w:p w14:paraId="2C793075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4.</w:t>
      </w:r>
      <w:r w:rsidRPr="0031458E">
        <w:tab/>
        <w:t xml:space="preserve">Grath, R.M., et al., </w:t>
      </w:r>
      <w:r w:rsidRPr="0031458E">
        <w:rPr>
          <w:i/>
        </w:rPr>
        <w:t>Interpretable Credit Application Predictions With Counterfactual Explanations.</w:t>
      </w:r>
      <w:r w:rsidRPr="0031458E">
        <w:t xml:space="preserve"> ArXiv, 2018. </w:t>
      </w:r>
      <w:r w:rsidRPr="0031458E">
        <w:rPr>
          <w:b/>
        </w:rPr>
        <w:t>abs/1811.05245</w:t>
      </w:r>
      <w:r w:rsidRPr="0031458E">
        <w:t>.</w:t>
      </w:r>
    </w:p>
    <w:p w14:paraId="279D35CD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5.</w:t>
      </w:r>
      <w:r w:rsidRPr="0031458E">
        <w:tab/>
        <w:t xml:space="preserve">Gomez, O., et al. </w:t>
      </w:r>
      <w:r w:rsidRPr="0031458E">
        <w:rPr>
          <w:i/>
        </w:rPr>
        <w:t>ViCE</w:t>
      </w:r>
      <w:r w:rsidRPr="0031458E">
        <w:t>. 2020.</w:t>
      </w:r>
    </w:p>
    <w:p w14:paraId="0F532E41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6.</w:t>
      </w:r>
      <w:r w:rsidRPr="0031458E">
        <w:tab/>
        <w:t xml:space="preserve">Russell, C. </w:t>
      </w:r>
      <w:r w:rsidRPr="0031458E">
        <w:rPr>
          <w:i/>
        </w:rPr>
        <w:t>Efficient search for diverse coherent explanations</w:t>
      </w:r>
      <w:r w:rsidRPr="0031458E">
        <w:t>. 2019.</w:t>
      </w:r>
    </w:p>
    <w:p w14:paraId="08BE607D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7.</w:t>
      </w:r>
      <w:r w:rsidRPr="0031458E">
        <w:tab/>
        <w:t xml:space="preserve">Moore, J., N. Hammerla, and C. Watkins, </w:t>
      </w:r>
      <w:r w:rsidRPr="0031458E">
        <w:rPr>
          <w:i/>
        </w:rPr>
        <w:t>Explaining deep learning models with constrained adversarial examples</w:t>
      </w:r>
      <w:r w:rsidRPr="0031458E">
        <w:t>. 2019. p. 43-56.</w:t>
      </w:r>
    </w:p>
    <w:p w14:paraId="267EE6AA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8.</w:t>
      </w:r>
      <w:r w:rsidRPr="0031458E">
        <w:tab/>
        <w:t xml:space="preserve">Sokol, K. and P. Flach, </w:t>
      </w:r>
      <w:r w:rsidRPr="0031458E">
        <w:rPr>
          <w:i/>
        </w:rPr>
        <w:t>One Explanation Does Not Fit All: The Promise of Interactive Explanations for Machine Learning Transparency.</w:t>
      </w:r>
      <w:r w:rsidRPr="0031458E">
        <w:t xml:space="preserve"> KI - Kunstliche Intelligenz, 2020. </w:t>
      </w:r>
      <w:r w:rsidRPr="0031458E">
        <w:rPr>
          <w:b/>
        </w:rPr>
        <w:t>34</w:t>
      </w:r>
      <w:r w:rsidRPr="0031458E">
        <w:t>(2): p. 235-250.</w:t>
      </w:r>
    </w:p>
    <w:p w14:paraId="26ED34A4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9.</w:t>
      </w:r>
      <w:r w:rsidRPr="0031458E">
        <w:tab/>
        <w:t xml:space="preserve">Schleich, M., et al., </w:t>
      </w:r>
      <w:r w:rsidRPr="0031458E">
        <w:rPr>
          <w:i/>
        </w:rPr>
        <w:t>GeCo: Quality Counterfactual Explanations in Real Time</w:t>
      </w:r>
      <w:r w:rsidRPr="0031458E">
        <w:t>. 2021.</w:t>
      </w:r>
    </w:p>
    <w:p w14:paraId="08E212A9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10.</w:t>
      </w:r>
      <w:r w:rsidRPr="0031458E">
        <w:tab/>
        <w:t xml:space="preserve">Karimi, A.-H., et al. </w:t>
      </w:r>
      <w:r w:rsidRPr="0031458E">
        <w:rPr>
          <w:i/>
        </w:rPr>
        <w:t>Model-agnostic counterfactual explanations for consequential decisions</w:t>
      </w:r>
      <w:r w:rsidRPr="0031458E">
        <w:t xml:space="preserve">. in </w:t>
      </w:r>
      <w:r w:rsidRPr="0031458E">
        <w:rPr>
          <w:i/>
        </w:rPr>
        <w:t>International Conference on Artificial Intelligence and Statistics</w:t>
      </w:r>
      <w:r w:rsidRPr="0031458E">
        <w:t>. 2020. PMLR.</w:t>
      </w:r>
    </w:p>
    <w:p w14:paraId="35ABC5E4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11.</w:t>
      </w:r>
      <w:r w:rsidRPr="0031458E">
        <w:tab/>
        <w:t xml:space="preserve">Mothilal, R.K., A. Sharma, and C. Tan. </w:t>
      </w:r>
      <w:r w:rsidRPr="0031458E">
        <w:rPr>
          <w:i/>
        </w:rPr>
        <w:t>Explaining machine learning classifiers through diverse counterfactual explanations</w:t>
      </w:r>
      <w:r w:rsidRPr="0031458E">
        <w:t>. 2020.</w:t>
      </w:r>
    </w:p>
    <w:p w14:paraId="612240D5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12.</w:t>
      </w:r>
      <w:r w:rsidRPr="0031458E">
        <w:tab/>
        <w:t xml:space="preserve">Wachter, S., B. Mittelstadt, and C. Russell, </w:t>
      </w:r>
      <w:r w:rsidRPr="0031458E">
        <w:rPr>
          <w:i/>
        </w:rPr>
        <w:t>Counterfactual Explanations Without Opening the Black Box: Automated Decisions and the GDPR.</w:t>
      </w:r>
      <w:r w:rsidRPr="0031458E">
        <w:t xml:space="preserve"> Harvard journal of law &amp; technology, 2018. </w:t>
      </w:r>
      <w:r w:rsidRPr="0031458E">
        <w:rPr>
          <w:b/>
        </w:rPr>
        <w:t>31</w:t>
      </w:r>
      <w:r w:rsidRPr="0031458E">
        <w:t>: p. 841-887.</w:t>
      </w:r>
    </w:p>
    <w:p w14:paraId="327DCCF1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13.</w:t>
      </w:r>
      <w:r w:rsidRPr="0031458E">
        <w:tab/>
        <w:t xml:space="preserve">White, A. and A. Garcez. </w:t>
      </w:r>
      <w:r w:rsidRPr="0031458E">
        <w:rPr>
          <w:i/>
        </w:rPr>
        <w:t>Measurable Counterfactual Local Explanations for Any Classifier</w:t>
      </w:r>
      <w:r w:rsidRPr="0031458E">
        <w:t xml:space="preserve">. in </w:t>
      </w:r>
      <w:r w:rsidRPr="0031458E">
        <w:rPr>
          <w:i/>
        </w:rPr>
        <w:t>ECAI</w:t>
      </w:r>
      <w:r w:rsidRPr="0031458E">
        <w:t>. 2020.</w:t>
      </w:r>
    </w:p>
    <w:p w14:paraId="78163ED3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14.</w:t>
      </w:r>
      <w:r w:rsidRPr="0031458E">
        <w:tab/>
        <w:t xml:space="preserve">Sharma, S., J. Henderson, and J. Ghosh. </w:t>
      </w:r>
      <w:r w:rsidRPr="0031458E">
        <w:rPr>
          <w:i/>
        </w:rPr>
        <w:t>CERTIFAI: A common framework to provide explanations and analyse the fairness and robustness of black-box models</w:t>
      </w:r>
      <w:r w:rsidRPr="0031458E">
        <w:t>. 2020.</w:t>
      </w:r>
    </w:p>
    <w:p w14:paraId="55E04F2A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15.</w:t>
      </w:r>
      <w:r w:rsidRPr="0031458E">
        <w:tab/>
        <w:t xml:space="preserve">Rathi, S., </w:t>
      </w:r>
      <w:r w:rsidRPr="0031458E">
        <w:rPr>
          <w:i/>
        </w:rPr>
        <w:t>Generating Counterfactual and Contrastive Explanations using SHAP</w:t>
      </w:r>
      <w:r w:rsidRPr="0031458E">
        <w:t>. 2019.</w:t>
      </w:r>
    </w:p>
    <w:p w14:paraId="42F9717A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16.</w:t>
      </w:r>
      <w:r w:rsidRPr="0031458E">
        <w:tab/>
        <w:t xml:space="preserve">Adhikari, A., et al. </w:t>
      </w:r>
      <w:r w:rsidRPr="0031458E">
        <w:rPr>
          <w:i/>
        </w:rPr>
        <w:t>LEAFAGE: Example-based and Feature importance-based Explanations for Black-box ML models</w:t>
      </w:r>
      <w:r w:rsidRPr="0031458E">
        <w:t xml:space="preserve">. in </w:t>
      </w:r>
      <w:r w:rsidRPr="0031458E">
        <w:rPr>
          <w:i/>
        </w:rPr>
        <w:t>IEEE International Conference on Fuzzy Systems</w:t>
      </w:r>
      <w:r w:rsidRPr="0031458E">
        <w:t>. 2019.</w:t>
      </w:r>
    </w:p>
    <w:p w14:paraId="0C473888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17.</w:t>
      </w:r>
      <w:r w:rsidRPr="0031458E">
        <w:tab/>
        <w:t xml:space="preserve">Keane, M. and B. Smyth, </w:t>
      </w:r>
      <w:r w:rsidRPr="0031458E">
        <w:rPr>
          <w:i/>
        </w:rPr>
        <w:t>Good Counterfactuals and Where to Find Them: A Case-Based Technique for Generating Counterfactuals for Explainable AI (XAI)</w:t>
      </w:r>
      <w:r w:rsidRPr="0031458E">
        <w:t>. 2020.</w:t>
      </w:r>
    </w:p>
    <w:p w14:paraId="0B34349E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18.</w:t>
      </w:r>
      <w:r w:rsidRPr="0031458E">
        <w:tab/>
        <w:t xml:space="preserve">Guidotti, R., et al., </w:t>
      </w:r>
      <w:r w:rsidRPr="0031458E">
        <w:rPr>
          <w:i/>
        </w:rPr>
        <w:t>Factual and Counterfactual Explanations for Black Box Decision Making.</w:t>
      </w:r>
      <w:r w:rsidRPr="0031458E">
        <w:t xml:space="preserve"> IEEE Intelligent Systems, 2019. </w:t>
      </w:r>
      <w:r w:rsidRPr="0031458E">
        <w:rPr>
          <w:b/>
        </w:rPr>
        <w:t>34</w:t>
      </w:r>
      <w:r w:rsidRPr="0031458E">
        <w:t>(6): p. 14-23.</w:t>
      </w:r>
    </w:p>
    <w:p w14:paraId="02DA7676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19.</w:t>
      </w:r>
      <w:r w:rsidRPr="0031458E">
        <w:tab/>
        <w:t xml:space="preserve">Dandl, S., et al. </w:t>
      </w:r>
      <w:r w:rsidRPr="0031458E">
        <w:rPr>
          <w:i/>
        </w:rPr>
        <w:t>Multi-Objective Counterfactual Explanations</w:t>
      </w:r>
      <w:r w:rsidRPr="0031458E">
        <w:t xml:space="preserve">. in </w:t>
      </w:r>
      <w:r w:rsidRPr="0031458E">
        <w:rPr>
          <w:i/>
        </w:rPr>
        <w:t>Parallel Problem Solving from Nature – PPSN XVI</w:t>
      </w:r>
      <w:r w:rsidRPr="0031458E">
        <w:t>. 2020. Cham: Springer International Publishing.</w:t>
      </w:r>
    </w:p>
    <w:p w14:paraId="68669558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20.</w:t>
      </w:r>
      <w:r w:rsidRPr="0031458E">
        <w:tab/>
        <w:t xml:space="preserve">Poyiadzi, R., et al., </w:t>
      </w:r>
      <w:r w:rsidRPr="0031458E">
        <w:rPr>
          <w:i/>
        </w:rPr>
        <w:t>FACE: Feasible and Actionable Counterfactual Explanations</w:t>
      </w:r>
      <w:r w:rsidRPr="0031458E">
        <w:t>. 2020. 344-350.</w:t>
      </w:r>
    </w:p>
    <w:p w14:paraId="30EA9437" w14:textId="77777777" w:rsidR="0031458E" w:rsidRPr="0031458E" w:rsidRDefault="0031458E" w:rsidP="0031458E">
      <w:pPr>
        <w:pStyle w:val="EndNoteBibliography"/>
        <w:spacing w:after="0"/>
        <w:ind w:left="720" w:hanging="720"/>
      </w:pPr>
      <w:r w:rsidRPr="0031458E">
        <w:t>21.</w:t>
      </w:r>
      <w:r w:rsidRPr="0031458E">
        <w:tab/>
        <w:t xml:space="preserve">Laugel, T., et al., </w:t>
      </w:r>
      <w:r w:rsidRPr="0031458E">
        <w:rPr>
          <w:i/>
        </w:rPr>
        <w:t>Unjustified Classification Regions and Counterfactual Explanations in Machine Learning</w:t>
      </w:r>
      <w:r w:rsidRPr="0031458E">
        <w:t>. 2020. p. 37-54.</w:t>
      </w:r>
    </w:p>
    <w:p w14:paraId="74EAD3FA" w14:textId="77777777" w:rsidR="0031458E" w:rsidRPr="0031458E" w:rsidRDefault="0031458E" w:rsidP="0031458E">
      <w:pPr>
        <w:pStyle w:val="EndNoteBibliography"/>
        <w:ind w:left="720" w:hanging="720"/>
      </w:pPr>
      <w:r w:rsidRPr="0031458E">
        <w:t>22.</w:t>
      </w:r>
      <w:r w:rsidRPr="0031458E">
        <w:tab/>
        <w:t xml:space="preserve">Verma, S., J.P. Dickerson, and K. Hines, </w:t>
      </w:r>
      <w:r w:rsidRPr="0031458E">
        <w:rPr>
          <w:i/>
        </w:rPr>
        <w:t>Counterfactual Explanations for Machine Learning: A Review.</w:t>
      </w:r>
      <w:r w:rsidRPr="0031458E">
        <w:t xml:space="preserve"> ArXiv, 2020. </w:t>
      </w:r>
      <w:r w:rsidRPr="0031458E">
        <w:rPr>
          <w:b/>
        </w:rPr>
        <w:t>abs/2010.10596</w:t>
      </w:r>
      <w:r w:rsidRPr="0031458E">
        <w:t>.</w:t>
      </w:r>
    </w:p>
    <w:p w14:paraId="5923D8D3" w14:textId="176410F2" w:rsidR="00EE6E83" w:rsidRPr="002D261F" w:rsidRDefault="00EE6E83" w:rsidP="00EE6E83">
      <w:pPr>
        <w:rPr>
          <w:lang w:val="en-US"/>
        </w:rPr>
      </w:pPr>
      <w:r w:rsidRPr="002D261F">
        <w:rPr>
          <w:lang w:val="en-US"/>
        </w:rPr>
        <w:fldChar w:fldCharType="end"/>
      </w:r>
    </w:p>
    <w:sectPr w:rsidR="00EE6E83" w:rsidRPr="002D26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D1B5D"/>
    <w:multiLevelType w:val="hybridMultilevel"/>
    <w:tmpl w:val="172093E8"/>
    <w:lvl w:ilvl="0" w:tplc="14241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09B4"/>
    <w:multiLevelType w:val="hybridMultilevel"/>
    <w:tmpl w:val="AC98E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3EAE"/>
    <w:multiLevelType w:val="hybridMultilevel"/>
    <w:tmpl w:val="E8BC39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E1C78"/>
    <w:multiLevelType w:val="hybridMultilevel"/>
    <w:tmpl w:val="1D989B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516F1"/>
    <w:multiLevelType w:val="hybridMultilevel"/>
    <w:tmpl w:val="94DEB4FC"/>
    <w:lvl w:ilvl="0" w:tplc="4A2CFB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91EC8"/>
    <w:multiLevelType w:val="hybridMultilevel"/>
    <w:tmpl w:val="D0CCAA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3471"/>
    <w:multiLevelType w:val="hybridMultilevel"/>
    <w:tmpl w:val="706A2192"/>
    <w:lvl w:ilvl="0" w:tplc="481C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8282C"/>
    <w:multiLevelType w:val="hybridMultilevel"/>
    <w:tmpl w:val="4BFA41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81684"/>
    <w:multiLevelType w:val="hybridMultilevel"/>
    <w:tmpl w:val="E1E6DF1A"/>
    <w:lvl w:ilvl="0" w:tplc="370E6E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D353F"/>
    <w:multiLevelType w:val="hybridMultilevel"/>
    <w:tmpl w:val="50788FCC"/>
    <w:lvl w:ilvl="0" w:tplc="8294EE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90BB7"/>
    <w:multiLevelType w:val="hybridMultilevel"/>
    <w:tmpl w:val="46D6E56E"/>
    <w:lvl w:ilvl="0" w:tplc="5B5EB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656F6"/>
    <w:multiLevelType w:val="hybridMultilevel"/>
    <w:tmpl w:val="EC9A73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D455F4"/>
    <w:multiLevelType w:val="hybridMultilevel"/>
    <w:tmpl w:val="1E3EA6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6BB"/>
    <w:multiLevelType w:val="hybridMultilevel"/>
    <w:tmpl w:val="45B47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A0335"/>
    <w:multiLevelType w:val="hybridMultilevel"/>
    <w:tmpl w:val="1B4453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1"/>
  </w:num>
  <w:num w:numId="9">
    <w:abstractNumId w:val="14"/>
  </w:num>
  <w:num w:numId="10">
    <w:abstractNumId w:val="5"/>
  </w:num>
  <w:num w:numId="11">
    <w:abstractNumId w:val="3"/>
  </w:num>
  <w:num w:numId="12">
    <w:abstractNumId w:val="11"/>
  </w:num>
  <w:num w:numId="13">
    <w:abstractNumId w:val="2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22005xv5srwpxeed275s99yfvez9tfr995s&quot;&gt;thesis_library&lt;record-ids&gt;&lt;item&gt;99&lt;/item&gt;&lt;item&gt;100&lt;/item&gt;&lt;item&gt;102&lt;/item&gt;&lt;item&gt;103&lt;/item&gt;&lt;item&gt;104&lt;/item&gt;&lt;item&gt;111&lt;/item&gt;&lt;item&gt;164&lt;/item&gt;&lt;item&gt;166&lt;/item&gt;&lt;item&gt;168&lt;/item&gt;&lt;item&gt;171&lt;/item&gt;&lt;item&gt;172&lt;/item&gt;&lt;item&gt;174&lt;/item&gt;&lt;item&gt;176&lt;/item&gt;&lt;item&gt;182&lt;/item&gt;&lt;item&gt;188&lt;/item&gt;&lt;item&gt;189&lt;/item&gt;&lt;item&gt;190&lt;/item&gt;&lt;item&gt;192&lt;/item&gt;&lt;item&gt;193&lt;/item&gt;&lt;item&gt;202&lt;/item&gt;&lt;item&gt;203&lt;/item&gt;&lt;item&gt;204&lt;/item&gt;&lt;/record-ids&gt;&lt;/item&gt;&lt;/Libraries&gt;"/>
  </w:docVars>
  <w:rsids>
    <w:rsidRoot w:val="00EE6E83"/>
    <w:rsid w:val="000015B2"/>
    <w:rsid w:val="00011A53"/>
    <w:rsid w:val="00027FB9"/>
    <w:rsid w:val="000311B2"/>
    <w:rsid w:val="00033EF0"/>
    <w:rsid w:val="00035124"/>
    <w:rsid w:val="00035EC2"/>
    <w:rsid w:val="000448B4"/>
    <w:rsid w:val="00047224"/>
    <w:rsid w:val="000509CF"/>
    <w:rsid w:val="00050CB8"/>
    <w:rsid w:val="00062E43"/>
    <w:rsid w:val="000664D4"/>
    <w:rsid w:val="00066BE2"/>
    <w:rsid w:val="0007643F"/>
    <w:rsid w:val="000776F1"/>
    <w:rsid w:val="00084991"/>
    <w:rsid w:val="00086F5A"/>
    <w:rsid w:val="000879DB"/>
    <w:rsid w:val="0009591F"/>
    <w:rsid w:val="0009646E"/>
    <w:rsid w:val="00097A52"/>
    <w:rsid w:val="000A2251"/>
    <w:rsid w:val="000A6BBD"/>
    <w:rsid w:val="000A7CC2"/>
    <w:rsid w:val="000B268D"/>
    <w:rsid w:val="000C2608"/>
    <w:rsid w:val="000C471B"/>
    <w:rsid w:val="000D40BF"/>
    <w:rsid w:val="000E5DCF"/>
    <w:rsid w:val="000F19BF"/>
    <w:rsid w:val="000F24C7"/>
    <w:rsid w:val="00100E8B"/>
    <w:rsid w:val="001165AA"/>
    <w:rsid w:val="00117CF6"/>
    <w:rsid w:val="00123A02"/>
    <w:rsid w:val="001273D2"/>
    <w:rsid w:val="001276AD"/>
    <w:rsid w:val="0013231E"/>
    <w:rsid w:val="00133A4F"/>
    <w:rsid w:val="00134E3D"/>
    <w:rsid w:val="0013557A"/>
    <w:rsid w:val="00136F68"/>
    <w:rsid w:val="0013790A"/>
    <w:rsid w:val="00143044"/>
    <w:rsid w:val="00144F2B"/>
    <w:rsid w:val="00154CF7"/>
    <w:rsid w:val="00165C0E"/>
    <w:rsid w:val="00171F1B"/>
    <w:rsid w:val="00181A79"/>
    <w:rsid w:val="0019011C"/>
    <w:rsid w:val="001968C1"/>
    <w:rsid w:val="001A2C5A"/>
    <w:rsid w:val="001C12D3"/>
    <w:rsid w:val="001C29C6"/>
    <w:rsid w:val="001D1583"/>
    <w:rsid w:val="001D2E8F"/>
    <w:rsid w:val="001D7290"/>
    <w:rsid w:val="001D76EB"/>
    <w:rsid w:val="001E243F"/>
    <w:rsid w:val="001E385B"/>
    <w:rsid w:val="001E3E2E"/>
    <w:rsid w:val="001F12BB"/>
    <w:rsid w:val="001F5774"/>
    <w:rsid w:val="002026A8"/>
    <w:rsid w:val="00236C2D"/>
    <w:rsid w:val="002411C3"/>
    <w:rsid w:val="00243E01"/>
    <w:rsid w:val="002506DD"/>
    <w:rsid w:val="002525CF"/>
    <w:rsid w:val="0025275A"/>
    <w:rsid w:val="00256AA7"/>
    <w:rsid w:val="00261EAE"/>
    <w:rsid w:val="00283CDF"/>
    <w:rsid w:val="00286727"/>
    <w:rsid w:val="00290F64"/>
    <w:rsid w:val="002B024B"/>
    <w:rsid w:val="002B1083"/>
    <w:rsid w:val="002B547E"/>
    <w:rsid w:val="002C0EBF"/>
    <w:rsid w:val="002D261F"/>
    <w:rsid w:val="002D7A30"/>
    <w:rsid w:val="002E06F3"/>
    <w:rsid w:val="002E2901"/>
    <w:rsid w:val="002F0931"/>
    <w:rsid w:val="002F14F0"/>
    <w:rsid w:val="002F726D"/>
    <w:rsid w:val="0030431C"/>
    <w:rsid w:val="003046A1"/>
    <w:rsid w:val="00306D6E"/>
    <w:rsid w:val="00307911"/>
    <w:rsid w:val="00307A81"/>
    <w:rsid w:val="00313F29"/>
    <w:rsid w:val="0031458E"/>
    <w:rsid w:val="00321AB8"/>
    <w:rsid w:val="003338F6"/>
    <w:rsid w:val="00340BC5"/>
    <w:rsid w:val="00355580"/>
    <w:rsid w:val="00367677"/>
    <w:rsid w:val="00371E20"/>
    <w:rsid w:val="0038390F"/>
    <w:rsid w:val="0038624D"/>
    <w:rsid w:val="00390A3F"/>
    <w:rsid w:val="003949D6"/>
    <w:rsid w:val="003974A2"/>
    <w:rsid w:val="003A00BD"/>
    <w:rsid w:val="003A6C63"/>
    <w:rsid w:val="003A76C1"/>
    <w:rsid w:val="003C07A7"/>
    <w:rsid w:val="003D01CD"/>
    <w:rsid w:val="003D1C63"/>
    <w:rsid w:val="003E2EC8"/>
    <w:rsid w:val="003E6D9D"/>
    <w:rsid w:val="003F7EB1"/>
    <w:rsid w:val="00403C22"/>
    <w:rsid w:val="0042197B"/>
    <w:rsid w:val="004222CC"/>
    <w:rsid w:val="00424062"/>
    <w:rsid w:val="00424535"/>
    <w:rsid w:val="004265DB"/>
    <w:rsid w:val="00434311"/>
    <w:rsid w:val="00450B03"/>
    <w:rsid w:val="00452E5D"/>
    <w:rsid w:val="00454C4A"/>
    <w:rsid w:val="00463B0C"/>
    <w:rsid w:val="004641F7"/>
    <w:rsid w:val="0046659C"/>
    <w:rsid w:val="00467137"/>
    <w:rsid w:val="00475D1D"/>
    <w:rsid w:val="00475E96"/>
    <w:rsid w:val="00487F99"/>
    <w:rsid w:val="0049214D"/>
    <w:rsid w:val="00493732"/>
    <w:rsid w:val="004947A7"/>
    <w:rsid w:val="004A7893"/>
    <w:rsid w:val="004B2B8D"/>
    <w:rsid w:val="004B3B05"/>
    <w:rsid w:val="004E6856"/>
    <w:rsid w:val="004F339F"/>
    <w:rsid w:val="00505A99"/>
    <w:rsid w:val="00506259"/>
    <w:rsid w:val="00507F05"/>
    <w:rsid w:val="005126A9"/>
    <w:rsid w:val="005147E1"/>
    <w:rsid w:val="005207B0"/>
    <w:rsid w:val="00526ED4"/>
    <w:rsid w:val="00527BF4"/>
    <w:rsid w:val="00530310"/>
    <w:rsid w:val="0053300D"/>
    <w:rsid w:val="005444FB"/>
    <w:rsid w:val="00550541"/>
    <w:rsid w:val="005511C1"/>
    <w:rsid w:val="005535B9"/>
    <w:rsid w:val="00553A69"/>
    <w:rsid w:val="0056706A"/>
    <w:rsid w:val="00575209"/>
    <w:rsid w:val="00575FE0"/>
    <w:rsid w:val="00577137"/>
    <w:rsid w:val="005807D0"/>
    <w:rsid w:val="00585361"/>
    <w:rsid w:val="00590EC0"/>
    <w:rsid w:val="00592CE6"/>
    <w:rsid w:val="00594543"/>
    <w:rsid w:val="005A2969"/>
    <w:rsid w:val="005A6F80"/>
    <w:rsid w:val="005A79CB"/>
    <w:rsid w:val="005B0270"/>
    <w:rsid w:val="005C2A9A"/>
    <w:rsid w:val="005C5157"/>
    <w:rsid w:val="005C669A"/>
    <w:rsid w:val="005C72D4"/>
    <w:rsid w:val="005E584D"/>
    <w:rsid w:val="005F360A"/>
    <w:rsid w:val="005F611F"/>
    <w:rsid w:val="005F72CC"/>
    <w:rsid w:val="006023B6"/>
    <w:rsid w:val="006136EE"/>
    <w:rsid w:val="00617897"/>
    <w:rsid w:val="00621BA5"/>
    <w:rsid w:val="0062377C"/>
    <w:rsid w:val="00624593"/>
    <w:rsid w:val="00627B87"/>
    <w:rsid w:val="006406F0"/>
    <w:rsid w:val="006427AD"/>
    <w:rsid w:val="00660638"/>
    <w:rsid w:val="00660E66"/>
    <w:rsid w:val="00671495"/>
    <w:rsid w:val="00675FA5"/>
    <w:rsid w:val="00680144"/>
    <w:rsid w:val="00684334"/>
    <w:rsid w:val="00687082"/>
    <w:rsid w:val="006943CD"/>
    <w:rsid w:val="006945AA"/>
    <w:rsid w:val="006A4DFC"/>
    <w:rsid w:val="006B1D0D"/>
    <w:rsid w:val="006B35C3"/>
    <w:rsid w:val="006B387E"/>
    <w:rsid w:val="006B721A"/>
    <w:rsid w:val="006C2D16"/>
    <w:rsid w:val="006C39A0"/>
    <w:rsid w:val="006D7D8E"/>
    <w:rsid w:val="006E3704"/>
    <w:rsid w:val="006E5ACE"/>
    <w:rsid w:val="006F01DA"/>
    <w:rsid w:val="006F07BB"/>
    <w:rsid w:val="006F33DF"/>
    <w:rsid w:val="00727C95"/>
    <w:rsid w:val="00727E07"/>
    <w:rsid w:val="007355B8"/>
    <w:rsid w:val="0073574B"/>
    <w:rsid w:val="00743044"/>
    <w:rsid w:val="00746F71"/>
    <w:rsid w:val="00747BC2"/>
    <w:rsid w:val="007517D1"/>
    <w:rsid w:val="007548B4"/>
    <w:rsid w:val="007641BF"/>
    <w:rsid w:val="00770FF5"/>
    <w:rsid w:val="00775C78"/>
    <w:rsid w:val="0077606F"/>
    <w:rsid w:val="007937EF"/>
    <w:rsid w:val="007940A2"/>
    <w:rsid w:val="0079508B"/>
    <w:rsid w:val="007A300D"/>
    <w:rsid w:val="007B6A69"/>
    <w:rsid w:val="007D6E54"/>
    <w:rsid w:val="007E79F5"/>
    <w:rsid w:val="007F32F9"/>
    <w:rsid w:val="00803340"/>
    <w:rsid w:val="00803844"/>
    <w:rsid w:val="008158CC"/>
    <w:rsid w:val="00836999"/>
    <w:rsid w:val="00836AD2"/>
    <w:rsid w:val="00844834"/>
    <w:rsid w:val="00852634"/>
    <w:rsid w:val="00857590"/>
    <w:rsid w:val="00857CBB"/>
    <w:rsid w:val="008609F6"/>
    <w:rsid w:val="0086435C"/>
    <w:rsid w:val="00870461"/>
    <w:rsid w:val="008942C8"/>
    <w:rsid w:val="00896FFA"/>
    <w:rsid w:val="008A325F"/>
    <w:rsid w:val="008B1FA6"/>
    <w:rsid w:val="008C4305"/>
    <w:rsid w:val="008C6A9C"/>
    <w:rsid w:val="008D236C"/>
    <w:rsid w:val="008E51B5"/>
    <w:rsid w:val="008F0D78"/>
    <w:rsid w:val="008F40FD"/>
    <w:rsid w:val="00900D5D"/>
    <w:rsid w:val="009111A5"/>
    <w:rsid w:val="00912559"/>
    <w:rsid w:val="00916B6A"/>
    <w:rsid w:val="00953E7C"/>
    <w:rsid w:val="009609F8"/>
    <w:rsid w:val="00961A0D"/>
    <w:rsid w:val="00973B81"/>
    <w:rsid w:val="00974782"/>
    <w:rsid w:val="00982E85"/>
    <w:rsid w:val="009A7F1B"/>
    <w:rsid w:val="009B522B"/>
    <w:rsid w:val="009B7C0A"/>
    <w:rsid w:val="009C1545"/>
    <w:rsid w:val="009C2DDF"/>
    <w:rsid w:val="009D12D3"/>
    <w:rsid w:val="009F2DC7"/>
    <w:rsid w:val="009F5BFE"/>
    <w:rsid w:val="009F792F"/>
    <w:rsid w:val="00A11747"/>
    <w:rsid w:val="00A14B3A"/>
    <w:rsid w:val="00A14F2F"/>
    <w:rsid w:val="00A16A70"/>
    <w:rsid w:val="00A17D84"/>
    <w:rsid w:val="00A273B5"/>
    <w:rsid w:val="00A32D66"/>
    <w:rsid w:val="00A33B4F"/>
    <w:rsid w:val="00A33C79"/>
    <w:rsid w:val="00A35A09"/>
    <w:rsid w:val="00A411C5"/>
    <w:rsid w:val="00A452B8"/>
    <w:rsid w:val="00A52321"/>
    <w:rsid w:val="00A54A11"/>
    <w:rsid w:val="00A54B1E"/>
    <w:rsid w:val="00A57DF1"/>
    <w:rsid w:val="00A6060E"/>
    <w:rsid w:val="00A70D82"/>
    <w:rsid w:val="00A920A6"/>
    <w:rsid w:val="00A9347E"/>
    <w:rsid w:val="00A96DBE"/>
    <w:rsid w:val="00AA2D37"/>
    <w:rsid w:val="00AB0976"/>
    <w:rsid w:val="00AB147D"/>
    <w:rsid w:val="00AB3905"/>
    <w:rsid w:val="00AB5BC9"/>
    <w:rsid w:val="00AC4700"/>
    <w:rsid w:val="00AC6E72"/>
    <w:rsid w:val="00AD0C6A"/>
    <w:rsid w:val="00AD1359"/>
    <w:rsid w:val="00B008FF"/>
    <w:rsid w:val="00B14D2E"/>
    <w:rsid w:val="00B22112"/>
    <w:rsid w:val="00B2499E"/>
    <w:rsid w:val="00B2662F"/>
    <w:rsid w:val="00B40336"/>
    <w:rsid w:val="00B41424"/>
    <w:rsid w:val="00B50397"/>
    <w:rsid w:val="00B5444E"/>
    <w:rsid w:val="00B60705"/>
    <w:rsid w:val="00B60914"/>
    <w:rsid w:val="00B91BC1"/>
    <w:rsid w:val="00BA060B"/>
    <w:rsid w:val="00BA123D"/>
    <w:rsid w:val="00BC7EFE"/>
    <w:rsid w:val="00BE042E"/>
    <w:rsid w:val="00BE3191"/>
    <w:rsid w:val="00BE36F7"/>
    <w:rsid w:val="00BE6554"/>
    <w:rsid w:val="00BE7BB5"/>
    <w:rsid w:val="00BF2F17"/>
    <w:rsid w:val="00BF75D8"/>
    <w:rsid w:val="00C007BB"/>
    <w:rsid w:val="00C03664"/>
    <w:rsid w:val="00C23AE3"/>
    <w:rsid w:val="00C23D89"/>
    <w:rsid w:val="00C37B04"/>
    <w:rsid w:val="00C42D13"/>
    <w:rsid w:val="00C56E49"/>
    <w:rsid w:val="00C71386"/>
    <w:rsid w:val="00C81B6E"/>
    <w:rsid w:val="00C92367"/>
    <w:rsid w:val="00CB1AF6"/>
    <w:rsid w:val="00CC505E"/>
    <w:rsid w:val="00CD14CF"/>
    <w:rsid w:val="00CD6F39"/>
    <w:rsid w:val="00D042E7"/>
    <w:rsid w:val="00D14242"/>
    <w:rsid w:val="00D1459E"/>
    <w:rsid w:val="00D15EF0"/>
    <w:rsid w:val="00D2455F"/>
    <w:rsid w:val="00D26A85"/>
    <w:rsid w:val="00D27E7B"/>
    <w:rsid w:val="00D307AC"/>
    <w:rsid w:val="00D32618"/>
    <w:rsid w:val="00D415D1"/>
    <w:rsid w:val="00D42617"/>
    <w:rsid w:val="00D63682"/>
    <w:rsid w:val="00D668F9"/>
    <w:rsid w:val="00D73201"/>
    <w:rsid w:val="00D92617"/>
    <w:rsid w:val="00D926ED"/>
    <w:rsid w:val="00D959F8"/>
    <w:rsid w:val="00D9698A"/>
    <w:rsid w:val="00D96FD0"/>
    <w:rsid w:val="00D97EAC"/>
    <w:rsid w:val="00DA12BE"/>
    <w:rsid w:val="00DA7C6A"/>
    <w:rsid w:val="00DB1BCA"/>
    <w:rsid w:val="00DB29C8"/>
    <w:rsid w:val="00DB5B8E"/>
    <w:rsid w:val="00DC45DE"/>
    <w:rsid w:val="00DC4DEE"/>
    <w:rsid w:val="00DD3F03"/>
    <w:rsid w:val="00DF3F16"/>
    <w:rsid w:val="00DF5B55"/>
    <w:rsid w:val="00DF6F29"/>
    <w:rsid w:val="00E00FC5"/>
    <w:rsid w:val="00E04AF7"/>
    <w:rsid w:val="00E050FE"/>
    <w:rsid w:val="00E066E2"/>
    <w:rsid w:val="00E21E9E"/>
    <w:rsid w:val="00E239C8"/>
    <w:rsid w:val="00E25318"/>
    <w:rsid w:val="00E25817"/>
    <w:rsid w:val="00E3053B"/>
    <w:rsid w:val="00E317E9"/>
    <w:rsid w:val="00E360A8"/>
    <w:rsid w:val="00E55BC3"/>
    <w:rsid w:val="00E56DF4"/>
    <w:rsid w:val="00E648F5"/>
    <w:rsid w:val="00E75C55"/>
    <w:rsid w:val="00E767D6"/>
    <w:rsid w:val="00E85267"/>
    <w:rsid w:val="00E91448"/>
    <w:rsid w:val="00EA0285"/>
    <w:rsid w:val="00EA5BBA"/>
    <w:rsid w:val="00EB3A1D"/>
    <w:rsid w:val="00EB621B"/>
    <w:rsid w:val="00EC3095"/>
    <w:rsid w:val="00EC446D"/>
    <w:rsid w:val="00EE1F6B"/>
    <w:rsid w:val="00EE4DA4"/>
    <w:rsid w:val="00EE6E83"/>
    <w:rsid w:val="00EF5BC2"/>
    <w:rsid w:val="00EF68A0"/>
    <w:rsid w:val="00F04E4F"/>
    <w:rsid w:val="00F10847"/>
    <w:rsid w:val="00F32470"/>
    <w:rsid w:val="00F3261F"/>
    <w:rsid w:val="00F40F33"/>
    <w:rsid w:val="00F42295"/>
    <w:rsid w:val="00F51526"/>
    <w:rsid w:val="00F60101"/>
    <w:rsid w:val="00FA45B6"/>
    <w:rsid w:val="00FB3A1A"/>
    <w:rsid w:val="00FD2084"/>
    <w:rsid w:val="00FF00E8"/>
    <w:rsid w:val="00FF4284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9CCA6"/>
  <w15:chartTrackingRefBased/>
  <w15:docId w15:val="{18FC9298-4642-4723-A5DB-B4B95240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6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E6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E1F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E6E8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E6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Standaard"/>
    <w:link w:val="EndNoteBibliographyTitleChar"/>
    <w:rsid w:val="00EE6E8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Kop2Char"/>
    <w:link w:val="EndNoteBibliographyTitle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customStyle="1" w:styleId="EndNoteBibliography">
    <w:name w:val="EndNote Bibliography"/>
    <w:basedOn w:val="Standaard"/>
    <w:link w:val="EndNoteBibliographyChar"/>
    <w:rsid w:val="00EE6E83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Kop2Char"/>
    <w:link w:val="EndNoteBibliography"/>
    <w:rsid w:val="00EE6E83"/>
    <w:rPr>
      <w:rFonts w:ascii="Calibri" w:eastAsiaTheme="majorEastAsia" w:hAnsi="Calibri" w:cs="Calibri"/>
      <w:noProof/>
      <w:color w:val="2F5496" w:themeColor="accent1" w:themeShade="BF"/>
      <w:sz w:val="26"/>
      <w:szCs w:val="26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4665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086F5A"/>
    <w:rPr>
      <w:color w:val="808080"/>
    </w:rPr>
  </w:style>
  <w:style w:type="character" w:styleId="Hyperlink">
    <w:name w:val="Hyperlink"/>
    <w:basedOn w:val="Standaardalinea-lettertype"/>
    <w:uiPriority w:val="99"/>
    <w:unhideWhenUsed/>
    <w:rsid w:val="006945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945A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16A70"/>
    <w:rPr>
      <w:color w:val="954F72" w:themeColor="followedHyperlink"/>
      <w:u w:val="single"/>
    </w:rPr>
  </w:style>
  <w:style w:type="paragraph" w:styleId="Geenafstand">
    <w:name w:val="No Spacing"/>
    <w:link w:val="GeenafstandChar"/>
    <w:uiPriority w:val="1"/>
    <w:qFormat/>
    <w:rsid w:val="00FA45B6"/>
    <w:pPr>
      <w:spacing w:after="0" w:line="240" w:lineRule="auto"/>
      <w:ind w:firstLine="357"/>
      <w:jc w:val="both"/>
    </w:pPr>
    <w:rPr>
      <w:lang w:val="en-GB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A45B6"/>
    <w:rPr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EE1F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0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mirhk/m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terpretml/DiCE/tree/master/dice_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pore1/cad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ibaultlaugel/tr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6394</TotalTime>
  <Pages>4</Pages>
  <Words>3693</Words>
  <Characters>20317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293</cp:revision>
  <dcterms:created xsi:type="dcterms:W3CDTF">2020-11-19T11:39:00Z</dcterms:created>
  <dcterms:modified xsi:type="dcterms:W3CDTF">2021-05-25T16:27:00Z</dcterms:modified>
</cp:coreProperties>
</file>