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Xano Schema Reference — v5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extract_venues_v5.py  •  Two tables: extracted_pdf_data  &amp;  venue_pricing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Generated April 2026  •  All text fields unless noted otherwise</w:t>
      </w:r>
    </w:p>
    <w:p>
      <w:pPr>
        <w:spacing w:after="200" w:before="10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█ </w:t>
      </w:r>
      <w:r>
        <w:rPr>
          <w:rFonts w:ascii="Arial" w:cs="Arial" w:eastAsia="Arial" w:hAnsi="Arial"/>
          <w:sz w:val="17"/>
          <w:szCs w:val="17"/>
        </w:rPr>
        <w:t xml:space="preserve">New field (added in v5) 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█ </w:t>
      </w:r>
      <w:r>
        <w:rPr>
          <w:rFonts w:ascii="Arial" w:cs="Arial" w:eastAsia="Arial" w:hAnsi="Arial"/>
          <w:sz w:val="17"/>
          <w:szCs w:val="17"/>
        </w:rPr>
        <w:t xml:space="preserve">Changed field (renamed or rule updated in v5)   </w:t>
      </w:r>
      <w:r>
        <w:rPr>
          <w:rFonts w:ascii="Arial" w:cs="Arial" w:eastAsia="Arial" w:hAnsi="Arial"/>
          <w:b/>
          <w:bCs/>
          <w:color w:val="4A7BAA"/>
          <w:sz w:val="18"/>
          <w:szCs w:val="18"/>
        </w:rPr>
        <w:t xml:space="preserve">█ </w:t>
      </w:r>
      <w:r>
        <w:rPr>
          <w:rFonts w:ascii="Arial" w:cs="Arial" w:eastAsia="Arial" w:hAnsi="Arial"/>
          <w:sz w:val="17"/>
          <w:szCs w:val="17"/>
        </w:rPr>
        <w:t xml:space="preserve">Existing field (unchanged) 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Table 1: extracted_pdf_data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One row per bookable space per venue. If a venue has 3 spaces, 3 rows are posted. Classification fields (Venue_Offering, Venue_Attributes) are written by a second POST from Call 3.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7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int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Xano auto-generated primary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(auto)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ID from wptp_pdfs source table. Used for dedup check on re-run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PDF_042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ID from wptp_pdfs source 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VND_018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VENUE_NAME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Venue name as extracted from the 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Inn at Taughannock Falls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Pricing_Year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 the pricing applies to, from PDF header or title. 'Not listed' if absent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Venue_Type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Venue type classification (Filter 1). One value from controlled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Hotel / Resort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Venue_Type ✎ CHANGED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CONTROLLED LIST — pick one:
Dedicated Event Venue · Hotel / Resort · Restaurant / Bar · Estate / Mansion · Performing Arts Venue · Museum / Gallery · Zoo / Aquarium · Garden / Botanical Garden · Barn / Ranch · Winery / Brewery / Distillery · Country Club / Private Club · University / College · Religious · Civic / Public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Barn / Ranch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Admin__Service_Fee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or service fee percentage (number only, no % sign). 'Not listed' if absent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Ceremony_Fee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Flat or per-person ceremony add-on fee. 'Not listed' if absent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Ceremony_fee_Type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'Flat rate' or 'Per person'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person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Venue_Space_Name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 of the bookable space. Pipe-separated if multiple on one summary row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Enchantment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Max_Capacity_Seated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seated dinner guests for this space. 'Not listed' if absent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Venue_Fee_Highest_Sat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Saturday venue rental fee — most expensive season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FB_Min_Highest_Sat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Saturday F&amp;B or bar minimum — most expensive season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Guest_Min_Highest_Sat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guest count for Saturday highest pricing. 'Not listed' if absent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Per_Person_FB_Highest_Sat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Combined food + bar per person, Saturday highest season. 'Not listed' if absent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Months__Highest_Pricing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Months that correspond to highest Saturday pricing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May, June, September, October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Venue_Fee_Lowest_Sat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Saturday venue rental fee — least expensive season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$17,000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FB_Min_Lowest_Sat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Saturday F&amp;B or bar minimum — least expensive season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Guest_Min_Lowest_Sat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guest count for Saturday lowest pricing. 'Not listed' if absent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listed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Per_Person_FB_Lowest_Sat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Combined food + bar per person, Saturday lowest season. 'Not listed' if absent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listed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Months__Lowest_Pricing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Months that correspond to lowest Saturday pricing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December, January, February, March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FB_Spend_Min_Type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'Per Person Min' or 'Overall Min Spend'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Overall Min Spend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Base_Menu_Per_Person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Food-only per person price, lowest available tier. Excludes cocktail hour add-ons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Base_Bar_Per_Person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open bar with spirits, per person. Not beer/wine-only packages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Additional_Fees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labels for mandatory additional fees, semicolon-separated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NY Sales Tax; CC Processing 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Additional_Fees_Description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descriptions matching order of Additional_Fees, semicolon-separated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8.875% NY State sales tax; 3.5% fee on credit card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Venue_Offering ★ NEW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Venue Offering classification (Filter 2). One value from controlled list:
Raw Space · Semi-Inclusive · All-Inclusive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All-Inclusive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Venue_Attributes ★ NEW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Venue Attributes (Filter 3). Semicolon-separated list from controlled list — see note below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Waterfront; Garden Setting; Tented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last_extracted_at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UTC timestamp of when this row was written by the 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2026-04-08T14:23:01Z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375623"/>
          <w:sz w:val="17"/>
          <w:szCs w:val="17"/>
        </w:rPr>
        <w:t xml:space="preserve">ℹ  Venue_Attributes controlled list: Historic Architecture · Estate / Mansion · Rooftop / Skyline Views · Scenic / Nature Views · Waterfront · Garden Setting · Ballroom · Industrial / Warehouse · Greenhouse · Natural Light / Large Windows · Tall / Vaulted Ceilings · Vineyard · Barn · Tented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ℹ  Barn / Ranch venue type (v5 change): barn aesthetic now qualifies — timber frame barns, rustic barns, converted barns. Does NOT require active agricultural production.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ℹ  Vineyard / Farm attribute (v5 change): split into two separate attributes — 'Vineyard' (winery/vineyard setting) and 'Barn' (barn structure/aesthetic).</w:t>
      </w:r>
    </w:p>
    <w:p>
      <w:pPr>
        <w:pStyle w:val="Heading2"/>
        <w:spacing w:after="12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Table 2: venue_pricing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One row per space × day of week × month. A venue with 1 space, 3 day types, and 12 months of pricing produces 36 rows. Multi-year rule: if the same months appear in multiple years, only the most future year is stored.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7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int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Xano auto-generated primary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(auto)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 back to extracted_pdf_data and wptp_pdfs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PDF_042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 back to source vendor record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VND_018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Venue_Name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Venue name (denormalized for easier querying)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 Wythe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Venue_Space_Name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 of the specific bookable space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Barn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Max_Capacity_Seated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seated guests for this space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Exactly one of: Weekday · Friday · Saturday · Sunday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Saturday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month name, or 'All' if no seasonal breakdown exists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October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Meal_Type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'Dinner' unless explicitly stated otherwise. Breakfast ignored.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Dinner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Guest_Min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guest count for this pricing tier. Blank if not stated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Guest_Max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guest count for this pricing tier. Blank if not stated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Venue_Fee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Room rental amount for this day/month. 'Not listed' if absent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$9,500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Venue_Fee_Type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'Flat' or 'Per Person'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FB_Min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F&amp;B or bar minimum spend. 'Not listed' if absent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FB_Min_Type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'Overall Min Spend' (dollar total) or 'Per Person Min' (per guest)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Overall Min Spend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Per_Person_FB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Combined food + bar per person. 'Not listed' if absent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Base_Menu_Per_Person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Food-only per person, lowest tier. Same on every row for this venue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Base_Bar_Per_Person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open bar with spirits per person. Same on every row for this venue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Ceremony_Fee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Ceremony add-on fee. Same on every row for this venue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Ceremony_Fee_Type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'Flat' or 'Per Person'. Same on every row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Person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Admin_Fee_Pct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Admin/service fee % (number only). Same on every row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tax % (number only). 'Not listed' if not stated. Same on every row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8.875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Service_Fee_Pct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if explicitly separate from admin fee. Otherwise 'Not listed'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listed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Additional_Fees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labels for mandatory fees, semicolon-separated. Same on every row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NY Sales Tax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Additional_Fees_Description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descriptions, semicolon-separated. Same on every row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8.875% NY State sales tax on all invoices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pricing nuance that doesn't fit the above fields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Operates mid-May to mid-October only. Holiday weekends may have alternate pricing.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last_extracted_at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UTC timestamp of when this row was written by the 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2026-04-08T14:23:01Z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C00000"/>
          <w:sz w:val="17"/>
          <w:szCs w:val="17"/>
        </w:rPr>
        <w:t xml:space="preserve">ℹ  Multi-year pricing rule (v5): if a PDF shows the same season months across multiple years (e.g. May–Oct 2025 and May–Oct 2026), only the most future year's pricing is stored. Older year rows are discarded.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7F5700"/>
          <w:sz w:val="17"/>
          <w:szCs w:val="17"/>
        </w:rPr>
        <w:t xml:space="preserve">ℹ  Friday/Sunday combined rows: some venues price Friday and Sunday identically in one grid row. The script expands these into two separate venue_pricing rows with Day_of_Week = 'Friday' and 'Sunday' respectively.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7F5700"/>
          <w:sz w:val="17"/>
          <w:szCs w:val="17"/>
        </w:rPr>
        <w:t xml:space="preserve">ℹ  'Not listed' is the standard null value throughout — used wherever a field is genuinely absent from the source PDF. Empty string means the script encountered an error; 'Not listed' means the PDF simply did not include it.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2026-04-08T19:30:51.263Z</dcterms:created>
  <dcterms:modified xsi:type="dcterms:W3CDTF">2026-04-08T19:30:51.264Z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