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Analysis Supporting a Truncated NFW Hybrid Potential Model</w:t>
      </w:r>
    </w:p>
    <w:p>
      <w:pPr>
        <w:jc w:val="center"/>
      </w:pPr>
      <w:r>
        <w:rPr>
          <w:rFonts w:ascii="Times New Roman" w:hAnsi="Times New Roman"/>
          <w:i/>
          <w:sz w:val="22"/>
        </w:rPr>
        <w:t>Prepared for thesis supervision discussion</w:t>
      </w:r>
    </w:p>
    <w:p>
      <w:pPr>
        <w:jc w:val="center"/>
      </w:pPr>
      <w:r>
        <w:rPr>
          <w:rFonts w:ascii="Times New Roman" w:hAnsi="Times New Roman"/>
          <w:sz w:val="22"/>
        </w:rPr>
        <w:t>Date: 2026-05-05</w:t>
      </w:r>
    </w:p>
    <w:p/>
    <w:p>
      <w:pPr>
        <w:pStyle w:val="Heading1"/>
      </w:pPr>
      <w:r>
        <w:t>1. Scientific context and working hypothesis</w:t>
      </w:r>
    </w:p>
    <w:p>
      <w:pPr>
        <w:spacing w:before="0" w:after="120" w:line="276" w:lineRule="auto"/>
      </w:pPr>
      <w:r>
        <w:t>The goal of this analysis is to motivate a hybrid dark-matter halo model for SWIFT. In the proposed setup, the inner halo is evolved with particles as usual, while the outer halo is replaced by a smooth analytic truncated NFW potential. The main hypothesis is not that outer shells exert a net force on the centre in an ideal spherical halo; instead, the hypothesis is that outer shells contribute strongly to the inner gravitational potential depth and to the escape-speed scale, while the particle representation of the outer halo may be unnecessarily expensive or noisy.</w:t>
      </w:r>
    </w:p>
    <w:p>
      <w:pPr>
        <w:spacing w:before="0" w:after="120" w:line="276" w:lineRule="auto"/>
      </w:pPr>
      <w:r>
        <w:t>This distinction is important. For a spherically symmetric mass distribution, Newton's shell theorem implies that matter outside a radius r does not contribute to the radial force at r. However, it does contribute to the gravitational potential everywhere inside the halo. Therefore, the correct way to justify a truncated outer model is to examine potential depth, escape-speed scale, shell-mass distribution, and cutoff convergence, while using force plots as a consistency check.</w:t>
      </w:r>
    </w:p>
    <w:p>
      <w:pPr>
        <w:pStyle w:val="Heading1"/>
      </w:pPr>
      <w:r>
        <w:t>2. Assumed initial conditions and analytic model</w:t>
      </w:r>
    </w:p>
    <w:p>
      <w:pPr>
        <w:spacing w:before="0" w:after="120" w:line="276" w:lineRule="auto"/>
      </w:pPr>
      <w:r>
        <w:t>The halo is assumed to follow a truncated NFW profile with characteristic density ρs, scale radius rs, and outer truncation radius Rvir. The density profile is ρ(r) = ρs / [(r/rs)(1 + r/rs)^2]. The enclosed mass follows the standard NFW expression M(&lt;r) = 4πρsrs^3 [ln(1+x) - x/(1+x)], where x = r/rs. The truncated potential is written so that Φ(Rvir) = 0.</w:t>
      </w:r>
    </w:p>
    <w:p>
      <w:pPr>
        <w:spacing w:before="0" w:after="120" w:line="276" w:lineRule="auto"/>
      </w:pPr>
      <w:r>
        <w:t>The analysis script discretizes the halo into logarithmically spaced shells, which is a convenient choice because an NFW profile spans many orders of magnitude in radius and the inner halo is much more strongly resolved on a log grid. For each shell, the code computes the shell mass, the contribution of that shell to the central potential, the outer-potential fraction as a function of cutoff radius, and the force contribution at a finite probe radius.</w:t>
      </w:r>
    </w:p>
    <w:p>
      <w:pPr>
        <w:pStyle w:val="Heading1"/>
      </w:pPr>
      <w:r>
        <w:t>3. What the Python analysis code does</w:t>
      </w:r>
    </w:p>
    <w:p>
      <w:pPr>
        <w:pStyle w:val="ListBullet"/>
      </w:pPr>
      <w:r>
        <w:t>Computes the enclosed mass profile M(&lt;r) and the shell-mass fraction for logarithmic shells.</w:t>
      </w:r>
    </w:p>
    <w:p>
      <w:pPr>
        <w:pStyle w:val="ListBullet"/>
      </w:pPr>
      <w:r>
        <w:t>Computes the central potential contribution of each shell and the cumulative outer-halo fraction beyond a given cutoff radius.</w:t>
      </w:r>
    </w:p>
    <w:p>
      <w:pPr>
        <w:pStyle w:val="ListBullet"/>
      </w:pPr>
      <w:r>
        <w:t>Evaluates how much of the potential at several probe radii comes from mass exterior to a trial cutoff rcut.</w:t>
      </w:r>
    </w:p>
    <w:p>
      <w:pPr>
        <w:pStyle w:val="ListBullet"/>
      </w:pPr>
      <w:r>
        <w:t>Builds a 2D map of outer-potential fraction as a function of probe radius and cutoff radius.</w:t>
      </w:r>
    </w:p>
    <w:p>
      <w:pPr>
        <w:pStyle w:val="ListBullet"/>
      </w:pPr>
      <w:r>
        <w:t>Checks the force contribution at a finite inner radius to keep the interpretation physically consistent.</w:t>
      </w:r>
    </w:p>
    <w:p>
      <w:pPr>
        <w:spacing w:before="0" w:after="120" w:line="276" w:lineRule="auto"/>
      </w:pPr>
      <w:r>
        <w:t>In other words, the script is designed to answer the question: how much of the inner gravitational background is being generated by the outer halo, and at what cutoff radius does the remaining outer contribution become small enough that a hybrid model is justified?</w:t>
      </w:r>
    </w:p>
    <w:p>
      <w:pPr>
        <w:pStyle w:val="Heading1"/>
      </w:pPr>
      <w:r>
        <w:t>4. Interpretation of the results</w:t>
      </w:r>
    </w:p>
    <w:p>
      <w:pPr>
        <w:pStyle w:val="Heading2"/>
      </w:pPr>
      <w:r>
        <w:t>4.1 Enclosed mass and shell mass fraction</w:t>
      </w:r>
    </w:p>
    <w:p>
      <w:pPr>
        <w:spacing w:before="0" w:after="120" w:line="276" w:lineRule="auto"/>
      </w:pPr>
      <w:r>
        <w:t>The enclosed-mass plot shows the expected monotonic NFW growth with radius, while the shell-mass fraction increases toward larger radii. This means that the outer halo contains a substantial part of the total mass budget. The result is qualitatively consistent with the idea that replacing the outer region by a smooth analytic potential can capture an important part of the halo structure without retaining every outer particle.</w:t>
      </w:r>
    </w:p>
    <w:p>
      <w:pPr>
        <w:pStyle w:val="Heading2"/>
      </w:pPr>
      <w:r>
        <w:t>4.2 Central potential contribution</w:t>
      </w:r>
    </w:p>
    <w:p>
      <w:pPr>
        <w:spacing w:before="0" w:after="120" w:line="276" w:lineRule="auto"/>
      </w:pPr>
      <w:r>
        <w:t>The central-potential plot is the most direct evidence in favor of the hybrid model. It shows that shells at radii well outside the centre still make a sizeable contribution to the potential depth at r = 0. This is exactly what is expected for a spherical halo: outer matter does not change the force at the centre, but it does deepen the potential well and therefore changes the escape-speed scale. The result supports the statement that the inner halo is influenced by the outer halo through the potential background.</w:t>
      </w:r>
    </w:p>
    <w:p>
      <w:pPr>
        <w:pStyle w:val="Heading2"/>
      </w:pPr>
      <w:r>
        <w:t>4.3 Outer-potential fraction versus cutoff radius</w:t>
      </w:r>
    </w:p>
    <w:p>
      <w:pPr>
        <w:spacing w:before="0" w:after="120" w:line="276" w:lineRule="auto"/>
      </w:pPr>
      <w:r>
        <w:t>The cutoff-radius plot shows that the fraction of the potential coming from material outside rcut decreases as the cutoff is moved outward. This is the key diagnostic for selecting a truncation radius. If the outer-potential fraction remains large for the inner radii of interest, then the outer halo cannot be ignored or replaced by a crude boundary. Instead, it should be represented by a smooth analytic component.</w:t>
      </w:r>
    </w:p>
    <w:p>
      <w:pPr>
        <w:pStyle w:val="Heading2"/>
      </w:pPr>
      <w:r>
        <w:t>4.4 Two-dimensional outer-fraction map</w:t>
      </w:r>
    </w:p>
    <w:p>
      <w:pPr>
        <w:spacing w:before="0" w:after="120" w:line="276" w:lineRule="auto"/>
      </w:pPr>
      <w:r>
        <w:t>The 2D map summarizes the same physics in a more compact form. It shows that the outer-halo contribution is large over most of the inner region when the cutoff is small, and it only becomes negligible when the cutoff approaches the outer halo edge. This figure is useful for choosing a practical rcut because it makes the trade-off between model simplicity and physical fidelity visually clear.</w:t>
      </w:r>
    </w:p>
    <w:p>
      <w:pPr>
        <w:pStyle w:val="Heading2"/>
      </w:pPr>
      <w:r>
        <w:t>4.5 Force contribution at a finite radius</w:t>
      </w:r>
    </w:p>
    <w:p>
      <w:pPr>
        <w:spacing w:before="0" w:after="120" w:line="276" w:lineRule="auto"/>
      </w:pPr>
      <w:r>
        <w:t>The force plot is a consistency check. In a perfect spherical halo, shells outside the probe radius do not contribute to the local force, which is precisely what the plot shows. This means that the hybrid-model justification should not be phrased as an outer-shell force on the centre. The correct interpretation is that the outer halo matters strongly for the potential and escape-speed scale, while the force behavior remains locally determined by the enclosed mass.</w:t>
      </w:r>
    </w:p>
    <w:p>
      <w:pPr>
        <w:pStyle w:val="Heading1"/>
      </w:pPr>
      <w:r>
        <w:t>5. Conclusion and implications for the thesis</w:t>
      </w:r>
    </w:p>
    <w:p>
      <w:pPr>
        <w:spacing w:before="0" w:after="120" w:line="276" w:lineRule="auto"/>
      </w:pPr>
      <w:r>
        <w:t>The analytic results support the use of a truncated NFW hybrid model, provided the thesis states the hypothesis carefully. The outer halo contributes significantly to the inner gravitational potential, even though it does not contribute to the direct radial force in the ideal spherical limit. This makes it natural to represent the outer region with an analytic potential rather than retaining a full particle description everywhere.</w:t>
      </w:r>
    </w:p>
    <w:p>
      <w:pPr>
        <w:spacing w:before="0" w:after="120" w:line="276" w:lineRule="auto"/>
      </w:pPr>
      <w:r>
        <w:t>For the supervisor discussion, the main message should be: the truncation is motivated by the fact that the outer halo sets an important potential background for the inner region, and the shell-based diagnostics show that this contribution remains significant over a wide radial range.</w:t>
      </w:r>
    </w:p>
    <w:p>
      <w:pPr>
        <w:pStyle w:val="Heading1"/>
      </w:pPr>
      <w:r>
        <w:t>6. Recommended next steps</w:t>
      </w:r>
    </w:p>
    <w:p>
      <w:pPr>
        <w:pStyle w:val="ListBullet"/>
      </w:pPr>
      <w:r>
        <w:t>Compare the analytic shell diagnostics with the actual SWIFT halo.</w:t>
      </w:r>
    </w:p>
    <w:p>
      <w:pPr>
        <w:pStyle w:val="ListBullet"/>
      </w:pPr>
      <w:r>
        <w:t>Measure force or acceleration errors inside the retained region for several candidate cutoff radii.</w:t>
      </w:r>
    </w:p>
    <w:p>
      <w:pPr>
        <w:pStyle w:val="ListBullet"/>
      </w:pPr>
      <w:r>
        <w:t>Check whether the outer halo is numerically noisy or poorly sampled in the particle realization.</w:t>
      </w:r>
    </w:p>
    <w:p>
      <w:pPr>
        <w:pStyle w:val="ListBullet"/>
      </w:pPr>
      <w:r>
        <w:t>Choose rcut from a quantitative tolerance, for example the smallest radius for which the force error inside the inner region stays below 1% or 5%.</w:t>
      </w:r>
    </w:p>
    <w:p>
      <w:pPr>
        <w:pStyle w:val="ListBullet"/>
      </w:pPr>
      <w:r>
        <w:t>Add one final convergence plot comparing the full particle halo with the hybrid model.</w:t>
      </w:r>
    </w:p>
    <w:p>
      <w:pPr>
        <w:spacing w:before="0" w:after="120" w:line="276" w:lineRule="auto"/>
      </w:pPr>
      <w:r>
        <w:t>Practical thesis phrasing: the hybrid model is not justified because outer shells pull on the centre; it is justified because they contribute significantly to the inner potential and because a smooth analytic outer halo can reproduce that background more efficiently and robustly than a noisy particle representation.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