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TrendAnalytics Web Platform</w:t>
      </w:r>
    </w:p>
    <w:p>
      <w:pPr>
        <w:spacing w:after="200" w:before="0"/>
      </w:pPr>
      <w:r>
        <w:rPr>
          <w:rFonts w:ascii="Arial" w:cs="Arial" w:eastAsia="Arial" w:hAnsi="Arial"/>
          <w:color w:val="2E4A7A"/>
          <w:sz w:val="36"/>
          <w:szCs w:val="36"/>
        </w:rPr>
        <w:t xml:space="preserve">Technical Status Report</w:t>
      </w:r>
    </w:p>
    <w:p>
      <w:pPr>
        <w:spacing w:after="1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2026-03-04  |  Based on: web.zip + TrendAnalytics_Master_styringsdokument.docx</w:t>
      </w:r>
    </w:p>
    <w:p>
      <w:pPr>
        <w:spacing w:after="1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for: Development team handover</w:t>
      </w:r>
    </w:p>
    <w:p>
      <w:pPr>
        <w:pBdr>
          <w:bottom w:val="single" w:color="2E4A7A" w:sz="6" w:space="1"/>
        </w:pBdr>
        <w:spacing w:after="4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of This Document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a detailed technical status assessment of the TrendAnalytics web platform as of 2026-03-04, based on a full review of the current codebase (web.zip) and the governance specification (TrendAnalytics Master v3.1).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is structured to give a new development team an immediate, unambiguous picture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has been fully implemented and verified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partially implemented and what specifically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not yet started and remains a hard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exact recommended next sprint with file-level tasks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Non-Negotiable Governance Constraints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rules are immutable and must be preserved in all future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Strictly descriptive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price data, no forecasts, no advisory language. Frontend may only read, display, sort, window, and format published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recomputation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must never recompute regimes, confidence scores, z-scores, scorecard dimensions, or moving averages. All values come from published JSON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Deterministic windowing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time windows are calendar-based (90 calendar days from max available date). No custom smoothing.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displayed value must expose its source JSON path. This is already implemented in the current codebase.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hierarchy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consumes only: meta/&lt;chain&gt;/latest.json, gold/&lt;chain&gt;/YYYY-MM-DD.json, derived/&lt;chain&gt;/YYYY-MM-DD.json, dataset.json. This contract is immutable.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Current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16.1.6 (App Router, React 19)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v3.7.0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Disk-first (fs.readFile from public/), HTTP fallback. DATA_SOURCE adapter-ready per governance.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codebase structure (all files confirmed present in web.zip):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src/app/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layout.tsx                         Global layout with navbar + footer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page.tsx                           Home — chain snapshot grid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chains/[chain]/page.tsx            Chain detail page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chains/[chain]/history/page.tsx    Regime history (90d)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status/page.tsx                    Dataset + per-chain freshness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glossary/page.tsx                  Field definitions (Basic/Advanced)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methodology/page.tsx               Methodology page with toggle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methodology/previously/page.tsx    Version archive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methodology/versions.ts            Version data (v1.0.0 published 2026-03-03)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src/components/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MetricLineChart.tsx                Recharts wrapper (raw + MA7 + MA30)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MetricInfoBox.tsx                  Collapsible metric explanation (Basic/Advanced)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ExplanationLevelToggle.tsx         Level toggle component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DriverExplanation.tsx              Expandable driver field explainer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src/lib/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dataReaders.ts                     Centralized disk readers (extracted from page)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dataset.ts                         dataset.json reader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src/config/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chains.ts                          Chain registry + hiddenMetrics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Implementation Status Against Governance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row maps to a requirement from the Master specification. Status: FULLFORT = complete and verified in code. DELVIS = partially implemented with specific gaps noted. MANGLER = not started.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KJERNE-SIDER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/ Chain snapshot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page.tsx: alle 4 kjeder, regime/confidence/band/as-of, linker til chain pages. Dataset-manifest vises.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detail page (/chains/[chain])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Regime, confidence, confidence band, determinism hash, window days, WHN (topp 5), full drivers-tabell, scorecard (3 dimensjoner), charts (raw+MA7+MA30), chain profile note. hiddenMetrics-filter aktiv.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history (/chains/[chain]/history)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90d kalendervindu, sortert stigende etter dato, regime timeline-bar (hover viser label+confidence), tabell med dato/regime/confidence/band.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 (/status)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Alle 4 kjeder, regime/confidence/band/meta-lag/updated_through/gold-last-date/gold-lag/meta-health/gold-health. Dataset-manifest med methodology_version.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Glossary (/glossary)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DELVIS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Inneholder Regime, Confidence, Scorecard, Drivers, Determinism hash — med Basic/Advanced per felt. Mangler: ~35 av ~40 gjenværende glossary-nøkler fra styringsdokumentets Appendix Q. PO-innhold ikke levert ennå.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(/methodology)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 og Advanced toggle. Ikke-forhandlingsbar-boks. Versjonering (v1.0.0). MetricInfoBox for confidence og regime. Fullstendige seksjoner for begge nivåer.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Previously (/methodology/previously)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Versionsarkiv med tabell per version. v1.0.0 publisert 2026-03-03 med 5 change items.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Basic/Advanced explanation toggle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ExplanationLevelToggle.tsx (client-komponent). URL-param-basert på chain-siden (?level=basic/advanced). Fungerer på chain page og methodology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MetricInfoBox (collapsible info)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MetricInfoBox.tsx: title, what, basic, advanced, sourcePath, fieldPath, units, level prop. Traceability-blokk inkludert.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DriverExplanation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DriverExplanation.tsx: expandbar per driver med alle feltbeskrivelser og traceability-blokk.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MetricLineChart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Recharts-wrapper med raw/MA7/MA30, subtitle med kildesti og datovindu.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RegimeBadge (fargekodet)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8.4.1: RegimeBadge.tsx med label, fargekodet per regime-type, glow-effekt og pulse for CONGESTED. Finnes ikke i kodebasen.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ScoreGauge (SVG arc)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8.4.2: ScoreGauge.tsx — SVG-arc gauge for demand/friction/capacity. Scorecard bruker per nå tall + level-label uten visuell gauge.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9.3: gul/rød banner ved data-forsinkelse. Ikke implementert.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WindowSelector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8.4.5: dropdown for 30/90/180/365d vindu. Alle charts er hardkodet til 90d.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skeleton states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Ingen skeleton/loading-UI mens server components henter 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Boundary per seksjon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Kun top-level error boundary. Seksjonsvise feil vises ikke isolert.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DATALAG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src/lib/dataReaders.ts (sentralisert)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Alle disk-lesere og hjelpefunksjoner er extrahert: readDerivedFromDailyFiles, readGoldFromDailyFiles, readGoldMetric, buildChartDataDense, parseIsoDayToUtcMs, utcMsToIsoDay, toNumberOrNull.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src/lib/dataset.ts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readDatasetManifest() leser fra disk (ikke HTTP). DatasetManifest type inkluderer methodology_version.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src/config/chains.ts (chain registry)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Alle 4 kjeder med normative hiddenMetrics-lister. Bitcoin: 5 skjulte. ARB/BASE: 2 skjulte. ETH: ingen. getChainConfig() og isHiddenMetric() eksportert.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DATA_SOURCE adapter (S3/local)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DELVIS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Disk-lesere er implementert (local). S3-adapter (DATA_SOURCE=s3) er ikke implementert. Styringsdok seksjon 5.3 krever storage/index.ts-router for produksjon.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type guards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11: ingen runtime-validering av JSON mot forventet schema. Typer er deklarert men ikke håndhevet ved runtime.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Memoized cache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Kjent teknisk gjeld. Ikke kritisk for MVP men anbefalt for ytelse ved mange daglige filer.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GOVERNANCE-COMPLIANCE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descriptive (ingen pris)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Verifisert i all kode. Ingen price-fields, ingen forecasting-tekst, ingen advisory language.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verdier sporbar til JSON-kilde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Alle komponenter viser sourcePath + fieldPath. Traceability-blokker er konsekvent implementert.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hiddenMetrics-filter aktiv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chains.ts lister normative hiddenMetrics per kjede. Chain page filtrerer metric-kandidater mot hidden-settet før charts og WHN-visning.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label fra status.label (ikke reberegnet)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status.label brukes med fallback regime.label. Ingen UI-side klassifisering.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band mapping (Good/Caution/Degraded)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Korrekte terskler: &gt;=0.70 Good, 0.40-0.69 Caution, &lt;0.40 Degraded. Implementert identisk i alle filer.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Staleness-policy (gul/rød banner)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9.3: ingen automatisk banner ved &gt;N dagers forsinkelse.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persistence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7.4: regime-varighet, transition markers, persistens-persentil ikke implementert.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TILGANGSLAG / ABONNEMENT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(Clerk / NextAuth)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13: ingen autentisering implementert. /dashboard og API-nøkler finnes ikke.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13: ingen betalingsflyt.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15: /dashboard med API-nøkkel-administrasjon mangler.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API-nøkkel livssyklus (ACTIVE/SUSPENDED/REVOKED)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13.4: nøkkel-tilstander og entitlements ikke implementert.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Historisk dybde-gating per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13: Basic 90d, Pro full historikk. Ingen enforcement.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(Upstash Redis)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Appendiks J: rate limiting pseudokode eksisterer ikke i kodebasen.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MANGLENDE RUTER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6.7: About-side med AWS-attributering, methodology_version, og AWS-lisenstekst (låst streng i Appendiks 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12: threshold-konfigurator med sliders, live preview og reset.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/api-docs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6.8 + Appendiks O: API-dokumentasjon med curl-eksempler.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 og /privacy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6.9: juridiske sider. Innhold leveres av PO (Termly/iubenda).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15: subscriber-dashboard med API-nøkkel og nedlastingslenker.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/api/v1/files/[...path]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14: authenticated file delivery endpoint.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Styringsdok seksjon 6.6: maskin-lesbar status-endpoint (ISR, 5 min).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Teknisk Gjeld (Ikke Governance-Blokkerende)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Følgende er kjent teknisk gjeld som ikke bryter governance-krav, men som bør adresseres i egnet sprint: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Gjeld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utility-logikk i chain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chains/[chain]/page.tsx inneholder egne kopier av fmtDate, confidenceBand, sortDrivers, guessMetricKeysForChain og chart-bygg-logikk. Bør flyttes til lib/ for testbarhet. Ikke kritisk.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responsive-advarsel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Recharts-charts uten explicit bredde gir console-warning. Kun kosmetisk.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validering mangler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TypeScript-typer er deklarert men ingen runtime-validering. Feil i publisert JSON vil gi stille UI-feil. Anbefalt: legg til Zod-validering i lib/dataReaders.ts.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 memoized cache-lag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Disk-lesere kaller fs.readdir + fs.readFile per request. Med ISR (revalidate: 3600) er dette akseptabelt i MVP. Kan optimaliseres med in-memory cache ved skaleringsbehov.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guessMetricKeysForChain er hardkodet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Fallback-metrikkliste i chain page er hardkodet per kjede. Bør drives av chains.ts eller publisert JSON fremover.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Anbefalt Neste Sprint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Prioritert etter governance-blocking-rekkefølge. Sprinter er uavhengige av hverandre og kan arbeides parallelt der teamstørrelse tillater det.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2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Sprint-navn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Governance-komponenter (visuelle)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NESTE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RegimeBadge.tsx: fargekodet badge per regime-type. Governance-krav: farge kommer fra config eller meta.status.color, ikke hardkodet. Pulse-effekt for CONGESTED. 2. ScoreGauge.tsx: SVG-arc gauge for demand/friction/capacity. Verdi fra scorecard.dimensions.*.score [0-100]. 3. StalenessBar: gul banner &gt;=N dager forsinkelse, rød &gt;=M dager. Terskler definert i governance seksjon 9.3. Erstatt nuvarende farge-pill med RegimeBadge i alle chain-komponenter.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Manglende public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NESTE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/about/page.tsx: AWS-attributering (låst streng fra Appendiks E), methodology_version fra dataset.json, beskrivelse av metode. 2. /thresholds/page.tsx: threshold-konfigurator med sliders per parameter, live preview mot publisert data, reset-knapp. 3. /api-docs/page.tsx: API-dokumentasjon med curl-eksempler fra Appendiks O. 4. /terms/page.tsx og /privacy/page.tsx: statiske sider. Innhold leveres av PO.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WindowSelector og chart-utvidelse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NESTE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WindowSelector.tsx: dropdown for 30/90/180/365d. Driv window-prop ned til MetricLineChart. Oppdater dataReaders til å akseptere days-parameter. Kun presentasjonslag: ingen ny logikk, bare endre det kalender-baserte vinduet.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Autentisering og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S1-S3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Installer Clerk. 2. Beskytt /dashboard-rute med Clerk middleware. 3. /dashboard/page.tsx: vis API-nøkler, opprett nøkkel (display once), revoke. 4. Entitlement-sjekk for entitled_chain og window-dybde. Referanse: styringsdok seksjon 13 + Appendiks 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og betalingsflyt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Stripe Checkout-rute for Basic/Pro/History-plan. 2. Webhook-handler for checkout.session.completed, customer.subscription.deleted, invoice.payment_failed. 3. Oppdater entitlement i database ved payment-events. 4. Legg til grace-period-logikk per styringsdok. Referanse: styringsdok seksjon 13.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Installer @upstash/redis og @upstash/ratelimit. Implementer rate-limiting middleware for /api/v1/files/. Pseudokode finnes i Appendiks J i styringsdokumentet. Konfigurer via Vercel Marketplace (setter ENV automatisk).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S3-adapter og produksjon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PRODUKSJON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Implementer DATA_SOURCE=s3 adapter i web/lib/storage/index.ts per seksjon 5.3 i styringsdokumentet. Test med lokale data. Deploy til Vercel med produksjons-ENV. Konfigurer GitHub Actions cron for pipeline.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Produkteier-Avhengigheter (Blokkerende for Lansering)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Følgende leveranser fra produkteier (PO) kreves for komplett lansering. Teknisk utvikling kan fortsette parallelt, men disse blokkerer produksjonslansering: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Blokkerer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Glossary-innhold (~40 nøkler)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S3 (glossary komplett)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web/data/glossary.ts: Basic + Advanced forklaring per nøkkel. Estimat: 3-5 timer. Struktur er ferdig, PO fyller inn tekst.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Enheter-tabell per kjede/metrikk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S2 (MetricInfoBox units)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web/config/units.ts: hvilken enhet viser fee/value-felt per kjede (wei, satoshi, native). Hentes fra AWS Public Blockchain Data dokumentasjon.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ToS og Privacy-tekst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uke før lansering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 Termly.io eller iubenda. Nevn: Vercel Analytics (cookieless), Sentry (error tracking), AWS som datakilde. Estimat: 1-2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Stripe-konto + price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Før Sprint S5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Opprett Stripe-konto, aktiver live mode, opprett 3 produkter (Basic 29 USD/mnd, Pro 79 USD/mnd, History 149 USD engang). Kopier price_id til .env. Estimat: 30-45 min.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Nåværende Systemtilstand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Dimensjon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Tilstand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Arkitektur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Stabil. Data-kontrakt er korrekt implementert. lib/ og config/ er strukturert og utvidbar.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Data-integritet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Korrekt. Alle verdier sporet til publisert JSON. Ingen reberegning.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Governance-compliance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Høy, men ikke komplett. Mangler: RegimeBadge, ScoreGauge, StalenessBar, WindowSelector.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Produksjonsklar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Nei. Mangler auth, Stripe, rate limiting, S3-adapter, og juridiske sider.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Utviklingsklar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Ja. Teamet kan starte Sprint S1 umiddelbart med eksisterende kodebase.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Restart-prompt for Ny Økt / Ny AI-Sesjon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Bruk dette for å fortsette arbeidet i en ny chat-sesjon eller gi til nytt teammedlem: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4A7A" w:sz="8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Vi fortsetter utvikling av TrendAnalytics Web Platform.</w:t>
      </w:r>
    </w:p>
    <w:p>
      <w:pPr>
        <w:pBdr>
          <w:left w:val="single" w:color="2E4A7A" w:sz="8" w:space="4"/>
        </w:pBd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Fullfort: chain pages, history, status, glossary (delvis), methodology, previously, lib/dataReaders, lib/dataset, config/chains, ExplanationLevelToggle, MetricInfoBox, DriverExplanation, MetricLineChart.</w:t>
      </w:r>
    </w:p>
    <w:p>
      <w:pPr>
        <w:pBdr>
          <w:left w:val="single" w:color="2E4A7A" w:sz="8" w:space="4"/>
        </w:pBd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Mangler: RegimeBadge, ScoreGauge, StalenessBar, WindowSelector, /about, /thresholds, /api-docs, /terms, /privacy, auth (Clerk), Stripe, dashboard, rate limiting, S3-adapter.</w:t>
      </w:r>
    </w:p>
    <w:p>
      <w:pPr>
        <w:pBdr>
          <w:left w:val="single" w:color="2E4A7A" w:sz="8" w:space="4"/>
        </w:pBd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Platform er strengt beskrivende (ingen pris, ingen forecast, ingen advisory). Frontend leser kun publisert JSON.</w:t>
      </w:r>
    </w:p>
    <w:p>
      <w:pPr>
        <w:pBdr>
          <w:left w:val="single" w:color="2E4A7A" w:sz="8" w:space="4"/>
        </w:pBd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Neste steg: Sprint S1 — RegimeBadge.tsx + ScoreGauge.tsx + StalenessBar.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2" w:space="1"/>
        </w:pBdr>
        <w:spacing w:after="100"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TrendAnalytics — Technical Status 2026-03-04  |  Governance doc: TrendAnalytics_Master_styringsdokument.docx  |  Codebase: web.zip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2026-03-04T21:06:48.928Z</dcterms:created>
  <dcterms:modified xsi:type="dcterms:W3CDTF">2026-03-04T21:06:48.929Z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