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4D" w:rsidRDefault="00E6004D" w:rsidP="00E6004D">
      <w:pPr>
        <w:spacing w:line="240" w:lineRule="auto"/>
        <w:ind w:left="567" w:right="567"/>
        <w:jc w:val="center"/>
        <w:rPr>
          <w:rStyle w:val="Forside-UndertittelChar"/>
          <w:lang w:val="en-US"/>
        </w:rPr>
      </w:pPr>
      <w:r w:rsidRPr="00E6004D">
        <w:rPr>
          <w:rFonts w:ascii="Arial" w:hAnsi="Arial" w:cs="Arial"/>
          <w:sz w:val="48"/>
          <w:szCs w:val="48"/>
        </w:rPr>
        <w:t xml:space="preserve">Secrecy </w:t>
      </w:r>
      <w:r>
        <w:rPr>
          <w:rFonts w:ascii="Arial" w:hAnsi="Arial" w:cs="Arial"/>
          <w:sz w:val="48"/>
          <w:szCs w:val="48"/>
        </w:rPr>
        <w:t>and Governance</w:t>
      </w:r>
      <w:r w:rsidRPr="00E6004D">
        <w:br/>
      </w:r>
    </w:p>
    <w:p w:rsidR="00E6004D" w:rsidRPr="00E6004D" w:rsidRDefault="00BA02E0" w:rsidP="00E6004D">
      <w:pPr>
        <w:spacing w:line="240" w:lineRule="auto"/>
        <w:ind w:left="567" w:right="567"/>
        <w:jc w:val="center"/>
        <w:rPr>
          <w:rStyle w:val="Forside-UndertittelChar"/>
          <w:lang w:val="en-US"/>
        </w:rPr>
      </w:pPr>
      <w:proofErr w:type="gramStart"/>
      <w:r>
        <w:rPr>
          <w:rStyle w:val="Forside-UndertittelChar"/>
          <w:lang w:val="en-US"/>
        </w:rPr>
        <w:t xml:space="preserve">On </w:t>
      </w:r>
      <w:r w:rsidR="00475837">
        <w:rPr>
          <w:rStyle w:val="Forside-UndertittelChar"/>
          <w:lang w:val="en-US"/>
        </w:rPr>
        <w:t xml:space="preserve">the </w:t>
      </w:r>
      <w:r w:rsidR="00926DC7">
        <w:rPr>
          <w:rStyle w:val="Forside-UndertittelChar"/>
          <w:lang w:val="en-US"/>
        </w:rPr>
        <w:t>relationship</w:t>
      </w:r>
      <w:r w:rsidR="00475837">
        <w:rPr>
          <w:rStyle w:val="Forside-UndertittelChar"/>
          <w:lang w:val="en-US"/>
        </w:rPr>
        <w:t xml:space="preserve"> between </w:t>
      </w:r>
      <w:r>
        <w:rPr>
          <w:rStyle w:val="Forside-UndertittelChar"/>
          <w:lang w:val="en-US"/>
        </w:rPr>
        <w:t>secrecy jurisdiction status and quality of governance</w:t>
      </w:r>
      <w:r w:rsidR="00E6004D">
        <w:rPr>
          <w:rStyle w:val="Forside-UndertittelChar"/>
          <w:lang w:val="en-US"/>
        </w:rPr>
        <w:t>.</w:t>
      </w:r>
      <w:proofErr w:type="gramEnd"/>
    </w:p>
    <w:p w:rsidR="00E6004D" w:rsidRPr="00E6004D" w:rsidRDefault="00E6004D" w:rsidP="00E6004D">
      <w:pPr>
        <w:spacing w:line="240" w:lineRule="auto"/>
        <w:ind w:left="567" w:right="567"/>
        <w:jc w:val="center"/>
        <w:rPr>
          <w:rStyle w:val="Forside-ForfatterogoppgaveChar"/>
          <w:lang w:val="en-US"/>
        </w:rPr>
      </w:pPr>
      <w:r w:rsidRPr="00E6004D">
        <w:br/>
      </w:r>
    </w:p>
    <w:p w:rsidR="00E6004D" w:rsidRPr="00E6004D" w:rsidRDefault="00E6004D" w:rsidP="00E6004D">
      <w:pPr>
        <w:spacing w:line="240" w:lineRule="auto"/>
        <w:ind w:left="567" w:right="567"/>
        <w:jc w:val="center"/>
        <w:rPr>
          <w:rStyle w:val="Forside-ForfatterogoppgaveChar"/>
          <w:lang w:val="en-US"/>
        </w:rPr>
      </w:pPr>
      <w:r>
        <w:rPr>
          <w:rStyle w:val="Forside-ForfatterogoppgaveChar"/>
          <w:lang w:val="en-US"/>
        </w:rPr>
        <w:t xml:space="preserve">Candidate number: </w:t>
      </w:r>
      <w:r w:rsidR="00EF574D" w:rsidRPr="00EF574D">
        <w:rPr>
          <w:rStyle w:val="Forside-ForfatterogoppgaveChar"/>
          <w:lang w:val="en-US"/>
        </w:rPr>
        <w:t>3286</w:t>
      </w:r>
    </w:p>
    <w:p w:rsidR="00E6004D" w:rsidRPr="00E6004D" w:rsidRDefault="00E6004D" w:rsidP="00E6004D">
      <w:pPr>
        <w:spacing w:line="240" w:lineRule="auto"/>
        <w:ind w:left="567" w:right="567"/>
      </w:pPr>
    </w:p>
    <w:p w:rsidR="00E6004D" w:rsidRPr="00E6004D" w:rsidRDefault="00E6004D" w:rsidP="00435EA7">
      <w:pPr>
        <w:spacing w:line="240" w:lineRule="auto"/>
        <w:ind w:right="567"/>
      </w:pPr>
    </w:p>
    <w:p w:rsidR="00E6004D" w:rsidRPr="00E6004D" w:rsidRDefault="00E6004D" w:rsidP="00E6004D">
      <w:pPr>
        <w:spacing w:line="240" w:lineRule="auto"/>
        <w:ind w:left="567" w:right="567"/>
        <w:rPr>
          <w:rStyle w:val="Forside-ForfatterogoppgaveChar"/>
          <w:lang w:val="en-US"/>
        </w:rPr>
      </w:pPr>
      <w:r w:rsidRPr="00E6004D">
        <w:rPr>
          <w:noProof/>
          <w:lang w:val="nb-NO" w:eastAsia="zh-CN"/>
        </w:rPr>
        <w:drawing>
          <wp:anchor distT="0" distB="0" distL="114300" distR="114300" simplePos="0" relativeHeight="251659264" behindDoc="1" locked="0" layoutInCell="1" allowOverlap="1" wp14:anchorId="1B93BA7E" wp14:editId="0D663A49">
            <wp:simplePos x="0" y="0"/>
            <wp:positionH relativeFrom="column">
              <wp:posOffset>1917065</wp:posOffset>
            </wp:positionH>
            <wp:positionV relativeFrom="paragraph">
              <wp:posOffset>387985</wp:posOffset>
            </wp:positionV>
            <wp:extent cx="2190115" cy="2190115"/>
            <wp:effectExtent l="0" t="0" r="0" b="0"/>
            <wp:wrapTight wrapText="bothSides">
              <wp:wrapPolygon edited="0">
                <wp:start x="8830" y="0"/>
                <wp:lineTo x="7327" y="188"/>
                <wp:lineTo x="2818" y="2442"/>
                <wp:lineTo x="1879" y="4321"/>
                <wp:lineTo x="752" y="6012"/>
                <wp:lineTo x="188" y="7515"/>
                <wp:lineTo x="0" y="8455"/>
                <wp:lineTo x="0" y="12776"/>
                <wp:lineTo x="564" y="15030"/>
                <wp:lineTo x="2442" y="18412"/>
                <wp:lineTo x="6764" y="21043"/>
                <wp:lineTo x="8455" y="21418"/>
                <wp:lineTo x="9018" y="21418"/>
                <wp:lineTo x="12400" y="21418"/>
                <wp:lineTo x="12964" y="21418"/>
                <wp:lineTo x="14655" y="21043"/>
                <wp:lineTo x="18976" y="18412"/>
                <wp:lineTo x="20855" y="15030"/>
                <wp:lineTo x="21418" y="12776"/>
                <wp:lineTo x="21418" y="8267"/>
                <wp:lineTo x="20667" y="6012"/>
                <wp:lineTo x="19164" y="3758"/>
                <wp:lineTo x="18600" y="2442"/>
                <wp:lineTo x="14091" y="188"/>
                <wp:lineTo x="12588" y="0"/>
                <wp:lineTo x="883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O_Segl_black300dp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115" cy="2190115"/>
                    </a:xfrm>
                    <a:prstGeom prst="rect">
                      <a:avLst/>
                    </a:prstGeom>
                  </pic:spPr>
                </pic:pic>
              </a:graphicData>
            </a:graphic>
            <wp14:sizeRelH relativeFrom="page">
              <wp14:pctWidth>0</wp14:pctWidth>
            </wp14:sizeRelH>
            <wp14:sizeRelV relativeFrom="page">
              <wp14:pctHeight>0</wp14:pctHeight>
            </wp14:sizeRelV>
          </wp:anchor>
        </w:drawing>
      </w:r>
      <w:r w:rsidRPr="00E6004D">
        <w:br/>
      </w:r>
    </w:p>
    <w:p w:rsidR="00E6004D" w:rsidRPr="00E6004D" w:rsidRDefault="00E6004D" w:rsidP="00E6004D">
      <w:pPr>
        <w:spacing w:line="240" w:lineRule="auto"/>
        <w:ind w:left="567" w:right="567"/>
        <w:rPr>
          <w:rStyle w:val="Forside-ForfatterogoppgaveChar"/>
          <w:lang w:val="en-US"/>
        </w:rPr>
      </w:pPr>
    </w:p>
    <w:p w:rsidR="00E6004D" w:rsidRPr="00E6004D" w:rsidRDefault="00E6004D" w:rsidP="00E6004D">
      <w:pPr>
        <w:spacing w:line="240" w:lineRule="auto"/>
        <w:ind w:left="567" w:right="567"/>
        <w:jc w:val="center"/>
        <w:rPr>
          <w:rStyle w:val="Forside-ForfatterogoppgaveChar"/>
          <w:lang w:val="en-US"/>
        </w:rPr>
      </w:pPr>
    </w:p>
    <w:p w:rsidR="00E6004D" w:rsidRPr="00E6004D" w:rsidRDefault="00E6004D" w:rsidP="00E6004D">
      <w:pPr>
        <w:spacing w:line="240" w:lineRule="auto"/>
        <w:ind w:left="567" w:right="567"/>
        <w:jc w:val="center"/>
        <w:rPr>
          <w:rStyle w:val="Forside-ForfatterogoppgaveChar"/>
          <w:lang w:val="en-US"/>
        </w:rPr>
      </w:pPr>
    </w:p>
    <w:p w:rsidR="00E6004D" w:rsidRPr="00E6004D" w:rsidRDefault="00E6004D" w:rsidP="00E6004D">
      <w:pPr>
        <w:spacing w:line="240" w:lineRule="auto"/>
        <w:ind w:left="567" w:right="567"/>
        <w:jc w:val="center"/>
        <w:rPr>
          <w:rStyle w:val="Forside-ForfatterogoppgaveChar"/>
          <w:lang w:val="en-US"/>
        </w:rPr>
      </w:pPr>
    </w:p>
    <w:p w:rsidR="00E6004D" w:rsidRPr="00E6004D" w:rsidRDefault="00E6004D" w:rsidP="00E6004D">
      <w:pPr>
        <w:spacing w:line="240" w:lineRule="auto"/>
        <w:ind w:left="567" w:right="567"/>
        <w:jc w:val="center"/>
        <w:rPr>
          <w:rStyle w:val="Forside-ForfatterogoppgaveChar"/>
          <w:lang w:val="en-US"/>
        </w:rPr>
      </w:pPr>
    </w:p>
    <w:p w:rsidR="00E6004D" w:rsidRPr="00E6004D" w:rsidRDefault="00E6004D" w:rsidP="00E6004D">
      <w:pPr>
        <w:spacing w:line="240" w:lineRule="auto"/>
        <w:ind w:left="567" w:right="567"/>
        <w:jc w:val="center"/>
        <w:rPr>
          <w:rStyle w:val="Forside-ForfatterogoppgaveChar"/>
          <w:lang w:val="en-US"/>
        </w:rPr>
      </w:pPr>
    </w:p>
    <w:p w:rsidR="00E6004D" w:rsidRPr="00E6004D" w:rsidRDefault="00E6004D" w:rsidP="00E6004D">
      <w:pPr>
        <w:spacing w:line="240" w:lineRule="auto"/>
        <w:ind w:left="567" w:right="567"/>
        <w:jc w:val="center"/>
        <w:rPr>
          <w:rStyle w:val="Forside-ForfatterogoppgaveChar"/>
          <w:lang w:val="en-US"/>
        </w:rPr>
      </w:pPr>
    </w:p>
    <w:p w:rsidR="00E6004D" w:rsidRPr="00E6004D" w:rsidRDefault="00E6004D" w:rsidP="00E6004D">
      <w:pPr>
        <w:spacing w:line="240" w:lineRule="auto"/>
        <w:ind w:left="567" w:right="567"/>
        <w:jc w:val="center"/>
        <w:rPr>
          <w:rStyle w:val="Forside-ForfatterogoppgaveChar"/>
          <w:lang w:val="en-US"/>
        </w:rPr>
      </w:pPr>
    </w:p>
    <w:p w:rsidR="00E6004D" w:rsidRPr="00E6004D" w:rsidRDefault="00E6004D" w:rsidP="00E6004D">
      <w:pPr>
        <w:spacing w:line="240" w:lineRule="auto"/>
        <w:ind w:left="567" w:right="567"/>
        <w:jc w:val="center"/>
        <w:rPr>
          <w:rStyle w:val="Forside-ForfatterogoppgaveChar"/>
          <w:lang w:val="en-US"/>
        </w:rPr>
      </w:pPr>
    </w:p>
    <w:p w:rsidR="00E6004D" w:rsidRPr="00E6004D" w:rsidRDefault="00E6004D" w:rsidP="00E6004D">
      <w:pPr>
        <w:spacing w:line="240" w:lineRule="auto"/>
        <w:ind w:left="567" w:right="567"/>
        <w:jc w:val="center"/>
        <w:rPr>
          <w:rStyle w:val="Forside-ForfatterogoppgaveChar"/>
          <w:lang w:val="en-US"/>
        </w:rPr>
      </w:pPr>
    </w:p>
    <w:p w:rsidR="00E6004D" w:rsidRPr="00E6004D" w:rsidRDefault="00E6004D" w:rsidP="00E6004D">
      <w:pPr>
        <w:spacing w:line="240" w:lineRule="auto"/>
        <w:ind w:left="567" w:right="567"/>
        <w:jc w:val="center"/>
        <w:rPr>
          <w:rStyle w:val="Forside-ForfatterogoppgaveChar"/>
          <w:lang w:val="en-US"/>
        </w:rPr>
      </w:pPr>
    </w:p>
    <w:p w:rsidR="00E6004D" w:rsidRDefault="00E6004D" w:rsidP="00E6004D">
      <w:pPr>
        <w:spacing w:line="240" w:lineRule="auto"/>
        <w:ind w:left="567" w:right="567"/>
        <w:jc w:val="center"/>
        <w:rPr>
          <w:rStyle w:val="Forside-ForfatterogoppgaveChar"/>
          <w:lang w:val="en-US"/>
        </w:rPr>
      </w:pPr>
      <w:r>
        <w:rPr>
          <w:rStyle w:val="Forside-ForfatterogoppgaveChar"/>
          <w:lang w:val="en-US"/>
        </w:rPr>
        <w:t>Number of words:</w:t>
      </w:r>
    </w:p>
    <w:p w:rsidR="00E6004D" w:rsidRDefault="00E6004D" w:rsidP="00E6004D">
      <w:pPr>
        <w:spacing w:line="240" w:lineRule="auto"/>
        <w:ind w:left="567" w:right="567"/>
        <w:jc w:val="center"/>
        <w:rPr>
          <w:rStyle w:val="Forside-ForfatterogoppgaveChar"/>
          <w:lang w:val="en-US"/>
        </w:rPr>
      </w:pPr>
    </w:p>
    <w:p w:rsidR="00E6004D" w:rsidRPr="00435EA7" w:rsidRDefault="00E6004D" w:rsidP="00E6004D">
      <w:pPr>
        <w:spacing w:line="240" w:lineRule="auto"/>
        <w:ind w:left="567" w:right="567"/>
        <w:jc w:val="center"/>
        <w:rPr>
          <w:rStyle w:val="Forside-ForfatterogoppgaveChar"/>
        </w:rPr>
      </w:pPr>
      <w:r w:rsidRPr="00435EA7">
        <w:rPr>
          <w:rStyle w:val="Forside-ForfatterogoppgaveChar"/>
        </w:rPr>
        <w:t>STV3090 – Politisk analyse</w:t>
      </w:r>
    </w:p>
    <w:p w:rsidR="00E6004D" w:rsidRPr="00435EA7" w:rsidRDefault="00E6004D" w:rsidP="00E6004D">
      <w:pPr>
        <w:spacing w:line="240" w:lineRule="auto"/>
        <w:ind w:left="567" w:right="567"/>
        <w:jc w:val="center"/>
        <w:rPr>
          <w:rStyle w:val="Forside-ForfatterogoppgaveChar"/>
        </w:rPr>
      </w:pPr>
    </w:p>
    <w:p w:rsidR="00E6004D" w:rsidRPr="00435EA7" w:rsidRDefault="00E6004D" w:rsidP="00E6004D">
      <w:pPr>
        <w:spacing w:line="240" w:lineRule="auto"/>
        <w:ind w:left="567" w:right="567"/>
        <w:jc w:val="center"/>
        <w:rPr>
          <w:rStyle w:val="Forside-ForfatterogoppgaveChar"/>
        </w:rPr>
      </w:pPr>
    </w:p>
    <w:p w:rsidR="00E6004D" w:rsidRPr="00926DC7" w:rsidRDefault="000C21B8" w:rsidP="00E6004D">
      <w:pPr>
        <w:spacing w:line="240" w:lineRule="auto"/>
        <w:ind w:left="567" w:right="567"/>
        <w:jc w:val="center"/>
        <w:rPr>
          <w:rStyle w:val="Forside-ForfatterogoppgaveChar"/>
        </w:rPr>
      </w:pPr>
      <w:r w:rsidRPr="00926DC7">
        <w:rPr>
          <w:rStyle w:val="Forside-ForfatterogoppgaveChar"/>
        </w:rPr>
        <w:t>Bachelor thesis at</w:t>
      </w:r>
    </w:p>
    <w:p w:rsidR="00435EA7" w:rsidRPr="000C21B8" w:rsidRDefault="00435EA7" w:rsidP="00E6004D">
      <w:pPr>
        <w:spacing w:line="240" w:lineRule="auto"/>
        <w:ind w:left="567" w:right="567"/>
        <w:jc w:val="center"/>
        <w:rPr>
          <w:rStyle w:val="Forside-ForfatterogoppgaveChar"/>
          <w:i/>
        </w:rPr>
      </w:pPr>
      <w:r w:rsidRPr="000C21B8">
        <w:rPr>
          <w:rStyle w:val="Forside-ForfatterogoppgaveChar"/>
          <w:i/>
        </w:rPr>
        <w:t>Det samfunnsvitenskapelige fakultet</w:t>
      </w:r>
    </w:p>
    <w:p w:rsidR="00435EA7" w:rsidRPr="00435EA7" w:rsidRDefault="00435EA7" w:rsidP="00E6004D">
      <w:pPr>
        <w:spacing w:line="240" w:lineRule="auto"/>
        <w:ind w:left="567" w:right="567"/>
        <w:jc w:val="center"/>
        <w:rPr>
          <w:rFonts w:ascii="Arial" w:hAnsi="Arial" w:cs="Arial"/>
          <w:sz w:val="32"/>
          <w:szCs w:val="32"/>
          <w:lang w:val="nb-NO"/>
        </w:rPr>
      </w:pPr>
    </w:p>
    <w:p w:rsidR="00E6004D" w:rsidRDefault="00E6004D" w:rsidP="00E6004D">
      <w:pPr>
        <w:spacing w:line="240" w:lineRule="auto"/>
        <w:ind w:left="567" w:right="567"/>
        <w:jc w:val="center"/>
        <w:rPr>
          <w:rStyle w:val="Forside-datoChar"/>
          <w:lang w:val="en-US"/>
        </w:rPr>
      </w:pPr>
      <w:r w:rsidRPr="00E6004D">
        <w:rPr>
          <w:rFonts w:ascii="Arial" w:hAnsi="Arial" w:cs="Arial"/>
          <w:sz w:val="32"/>
          <w:szCs w:val="32"/>
        </w:rPr>
        <w:t>UNIVERSITETET I OSLO</w:t>
      </w:r>
      <w:r w:rsidRPr="00E6004D">
        <w:t xml:space="preserve"> </w:t>
      </w:r>
      <w:r w:rsidRPr="00E6004D">
        <w:br/>
      </w:r>
    </w:p>
    <w:p w:rsidR="0007070D" w:rsidRDefault="000C21B8" w:rsidP="00BA02E0">
      <w:pPr>
        <w:spacing w:line="240" w:lineRule="auto"/>
        <w:ind w:left="567" w:right="567"/>
        <w:jc w:val="center"/>
        <w:rPr>
          <w:rStyle w:val="Forside-datoChar"/>
          <w:lang w:val="en-US"/>
        </w:rPr>
      </w:pPr>
      <w:r>
        <w:rPr>
          <w:rStyle w:val="Forside-datoChar"/>
          <w:lang w:val="en-US"/>
        </w:rPr>
        <w:t>June 6 2013</w:t>
      </w:r>
    </w:p>
    <w:p w:rsidR="00BA02E0" w:rsidRPr="00435EA7" w:rsidRDefault="00BA02E0" w:rsidP="00BA02E0">
      <w:pPr>
        <w:spacing w:line="240" w:lineRule="auto"/>
        <w:ind w:left="567" w:right="567"/>
        <w:jc w:val="center"/>
        <w:rPr>
          <w:rFonts w:ascii="Arial" w:hAnsi="Arial" w:cs="Arial"/>
          <w:szCs w:val="32"/>
        </w:rPr>
      </w:pPr>
    </w:p>
    <w:sdt>
      <w:sdtPr>
        <w:rPr>
          <w:rFonts w:ascii="Times New Roman" w:eastAsiaTheme="minorHAnsi" w:hAnsi="Times New Roman" w:cs="Times New Roman"/>
          <w:b w:val="0"/>
          <w:bCs w:val="0"/>
          <w:color w:val="auto"/>
          <w:sz w:val="24"/>
          <w:szCs w:val="24"/>
          <w:lang w:eastAsia="en-US"/>
        </w:rPr>
        <w:id w:val="-1089155157"/>
        <w:docPartObj>
          <w:docPartGallery w:val="Table of Contents"/>
          <w:docPartUnique/>
        </w:docPartObj>
      </w:sdtPr>
      <w:sdtEndPr>
        <w:rPr>
          <w:noProof/>
        </w:rPr>
      </w:sdtEndPr>
      <w:sdtContent>
        <w:p w:rsidR="00E6004D" w:rsidRPr="00E6004D" w:rsidRDefault="00E6004D" w:rsidP="00E6004D">
          <w:pPr>
            <w:pStyle w:val="TOCHeading"/>
            <w:spacing w:line="360" w:lineRule="auto"/>
            <w:rPr>
              <w:rFonts w:ascii="Times New Roman" w:hAnsi="Times New Roman" w:cs="Times New Roman"/>
              <w:color w:val="auto"/>
              <w:sz w:val="24"/>
            </w:rPr>
          </w:pPr>
          <w:r w:rsidRPr="00E6004D">
            <w:rPr>
              <w:rFonts w:ascii="Times New Roman" w:hAnsi="Times New Roman" w:cs="Times New Roman"/>
              <w:color w:val="auto"/>
              <w:sz w:val="24"/>
            </w:rPr>
            <w:t>Contents</w:t>
          </w:r>
        </w:p>
        <w:p w:rsidR="002D7F8F" w:rsidRDefault="00E6004D">
          <w:pPr>
            <w:pStyle w:val="TOC1"/>
            <w:tabs>
              <w:tab w:val="left" w:pos="480"/>
              <w:tab w:val="right" w:leader="dot" w:pos="9350"/>
            </w:tabs>
            <w:rPr>
              <w:rFonts w:asciiTheme="minorHAnsi" w:eastAsiaTheme="minorEastAsia" w:hAnsiTheme="minorHAnsi"/>
              <w:noProof/>
              <w:sz w:val="22"/>
              <w:szCs w:val="22"/>
              <w:lang w:val="nb-NO" w:eastAsia="zh-CN"/>
            </w:rPr>
          </w:pPr>
          <w:r w:rsidRPr="00E6004D">
            <w:rPr>
              <w:rFonts w:cs="Times New Roman"/>
            </w:rPr>
            <w:fldChar w:fldCharType="begin"/>
          </w:r>
          <w:r w:rsidRPr="00E6004D">
            <w:rPr>
              <w:rFonts w:cs="Times New Roman"/>
            </w:rPr>
            <w:instrText xml:space="preserve"> TOC \o "1-3" \h \z \u </w:instrText>
          </w:r>
          <w:r w:rsidRPr="00E6004D">
            <w:rPr>
              <w:rFonts w:cs="Times New Roman"/>
            </w:rPr>
            <w:fldChar w:fldCharType="separate"/>
          </w:r>
          <w:hyperlink w:anchor="_Toc356491644" w:history="1">
            <w:r w:rsidR="002D7F8F" w:rsidRPr="00E8642A">
              <w:rPr>
                <w:rStyle w:val="Hyperlink"/>
                <w:rFonts w:cs="Times New Roman"/>
                <w:noProof/>
              </w:rPr>
              <w:t>1.</w:t>
            </w:r>
            <w:r w:rsidR="002D7F8F">
              <w:rPr>
                <w:rFonts w:asciiTheme="minorHAnsi" w:eastAsiaTheme="minorEastAsia" w:hAnsiTheme="minorHAnsi"/>
                <w:noProof/>
                <w:sz w:val="22"/>
                <w:szCs w:val="22"/>
                <w:lang w:val="nb-NO" w:eastAsia="zh-CN"/>
              </w:rPr>
              <w:tab/>
            </w:r>
            <w:r w:rsidR="002D7F8F" w:rsidRPr="00E8642A">
              <w:rPr>
                <w:rStyle w:val="Hyperlink"/>
                <w:rFonts w:cs="Times New Roman"/>
                <w:noProof/>
              </w:rPr>
              <w:t>Introduction</w:t>
            </w:r>
            <w:r w:rsidR="002D7F8F">
              <w:rPr>
                <w:noProof/>
                <w:webHidden/>
              </w:rPr>
              <w:tab/>
            </w:r>
            <w:r w:rsidR="002D7F8F">
              <w:rPr>
                <w:noProof/>
                <w:webHidden/>
              </w:rPr>
              <w:fldChar w:fldCharType="begin"/>
            </w:r>
            <w:r w:rsidR="002D7F8F">
              <w:rPr>
                <w:noProof/>
                <w:webHidden/>
              </w:rPr>
              <w:instrText xml:space="preserve"> PAGEREF _Toc356491644 \h </w:instrText>
            </w:r>
            <w:r w:rsidR="002D7F8F">
              <w:rPr>
                <w:noProof/>
                <w:webHidden/>
              </w:rPr>
            </w:r>
            <w:r w:rsidR="002D7F8F">
              <w:rPr>
                <w:noProof/>
                <w:webHidden/>
              </w:rPr>
              <w:fldChar w:fldCharType="separate"/>
            </w:r>
            <w:r w:rsidR="00A85BAE">
              <w:rPr>
                <w:noProof/>
                <w:webHidden/>
              </w:rPr>
              <w:t>2</w:t>
            </w:r>
            <w:r w:rsidR="002D7F8F">
              <w:rPr>
                <w:noProof/>
                <w:webHidden/>
              </w:rPr>
              <w:fldChar w:fldCharType="end"/>
            </w:r>
          </w:hyperlink>
        </w:p>
        <w:p w:rsidR="002D7F8F" w:rsidRDefault="000766BD">
          <w:pPr>
            <w:pStyle w:val="TOC2"/>
            <w:tabs>
              <w:tab w:val="left" w:pos="880"/>
              <w:tab w:val="right" w:leader="dot" w:pos="9350"/>
            </w:tabs>
            <w:rPr>
              <w:rFonts w:asciiTheme="minorHAnsi" w:eastAsiaTheme="minorEastAsia" w:hAnsiTheme="minorHAnsi"/>
              <w:noProof/>
              <w:sz w:val="22"/>
              <w:szCs w:val="22"/>
              <w:lang w:val="nb-NO" w:eastAsia="zh-CN"/>
            </w:rPr>
          </w:pPr>
          <w:hyperlink w:anchor="_Toc356491645" w:history="1">
            <w:r w:rsidR="002D7F8F" w:rsidRPr="00E8642A">
              <w:rPr>
                <w:rStyle w:val="Hyperlink"/>
                <w:rFonts w:cs="Times New Roman"/>
                <w:noProof/>
              </w:rPr>
              <w:t>1.1</w:t>
            </w:r>
            <w:r w:rsidR="002D7F8F">
              <w:rPr>
                <w:rFonts w:asciiTheme="minorHAnsi" w:eastAsiaTheme="minorEastAsia" w:hAnsiTheme="minorHAnsi"/>
                <w:noProof/>
                <w:sz w:val="22"/>
                <w:szCs w:val="22"/>
                <w:lang w:val="nb-NO" w:eastAsia="zh-CN"/>
              </w:rPr>
              <w:tab/>
            </w:r>
            <w:r w:rsidR="002D7F8F" w:rsidRPr="00E8642A">
              <w:rPr>
                <w:rStyle w:val="Hyperlink"/>
                <w:rFonts w:cs="Times New Roman"/>
                <w:noProof/>
              </w:rPr>
              <w:t>Background</w:t>
            </w:r>
            <w:r w:rsidR="002D7F8F">
              <w:rPr>
                <w:noProof/>
                <w:webHidden/>
              </w:rPr>
              <w:tab/>
            </w:r>
            <w:r w:rsidR="002D7F8F">
              <w:rPr>
                <w:noProof/>
                <w:webHidden/>
              </w:rPr>
              <w:fldChar w:fldCharType="begin"/>
            </w:r>
            <w:r w:rsidR="002D7F8F">
              <w:rPr>
                <w:noProof/>
                <w:webHidden/>
              </w:rPr>
              <w:instrText xml:space="preserve"> PAGEREF _Toc356491645 \h </w:instrText>
            </w:r>
            <w:r w:rsidR="002D7F8F">
              <w:rPr>
                <w:noProof/>
                <w:webHidden/>
              </w:rPr>
            </w:r>
            <w:r w:rsidR="002D7F8F">
              <w:rPr>
                <w:noProof/>
                <w:webHidden/>
              </w:rPr>
              <w:fldChar w:fldCharType="separate"/>
            </w:r>
            <w:r w:rsidR="00A85BAE">
              <w:rPr>
                <w:noProof/>
                <w:webHidden/>
              </w:rPr>
              <w:t>2</w:t>
            </w:r>
            <w:r w:rsidR="002D7F8F">
              <w:rPr>
                <w:noProof/>
                <w:webHidden/>
              </w:rPr>
              <w:fldChar w:fldCharType="end"/>
            </w:r>
          </w:hyperlink>
        </w:p>
        <w:p w:rsidR="002D7F8F" w:rsidRDefault="000766BD">
          <w:pPr>
            <w:pStyle w:val="TOC2"/>
            <w:tabs>
              <w:tab w:val="left" w:pos="880"/>
              <w:tab w:val="right" w:leader="dot" w:pos="9350"/>
            </w:tabs>
            <w:rPr>
              <w:rFonts w:asciiTheme="minorHAnsi" w:eastAsiaTheme="minorEastAsia" w:hAnsiTheme="minorHAnsi"/>
              <w:noProof/>
              <w:sz w:val="22"/>
              <w:szCs w:val="22"/>
              <w:lang w:val="nb-NO" w:eastAsia="zh-CN"/>
            </w:rPr>
          </w:pPr>
          <w:hyperlink w:anchor="_Toc356491646" w:history="1">
            <w:r w:rsidR="002D7F8F" w:rsidRPr="00E8642A">
              <w:rPr>
                <w:rStyle w:val="Hyperlink"/>
                <w:noProof/>
              </w:rPr>
              <w:t>1.2</w:t>
            </w:r>
            <w:r w:rsidR="002D7F8F">
              <w:rPr>
                <w:rFonts w:asciiTheme="minorHAnsi" w:eastAsiaTheme="minorEastAsia" w:hAnsiTheme="minorHAnsi"/>
                <w:noProof/>
                <w:sz w:val="22"/>
                <w:szCs w:val="22"/>
                <w:lang w:val="nb-NO" w:eastAsia="zh-CN"/>
              </w:rPr>
              <w:tab/>
            </w:r>
            <w:r w:rsidR="002D7F8F" w:rsidRPr="00E8642A">
              <w:rPr>
                <w:rStyle w:val="Hyperlink"/>
                <w:noProof/>
              </w:rPr>
              <w:t>Hypothesis</w:t>
            </w:r>
            <w:r w:rsidR="002D7F8F">
              <w:rPr>
                <w:noProof/>
                <w:webHidden/>
              </w:rPr>
              <w:tab/>
            </w:r>
            <w:r w:rsidR="002D7F8F">
              <w:rPr>
                <w:noProof/>
                <w:webHidden/>
              </w:rPr>
              <w:fldChar w:fldCharType="begin"/>
            </w:r>
            <w:r w:rsidR="002D7F8F">
              <w:rPr>
                <w:noProof/>
                <w:webHidden/>
              </w:rPr>
              <w:instrText xml:space="preserve"> PAGEREF _Toc356491646 \h </w:instrText>
            </w:r>
            <w:r w:rsidR="002D7F8F">
              <w:rPr>
                <w:noProof/>
                <w:webHidden/>
              </w:rPr>
            </w:r>
            <w:r w:rsidR="002D7F8F">
              <w:rPr>
                <w:noProof/>
                <w:webHidden/>
              </w:rPr>
              <w:fldChar w:fldCharType="separate"/>
            </w:r>
            <w:r w:rsidR="00A85BAE">
              <w:rPr>
                <w:noProof/>
                <w:webHidden/>
              </w:rPr>
              <w:t>3</w:t>
            </w:r>
            <w:r w:rsidR="002D7F8F">
              <w:rPr>
                <w:noProof/>
                <w:webHidden/>
              </w:rPr>
              <w:fldChar w:fldCharType="end"/>
            </w:r>
          </w:hyperlink>
        </w:p>
        <w:p w:rsidR="002D7F8F" w:rsidRDefault="000766BD">
          <w:pPr>
            <w:pStyle w:val="TOC1"/>
            <w:tabs>
              <w:tab w:val="left" w:pos="480"/>
              <w:tab w:val="right" w:leader="dot" w:pos="9350"/>
            </w:tabs>
            <w:rPr>
              <w:rFonts w:asciiTheme="minorHAnsi" w:eastAsiaTheme="minorEastAsia" w:hAnsiTheme="minorHAnsi"/>
              <w:noProof/>
              <w:sz w:val="22"/>
              <w:szCs w:val="22"/>
              <w:lang w:val="nb-NO" w:eastAsia="zh-CN"/>
            </w:rPr>
          </w:pPr>
          <w:hyperlink w:anchor="_Toc356491647" w:history="1">
            <w:r w:rsidR="002D7F8F" w:rsidRPr="00E8642A">
              <w:rPr>
                <w:rStyle w:val="Hyperlink"/>
                <w:rFonts w:cs="Times New Roman"/>
                <w:noProof/>
              </w:rPr>
              <w:t>2.</w:t>
            </w:r>
            <w:r w:rsidR="002D7F8F">
              <w:rPr>
                <w:rFonts w:asciiTheme="minorHAnsi" w:eastAsiaTheme="minorEastAsia" w:hAnsiTheme="minorHAnsi"/>
                <w:noProof/>
                <w:sz w:val="22"/>
                <w:szCs w:val="22"/>
                <w:lang w:val="nb-NO" w:eastAsia="zh-CN"/>
              </w:rPr>
              <w:tab/>
            </w:r>
            <w:r w:rsidR="002D7F8F" w:rsidRPr="00E8642A">
              <w:rPr>
                <w:rStyle w:val="Hyperlink"/>
                <w:rFonts w:cs="Times New Roman"/>
                <w:noProof/>
              </w:rPr>
              <w:t>Definitions</w:t>
            </w:r>
            <w:r w:rsidR="002D7F8F">
              <w:rPr>
                <w:noProof/>
                <w:webHidden/>
              </w:rPr>
              <w:tab/>
            </w:r>
            <w:r w:rsidR="002D7F8F">
              <w:rPr>
                <w:noProof/>
                <w:webHidden/>
              </w:rPr>
              <w:fldChar w:fldCharType="begin"/>
            </w:r>
            <w:r w:rsidR="002D7F8F">
              <w:rPr>
                <w:noProof/>
                <w:webHidden/>
              </w:rPr>
              <w:instrText xml:space="preserve"> PAGEREF _Toc356491647 \h </w:instrText>
            </w:r>
            <w:r w:rsidR="002D7F8F">
              <w:rPr>
                <w:noProof/>
                <w:webHidden/>
              </w:rPr>
            </w:r>
            <w:r w:rsidR="002D7F8F">
              <w:rPr>
                <w:noProof/>
                <w:webHidden/>
              </w:rPr>
              <w:fldChar w:fldCharType="separate"/>
            </w:r>
            <w:r w:rsidR="00A85BAE">
              <w:rPr>
                <w:noProof/>
                <w:webHidden/>
              </w:rPr>
              <w:t>4</w:t>
            </w:r>
            <w:r w:rsidR="002D7F8F">
              <w:rPr>
                <w:noProof/>
                <w:webHidden/>
              </w:rPr>
              <w:fldChar w:fldCharType="end"/>
            </w:r>
          </w:hyperlink>
        </w:p>
        <w:p w:rsidR="002D7F8F" w:rsidRDefault="000766BD">
          <w:pPr>
            <w:pStyle w:val="TOC2"/>
            <w:tabs>
              <w:tab w:val="left" w:pos="880"/>
              <w:tab w:val="right" w:leader="dot" w:pos="9350"/>
            </w:tabs>
            <w:rPr>
              <w:rFonts w:asciiTheme="minorHAnsi" w:eastAsiaTheme="minorEastAsia" w:hAnsiTheme="minorHAnsi"/>
              <w:noProof/>
              <w:sz w:val="22"/>
              <w:szCs w:val="22"/>
              <w:lang w:val="nb-NO" w:eastAsia="zh-CN"/>
            </w:rPr>
          </w:pPr>
          <w:hyperlink w:anchor="_Toc356491648" w:history="1">
            <w:r w:rsidR="002D7F8F" w:rsidRPr="00E8642A">
              <w:rPr>
                <w:rStyle w:val="Hyperlink"/>
                <w:rFonts w:cs="Times New Roman"/>
                <w:noProof/>
              </w:rPr>
              <w:t>2.1</w:t>
            </w:r>
            <w:r w:rsidR="002D7F8F">
              <w:rPr>
                <w:rFonts w:asciiTheme="minorHAnsi" w:eastAsiaTheme="minorEastAsia" w:hAnsiTheme="minorHAnsi"/>
                <w:noProof/>
                <w:sz w:val="22"/>
                <w:szCs w:val="22"/>
                <w:lang w:val="nb-NO" w:eastAsia="zh-CN"/>
              </w:rPr>
              <w:tab/>
            </w:r>
            <w:r w:rsidR="002D7F8F" w:rsidRPr="00E8642A">
              <w:rPr>
                <w:rStyle w:val="Hyperlink"/>
                <w:rFonts w:cs="Times New Roman"/>
                <w:noProof/>
              </w:rPr>
              <w:t>Secrecy jurisdictions</w:t>
            </w:r>
            <w:r w:rsidR="002D7F8F">
              <w:rPr>
                <w:noProof/>
                <w:webHidden/>
              </w:rPr>
              <w:tab/>
            </w:r>
            <w:r w:rsidR="002D7F8F">
              <w:rPr>
                <w:noProof/>
                <w:webHidden/>
              </w:rPr>
              <w:fldChar w:fldCharType="begin"/>
            </w:r>
            <w:r w:rsidR="002D7F8F">
              <w:rPr>
                <w:noProof/>
                <w:webHidden/>
              </w:rPr>
              <w:instrText xml:space="preserve"> PAGEREF _Toc356491648 \h </w:instrText>
            </w:r>
            <w:r w:rsidR="002D7F8F">
              <w:rPr>
                <w:noProof/>
                <w:webHidden/>
              </w:rPr>
            </w:r>
            <w:r w:rsidR="002D7F8F">
              <w:rPr>
                <w:noProof/>
                <w:webHidden/>
              </w:rPr>
              <w:fldChar w:fldCharType="separate"/>
            </w:r>
            <w:r w:rsidR="00A85BAE">
              <w:rPr>
                <w:noProof/>
                <w:webHidden/>
              </w:rPr>
              <w:t>4</w:t>
            </w:r>
            <w:r w:rsidR="002D7F8F">
              <w:rPr>
                <w:noProof/>
                <w:webHidden/>
              </w:rPr>
              <w:fldChar w:fldCharType="end"/>
            </w:r>
          </w:hyperlink>
        </w:p>
        <w:p w:rsidR="002D7F8F" w:rsidRDefault="000766BD">
          <w:pPr>
            <w:pStyle w:val="TOC3"/>
            <w:tabs>
              <w:tab w:val="left" w:pos="1320"/>
              <w:tab w:val="right" w:leader="dot" w:pos="9350"/>
            </w:tabs>
            <w:rPr>
              <w:rFonts w:asciiTheme="minorHAnsi" w:eastAsiaTheme="minorEastAsia" w:hAnsiTheme="minorHAnsi"/>
              <w:noProof/>
              <w:sz w:val="22"/>
              <w:szCs w:val="22"/>
              <w:lang w:val="nb-NO" w:eastAsia="zh-CN"/>
            </w:rPr>
          </w:pPr>
          <w:hyperlink w:anchor="_Toc356491649" w:history="1">
            <w:r w:rsidR="002D7F8F" w:rsidRPr="00E8642A">
              <w:rPr>
                <w:rStyle w:val="Hyperlink"/>
                <w:noProof/>
              </w:rPr>
              <w:t>2.1.2</w:t>
            </w:r>
            <w:r w:rsidR="002D7F8F">
              <w:rPr>
                <w:rFonts w:asciiTheme="minorHAnsi" w:eastAsiaTheme="minorEastAsia" w:hAnsiTheme="minorHAnsi"/>
                <w:noProof/>
                <w:sz w:val="22"/>
                <w:szCs w:val="22"/>
                <w:lang w:val="nb-NO" w:eastAsia="zh-CN"/>
              </w:rPr>
              <w:tab/>
            </w:r>
            <w:r w:rsidR="002D7F8F" w:rsidRPr="00E8642A">
              <w:rPr>
                <w:rStyle w:val="Hyperlink"/>
                <w:noProof/>
              </w:rPr>
              <w:t>Dharmapala and Hines</w:t>
            </w:r>
            <w:r w:rsidR="002D7F8F">
              <w:rPr>
                <w:noProof/>
                <w:webHidden/>
              </w:rPr>
              <w:tab/>
            </w:r>
            <w:r w:rsidR="002D7F8F">
              <w:rPr>
                <w:noProof/>
                <w:webHidden/>
              </w:rPr>
              <w:fldChar w:fldCharType="begin"/>
            </w:r>
            <w:r w:rsidR="002D7F8F">
              <w:rPr>
                <w:noProof/>
                <w:webHidden/>
              </w:rPr>
              <w:instrText xml:space="preserve"> PAGEREF _Toc356491649 \h </w:instrText>
            </w:r>
            <w:r w:rsidR="002D7F8F">
              <w:rPr>
                <w:noProof/>
                <w:webHidden/>
              </w:rPr>
            </w:r>
            <w:r w:rsidR="002D7F8F">
              <w:rPr>
                <w:noProof/>
                <w:webHidden/>
              </w:rPr>
              <w:fldChar w:fldCharType="separate"/>
            </w:r>
            <w:r w:rsidR="00A85BAE">
              <w:rPr>
                <w:noProof/>
                <w:webHidden/>
              </w:rPr>
              <w:t>4</w:t>
            </w:r>
            <w:r w:rsidR="002D7F8F">
              <w:rPr>
                <w:noProof/>
                <w:webHidden/>
              </w:rPr>
              <w:fldChar w:fldCharType="end"/>
            </w:r>
          </w:hyperlink>
        </w:p>
        <w:p w:rsidR="002D7F8F" w:rsidRDefault="000766BD">
          <w:pPr>
            <w:pStyle w:val="TOC3"/>
            <w:tabs>
              <w:tab w:val="left" w:pos="1320"/>
              <w:tab w:val="right" w:leader="dot" w:pos="9350"/>
            </w:tabs>
            <w:rPr>
              <w:rFonts w:asciiTheme="minorHAnsi" w:eastAsiaTheme="minorEastAsia" w:hAnsiTheme="minorHAnsi"/>
              <w:noProof/>
              <w:sz w:val="22"/>
              <w:szCs w:val="22"/>
              <w:lang w:val="nb-NO" w:eastAsia="zh-CN"/>
            </w:rPr>
          </w:pPr>
          <w:hyperlink w:anchor="_Toc356491650" w:history="1">
            <w:r w:rsidR="002D7F8F" w:rsidRPr="00E8642A">
              <w:rPr>
                <w:rStyle w:val="Hyperlink"/>
                <w:noProof/>
              </w:rPr>
              <w:t>2.1.3</w:t>
            </w:r>
            <w:r w:rsidR="002D7F8F">
              <w:rPr>
                <w:rFonts w:asciiTheme="minorHAnsi" w:eastAsiaTheme="minorEastAsia" w:hAnsiTheme="minorHAnsi"/>
                <w:noProof/>
                <w:sz w:val="22"/>
                <w:szCs w:val="22"/>
                <w:lang w:val="nb-NO" w:eastAsia="zh-CN"/>
              </w:rPr>
              <w:tab/>
            </w:r>
            <w:r w:rsidR="002D7F8F" w:rsidRPr="00E8642A">
              <w:rPr>
                <w:rStyle w:val="Hyperlink"/>
                <w:noProof/>
              </w:rPr>
              <w:t>Tax Justice Network</w:t>
            </w:r>
            <w:r w:rsidR="002D7F8F">
              <w:rPr>
                <w:noProof/>
                <w:webHidden/>
              </w:rPr>
              <w:tab/>
            </w:r>
            <w:r w:rsidR="002D7F8F">
              <w:rPr>
                <w:noProof/>
                <w:webHidden/>
              </w:rPr>
              <w:fldChar w:fldCharType="begin"/>
            </w:r>
            <w:r w:rsidR="002D7F8F">
              <w:rPr>
                <w:noProof/>
                <w:webHidden/>
              </w:rPr>
              <w:instrText xml:space="preserve"> PAGEREF _Toc356491650 \h </w:instrText>
            </w:r>
            <w:r w:rsidR="002D7F8F">
              <w:rPr>
                <w:noProof/>
                <w:webHidden/>
              </w:rPr>
            </w:r>
            <w:r w:rsidR="002D7F8F">
              <w:rPr>
                <w:noProof/>
                <w:webHidden/>
              </w:rPr>
              <w:fldChar w:fldCharType="separate"/>
            </w:r>
            <w:r w:rsidR="00A85BAE">
              <w:rPr>
                <w:noProof/>
                <w:webHidden/>
              </w:rPr>
              <w:t>5</w:t>
            </w:r>
            <w:r w:rsidR="002D7F8F">
              <w:rPr>
                <w:noProof/>
                <w:webHidden/>
              </w:rPr>
              <w:fldChar w:fldCharType="end"/>
            </w:r>
          </w:hyperlink>
        </w:p>
        <w:p w:rsidR="002D7F8F" w:rsidRDefault="000766BD">
          <w:pPr>
            <w:pStyle w:val="TOC2"/>
            <w:tabs>
              <w:tab w:val="left" w:pos="880"/>
              <w:tab w:val="right" w:leader="dot" w:pos="9350"/>
            </w:tabs>
            <w:rPr>
              <w:rFonts w:asciiTheme="minorHAnsi" w:eastAsiaTheme="minorEastAsia" w:hAnsiTheme="minorHAnsi"/>
              <w:noProof/>
              <w:sz w:val="22"/>
              <w:szCs w:val="22"/>
              <w:lang w:val="nb-NO" w:eastAsia="zh-CN"/>
            </w:rPr>
          </w:pPr>
          <w:hyperlink w:anchor="_Toc356491651" w:history="1">
            <w:r w:rsidR="002D7F8F" w:rsidRPr="00E8642A">
              <w:rPr>
                <w:rStyle w:val="Hyperlink"/>
                <w:noProof/>
              </w:rPr>
              <w:t>2.2</w:t>
            </w:r>
            <w:r w:rsidR="002D7F8F">
              <w:rPr>
                <w:rFonts w:asciiTheme="minorHAnsi" w:eastAsiaTheme="minorEastAsia" w:hAnsiTheme="minorHAnsi"/>
                <w:noProof/>
                <w:sz w:val="22"/>
                <w:szCs w:val="22"/>
                <w:lang w:val="nb-NO" w:eastAsia="zh-CN"/>
              </w:rPr>
              <w:tab/>
            </w:r>
            <w:r w:rsidR="002D7F8F" w:rsidRPr="00E8642A">
              <w:rPr>
                <w:rStyle w:val="Hyperlink"/>
                <w:noProof/>
              </w:rPr>
              <w:t>Quality of governance</w:t>
            </w:r>
            <w:r w:rsidR="002D7F8F">
              <w:rPr>
                <w:noProof/>
                <w:webHidden/>
              </w:rPr>
              <w:tab/>
            </w:r>
            <w:r w:rsidR="002D7F8F">
              <w:rPr>
                <w:noProof/>
                <w:webHidden/>
              </w:rPr>
              <w:fldChar w:fldCharType="begin"/>
            </w:r>
            <w:r w:rsidR="002D7F8F">
              <w:rPr>
                <w:noProof/>
                <w:webHidden/>
              </w:rPr>
              <w:instrText xml:space="preserve"> PAGEREF _Toc356491651 \h </w:instrText>
            </w:r>
            <w:r w:rsidR="002D7F8F">
              <w:rPr>
                <w:noProof/>
                <w:webHidden/>
              </w:rPr>
            </w:r>
            <w:r w:rsidR="002D7F8F">
              <w:rPr>
                <w:noProof/>
                <w:webHidden/>
              </w:rPr>
              <w:fldChar w:fldCharType="separate"/>
            </w:r>
            <w:r w:rsidR="00A85BAE">
              <w:rPr>
                <w:noProof/>
                <w:webHidden/>
              </w:rPr>
              <w:t>6</w:t>
            </w:r>
            <w:r w:rsidR="002D7F8F">
              <w:rPr>
                <w:noProof/>
                <w:webHidden/>
              </w:rPr>
              <w:fldChar w:fldCharType="end"/>
            </w:r>
          </w:hyperlink>
        </w:p>
        <w:p w:rsidR="002D7F8F" w:rsidRDefault="000766BD">
          <w:pPr>
            <w:pStyle w:val="TOC1"/>
            <w:tabs>
              <w:tab w:val="left" w:pos="480"/>
              <w:tab w:val="right" w:leader="dot" w:pos="9350"/>
            </w:tabs>
            <w:rPr>
              <w:rFonts w:asciiTheme="minorHAnsi" w:eastAsiaTheme="minorEastAsia" w:hAnsiTheme="minorHAnsi"/>
              <w:noProof/>
              <w:sz w:val="22"/>
              <w:szCs w:val="22"/>
              <w:lang w:val="nb-NO" w:eastAsia="zh-CN"/>
            </w:rPr>
          </w:pPr>
          <w:hyperlink w:anchor="_Toc356491652" w:history="1">
            <w:r w:rsidR="002D7F8F" w:rsidRPr="00E8642A">
              <w:rPr>
                <w:rStyle w:val="Hyperlink"/>
                <w:noProof/>
              </w:rPr>
              <w:t>3.</w:t>
            </w:r>
            <w:r w:rsidR="002D7F8F">
              <w:rPr>
                <w:rFonts w:asciiTheme="minorHAnsi" w:eastAsiaTheme="minorEastAsia" w:hAnsiTheme="minorHAnsi"/>
                <w:noProof/>
                <w:sz w:val="22"/>
                <w:szCs w:val="22"/>
                <w:lang w:val="nb-NO" w:eastAsia="zh-CN"/>
              </w:rPr>
              <w:tab/>
            </w:r>
            <w:r w:rsidR="002D7F8F" w:rsidRPr="00E8642A">
              <w:rPr>
                <w:rStyle w:val="Hyperlink"/>
                <w:noProof/>
              </w:rPr>
              <w:t>Method and data</w:t>
            </w:r>
            <w:r w:rsidR="002D7F8F">
              <w:rPr>
                <w:noProof/>
                <w:webHidden/>
              </w:rPr>
              <w:tab/>
            </w:r>
            <w:r w:rsidR="002D7F8F">
              <w:rPr>
                <w:noProof/>
                <w:webHidden/>
              </w:rPr>
              <w:fldChar w:fldCharType="begin"/>
            </w:r>
            <w:r w:rsidR="002D7F8F">
              <w:rPr>
                <w:noProof/>
                <w:webHidden/>
              </w:rPr>
              <w:instrText xml:space="preserve"> PAGEREF _Toc356491652 \h </w:instrText>
            </w:r>
            <w:r w:rsidR="002D7F8F">
              <w:rPr>
                <w:noProof/>
                <w:webHidden/>
              </w:rPr>
            </w:r>
            <w:r w:rsidR="002D7F8F">
              <w:rPr>
                <w:noProof/>
                <w:webHidden/>
              </w:rPr>
              <w:fldChar w:fldCharType="separate"/>
            </w:r>
            <w:r w:rsidR="00A85BAE">
              <w:rPr>
                <w:noProof/>
                <w:webHidden/>
              </w:rPr>
              <w:t>8</w:t>
            </w:r>
            <w:r w:rsidR="002D7F8F">
              <w:rPr>
                <w:noProof/>
                <w:webHidden/>
              </w:rPr>
              <w:fldChar w:fldCharType="end"/>
            </w:r>
          </w:hyperlink>
        </w:p>
        <w:p w:rsidR="002D7F8F" w:rsidRDefault="000766BD">
          <w:pPr>
            <w:pStyle w:val="TOC2"/>
            <w:tabs>
              <w:tab w:val="left" w:pos="880"/>
              <w:tab w:val="right" w:leader="dot" w:pos="9350"/>
            </w:tabs>
            <w:rPr>
              <w:rFonts w:asciiTheme="minorHAnsi" w:eastAsiaTheme="minorEastAsia" w:hAnsiTheme="minorHAnsi"/>
              <w:noProof/>
              <w:sz w:val="22"/>
              <w:szCs w:val="22"/>
              <w:lang w:val="nb-NO" w:eastAsia="zh-CN"/>
            </w:rPr>
          </w:pPr>
          <w:hyperlink w:anchor="_Toc356491653" w:history="1">
            <w:r w:rsidR="002D7F8F" w:rsidRPr="00E8642A">
              <w:rPr>
                <w:rStyle w:val="Hyperlink"/>
                <w:noProof/>
              </w:rPr>
              <w:t>3.1</w:t>
            </w:r>
            <w:r w:rsidR="002D7F8F">
              <w:rPr>
                <w:rFonts w:asciiTheme="minorHAnsi" w:eastAsiaTheme="minorEastAsia" w:hAnsiTheme="minorHAnsi"/>
                <w:noProof/>
                <w:sz w:val="22"/>
                <w:szCs w:val="22"/>
                <w:lang w:val="nb-NO" w:eastAsia="zh-CN"/>
              </w:rPr>
              <w:tab/>
            </w:r>
            <w:r w:rsidR="002D7F8F" w:rsidRPr="00E8642A">
              <w:rPr>
                <w:rStyle w:val="Hyperlink"/>
                <w:noProof/>
              </w:rPr>
              <w:t>Method</w:t>
            </w:r>
            <w:r w:rsidR="002D7F8F">
              <w:rPr>
                <w:noProof/>
                <w:webHidden/>
              </w:rPr>
              <w:tab/>
            </w:r>
            <w:r w:rsidR="002D7F8F">
              <w:rPr>
                <w:noProof/>
                <w:webHidden/>
              </w:rPr>
              <w:fldChar w:fldCharType="begin"/>
            </w:r>
            <w:r w:rsidR="002D7F8F">
              <w:rPr>
                <w:noProof/>
                <w:webHidden/>
              </w:rPr>
              <w:instrText xml:space="preserve"> PAGEREF _Toc356491653 \h </w:instrText>
            </w:r>
            <w:r w:rsidR="002D7F8F">
              <w:rPr>
                <w:noProof/>
                <w:webHidden/>
              </w:rPr>
            </w:r>
            <w:r w:rsidR="002D7F8F">
              <w:rPr>
                <w:noProof/>
                <w:webHidden/>
              </w:rPr>
              <w:fldChar w:fldCharType="separate"/>
            </w:r>
            <w:r w:rsidR="00A85BAE">
              <w:rPr>
                <w:noProof/>
                <w:webHidden/>
              </w:rPr>
              <w:t>8</w:t>
            </w:r>
            <w:r w:rsidR="002D7F8F">
              <w:rPr>
                <w:noProof/>
                <w:webHidden/>
              </w:rPr>
              <w:fldChar w:fldCharType="end"/>
            </w:r>
          </w:hyperlink>
        </w:p>
        <w:p w:rsidR="002D7F8F" w:rsidRDefault="000766BD">
          <w:pPr>
            <w:pStyle w:val="TOC2"/>
            <w:tabs>
              <w:tab w:val="left" w:pos="880"/>
              <w:tab w:val="right" w:leader="dot" w:pos="9350"/>
            </w:tabs>
            <w:rPr>
              <w:rFonts w:asciiTheme="minorHAnsi" w:eastAsiaTheme="minorEastAsia" w:hAnsiTheme="minorHAnsi"/>
              <w:noProof/>
              <w:sz w:val="22"/>
              <w:szCs w:val="22"/>
              <w:lang w:val="nb-NO" w:eastAsia="zh-CN"/>
            </w:rPr>
          </w:pPr>
          <w:hyperlink w:anchor="_Toc356491654" w:history="1">
            <w:r w:rsidR="002D7F8F" w:rsidRPr="00E8642A">
              <w:rPr>
                <w:rStyle w:val="Hyperlink"/>
                <w:noProof/>
              </w:rPr>
              <w:t>3.2</w:t>
            </w:r>
            <w:r w:rsidR="002D7F8F">
              <w:rPr>
                <w:rFonts w:asciiTheme="minorHAnsi" w:eastAsiaTheme="minorEastAsia" w:hAnsiTheme="minorHAnsi"/>
                <w:noProof/>
                <w:sz w:val="22"/>
                <w:szCs w:val="22"/>
                <w:lang w:val="nb-NO" w:eastAsia="zh-CN"/>
              </w:rPr>
              <w:tab/>
            </w:r>
            <w:r w:rsidR="002D7F8F" w:rsidRPr="00E8642A">
              <w:rPr>
                <w:rStyle w:val="Hyperlink"/>
                <w:noProof/>
              </w:rPr>
              <w:t>The dataset and variables</w:t>
            </w:r>
            <w:r w:rsidR="002D7F8F">
              <w:rPr>
                <w:noProof/>
                <w:webHidden/>
              </w:rPr>
              <w:tab/>
            </w:r>
            <w:r w:rsidR="002D7F8F">
              <w:rPr>
                <w:noProof/>
                <w:webHidden/>
              </w:rPr>
              <w:fldChar w:fldCharType="begin"/>
            </w:r>
            <w:r w:rsidR="002D7F8F">
              <w:rPr>
                <w:noProof/>
                <w:webHidden/>
              </w:rPr>
              <w:instrText xml:space="preserve"> PAGEREF _Toc356491654 \h </w:instrText>
            </w:r>
            <w:r w:rsidR="002D7F8F">
              <w:rPr>
                <w:noProof/>
                <w:webHidden/>
              </w:rPr>
            </w:r>
            <w:r w:rsidR="002D7F8F">
              <w:rPr>
                <w:noProof/>
                <w:webHidden/>
              </w:rPr>
              <w:fldChar w:fldCharType="separate"/>
            </w:r>
            <w:r w:rsidR="00A85BAE">
              <w:rPr>
                <w:noProof/>
                <w:webHidden/>
              </w:rPr>
              <w:t>8</w:t>
            </w:r>
            <w:r w:rsidR="002D7F8F">
              <w:rPr>
                <w:noProof/>
                <w:webHidden/>
              </w:rPr>
              <w:fldChar w:fldCharType="end"/>
            </w:r>
          </w:hyperlink>
        </w:p>
        <w:p w:rsidR="002D7F8F" w:rsidRDefault="000766BD">
          <w:pPr>
            <w:pStyle w:val="TOC1"/>
            <w:tabs>
              <w:tab w:val="left" w:pos="480"/>
              <w:tab w:val="right" w:leader="dot" w:pos="9350"/>
            </w:tabs>
            <w:rPr>
              <w:rFonts w:asciiTheme="minorHAnsi" w:eastAsiaTheme="minorEastAsia" w:hAnsiTheme="minorHAnsi"/>
              <w:noProof/>
              <w:sz w:val="22"/>
              <w:szCs w:val="22"/>
              <w:lang w:val="nb-NO" w:eastAsia="zh-CN"/>
            </w:rPr>
          </w:pPr>
          <w:hyperlink w:anchor="_Toc356491655" w:history="1">
            <w:r w:rsidR="002D7F8F" w:rsidRPr="00E8642A">
              <w:rPr>
                <w:rStyle w:val="Hyperlink"/>
                <w:noProof/>
              </w:rPr>
              <w:t>4.</w:t>
            </w:r>
            <w:r w:rsidR="002D7F8F">
              <w:rPr>
                <w:rFonts w:asciiTheme="minorHAnsi" w:eastAsiaTheme="minorEastAsia" w:hAnsiTheme="minorHAnsi"/>
                <w:noProof/>
                <w:sz w:val="22"/>
                <w:szCs w:val="22"/>
                <w:lang w:val="nb-NO" w:eastAsia="zh-CN"/>
              </w:rPr>
              <w:tab/>
            </w:r>
            <w:r w:rsidR="002D7F8F" w:rsidRPr="00E8642A">
              <w:rPr>
                <w:rStyle w:val="Hyperlink"/>
                <w:noProof/>
              </w:rPr>
              <w:t>Analysis</w:t>
            </w:r>
            <w:r w:rsidR="002D7F8F">
              <w:rPr>
                <w:noProof/>
                <w:webHidden/>
              </w:rPr>
              <w:tab/>
            </w:r>
            <w:r w:rsidR="002D7F8F">
              <w:rPr>
                <w:noProof/>
                <w:webHidden/>
              </w:rPr>
              <w:fldChar w:fldCharType="begin"/>
            </w:r>
            <w:r w:rsidR="002D7F8F">
              <w:rPr>
                <w:noProof/>
                <w:webHidden/>
              </w:rPr>
              <w:instrText xml:space="preserve"> PAGEREF _Toc356491655 \h </w:instrText>
            </w:r>
            <w:r w:rsidR="002D7F8F">
              <w:rPr>
                <w:noProof/>
                <w:webHidden/>
              </w:rPr>
            </w:r>
            <w:r w:rsidR="002D7F8F">
              <w:rPr>
                <w:noProof/>
                <w:webHidden/>
              </w:rPr>
              <w:fldChar w:fldCharType="separate"/>
            </w:r>
            <w:r w:rsidR="00A85BAE">
              <w:rPr>
                <w:noProof/>
                <w:webHidden/>
              </w:rPr>
              <w:t>10</w:t>
            </w:r>
            <w:r w:rsidR="002D7F8F">
              <w:rPr>
                <w:noProof/>
                <w:webHidden/>
              </w:rPr>
              <w:fldChar w:fldCharType="end"/>
            </w:r>
          </w:hyperlink>
        </w:p>
        <w:p w:rsidR="002D7F8F" w:rsidRDefault="000766BD">
          <w:pPr>
            <w:pStyle w:val="TOC2"/>
            <w:tabs>
              <w:tab w:val="left" w:pos="880"/>
              <w:tab w:val="right" w:leader="dot" w:pos="9350"/>
            </w:tabs>
            <w:rPr>
              <w:rFonts w:asciiTheme="minorHAnsi" w:eastAsiaTheme="minorEastAsia" w:hAnsiTheme="minorHAnsi"/>
              <w:noProof/>
              <w:sz w:val="22"/>
              <w:szCs w:val="22"/>
              <w:lang w:val="nb-NO" w:eastAsia="zh-CN"/>
            </w:rPr>
          </w:pPr>
          <w:hyperlink w:anchor="_Toc356491656" w:history="1">
            <w:r w:rsidR="002D7F8F" w:rsidRPr="00E8642A">
              <w:rPr>
                <w:rStyle w:val="Hyperlink"/>
                <w:noProof/>
              </w:rPr>
              <w:t>4.1</w:t>
            </w:r>
            <w:r w:rsidR="002D7F8F">
              <w:rPr>
                <w:rFonts w:asciiTheme="minorHAnsi" w:eastAsiaTheme="minorEastAsia" w:hAnsiTheme="minorHAnsi"/>
                <w:noProof/>
                <w:sz w:val="22"/>
                <w:szCs w:val="22"/>
                <w:lang w:val="nb-NO" w:eastAsia="zh-CN"/>
              </w:rPr>
              <w:tab/>
            </w:r>
            <w:r w:rsidR="002D7F8F" w:rsidRPr="00E8642A">
              <w:rPr>
                <w:rStyle w:val="Hyperlink"/>
                <w:noProof/>
              </w:rPr>
              <w:t>Binary logistic regression – TJN</w:t>
            </w:r>
            <w:r w:rsidR="002D7F8F">
              <w:rPr>
                <w:noProof/>
                <w:webHidden/>
              </w:rPr>
              <w:tab/>
            </w:r>
            <w:r w:rsidR="002D7F8F">
              <w:rPr>
                <w:noProof/>
                <w:webHidden/>
              </w:rPr>
              <w:fldChar w:fldCharType="begin"/>
            </w:r>
            <w:r w:rsidR="002D7F8F">
              <w:rPr>
                <w:noProof/>
                <w:webHidden/>
              </w:rPr>
              <w:instrText xml:space="preserve"> PAGEREF _Toc356491656 \h </w:instrText>
            </w:r>
            <w:r w:rsidR="002D7F8F">
              <w:rPr>
                <w:noProof/>
                <w:webHidden/>
              </w:rPr>
            </w:r>
            <w:r w:rsidR="002D7F8F">
              <w:rPr>
                <w:noProof/>
                <w:webHidden/>
              </w:rPr>
              <w:fldChar w:fldCharType="separate"/>
            </w:r>
            <w:r w:rsidR="00A85BAE">
              <w:rPr>
                <w:noProof/>
                <w:webHidden/>
              </w:rPr>
              <w:t>10</w:t>
            </w:r>
            <w:r w:rsidR="002D7F8F">
              <w:rPr>
                <w:noProof/>
                <w:webHidden/>
              </w:rPr>
              <w:fldChar w:fldCharType="end"/>
            </w:r>
          </w:hyperlink>
        </w:p>
        <w:p w:rsidR="002D7F8F" w:rsidRDefault="000766BD">
          <w:pPr>
            <w:pStyle w:val="TOC2"/>
            <w:tabs>
              <w:tab w:val="left" w:pos="880"/>
              <w:tab w:val="right" w:leader="dot" w:pos="9350"/>
            </w:tabs>
            <w:rPr>
              <w:rFonts w:asciiTheme="minorHAnsi" w:eastAsiaTheme="minorEastAsia" w:hAnsiTheme="minorHAnsi"/>
              <w:noProof/>
              <w:sz w:val="22"/>
              <w:szCs w:val="22"/>
              <w:lang w:val="nb-NO" w:eastAsia="zh-CN"/>
            </w:rPr>
          </w:pPr>
          <w:hyperlink w:anchor="_Toc356491657" w:history="1">
            <w:r w:rsidR="002D7F8F" w:rsidRPr="00E8642A">
              <w:rPr>
                <w:rStyle w:val="Hyperlink"/>
                <w:noProof/>
              </w:rPr>
              <w:t>4.2</w:t>
            </w:r>
            <w:r w:rsidR="002D7F8F">
              <w:rPr>
                <w:rFonts w:asciiTheme="minorHAnsi" w:eastAsiaTheme="minorEastAsia" w:hAnsiTheme="minorHAnsi"/>
                <w:noProof/>
                <w:sz w:val="22"/>
                <w:szCs w:val="22"/>
                <w:lang w:val="nb-NO" w:eastAsia="zh-CN"/>
              </w:rPr>
              <w:tab/>
            </w:r>
            <w:r w:rsidR="002D7F8F" w:rsidRPr="00E8642A">
              <w:rPr>
                <w:rStyle w:val="Hyperlink"/>
                <w:noProof/>
              </w:rPr>
              <w:t>Binary logistic regression – Dharmapala and Hines</w:t>
            </w:r>
            <w:r w:rsidR="002D7F8F">
              <w:rPr>
                <w:noProof/>
                <w:webHidden/>
              </w:rPr>
              <w:tab/>
            </w:r>
            <w:r w:rsidR="002D7F8F">
              <w:rPr>
                <w:noProof/>
                <w:webHidden/>
              </w:rPr>
              <w:fldChar w:fldCharType="begin"/>
            </w:r>
            <w:r w:rsidR="002D7F8F">
              <w:rPr>
                <w:noProof/>
                <w:webHidden/>
              </w:rPr>
              <w:instrText xml:space="preserve"> PAGEREF _Toc356491657 \h </w:instrText>
            </w:r>
            <w:r w:rsidR="002D7F8F">
              <w:rPr>
                <w:noProof/>
                <w:webHidden/>
              </w:rPr>
            </w:r>
            <w:r w:rsidR="002D7F8F">
              <w:rPr>
                <w:noProof/>
                <w:webHidden/>
              </w:rPr>
              <w:fldChar w:fldCharType="separate"/>
            </w:r>
            <w:r w:rsidR="00A85BAE">
              <w:rPr>
                <w:noProof/>
                <w:webHidden/>
              </w:rPr>
              <w:t>12</w:t>
            </w:r>
            <w:r w:rsidR="002D7F8F">
              <w:rPr>
                <w:noProof/>
                <w:webHidden/>
              </w:rPr>
              <w:fldChar w:fldCharType="end"/>
            </w:r>
          </w:hyperlink>
        </w:p>
        <w:p w:rsidR="002D7F8F" w:rsidRDefault="000766BD">
          <w:pPr>
            <w:pStyle w:val="TOC2"/>
            <w:tabs>
              <w:tab w:val="left" w:pos="880"/>
              <w:tab w:val="right" w:leader="dot" w:pos="9350"/>
            </w:tabs>
            <w:rPr>
              <w:rFonts w:asciiTheme="minorHAnsi" w:eastAsiaTheme="minorEastAsia" w:hAnsiTheme="minorHAnsi"/>
              <w:noProof/>
              <w:sz w:val="22"/>
              <w:szCs w:val="22"/>
              <w:lang w:val="nb-NO" w:eastAsia="zh-CN"/>
            </w:rPr>
          </w:pPr>
          <w:hyperlink w:anchor="_Toc356491658" w:history="1">
            <w:r w:rsidR="002D7F8F" w:rsidRPr="00E8642A">
              <w:rPr>
                <w:rStyle w:val="Hyperlink"/>
                <w:noProof/>
              </w:rPr>
              <w:t>4.3</w:t>
            </w:r>
            <w:r w:rsidR="002D7F8F">
              <w:rPr>
                <w:rFonts w:asciiTheme="minorHAnsi" w:eastAsiaTheme="minorEastAsia" w:hAnsiTheme="minorHAnsi"/>
                <w:noProof/>
                <w:sz w:val="22"/>
                <w:szCs w:val="22"/>
                <w:lang w:val="nb-NO" w:eastAsia="zh-CN"/>
              </w:rPr>
              <w:tab/>
            </w:r>
            <w:r w:rsidR="002D7F8F" w:rsidRPr="00E8642A">
              <w:rPr>
                <w:rStyle w:val="Hyperlink"/>
                <w:noProof/>
              </w:rPr>
              <w:t>Implications of the results</w:t>
            </w:r>
            <w:r w:rsidR="002D7F8F">
              <w:rPr>
                <w:noProof/>
                <w:webHidden/>
              </w:rPr>
              <w:tab/>
            </w:r>
            <w:r w:rsidR="002D7F8F">
              <w:rPr>
                <w:noProof/>
                <w:webHidden/>
              </w:rPr>
              <w:fldChar w:fldCharType="begin"/>
            </w:r>
            <w:r w:rsidR="002D7F8F">
              <w:rPr>
                <w:noProof/>
                <w:webHidden/>
              </w:rPr>
              <w:instrText xml:space="preserve"> PAGEREF _Toc356491658 \h </w:instrText>
            </w:r>
            <w:r w:rsidR="002D7F8F">
              <w:rPr>
                <w:noProof/>
                <w:webHidden/>
              </w:rPr>
            </w:r>
            <w:r w:rsidR="002D7F8F">
              <w:rPr>
                <w:noProof/>
                <w:webHidden/>
              </w:rPr>
              <w:fldChar w:fldCharType="separate"/>
            </w:r>
            <w:r w:rsidR="00A85BAE">
              <w:rPr>
                <w:noProof/>
                <w:webHidden/>
              </w:rPr>
              <w:t>13</w:t>
            </w:r>
            <w:r w:rsidR="002D7F8F">
              <w:rPr>
                <w:noProof/>
                <w:webHidden/>
              </w:rPr>
              <w:fldChar w:fldCharType="end"/>
            </w:r>
          </w:hyperlink>
        </w:p>
        <w:p w:rsidR="002D7F8F" w:rsidRDefault="000766BD">
          <w:pPr>
            <w:pStyle w:val="TOC1"/>
            <w:tabs>
              <w:tab w:val="left" w:pos="480"/>
              <w:tab w:val="right" w:leader="dot" w:pos="9350"/>
            </w:tabs>
            <w:rPr>
              <w:rFonts w:asciiTheme="minorHAnsi" w:eastAsiaTheme="minorEastAsia" w:hAnsiTheme="minorHAnsi"/>
              <w:noProof/>
              <w:sz w:val="22"/>
              <w:szCs w:val="22"/>
              <w:lang w:val="nb-NO" w:eastAsia="zh-CN"/>
            </w:rPr>
          </w:pPr>
          <w:hyperlink w:anchor="_Toc356491659" w:history="1">
            <w:r w:rsidR="002D7F8F" w:rsidRPr="00E8642A">
              <w:rPr>
                <w:rStyle w:val="Hyperlink"/>
                <w:noProof/>
              </w:rPr>
              <w:t>5.</w:t>
            </w:r>
            <w:r w:rsidR="002D7F8F">
              <w:rPr>
                <w:rFonts w:asciiTheme="minorHAnsi" w:eastAsiaTheme="minorEastAsia" w:hAnsiTheme="minorHAnsi"/>
                <w:noProof/>
                <w:sz w:val="22"/>
                <w:szCs w:val="22"/>
                <w:lang w:val="nb-NO" w:eastAsia="zh-CN"/>
              </w:rPr>
              <w:tab/>
            </w:r>
            <w:r w:rsidR="002D7F8F" w:rsidRPr="00E8642A">
              <w:rPr>
                <w:rStyle w:val="Hyperlink"/>
                <w:noProof/>
              </w:rPr>
              <w:t>Conclusion</w:t>
            </w:r>
            <w:r w:rsidR="002D7F8F">
              <w:rPr>
                <w:noProof/>
                <w:webHidden/>
              </w:rPr>
              <w:tab/>
            </w:r>
            <w:r w:rsidR="002D7F8F">
              <w:rPr>
                <w:noProof/>
                <w:webHidden/>
              </w:rPr>
              <w:fldChar w:fldCharType="begin"/>
            </w:r>
            <w:r w:rsidR="002D7F8F">
              <w:rPr>
                <w:noProof/>
                <w:webHidden/>
              </w:rPr>
              <w:instrText xml:space="preserve"> PAGEREF _Toc356491659 \h </w:instrText>
            </w:r>
            <w:r w:rsidR="002D7F8F">
              <w:rPr>
                <w:noProof/>
                <w:webHidden/>
              </w:rPr>
            </w:r>
            <w:r w:rsidR="002D7F8F">
              <w:rPr>
                <w:noProof/>
                <w:webHidden/>
              </w:rPr>
              <w:fldChar w:fldCharType="separate"/>
            </w:r>
            <w:r w:rsidR="00A85BAE">
              <w:rPr>
                <w:noProof/>
                <w:webHidden/>
              </w:rPr>
              <w:t>15</w:t>
            </w:r>
            <w:r w:rsidR="002D7F8F">
              <w:rPr>
                <w:noProof/>
                <w:webHidden/>
              </w:rPr>
              <w:fldChar w:fldCharType="end"/>
            </w:r>
          </w:hyperlink>
        </w:p>
        <w:p w:rsidR="002D7F8F" w:rsidRDefault="000766BD">
          <w:pPr>
            <w:pStyle w:val="TOC1"/>
            <w:tabs>
              <w:tab w:val="right" w:leader="dot" w:pos="9350"/>
            </w:tabs>
            <w:rPr>
              <w:rFonts w:asciiTheme="minorHAnsi" w:eastAsiaTheme="minorEastAsia" w:hAnsiTheme="minorHAnsi"/>
              <w:noProof/>
              <w:sz w:val="22"/>
              <w:szCs w:val="22"/>
              <w:lang w:val="nb-NO" w:eastAsia="zh-CN"/>
            </w:rPr>
          </w:pPr>
          <w:hyperlink w:anchor="_Toc356491660" w:history="1">
            <w:r w:rsidR="002D7F8F" w:rsidRPr="00E8642A">
              <w:rPr>
                <w:rStyle w:val="Hyperlink"/>
                <w:noProof/>
              </w:rPr>
              <w:t>Literature</w:t>
            </w:r>
            <w:r w:rsidR="002D7F8F">
              <w:rPr>
                <w:noProof/>
                <w:webHidden/>
              </w:rPr>
              <w:tab/>
            </w:r>
            <w:r w:rsidR="002D7F8F">
              <w:rPr>
                <w:noProof/>
                <w:webHidden/>
              </w:rPr>
              <w:fldChar w:fldCharType="begin"/>
            </w:r>
            <w:r w:rsidR="002D7F8F">
              <w:rPr>
                <w:noProof/>
                <w:webHidden/>
              </w:rPr>
              <w:instrText xml:space="preserve"> PAGEREF _Toc356491660 \h </w:instrText>
            </w:r>
            <w:r w:rsidR="002D7F8F">
              <w:rPr>
                <w:noProof/>
                <w:webHidden/>
              </w:rPr>
            </w:r>
            <w:r w:rsidR="002D7F8F">
              <w:rPr>
                <w:noProof/>
                <w:webHidden/>
              </w:rPr>
              <w:fldChar w:fldCharType="separate"/>
            </w:r>
            <w:r w:rsidR="00A85BAE">
              <w:rPr>
                <w:noProof/>
                <w:webHidden/>
              </w:rPr>
              <w:t>16</w:t>
            </w:r>
            <w:r w:rsidR="002D7F8F">
              <w:rPr>
                <w:noProof/>
                <w:webHidden/>
              </w:rPr>
              <w:fldChar w:fldCharType="end"/>
            </w:r>
          </w:hyperlink>
        </w:p>
        <w:p w:rsidR="002D7F8F" w:rsidRDefault="000766BD">
          <w:pPr>
            <w:pStyle w:val="TOC1"/>
            <w:tabs>
              <w:tab w:val="right" w:leader="dot" w:pos="9350"/>
            </w:tabs>
            <w:rPr>
              <w:rFonts w:asciiTheme="minorHAnsi" w:eastAsiaTheme="minorEastAsia" w:hAnsiTheme="minorHAnsi"/>
              <w:noProof/>
              <w:sz w:val="22"/>
              <w:szCs w:val="22"/>
              <w:lang w:val="nb-NO" w:eastAsia="zh-CN"/>
            </w:rPr>
          </w:pPr>
          <w:hyperlink w:anchor="_Toc356491661" w:history="1">
            <w:r w:rsidR="002D7F8F" w:rsidRPr="00E8642A">
              <w:rPr>
                <w:rStyle w:val="Hyperlink"/>
                <w:noProof/>
              </w:rPr>
              <w:t>Appendix 1</w:t>
            </w:r>
            <w:r w:rsidR="002D7F8F">
              <w:rPr>
                <w:noProof/>
                <w:webHidden/>
              </w:rPr>
              <w:tab/>
            </w:r>
            <w:r w:rsidR="002D7F8F">
              <w:rPr>
                <w:noProof/>
                <w:webHidden/>
              </w:rPr>
              <w:fldChar w:fldCharType="begin"/>
            </w:r>
            <w:r w:rsidR="002D7F8F">
              <w:rPr>
                <w:noProof/>
                <w:webHidden/>
              </w:rPr>
              <w:instrText xml:space="preserve"> PAGEREF _Toc356491661 \h </w:instrText>
            </w:r>
            <w:r w:rsidR="002D7F8F">
              <w:rPr>
                <w:noProof/>
                <w:webHidden/>
              </w:rPr>
            </w:r>
            <w:r w:rsidR="002D7F8F">
              <w:rPr>
                <w:noProof/>
                <w:webHidden/>
              </w:rPr>
              <w:fldChar w:fldCharType="separate"/>
            </w:r>
            <w:r w:rsidR="00A85BAE">
              <w:rPr>
                <w:noProof/>
                <w:webHidden/>
              </w:rPr>
              <w:t>19</w:t>
            </w:r>
            <w:r w:rsidR="002D7F8F">
              <w:rPr>
                <w:noProof/>
                <w:webHidden/>
              </w:rPr>
              <w:fldChar w:fldCharType="end"/>
            </w:r>
          </w:hyperlink>
        </w:p>
        <w:p w:rsidR="002D7F8F" w:rsidRDefault="000766BD">
          <w:pPr>
            <w:pStyle w:val="TOC1"/>
            <w:tabs>
              <w:tab w:val="right" w:leader="dot" w:pos="9350"/>
            </w:tabs>
            <w:rPr>
              <w:rFonts w:asciiTheme="minorHAnsi" w:eastAsiaTheme="minorEastAsia" w:hAnsiTheme="minorHAnsi"/>
              <w:noProof/>
              <w:sz w:val="22"/>
              <w:szCs w:val="22"/>
              <w:lang w:val="nb-NO" w:eastAsia="zh-CN"/>
            </w:rPr>
          </w:pPr>
          <w:hyperlink w:anchor="_Toc356491662" w:history="1">
            <w:r w:rsidR="002D7F8F" w:rsidRPr="00E8642A">
              <w:rPr>
                <w:rStyle w:val="Hyperlink"/>
                <w:noProof/>
              </w:rPr>
              <w:t>Appendix 2</w:t>
            </w:r>
            <w:r w:rsidR="002D7F8F">
              <w:rPr>
                <w:noProof/>
                <w:webHidden/>
              </w:rPr>
              <w:tab/>
            </w:r>
            <w:r w:rsidR="002D7F8F">
              <w:rPr>
                <w:noProof/>
                <w:webHidden/>
              </w:rPr>
              <w:fldChar w:fldCharType="begin"/>
            </w:r>
            <w:r w:rsidR="002D7F8F">
              <w:rPr>
                <w:noProof/>
                <w:webHidden/>
              </w:rPr>
              <w:instrText xml:space="preserve"> PAGEREF _Toc356491662 \h </w:instrText>
            </w:r>
            <w:r w:rsidR="002D7F8F">
              <w:rPr>
                <w:noProof/>
                <w:webHidden/>
              </w:rPr>
            </w:r>
            <w:r w:rsidR="002D7F8F">
              <w:rPr>
                <w:noProof/>
                <w:webHidden/>
              </w:rPr>
              <w:fldChar w:fldCharType="separate"/>
            </w:r>
            <w:r w:rsidR="00A85BAE">
              <w:rPr>
                <w:noProof/>
                <w:webHidden/>
              </w:rPr>
              <w:t>20</w:t>
            </w:r>
            <w:r w:rsidR="002D7F8F">
              <w:rPr>
                <w:noProof/>
                <w:webHidden/>
              </w:rPr>
              <w:fldChar w:fldCharType="end"/>
            </w:r>
          </w:hyperlink>
        </w:p>
        <w:p w:rsidR="002D7F8F" w:rsidRDefault="000766BD">
          <w:pPr>
            <w:pStyle w:val="TOC1"/>
            <w:tabs>
              <w:tab w:val="right" w:leader="dot" w:pos="9350"/>
            </w:tabs>
            <w:rPr>
              <w:rFonts w:asciiTheme="minorHAnsi" w:eastAsiaTheme="minorEastAsia" w:hAnsiTheme="minorHAnsi"/>
              <w:noProof/>
              <w:sz w:val="22"/>
              <w:szCs w:val="22"/>
              <w:lang w:val="nb-NO" w:eastAsia="zh-CN"/>
            </w:rPr>
          </w:pPr>
          <w:hyperlink w:anchor="_Toc356491663" w:history="1">
            <w:r w:rsidR="002D7F8F" w:rsidRPr="00E8642A">
              <w:rPr>
                <w:rStyle w:val="Hyperlink"/>
                <w:noProof/>
              </w:rPr>
              <w:t>Appendix 3</w:t>
            </w:r>
            <w:r w:rsidR="002D7F8F">
              <w:rPr>
                <w:noProof/>
                <w:webHidden/>
              </w:rPr>
              <w:tab/>
            </w:r>
            <w:r w:rsidR="002D7F8F">
              <w:rPr>
                <w:noProof/>
                <w:webHidden/>
              </w:rPr>
              <w:fldChar w:fldCharType="begin"/>
            </w:r>
            <w:r w:rsidR="002D7F8F">
              <w:rPr>
                <w:noProof/>
                <w:webHidden/>
              </w:rPr>
              <w:instrText xml:space="preserve"> PAGEREF _Toc356491663 \h </w:instrText>
            </w:r>
            <w:r w:rsidR="002D7F8F">
              <w:rPr>
                <w:noProof/>
                <w:webHidden/>
              </w:rPr>
            </w:r>
            <w:r w:rsidR="002D7F8F">
              <w:rPr>
                <w:noProof/>
                <w:webHidden/>
              </w:rPr>
              <w:fldChar w:fldCharType="separate"/>
            </w:r>
            <w:r w:rsidR="00A85BAE">
              <w:rPr>
                <w:noProof/>
                <w:webHidden/>
              </w:rPr>
              <w:t>21</w:t>
            </w:r>
            <w:r w:rsidR="002D7F8F">
              <w:rPr>
                <w:noProof/>
                <w:webHidden/>
              </w:rPr>
              <w:fldChar w:fldCharType="end"/>
            </w:r>
          </w:hyperlink>
        </w:p>
        <w:p w:rsidR="00E6004D" w:rsidRPr="00E6004D" w:rsidRDefault="00E6004D" w:rsidP="00E6004D">
          <w:pPr>
            <w:rPr>
              <w:rFonts w:cs="Times New Roman"/>
            </w:rPr>
          </w:pPr>
          <w:r w:rsidRPr="00E6004D">
            <w:rPr>
              <w:rFonts w:cs="Times New Roman"/>
              <w:b/>
              <w:bCs/>
              <w:noProof/>
            </w:rPr>
            <w:fldChar w:fldCharType="end"/>
          </w:r>
        </w:p>
      </w:sdtContent>
    </w:sdt>
    <w:p w:rsidR="00421527" w:rsidRPr="00E6004D" w:rsidRDefault="00421527" w:rsidP="006A1648">
      <w:pPr>
        <w:rPr>
          <w:rFonts w:cs="Times New Roman"/>
          <w:b/>
        </w:rPr>
      </w:pPr>
    </w:p>
    <w:p w:rsidR="00C0161D" w:rsidRPr="00E6004D" w:rsidRDefault="00C0161D" w:rsidP="006A1648">
      <w:pPr>
        <w:rPr>
          <w:rFonts w:cs="Times New Roman"/>
          <w:b/>
        </w:rPr>
      </w:pPr>
    </w:p>
    <w:p w:rsidR="002C51BE" w:rsidRPr="00E6004D" w:rsidRDefault="002C51BE" w:rsidP="006A1648">
      <w:pPr>
        <w:pStyle w:val="Heading1"/>
        <w:ind w:left="1134" w:hanging="708"/>
        <w:rPr>
          <w:rFonts w:cs="Times New Roman"/>
          <w:szCs w:val="24"/>
        </w:rPr>
      </w:pPr>
      <w:bookmarkStart w:id="0" w:name="_Toc349755598"/>
      <w:bookmarkStart w:id="1" w:name="_Toc356491644"/>
      <w:r w:rsidRPr="00E6004D">
        <w:rPr>
          <w:rFonts w:cs="Times New Roman"/>
          <w:szCs w:val="24"/>
        </w:rPr>
        <w:lastRenderedPageBreak/>
        <w:t>Introduction</w:t>
      </w:r>
      <w:bookmarkEnd w:id="0"/>
      <w:bookmarkEnd w:id="1"/>
    </w:p>
    <w:p w:rsidR="00B65E10" w:rsidRPr="00E6004D" w:rsidRDefault="002D0648" w:rsidP="006A1648">
      <w:pPr>
        <w:pStyle w:val="Heading2"/>
        <w:ind w:left="1134" w:hanging="708"/>
        <w:rPr>
          <w:rFonts w:cs="Times New Roman"/>
          <w:szCs w:val="24"/>
        </w:rPr>
      </w:pPr>
      <w:bookmarkStart w:id="2" w:name="_Toc349755599"/>
      <w:bookmarkStart w:id="3" w:name="_Toc356491645"/>
      <w:r w:rsidRPr="00E6004D">
        <w:rPr>
          <w:rFonts w:cs="Times New Roman"/>
          <w:szCs w:val="24"/>
        </w:rPr>
        <w:t>Background</w:t>
      </w:r>
      <w:bookmarkEnd w:id="2"/>
      <w:bookmarkEnd w:id="3"/>
    </w:p>
    <w:p w:rsidR="006A7EB3" w:rsidRPr="00E6004D" w:rsidRDefault="006A7EB3" w:rsidP="006A7EB3">
      <w:pPr>
        <w:rPr>
          <w:rFonts w:cs="Times New Roman"/>
          <w:bCs/>
        </w:rPr>
      </w:pPr>
      <w:r w:rsidRPr="00E6004D">
        <w:rPr>
          <w:rFonts w:cs="Times New Roman"/>
          <w:bCs/>
        </w:rPr>
        <w:t>Tax havens</w:t>
      </w:r>
      <w:r w:rsidRPr="00E6004D">
        <w:rPr>
          <w:rStyle w:val="FootnoteReference"/>
          <w:rFonts w:cs="Times New Roman"/>
          <w:bCs/>
        </w:rPr>
        <w:footnoteReference w:id="1"/>
      </w:r>
      <w:r w:rsidRPr="00E6004D">
        <w:rPr>
          <w:rFonts w:cs="Times New Roman"/>
          <w:bCs/>
        </w:rPr>
        <w:t xml:space="preserve"> have lately become an object of much attention through both media and popular discussion.  </w:t>
      </w:r>
      <w:r w:rsidR="00C81FA6">
        <w:rPr>
          <w:rFonts w:cs="Times New Roman"/>
          <w:bCs/>
        </w:rPr>
        <w:t xml:space="preserve">The </w:t>
      </w:r>
      <w:r w:rsidR="00BD6387">
        <w:rPr>
          <w:rFonts w:cs="Times New Roman"/>
          <w:bCs/>
        </w:rPr>
        <w:t>use of these jurisdictions is</w:t>
      </w:r>
      <w:r w:rsidR="000C21B8">
        <w:rPr>
          <w:rFonts w:cs="Times New Roman"/>
          <w:bCs/>
        </w:rPr>
        <w:t xml:space="preserve"> </w:t>
      </w:r>
      <w:r w:rsidR="00BD6387">
        <w:rPr>
          <w:rFonts w:cs="Times New Roman"/>
          <w:bCs/>
        </w:rPr>
        <w:t>widespread</w:t>
      </w:r>
      <w:r w:rsidR="000C21B8">
        <w:rPr>
          <w:rFonts w:cs="Times New Roman"/>
          <w:bCs/>
        </w:rPr>
        <w:t xml:space="preserve">, but also widely acknowledged. For example, </w:t>
      </w:r>
      <w:r w:rsidR="00BD6387" w:rsidRPr="00E6004D">
        <w:rPr>
          <w:rFonts w:cs="Times New Roman"/>
          <w:bCs/>
        </w:rPr>
        <w:t xml:space="preserve">in the movie </w:t>
      </w:r>
      <w:r w:rsidR="00BD6387" w:rsidRPr="00E6004D">
        <w:rPr>
          <w:rFonts w:cs="Times New Roman"/>
          <w:bCs/>
          <w:i/>
        </w:rPr>
        <w:t>The Social Network</w:t>
      </w:r>
      <w:r w:rsidR="00BD6387">
        <w:rPr>
          <w:rFonts w:cs="Times New Roman"/>
          <w:bCs/>
        </w:rPr>
        <w:t xml:space="preserve"> </w:t>
      </w:r>
      <w:r w:rsidR="000C21B8">
        <w:rPr>
          <w:rFonts w:cs="Times New Roman"/>
          <w:bCs/>
        </w:rPr>
        <w:t>w</w:t>
      </w:r>
      <w:r w:rsidRPr="00E6004D">
        <w:rPr>
          <w:rFonts w:cs="Times New Roman"/>
          <w:bCs/>
        </w:rPr>
        <w:t xml:space="preserve">hen Mark </w:t>
      </w:r>
      <w:proofErr w:type="spellStart"/>
      <w:r w:rsidRPr="00E6004D">
        <w:rPr>
          <w:rFonts w:cs="Times New Roman"/>
          <w:bCs/>
        </w:rPr>
        <w:t>Zuckerberg</w:t>
      </w:r>
      <w:proofErr w:type="spellEnd"/>
      <w:r w:rsidR="000C21B8">
        <w:rPr>
          <w:rFonts w:cs="Times New Roman"/>
          <w:bCs/>
        </w:rPr>
        <w:t xml:space="preserve"> </w:t>
      </w:r>
      <w:r w:rsidR="000C21B8" w:rsidRPr="00E6004D">
        <w:rPr>
          <w:rFonts w:cs="Times New Roman"/>
          <w:bCs/>
        </w:rPr>
        <w:t xml:space="preserve">(played by Jesse Eisenberg) </w:t>
      </w:r>
      <w:r w:rsidR="00164BFC" w:rsidRPr="00E6004D">
        <w:rPr>
          <w:rFonts w:cs="Times New Roman"/>
          <w:bCs/>
        </w:rPr>
        <w:t xml:space="preserve">and his co-founders </w:t>
      </w:r>
      <w:r w:rsidR="00C81FA6" w:rsidRPr="00E6004D">
        <w:rPr>
          <w:rFonts w:cs="Times New Roman"/>
          <w:bCs/>
        </w:rPr>
        <w:t>get</w:t>
      </w:r>
      <w:r w:rsidRPr="00E6004D">
        <w:rPr>
          <w:rFonts w:cs="Times New Roman"/>
          <w:bCs/>
        </w:rPr>
        <w:t xml:space="preserve"> Facebook </w:t>
      </w:r>
      <w:r w:rsidR="00164BFC" w:rsidRPr="00E6004D">
        <w:rPr>
          <w:rFonts w:cs="Times New Roman"/>
          <w:bCs/>
        </w:rPr>
        <w:t>rolling</w:t>
      </w:r>
      <w:r w:rsidRPr="00E6004D">
        <w:rPr>
          <w:rFonts w:cs="Times New Roman"/>
          <w:bCs/>
        </w:rPr>
        <w:t xml:space="preserve">, </w:t>
      </w:r>
      <w:r w:rsidR="00C965BC">
        <w:rPr>
          <w:rFonts w:cs="Times New Roman"/>
          <w:bCs/>
        </w:rPr>
        <w:t>he</w:t>
      </w:r>
      <w:r w:rsidRPr="00E6004D">
        <w:rPr>
          <w:rFonts w:cs="Times New Roman"/>
          <w:bCs/>
        </w:rPr>
        <w:t xml:space="preserve"> is set up in a meeting with two investors:</w:t>
      </w:r>
    </w:p>
    <w:p w:rsidR="00031B8B" w:rsidRPr="00E6004D" w:rsidRDefault="00031B8B" w:rsidP="00031B8B">
      <w:pPr>
        <w:rPr>
          <w:rFonts w:cs="Times New Roman"/>
          <w:bCs/>
        </w:rPr>
      </w:pPr>
    </w:p>
    <w:p w:rsidR="00031B8B" w:rsidRPr="00E6004D" w:rsidRDefault="0028205E" w:rsidP="00031B8B">
      <w:pPr>
        <w:ind w:left="426"/>
        <w:rPr>
          <w:rFonts w:cs="Times New Roman"/>
          <w:bCs/>
          <w:sz w:val="22"/>
        </w:rPr>
      </w:pPr>
      <w:r w:rsidRPr="00E6004D">
        <w:rPr>
          <w:rFonts w:cs="Times New Roman"/>
          <w:bCs/>
          <w:sz w:val="22"/>
        </w:rPr>
        <w:t>Invest</w:t>
      </w:r>
      <w:r w:rsidR="002652AC">
        <w:rPr>
          <w:rFonts w:cs="Times New Roman"/>
          <w:bCs/>
          <w:sz w:val="22"/>
        </w:rPr>
        <w:t>or</w:t>
      </w:r>
      <w:r w:rsidRPr="00E6004D">
        <w:rPr>
          <w:rFonts w:cs="Times New Roman"/>
          <w:bCs/>
          <w:sz w:val="22"/>
        </w:rPr>
        <w:t xml:space="preserve"> 1</w:t>
      </w:r>
      <w:r w:rsidR="00031B8B" w:rsidRPr="00E6004D">
        <w:rPr>
          <w:rFonts w:cs="Times New Roman"/>
          <w:bCs/>
          <w:sz w:val="22"/>
        </w:rPr>
        <w:t>: “We took a look at everything</w:t>
      </w:r>
      <w:r w:rsidR="00164BFC" w:rsidRPr="00E6004D">
        <w:rPr>
          <w:rFonts w:cs="Times New Roman"/>
          <w:bCs/>
          <w:sz w:val="22"/>
        </w:rPr>
        <w:t>, and congratulations:</w:t>
      </w:r>
      <w:r w:rsidR="00031B8B" w:rsidRPr="00E6004D">
        <w:rPr>
          <w:rFonts w:cs="Times New Roman"/>
          <w:bCs/>
          <w:sz w:val="22"/>
        </w:rPr>
        <w:t xml:space="preserve"> We are going to start you off with a </w:t>
      </w:r>
      <w:r w:rsidR="00C81FA6">
        <w:rPr>
          <w:rFonts w:cs="Times New Roman"/>
          <w:bCs/>
          <w:sz w:val="22"/>
        </w:rPr>
        <w:t>$</w:t>
      </w:r>
      <w:r w:rsidR="00031B8B" w:rsidRPr="00E6004D">
        <w:rPr>
          <w:rFonts w:cs="Times New Roman"/>
          <w:bCs/>
          <w:sz w:val="22"/>
        </w:rPr>
        <w:t>500</w:t>
      </w:r>
      <w:r w:rsidR="00C81FA6">
        <w:rPr>
          <w:rFonts w:cs="Times New Roman"/>
          <w:bCs/>
          <w:sz w:val="22"/>
        </w:rPr>
        <w:t> </w:t>
      </w:r>
      <w:r w:rsidR="00AA2E3E">
        <w:rPr>
          <w:rFonts w:cs="Times New Roman"/>
          <w:bCs/>
          <w:sz w:val="22"/>
        </w:rPr>
        <w:t xml:space="preserve">000 </w:t>
      </w:r>
      <w:proofErr w:type="gramStart"/>
      <w:r w:rsidR="00AA2E3E" w:rsidRPr="00E6004D">
        <w:rPr>
          <w:rFonts w:cs="Times New Roman"/>
          <w:bCs/>
          <w:sz w:val="22"/>
        </w:rPr>
        <w:t>investment</w:t>
      </w:r>
      <w:proofErr w:type="gramEnd"/>
      <w:r w:rsidR="00031B8B" w:rsidRPr="00E6004D">
        <w:rPr>
          <w:rFonts w:cs="Times New Roman"/>
          <w:bCs/>
          <w:sz w:val="22"/>
        </w:rPr>
        <w:t>. Maurice is going to talk to you about some corporate restructuring”</w:t>
      </w:r>
    </w:p>
    <w:p w:rsidR="00031B8B" w:rsidRPr="00E6004D" w:rsidRDefault="0028205E" w:rsidP="00031B8B">
      <w:pPr>
        <w:ind w:left="426"/>
        <w:rPr>
          <w:rFonts w:cs="Times New Roman"/>
          <w:bCs/>
          <w:sz w:val="22"/>
        </w:rPr>
      </w:pPr>
      <w:r w:rsidRPr="00E6004D">
        <w:rPr>
          <w:rFonts w:cs="Times New Roman"/>
          <w:bCs/>
          <w:sz w:val="22"/>
        </w:rPr>
        <w:t>Invest</w:t>
      </w:r>
      <w:r w:rsidR="002652AC">
        <w:rPr>
          <w:rFonts w:cs="Times New Roman"/>
          <w:bCs/>
          <w:sz w:val="22"/>
        </w:rPr>
        <w:t>or</w:t>
      </w:r>
      <w:r w:rsidRPr="00E6004D">
        <w:rPr>
          <w:rFonts w:cs="Times New Roman"/>
          <w:bCs/>
          <w:sz w:val="22"/>
        </w:rPr>
        <w:t xml:space="preserve"> 2</w:t>
      </w:r>
      <w:r w:rsidR="00031B8B" w:rsidRPr="00E6004D">
        <w:rPr>
          <w:rFonts w:cs="Times New Roman"/>
          <w:bCs/>
          <w:sz w:val="22"/>
        </w:rPr>
        <w:t>: “</w:t>
      </w:r>
      <w:r w:rsidR="00164BFC" w:rsidRPr="00E6004D">
        <w:rPr>
          <w:rFonts w:cs="Times New Roman"/>
          <w:bCs/>
          <w:sz w:val="22"/>
        </w:rPr>
        <w:t>So, w</w:t>
      </w:r>
      <w:r w:rsidR="00031B8B" w:rsidRPr="00E6004D">
        <w:rPr>
          <w:rFonts w:cs="Times New Roman"/>
          <w:bCs/>
          <w:sz w:val="22"/>
        </w:rPr>
        <w:t>e will file as a corporation in Delaware</w:t>
      </w:r>
      <w:r w:rsidR="00164BFC" w:rsidRPr="00E6004D">
        <w:rPr>
          <w:rFonts w:cs="Times New Roman"/>
          <w:bCs/>
          <w:sz w:val="22"/>
        </w:rPr>
        <w:t>…</w:t>
      </w:r>
      <w:r w:rsidR="00031B8B" w:rsidRPr="00E6004D">
        <w:rPr>
          <w:rFonts w:cs="Times New Roman"/>
          <w:bCs/>
          <w:sz w:val="22"/>
        </w:rPr>
        <w:t>”</w:t>
      </w:r>
    </w:p>
    <w:p w:rsidR="00031B8B" w:rsidRPr="00E6004D" w:rsidRDefault="00031B8B" w:rsidP="00031B8B">
      <w:pPr>
        <w:ind w:left="426"/>
        <w:rPr>
          <w:rFonts w:cs="Times New Roman"/>
          <w:bCs/>
          <w:sz w:val="22"/>
        </w:rPr>
      </w:pPr>
      <w:proofErr w:type="gramStart"/>
      <w:r w:rsidRPr="00E6004D">
        <w:rPr>
          <w:rFonts w:cs="Times New Roman"/>
          <w:bCs/>
          <w:sz w:val="22"/>
        </w:rPr>
        <w:t>(</w:t>
      </w:r>
      <w:r w:rsidRPr="00E6004D">
        <w:rPr>
          <w:rFonts w:cs="Times New Roman"/>
          <w:bCs/>
          <w:i/>
          <w:sz w:val="22"/>
        </w:rPr>
        <w:t xml:space="preserve">The Social Network </w:t>
      </w:r>
      <w:r w:rsidRPr="00E6004D">
        <w:rPr>
          <w:rFonts w:cs="Times New Roman"/>
          <w:bCs/>
          <w:sz w:val="22"/>
        </w:rPr>
        <w:t>2010).</w:t>
      </w:r>
      <w:proofErr w:type="gramEnd"/>
    </w:p>
    <w:p w:rsidR="00031B8B" w:rsidRPr="00E6004D" w:rsidRDefault="00031B8B" w:rsidP="007B6A00">
      <w:pPr>
        <w:rPr>
          <w:rFonts w:cs="Times New Roman"/>
          <w:bCs/>
        </w:rPr>
      </w:pPr>
    </w:p>
    <w:p w:rsidR="006A7EB3" w:rsidRPr="00E6004D" w:rsidRDefault="006A7EB3" w:rsidP="006A1648">
      <w:pPr>
        <w:ind w:firstLine="360"/>
        <w:rPr>
          <w:rFonts w:cs="Times New Roman"/>
          <w:bCs/>
        </w:rPr>
      </w:pPr>
      <w:r w:rsidRPr="00E6004D">
        <w:rPr>
          <w:rFonts w:cs="Times New Roman"/>
          <w:bCs/>
        </w:rPr>
        <w:t xml:space="preserve">Though this sequence </w:t>
      </w:r>
      <w:r w:rsidR="00C965BC">
        <w:rPr>
          <w:rFonts w:cs="Times New Roman"/>
          <w:bCs/>
        </w:rPr>
        <w:t>at best is a snappy and indirect criticism of secrecy jurisdictions</w:t>
      </w:r>
      <w:r w:rsidRPr="00E6004D">
        <w:rPr>
          <w:rFonts w:cs="Times New Roman"/>
          <w:bCs/>
        </w:rPr>
        <w:t xml:space="preserve">, it illustrates a point highly relevant to this study: </w:t>
      </w:r>
      <w:r w:rsidR="0028205E" w:rsidRPr="00E6004D">
        <w:rPr>
          <w:rFonts w:cs="Times New Roman"/>
          <w:bCs/>
        </w:rPr>
        <w:t>the popular opinion is</w:t>
      </w:r>
      <w:r w:rsidRPr="00E6004D">
        <w:rPr>
          <w:rFonts w:cs="Times New Roman"/>
          <w:bCs/>
        </w:rPr>
        <w:t xml:space="preserve"> aware that secrecy jurisdictions are widely used by investors, bankers, corporations and even private persons</w:t>
      </w:r>
      <w:r w:rsidR="00BF46BB">
        <w:rPr>
          <w:rFonts w:cs="Times New Roman"/>
          <w:bCs/>
        </w:rPr>
        <w:t xml:space="preserve"> to evade taxes</w:t>
      </w:r>
      <w:r w:rsidRPr="00E6004D">
        <w:rPr>
          <w:rFonts w:cs="Times New Roman"/>
          <w:bCs/>
        </w:rPr>
        <w:t>. Delaware</w:t>
      </w:r>
      <w:r w:rsidR="0028205E" w:rsidRPr="00E6004D">
        <w:rPr>
          <w:rFonts w:cs="Times New Roman"/>
          <w:bCs/>
        </w:rPr>
        <w:t>, which even Hollywood seems to know is a secrecy jurisdiction,</w:t>
      </w:r>
      <w:r w:rsidRPr="00E6004D">
        <w:rPr>
          <w:rFonts w:cs="Times New Roman"/>
          <w:bCs/>
        </w:rPr>
        <w:t xml:space="preserve"> is one of the most apparent safe houses</w:t>
      </w:r>
      <w:r w:rsidR="0028205E" w:rsidRPr="00E6004D">
        <w:rPr>
          <w:rFonts w:cs="Times New Roman"/>
          <w:bCs/>
        </w:rPr>
        <w:t xml:space="preserve"> for tax evaders</w:t>
      </w:r>
      <w:r w:rsidRPr="00E6004D">
        <w:rPr>
          <w:rFonts w:cs="Times New Roman"/>
          <w:bCs/>
        </w:rPr>
        <w:t xml:space="preserve"> in this regard, but also other states in </w:t>
      </w:r>
      <w:r w:rsidR="000E7184" w:rsidRPr="00E6004D">
        <w:rPr>
          <w:rFonts w:cs="Times New Roman"/>
          <w:bCs/>
        </w:rPr>
        <w:t>the US</w:t>
      </w:r>
      <w:r w:rsidRPr="00E6004D">
        <w:rPr>
          <w:rFonts w:cs="Times New Roman"/>
          <w:bCs/>
        </w:rPr>
        <w:t xml:space="preserve"> have similar characteristics. Y</w:t>
      </w:r>
      <w:r w:rsidR="000E7184" w:rsidRPr="00E6004D">
        <w:rPr>
          <w:rFonts w:cs="Times New Roman"/>
          <w:bCs/>
        </w:rPr>
        <w:t xml:space="preserve">et, </w:t>
      </w:r>
      <w:r w:rsidR="0028205E" w:rsidRPr="00E6004D">
        <w:rPr>
          <w:rFonts w:cs="Times New Roman"/>
          <w:bCs/>
        </w:rPr>
        <w:t>few</w:t>
      </w:r>
      <w:r w:rsidR="000E7184" w:rsidRPr="00E6004D">
        <w:rPr>
          <w:rFonts w:cs="Times New Roman"/>
          <w:bCs/>
        </w:rPr>
        <w:t xml:space="preserve"> of the major studies on the subject have classified the </w:t>
      </w:r>
      <w:r w:rsidR="00C436DE" w:rsidRPr="00E6004D">
        <w:rPr>
          <w:rFonts w:cs="Times New Roman"/>
          <w:bCs/>
        </w:rPr>
        <w:t>US</w:t>
      </w:r>
      <w:r w:rsidR="00C965BC">
        <w:rPr>
          <w:rFonts w:cs="Times New Roman"/>
          <w:bCs/>
        </w:rPr>
        <w:t xml:space="preserve"> (or any of its states)</w:t>
      </w:r>
      <w:r w:rsidR="00C436DE" w:rsidRPr="00E6004D">
        <w:rPr>
          <w:rFonts w:cs="Times New Roman"/>
          <w:bCs/>
        </w:rPr>
        <w:t xml:space="preserve"> as a secrecy jurisdiction</w:t>
      </w:r>
      <w:r w:rsidR="00C965BC">
        <w:rPr>
          <w:rFonts w:cs="Times New Roman"/>
          <w:bCs/>
        </w:rPr>
        <w:t>.</w:t>
      </w:r>
    </w:p>
    <w:p w:rsidR="00421527" w:rsidRPr="00E6004D" w:rsidRDefault="00C436DE" w:rsidP="006A1648">
      <w:pPr>
        <w:ind w:firstLine="360"/>
        <w:rPr>
          <w:rFonts w:cs="Times New Roman"/>
          <w:bCs/>
        </w:rPr>
      </w:pPr>
      <w:r w:rsidRPr="00E6004D">
        <w:rPr>
          <w:rFonts w:cs="Times New Roman"/>
          <w:bCs/>
        </w:rPr>
        <w:t>Thus, problem</w:t>
      </w:r>
      <w:r w:rsidR="0028205E" w:rsidRPr="00E6004D">
        <w:rPr>
          <w:rFonts w:cs="Times New Roman"/>
          <w:bCs/>
        </w:rPr>
        <w:t>s</w:t>
      </w:r>
      <w:r w:rsidRPr="00E6004D">
        <w:rPr>
          <w:rFonts w:cs="Times New Roman"/>
          <w:bCs/>
        </w:rPr>
        <w:t xml:space="preserve"> </w:t>
      </w:r>
      <w:r w:rsidR="0028205E" w:rsidRPr="00E6004D">
        <w:rPr>
          <w:rFonts w:cs="Times New Roman"/>
          <w:bCs/>
        </w:rPr>
        <w:t xml:space="preserve">arise </w:t>
      </w:r>
      <w:r w:rsidRPr="00E6004D">
        <w:rPr>
          <w:rFonts w:cs="Times New Roman"/>
          <w:bCs/>
        </w:rPr>
        <w:t xml:space="preserve">when studying </w:t>
      </w:r>
      <w:r w:rsidR="00C0161D" w:rsidRPr="00E6004D">
        <w:rPr>
          <w:rFonts w:cs="Times New Roman"/>
          <w:bCs/>
        </w:rPr>
        <w:t>secrecy jurisdiction</w:t>
      </w:r>
      <w:r w:rsidR="00395F16" w:rsidRPr="00E6004D">
        <w:rPr>
          <w:rFonts w:cs="Times New Roman"/>
          <w:bCs/>
        </w:rPr>
        <w:t>s</w:t>
      </w:r>
      <w:r w:rsidR="0007070D">
        <w:rPr>
          <w:rFonts w:cs="Times New Roman"/>
          <w:bCs/>
        </w:rPr>
        <w:t>, because</w:t>
      </w:r>
      <w:r w:rsidR="00C0161D" w:rsidRPr="00E6004D">
        <w:rPr>
          <w:rFonts w:cs="Times New Roman"/>
          <w:bCs/>
        </w:rPr>
        <w:t xml:space="preserve"> </w:t>
      </w:r>
      <w:r w:rsidR="0007070D">
        <w:rPr>
          <w:rFonts w:cs="Times New Roman"/>
          <w:bCs/>
        </w:rPr>
        <w:t>n</w:t>
      </w:r>
      <w:r w:rsidR="00C0161D" w:rsidRPr="00E6004D">
        <w:rPr>
          <w:rFonts w:cs="Times New Roman"/>
          <w:bCs/>
        </w:rPr>
        <w:t>o one can agr</w:t>
      </w:r>
      <w:r w:rsidR="00F82FD4" w:rsidRPr="00E6004D">
        <w:rPr>
          <w:rFonts w:cs="Times New Roman"/>
          <w:bCs/>
        </w:rPr>
        <w:t>ee what they are, how they work or why they are secretive</w:t>
      </w:r>
      <w:r w:rsidRPr="00E6004D">
        <w:rPr>
          <w:rFonts w:cs="Times New Roman"/>
          <w:bCs/>
        </w:rPr>
        <w:t>. All the studies referred to in this paper seems to have an opinion on which count</w:t>
      </w:r>
      <w:r w:rsidR="003F3473">
        <w:rPr>
          <w:rFonts w:cs="Times New Roman"/>
          <w:bCs/>
        </w:rPr>
        <w:t>ries are secretive, but only Ah</w:t>
      </w:r>
      <w:r w:rsidRPr="00E6004D">
        <w:rPr>
          <w:rFonts w:cs="Times New Roman"/>
          <w:bCs/>
        </w:rPr>
        <w:t xml:space="preserve">med </w:t>
      </w:r>
      <w:proofErr w:type="spellStart"/>
      <w:r w:rsidRPr="00E6004D">
        <w:rPr>
          <w:rFonts w:cs="Times New Roman"/>
          <w:bCs/>
        </w:rPr>
        <w:t>Zoromé</w:t>
      </w:r>
      <w:proofErr w:type="spellEnd"/>
      <w:r w:rsidRPr="00E6004D">
        <w:rPr>
          <w:rFonts w:cs="Times New Roman"/>
          <w:bCs/>
        </w:rPr>
        <w:t xml:space="preserve"> (2007) even tries to offer an operational definition</w:t>
      </w:r>
      <w:r w:rsidR="00C965BC">
        <w:rPr>
          <w:rFonts w:cs="Times New Roman"/>
          <w:bCs/>
        </w:rPr>
        <w:t>.</w:t>
      </w:r>
      <w:r w:rsidRPr="00E6004D">
        <w:rPr>
          <w:rFonts w:cs="Times New Roman"/>
          <w:bCs/>
        </w:rPr>
        <w:t xml:space="preserve"> This study</w:t>
      </w:r>
      <w:r w:rsidR="00C965BC">
        <w:rPr>
          <w:rFonts w:cs="Times New Roman"/>
          <w:bCs/>
        </w:rPr>
        <w:t xml:space="preserve"> will look at the </w:t>
      </w:r>
      <w:r w:rsidR="0028205E" w:rsidRPr="00E6004D">
        <w:rPr>
          <w:rFonts w:cs="Times New Roman"/>
          <w:bCs/>
        </w:rPr>
        <w:t>relationship between secrecy jurisdiction status and quality of governance</w:t>
      </w:r>
      <w:r w:rsidR="00D9207C">
        <w:rPr>
          <w:rFonts w:cs="Times New Roman"/>
          <w:bCs/>
        </w:rPr>
        <w:t xml:space="preserve">, in addition to the implications the terminology problem might offer. </w:t>
      </w:r>
      <w:r w:rsidR="00BD6387" w:rsidRPr="00E6004D">
        <w:rPr>
          <w:rFonts w:cs="Times New Roman"/>
          <w:bCs/>
        </w:rPr>
        <w:t>Dharmapala and Hines discovered</w:t>
      </w:r>
      <w:r w:rsidR="00BD6387">
        <w:rPr>
          <w:rFonts w:cs="Times New Roman"/>
          <w:bCs/>
        </w:rPr>
        <w:t>,</w:t>
      </w:r>
      <w:r w:rsidR="00BD6387" w:rsidRPr="00E6004D">
        <w:rPr>
          <w:rFonts w:cs="Times New Roman"/>
          <w:bCs/>
        </w:rPr>
        <w:t xml:space="preserve"> </w:t>
      </w:r>
      <w:r w:rsidR="00BD6387">
        <w:rPr>
          <w:rFonts w:cs="Times New Roman"/>
          <w:bCs/>
        </w:rPr>
        <w:t>i</w:t>
      </w:r>
      <w:r w:rsidR="00716AB9" w:rsidRPr="00E6004D">
        <w:rPr>
          <w:rFonts w:cs="Times New Roman"/>
          <w:bCs/>
        </w:rPr>
        <w:t xml:space="preserve">n their study </w:t>
      </w:r>
      <w:r w:rsidR="004F519A" w:rsidRPr="00E6004D">
        <w:rPr>
          <w:rFonts w:cs="Times New Roman"/>
          <w:bCs/>
          <w:i/>
        </w:rPr>
        <w:t>Which Countries Become Tax H</w:t>
      </w:r>
      <w:r w:rsidR="00C965BC">
        <w:rPr>
          <w:rFonts w:cs="Times New Roman"/>
          <w:bCs/>
          <w:i/>
        </w:rPr>
        <w:t>avens?</w:t>
      </w:r>
      <w:r w:rsidR="00C965BC">
        <w:rPr>
          <w:rFonts w:cs="Times New Roman"/>
          <w:bCs/>
        </w:rPr>
        <w:t xml:space="preserve"> </w:t>
      </w:r>
      <w:r w:rsidR="0028205E" w:rsidRPr="00E6004D">
        <w:rPr>
          <w:rFonts w:cs="Times New Roman"/>
          <w:bCs/>
        </w:rPr>
        <w:t>(</w:t>
      </w:r>
      <w:r w:rsidR="00716AB9" w:rsidRPr="00E6004D">
        <w:rPr>
          <w:rFonts w:cs="Times New Roman"/>
          <w:bCs/>
        </w:rPr>
        <w:t>200</w:t>
      </w:r>
      <w:r w:rsidR="003F3473">
        <w:rPr>
          <w:rFonts w:cs="Times New Roman"/>
          <w:bCs/>
        </w:rPr>
        <w:t>6</w:t>
      </w:r>
      <w:r w:rsidR="0028205E" w:rsidRPr="00E6004D">
        <w:rPr>
          <w:rFonts w:cs="Times New Roman"/>
          <w:bCs/>
        </w:rPr>
        <w:t>)</w:t>
      </w:r>
      <w:r w:rsidR="00716AB9" w:rsidRPr="00E6004D">
        <w:rPr>
          <w:rFonts w:cs="Times New Roman"/>
          <w:bCs/>
        </w:rPr>
        <w:t xml:space="preserve">, that </w:t>
      </w:r>
      <w:r w:rsidR="007B19FB" w:rsidRPr="00E6004D">
        <w:rPr>
          <w:rFonts w:cs="Times New Roman"/>
          <w:bCs/>
        </w:rPr>
        <w:t>secrecy jurisdictions</w:t>
      </w:r>
      <w:r w:rsidR="00716AB9" w:rsidRPr="00E6004D">
        <w:rPr>
          <w:rFonts w:cs="Times New Roman"/>
          <w:bCs/>
        </w:rPr>
        <w:t xml:space="preserve"> are significantly better governed than other countries. Indeed, </w:t>
      </w:r>
      <w:r w:rsidR="00C965BC">
        <w:rPr>
          <w:rFonts w:cs="Times New Roman"/>
          <w:bCs/>
        </w:rPr>
        <w:t xml:space="preserve">they argue that </w:t>
      </w:r>
      <w:r w:rsidR="00716AB9" w:rsidRPr="00E6004D">
        <w:rPr>
          <w:rFonts w:cs="Times New Roman"/>
          <w:bCs/>
        </w:rPr>
        <w:t xml:space="preserve">“there are almost no poorly governed </w:t>
      </w:r>
      <w:r w:rsidR="007B19FB" w:rsidRPr="00E6004D">
        <w:rPr>
          <w:rFonts w:cs="Times New Roman"/>
          <w:bCs/>
        </w:rPr>
        <w:t>[secrecy jurisdictions]</w:t>
      </w:r>
      <w:r w:rsidR="00716AB9" w:rsidRPr="00E6004D">
        <w:rPr>
          <w:rFonts w:cs="Times New Roman"/>
          <w:bCs/>
        </w:rPr>
        <w:t xml:space="preserve">” </w:t>
      </w:r>
      <w:r w:rsidR="00305BBC" w:rsidRPr="00E6004D">
        <w:rPr>
          <w:rFonts w:cs="Times New Roman"/>
          <w:bCs/>
        </w:rPr>
        <w:lastRenderedPageBreak/>
        <w:t xml:space="preserve">(Dharmapala and Hines </w:t>
      </w:r>
      <w:r w:rsidR="003F3473">
        <w:rPr>
          <w:rFonts w:cs="Times New Roman"/>
          <w:bCs/>
        </w:rPr>
        <w:t>2006</w:t>
      </w:r>
      <w:r w:rsidR="00305BBC" w:rsidRPr="00E6004D">
        <w:rPr>
          <w:rFonts w:cs="Times New Roman"/>
          <w:bCs/>
        </w:rPr>
        <w:t xml:space="preserve">: </w:t>
      </w:r>
      <w:r w:rsidR="0055255D">
        <w:rPr>
          <w:rFonts w:cs="Times New Roman"/>
          <w:bCs/>
        </w:rPr>
        <w:t>1</w:t>
      </w:r>
      <w:r w:rsidR="00305BBC" w:rsidRPr="00E6004D">
        <w:rPr>
          <w:rFonts w:cs="Times New Roman"/>
          <w:bCs/>
        </w:rPr>
        <w:t>).</w:t>
      </w:r>
      <w:r w:rsidR="00917EA3" w:rsidRPr="00E6004D">
        <w:rPr>
          <w:rFonts w:cs="Times New Roman"/>
          <w:bCs/>
        </w:rPr>
        <w:t xml:space="preserve"> T</w:t>
      </w:r>
      <w:r w:rsidR="00395F16" w:rsidRPr="00E6004D">
        <w:rPr>
          <w:rFonts w:cs="Times New Roman"/>
          <w:bCs/>
        </w:rPr>
        <w:t xml:space="preserve">his paper will try </w:t>
      </w:r>
      <w:r w:rsidR="00E05157" w:rsidRPr="00E6004D">
        <w:rPr>
          <w:rFonts w:cs="Times New Roman"/>
          <w:bCs/>
        </w:rPr>
        <w:t xml:space="preserve">pick up </w:t>
      </w:r>
      <w:r w:rsidR="00C965BC">
        <w:rPr>
          <w:rFonts w:cs="Times New Roman"/>
          <w:bCs/>
        </w:rPr>
        <w:t xml:space="preserve">the </w:t>
      </w:r>
      <w:r w:rsidR="00E05157" w:rsidRPr="00E6004D">
        <w:rPr>
          <w:rFonts w:cs="Times New Roman"/>
          <w:bCs/>
        </w:rPr>
        <w:t xml:space="preserve">thread </w:t>
      </w:r>
      <w:r w:rsidR="00917EA3" w:rsidRPr="00E6004D">
        <w:rPr>
          <w:rFonts w:cs="Times New Roman"/>
          <w:bCs/>
        </w:rPr>
        <w:t>by exploring</w:t>
      </w:r>
      <w:r w:rsidR="00395F16" w:rsidRPr="00E6004D">
        <w:rPr>
          <w:rFonts w:cs="Times New Roman"/>
          <w:bCs/>
        </w:rPr>
        <w:t xml:space="preserve"> the</w:t>
      </w:r>
      <w:r w:rsidR="00917EA3" w:rsidRPr="00E6004D">
        <w:rPr>
          <w:rFonts w:cs="Times New Roman"/>
          <w:bCs/>
        </w:rPr>
        <w:t xml:space="preserve"> relationship between</w:t>
      </w:r>
      <w:r w:rsidR="00395F16" w:rsidRPr="00E6004D">
        <w:rPr>
          <w:rFonts w:cs="Times New Roman"/>
          <w:bCs/>
        </w:rPr>
        <w:t xml:space="preserve"> secrecy jurisdictions</w:t>
      </w:r>
      <w:r w:rsidR="00917EA3" w:rsidRPr="00E6004D">
        <w:rPr>
          <w:rFonts w:cs="Times New Roman"/>
          <w:bCs/>
        </w:rPr>
        <w:t xml:space="preserve"> and good governance further</w:t>
      </w:r>
      <w:r w:rsidR="006E0989" w:rsidRPr="00E6004D">
        <w:rPr>
          <w:rFonts w:cs="Times New Roman"/>
          <w:bCs/>
        </w:rPr>
        <w:t xml:space="preserve">. </w:t>
      </w:r>
      <w:r w:rsidR="00917EA3" w:rsidRPr="00E6004D">
        <w:rPr>
          <w:rFonts w:cs="Times New Roman"/>
          <w:bCs/>
        </w:rPr>
        <w:t xml:space="preserve">It will be a </w:t>
      </w:r>
      <w:r w:rsidR="00BE5F57" w:rsidRPr="00E6004D">
        <w:rPr>
          <w:rFonts w:cs="Times New Roman"/>
          <w:bCs/>
        </w:rPr>
        <w:t xml:space="preserve">quasi-replication of </w:t>
      </w:r>
      <w:r w:rsidR="00917EA3" w:rsidRPr="00E6004D">
        <w:rPr>
          <w:rFonts w:cs="Times New Roman"/>
          <w:bCs/>
        </w:rPr>
        <w:t>Dharmapala and Hines</w:t>
      </w:r>
      <w:r w:rsidR="00BE5F57" w:rsidRPr="00E6004D">
        <w:rPr>
          <w:rFonts w:cs="Times New Roman"/>
          <w:bCs/>
        </w:rPr>
        <w:t>’s study</w:t>
      </w:r>
      <w:r w:rsidR="00917EA3" w:rsidRPr="00E6004D">
        <w:rPr>
          <w:rFonts w:cs="Times New Roman"/>
          <w:bCs/>
        </w:rPr>
        <w:t>,</w:t>
      </w:r>
      <w:r w:rsidR="00C965BC">
        <w:rPr>
          <w:rFonts w:cs="Times New Roman"/>
          <w:bCs/>
        </w:rPr>
        <w:t xml:space="preserve"> with </w:t>
      </w:r>
      <w:r w:rsidR="00D9207C">
        <w:rPr>
          <w:rFonts w:cs="Times New Roman"/>
          <w:bCs/>
        </w:rPr>
        <w:t xml:space="preserve">a </w:t>
      </w:r>
      <w:r w:rsidR="0007070D">
        <w:rPr>
          <w:rFonts w:cs="Times New Roman"/>
          <w:bCs/>
        </w:rPr>
        <w:t>s</w:t>
      </w:r>
      <w:r w:rsidR="00AA2E3E">
        <w:rPr>
          <w:rFonts w:cs="Times New Roman"/>
          <w:bCs/>
        </w:rPr>
        <w:t>ideway glance at</w:t>
      </w:r>
      <w:r w:rsidR="00C965BC">
        <w:rPr>
          <w:rFonts w:cs="Times New Roman"/>
          <w:bCs/>
        </w:rPr>
        <w:t xml:space="preserve"> the problems offered by </w:t>
      </w:r>
      <w:r w:rsidR="0007070D">
        <w:rPr>
          <w:rFonts w:cs="Times New Roman"/>
          <w:bCs/>
        </w:rPr>
        <w:t xml:space="preserve">unclear </w:t>
      </w:r>
      <w:r w:rsidR="00C965BC">
        <w:rPr>
          <w:rFonts w:cs="Times New Roman"/>
          <w:bCs/>
        </w:rPr>
        <w:t>terminology</w:t>
      </w:r>
      <w:r w:rsidR="00D9207C">
        <w:rPr>
          <w:rFonts w:cs="Times New Roman"/>
          <w:bCs/>
        </w:rPr>
        <w:t>; an alternative classification of secrecy jurisdiction</w:t>
      </w:r>
      <w:r w:rsidR="00AA2E3E">
        <w:rPr>
          <w:rFonts w:cs="Times New Roman"/>
          <w:bCs/>
        </w:rPr>
        <w:t>s</w:t>
      </w:r>
      <w:r w:rsidR="00D9207C">
        <w:rPr>
          <w:rFonts w:cs="Times New Roman"/>
          <w:bCs/>
        </w:rPr>
        <w:t xml:space="preserve"> will be used to show how results can differ with different sets of definitions.</w:t>
      </w:r>
    </w:p>
    <w:p w:rsidR="00DE0D46" w:rsidRPr="00E6004D" w:rsidRDefault="00DE0D46" w:rsidP="00DE0D46">
      <w:pPr>
        <w:pStyle w:val="Heading2"/>
        <w:ind w:left="1134" w:hanging="708"/>
      </w:pPr>
      <w:bookmarkStart w:id="4" w:name="_Toc356491646"/>
      <w:r w:rsidRPr="00E6004D">
        <w:t>Hypothesis</w:t>
      </w:r>
      <w:bookmarkEnd w:id="4"/>
    </w:p>
    <w:p w:rsidR="00F33533" w:rsidRPr="002652AC" w:rsidRDefault="008876CB" w:rsidP="00B772A8">
      <w:pPr>
        <w:rPr>
          <w:rFonts w:cs="Times New Roman"/>
          <w:bCs/>
        </w:rPr>
      </w:pPr>
      <w:r w:rsidRPr="00E6004D">
        <w:rPr>
          <w:rFonts w:cs="Times New Roman"/>
          <w:bCs/>
        </w:rPr>
        <w:t>T</w:t>
      </w:r>
      <w:r w:rsidR="00305BBC" w:rsidRPr="00E6004D">
        <w:rPr>
          <w:rFonts w:cs="Times New Roman"/>
          <w:bCs/>
        </w:rPr>
        <w:t xml:space="preserve">he </w:t>
      </w:r>
      <w:r w:rsidRPr="00E6004D">
        <w:rPr>
          <w:rFonts w:cs="Times New Roman"/>
          <w:bCs/>
        </w:rPr>
        <w:t>overlying</w:t>
      </w:r>
      <w:r w:rsidR="00305BBC" w:rsidRPr="00E6004D">
        <w:rPr>
          <w:rFonts w:cs="Times New Roman"/>
          <w:bCs/>
        </w:rPr>
        <w:t xml:space="preserve"> question of the study </w:t>
      </w:r>
      <w:r w:rsidR="00395F16" w:rsidRPr="00E6004D">
        <w:rPr>
          <w:rFonts w:cs="Times New Roman"/>
          <w:bCs/>
        </w:rPr>
        <w:t>will be</w:t>
      </w:r>
      <w:r w:rsidR="00FF00E2" w:rsidRPr="00E6004D">
        <w:rPr>
          <w:rFonts w:cs="Times New Roman"/>
          <w:bCs/>
        </w:rPr>
        <w:t xml:space="preserve">: </w:t>
      </w:r>
    </w:p>
    <w:p w:rsidR="002652AC" w:rsidRPr="00EF6556" w:rsidRDefault="00305BBC" w:rsidP="00B772A8">
      <w:pPr>
        <w:rPr>
          <w:rFonts w:cs="Times New Roman"/>
          <w:bCs/>
        </w:rPr>
      </w:pPr>
      <w:r w:rsidRPr="00EF6556">
        <w:rPr>
          <w:rFonts w:cs="Times New Roman"/>
          <w:bCs/>
          <w:i/>
        </w:rPr>
        <w:t xml:space="preserve">Are </w:t>
      </w:r>
      <w:r w:rsidR="00FD46A5" w:rsidRPr="00EF6556">
        <w:rPr>
          <w:rFonts w:cs="Times New Roman"/>
          <w:bCs/>
          <w:i/>
        </w:rPr>
        <w:t xml:space="preserve">all </w:t>
      </w:r>
      <w:r w:rsidRPr="00EF6556">
        <w:rPr>
          <w:rFonts w:cs="Times New Roman"/>
          <w:bCs/>
          <w:i/>
        </w:rPr>
        <w:t>secrecy jurisdictions</w:t>
      </w:r>
      <w:r w:rsidR="00850DED" w:rsidRPr="00EF6556">
        <w:rPr>
          <w:rFonts w:cs="Times New Roman"/>
          <w:bCs/>
          <w:i/>
        </w:rPr>
        <w:t xml:space="preserve"> </w:t>
      </w:r>
      <w:r w:rsidR="00FD46A5" w:rsidRPr="00EF6556">
        <w:rPr>
          <w:rFonts w:cs="Times New Roman"/>
          <w:bCs/>
          <w:i/>
        </w:rPr>
        <w:t>well-</w:t>
      </w:r>
      <w:r w:rsidRPr="00EF6556">
        <w:rPr>
          <w:rFonts w:cs="Times New Roman"/>
          <w:bCs/>
          <w:i/>
        </w:rPr>
        <w:t>governed</w:t>
      </w:r>
      <w:r w:rsidRPr="00EF6556">
        <w:rPr>
          <w:rFonts w:cs="Times New Roman"/>
          <w:bCs/>
        </w:rPr>
        <w:t xml:space="preserve">? </w:t>
      </w:r>
    </w:p>
    <w:p w:rsidR="0094271D" w:rsidRPr="00E6004D" w:rsidRDefault="00F33533" w:rsidP="00B772A8">
      <w:pPr>
        <w:rPr>
          <w:rFonts w:cs="Times New Roman"/>
          <w:bCs/>
        </w:rPr>
      </w:pPr>
      <w:r w:rsidRPr="00E6004D">
        <w:rPr>
          <w:rFonts w:cs="Times New Roman"/>
          <w:bCs/>
        </w:rPr>
        <w:t>Three</w:t>
      </w:r>
      <w:r w:rsidR="00305BBC" w:rsidRPr="00E6004D">
        <w:rPr>
          <w:rFonts w:cs="Times New Roman"/>
          <w:bCs/>
        </w:rPr>
        <w:t xml:space="preserve"> hypothes</w:t>
      </w:r>
      <w:r w:rsidR="00A42602" w:rsidRPr="00E6004D">
        <w:rPr>
          <w:rFonts w:cs="Times New Roman"/>
          <w:bCs/>
        </w:rPr>
        <w:t>e</w:t>
      </w:r>
      <w:r w:rsidR="00305BBC" w:rsidRPr="00E6004D">
        <w:rPr>
          <w:rFonts w:cs="Times New Roman"/>
          <w:bCs/>
        </w:rPr>
        <w:t xml:space="preserve">s are </w:t>
      </w:r>
      <w:r w:rsidR="00A42602" w:rsidRPr="00E6004D">
        <w:rPr>
          <w:rFonts w:cs="Times New Roman"/>
          <w:bCs/>
        </w:rPr>
        <w:t xml:space="preserve">derived </w:t>
      </w:r>
      <w:r w:rsidR="00305BBC" w:rsidRPr="00E6004D">
        <w:rPr>
          <w:rFonts w:cs="Times New Roman"/>
          <w:bCs/>
        </w:rPr>
        <w:t xml:space="preserve">from </w:t>
      </w:r>
      <w:r w:rsidR="00AC6DA2" w:rsidRPr="00E6004D">
        <w:rPr>
          <w:rFonts w:cs="Times New Roman"/>
          <w:bCs/>
        </w:rPr>
        <w:t>the</w:t>
      </w:r>
      <w:r w:rsidRPr="00E6004D">
        <w:rPr>
          <w:rFonts w:cs="Times New Roman"/>
          <w:bCs/>
        </w:rPr>
        <w:t xml:space="preserve"> question</w:t>
      </w:r>
      <w:r w:rsidR="00C76C21" w:rsidRPr="00E6004D">
        <w:rPr>
          <w:rFonts w:cs="Times New Roman"/>
          <w:bCs/>
        </w:rPr>
        <w:t>:</w:t>
      </w:r>
    </w:p>
    <w:p w:rsidR="004B6EC5" w:rsidRPr="00E6004D" w:rsidRDefault="00412870" w:rsidP="00412870">
      <w:pPr>
        <w:rPr>
          <w:rFonts w:cs="Times New Roman"/>
          <w:bCs/>
        </w:rPr>
      </w:pPr>
      <w:r w:rsidRPr="00E6004D">
        <w:rPr>
          <w:rFonts w:cs="Times New Roman"/>
          <w:b/>
          <w:bCs/>
        </w:rPr>
        <w:t>H</w:t>
      </w:r>
      <w:r w:rsidR="00162BC0" w:rsidRPr="00E6004D">
        <w:rPr>
          <w:rFonts w:cs="Times New Roman"/>
          <w:b/>
          <w:bCs/>
        </w:rPr>
        <w:t>0</w:t>
      </w:r>
      <w:r w:rsidRPr="00E6004D">
        <w:rPr>
          <w:rFonts w:cs="Times New Roman"/>
          <w:b/>
          <w:bCs/>
        </w:rPr>
        <w:t>:</w:t>
      </w:r>
      <w:r w:rsidRPr="00E6004D">
        <w:rPr>
          <w:rFonts w:cs="Times New Roman"/>
          <w:bCs/>
        </w:rPr>
        <w:t xml:space="preserve"> </w:t>
      </w:r>
      <w:r w:rsidR="00FD46A5" w:rsidRPr="00E6004D">
        <w:rPr>
          <w:rFonts w:cs="Times New Roman"/>
          <w:bCs/>
        </w:rPr>
        <w:t>There is no relationship between secrecy jurisdiction status and quality of governance</w:t>
      </w:r>
      <w:r w:rsidR="00917EA3" w:rsidRPr="00E6004D">
        <w:rPr>
          <w:rFonts w:cs="Times New Roman"/>
          <w:bCs/>
        </w:rPr>
        <w:t>.</w:t>
      </w:r>
    </w:p>
    <w:p w:rsidR="007B568F" w:rsidRPr="00E6004D" w:rsidRDefault="00412870" w:rsidP="00B772A8">
      <w:pPr>
        <w:rPr>
          <w:rFonts w:cs="Times New Roman"/>
          <w:bCs/>
        </w:rPr>
      </w:pPr>
      <w:r w:rsidRPr="00E6004D">
        <w:rPr>
          <w:rFonts w:cs="Times New Roman"/>
          <w:b/>
          <w:bCs/>
        </w:rPr>
        <w:t>H</w:t>
      </w:r>
      <w:r w:rsidR="00162BC0" w:rsidRPr="00E6004D">
        <w:rPr>
          <w:rFonts w:cs="Times New Roman"/>
          <w:b/>
          <w:bCs/>
        </w:rPr>
        <w:t>1</w:t>
      </w:r>
      <w:r w:rsidR="007B568F" w:rsidRPr="00E6004D">
        <w:rPr>
          <w:rFonts w:cs="Times New Roman"/>
          <w:b/>
          <w:bCs/>
        </w:rPr>
        <w:t>a</w:t>
      </w:r>
      <w:r w:rsidR="00162BC0" w:rsidRPr="00E6004D">
        <w:rPr>
          <w:rFonts w:cs="Times New Roman"/>
          <w:bCs/>
        </w:rPr>
        <w:t xml:space="preserve">: </w:t>
      </w:r>
      <w:r w:rsidR="00636B1F" w:rsidRPr="00E6004D">
        <w:rPr>
          <w:rFonts w:cs="Times New Roman"/>
          <w:bCs/>
        </w:rPr>
        <w:t>Secrecy jurisdictions</w:t>
      </w:r>
      <w:r w:rsidR="000E4875" w:rsidRPr="00E6004D">
        <w:rPr>
          <w:rFonts w:cs="Times New Roman"/>
          <w:bCs/>
        </w:rPr>
        <w:t xml:space="preserve"> </w:t>
      </w:r>
      <w:r w:rsidR="00AC6DA2" w:rsidRPr="00E6004D">
        <w:rPr>
          <w:rFonts w:cs="Times New Roman"/>
          <w:bCs/>
        </w:rPr>
        <w:t>are jurisdictions with high quality of governance.</w:t>
      </w:r>
    </w:p>
    <w:p w:rsidR="00B772A8" w:rsidRPr="00E6004D" w:rsidRDefault="007B568F" w:rsidP="00B772A8">
      <w:pPr>
        <w:rPr>
          <w:rFonts w:cs="Times New Roman"/>
          <w:bCs/>
        </w:rPr>
      </w:pPr>
      <w:r w:rsidRPr="00E6004D">
        <w:rPr>
          <w:rFonts w:cs="Times New Roman"/>
          <w:b/>
          <w:bCs/>
        </w:rPr>
        <w:t>H1b:</w:t>
      </w:r>
      <w:r w:rsidRPr="00E6004D">
        <w:rPr>
          <w:rFonts w:cs="Times New Roman"/>
          <w:bCs/>
        </w:rPr>
        <w:t xml:space="preserve"> </w:t>
      </w:r>
      <w:r w:rsidR="00AC6DA2" w:rsidRPr="00E6004D">
        <w:rPr>
          <w:rFonts w:cs="Times New Roman"/>
          <w:bCs/>
        </w:rPr>
        <w:t>Secrecy jurisdictions are jurisdictions with low quality of governance.</w:t>
      </w:r>
    </w:p>
    <w:p w:rsidR="007B568F" w:rsidRPr="00E6004D" w:rsidRDefault="007B568F" w:rsidP="00B772A8">
      <w:pPr>
        <w:rPr>
          <w:rFonts w:cs="Times New Roman"/>
          <w:b/>
          <w:bCs/>
        </w:rPr>
      </w:pPr>
    </w:p>
    <w:p w:rsidR="00AC6DA2" w:rsidRPr="00E6004D" w:rsidRDefault="00AC6DA2" w:rsidP="00850DED">
      <w:pPr>
        <w:rPr>
          <w:rFonts w:cs="Times New Roman"/>
          <w:bCs/>
        </w:rPr>
      </w:pPr>
      <w:r w:rsidRPr="00E6004D">
        <w:rPr>
          <w:rFonts w:cs="Times New Roman"/>
          <w:bCs/>
        </w:rPr>
        <w:t>What is important to note here is that quality of governance will be seen as a prerequisite for secrecy jurisdiction status, rather than a cause thereof:</w:t>
      </w:r>
      <w:r w:rsidR="00C965BC">
        <w:rPr>
          <w:rFonts w:cs="Times New Roman"/>
          <w:bCs/>
        </w:rPr>
        <w:t xml:space="preserve"> W</w:t>
      </w:r>
      <w:r w:rsidRPr="00E6004D">
        <w:rPr>
          <w:rFonts w:cs="Times New Roman"/>
          <w:bCs/>
        </w:rPr>
        <w:t xml:space="preserve">ell-governed jurisdictions are </w:t>
      </w:r>
      <w:r w:rsidR="00C965BC">
        <w:rPr>
          <w:rFonts w:cs="Times New Roman"/>
          <w:bCs/>
        </w:rPr>
        <w:t xml:space="preserve">not </w:t>
      </w:r>
      <w:r w:rsidRPr="00E6004D">
        <w:rPr>
          <w:rFonts w:cs="Times New Roman"/>
          <w:bCs/>
        </w:rPr>
        <w:t xml:space="preserve">expected to be secrecy jurisdictions, but secrecy jurisdictions are expected to </w:t>
      </w:r>
      <w:r w:rsidR="00C965BC">
        <w:rPr>
          <w:rFonts w:cs="Times New Roman"/>
          <w:bCs/>
        </w:rPr>
        <w:t>be well-governed.</w:t>
      </w:r>
    </w:p>
    <w:p w:rsidR="00F172FD" w:rsidRPr="00E6004D" w:rsidRDefault="00875CC4" w:rsidP="00AC6DA2">
      <w:pPr>
        <w:ind w:firstLine="720"/>
        <w:rPr>
          <w:rFonts w:cs="Times New Roman"/>
          <w:bCs/>
        </w:rPr>
      </w:pPr>
      <w:r w:rsidRPr="00E6004D">
        <w:rPr>
          <w:rFonts w:cs="Times New Roman"/>
          <w:bCs/>
        </w:rPr>
        <w:t>The definition</w:t>
      </w:r>
      <w:r w:rsidR="000E4875" w:rsidRPr="00E6004D">
        <w:rPr>
          <w:rFonts w:cs="Times New Roman"/>
          <w:bCs/>
        </w:rPr>
        <w:t xml:space="preserve"> applied to</w:t>
      </w:r>
      <w:r w:rsidRPr="00E6004D">
        <w:rPr>
          <w:rFonts w:cs="Times New Roman"/>
          <w:bCs/>
        </w:rPr>
        <w:t xml:space="preserve"> both secrecy jurisdictions and quality of government is somewhat given in this study, because of the data that is used</w:t>
      </w:r>
      <w:r w:rsidR="00395F16" w:rsidRPr="00E6004D">
        <w:rPr>
          <w:rFonts w:cs="Times New Roman"/>
          <w:bCs/>
        </w:rPr>
        <w:t>, b</w:t>
      </w:r>
      <w:r w:rsidRPr="00E6004D">
        <w:rPr>
          <w:rFonts w:cs="Times New Roman"/>
          <w:bCs/>
        </w:rPr>
        <w:t>ut t</w:t>
      </w:r>
      <w:r w:rsidR="00E96F5C" w:rsidRPr="00E6004D">
        <w:rPr>
          <w:rFonts w:cs="Times New Roman"/>
          <w:bCs/>
        </w:rPr>
        <w:t xml:space="preserve">o get a point of departure, and as a consequence of the </w:t>
      </w:r>
      <w:r w:rsidR="004B6EC5" w:rsidRPr="00E6004D">
        <w:rPr>
          <w:rFonts w:cs="Times New Roman"/>
          <w:bCs/>
        </w:rPr>
        <w:t>unclear</w:t>
      </w:r>
      <w:r w:rsidR="00E96F5C" w:rsidRPr="00E6004D">
        <w:rPr>
          <w:rFonts w:cs="Times New Roman"/>
          <w:bCs/>
        </w:rPr>
        <w:t xml:space="preserve"> </w:t>
      </w:r>
      <w:r w:rsidR="00412870" w:rsidRPr="00E6004D">
        <w:rPr>
          <w:rFonts w:cs="Times New Roman"/>
          <w:bCs/>
        </w:rPr>
        <w:t>terminology</w:t>
      </w:r>
      <w:r w:rsidR="00A42602" w:rsidRPr="00E6004D">
        <w:rPr>
          <w:rFonts w:cs="Times New Roman"/>
          <w:bCs/>
        </w:rPr>
        <w:t xml:space="preserve"> regarding secrecy jurisdictions</w:t>
      </w:r>
      <w:r w:rsidRPr="00E6004D">
        <w:rPr>
          <w:rFonts w:cs="Times New Roman"/>
          <w:bCs/>
        </w:rPr>
        <w:t xml:space="preserve"> and quality of governance</w:t>
      </w:r>
      <w:r w:rsidR="00E96F5C" w:rsidRPr="00E6004D">
        <w:rPr>
          <w:rFonts w:cs="Times New Roman"/>
          <w:bCs/>
        </w:rPr>
        <w:t xml:space="preserve">, </w:t>
      </w:r>
      <w:r w:rsidR="00F33533" w:rsidRPr="00E6004D">
        <w:rPr>
          <w:rFonts w:cs="Times New Roman"/>
          <w:bCs/>
        </w:rPr>
        <w:t xml:space="preserve">an </w:t>
      </w:r>
      <w:r w:rsidR="00B96586" w:rsidRPr="00E6004D">
        <w:rPr>
          <w:rFonts w:cs="Times New Roman"/>
          <w:bCs/>
        </w:rPr>
        <w:t>in-</w:t>
      </w:r>
      <w:r w:rsidR="00DE0D46" w:rsidRPr="00E6004D">
        <w:rPr>
          <w:rFonts w:cs="Times New Roman"/>
          <w:bCs/>
        </w:rPr>
        <w:t>depth definition</w:t>
      </w:r>
      <w:r w:rsidR="00E96F5C" w:rsidRPr="00E6004D">
        <w:rPr>
          <w:rFonts w:cs="Times New Roman"/>
          <w:bCs/>
        </w:rPr>
        <w:t xml:space="preserve"> will be </w:t>
      </w:r>
      <w:r w:rsidR="00BE0A11" w:rsidRPr="00E6004D">
        <w:rPr>
          <w:rFonts w:cs="Times New Roman"/>
          <w:bCs/>
        </w:rPr>
        <w:t>provided</w:t>
      </w:r>
      <w:r w:rsidR="00E96F5C" w:rsidRPr="00E6004D">
        <w:rPr>
          <w:rFonts w:cs="Times New Roman"/>
          <w:bCs/>
        </w:rPr>
        <w:t xml:space="preserve"> </w:t>
      </w:r>
      <w:r w:rsidR="00F33533" w:rsidRPr="00E6004D">
        <w:rPr>
          <w:rFonts w:cs="Times New Roman"/>
          <w:bCs/>
        </w:rPr>
        <w:t xml:space="preserve">for both </w:t>
      </w:r>
      <w:r w:rsidR="00412870" w:rsidRPr="00E6004D">
        <w:rPr>
          <w:rFonts w:cs="Times New Roman"/>
          <w:bCs/>
        </w:rPr>
        <w:t>in the first section, along with</w:t>
      </w:r>
      <w:r w:rsidRPr="00E6004D">
        <w:rPr>
          <w:rFonts w:cs="Times New Roman"/>
          <w:bCs/>
        </w:rPr>
        <w:t xml:space="preserve"> some of the problems</w:t>
      </w:r>
      <w:r w:rsidR="002705A2" w:rsidRPr="00E6004D">
        <w:rPr>
          <w:rFonts w:cs="Times New Roman"/>
          <w:bCs/>
        </w:rPr>
        <w:t xml:space="preserve"> they carry</w:t>
      </w:r>
      <w:r w:rsidR="00C24CBE" w:rsidRPr="00E6004D">
        <w:rPr>
          <w:rFonts w:cs="Times New Roman"/>
          <w:bCs/>
        </w:rPr>
        <w:t>.</w:t>
      </w:r>
      <w:r w:rsidR="0080351C" w:rsidRPr="00E6004D">
        <w:rPr>
          <w:rFonts w:cs="Times New Roman"/>
          <w:bCs/>
        </w:rPr>
        <w:t xml:space="preserve"> </w:t>
      </w:r>
      <w:r w:rsidR="00BD6387" w:rsidRPr="00E6004D">
        <w:rPr>
          <w:rFonts w:cs="Times New Roman"/>
          <w:bCs/>
        </w:rPr>
        <w:t>A</w:t>
      </w:r>
      <w:r w:rsidR="0080351C" w:rsidRPr="00E6004D">
        <w:rPr>
          <w:rFonts w:cs="Times New Roman"/>
          <w:bCs/>
        </w:rPr>
        <w:t xml:space="preserve"> deeper look </w:t>
      </w:r>
      <w:r w:rsidR="00BD6387">
        <w:rPr>
          <w:rFonts w:cs="Times New Roman"/>
          <w:bCs/>
        </w:rPr>
        <w:t>and discussion around the findings of</w:t>
      </w:r>
      <w:r w:rsidR="0080351C" w:rsidRPr="00E6004D">
        <w:rPr>
          <w:rFonts w:cs="Times New Roman"/>
          <w:bCs/>
        </w:rPr>
        <w:t xml:space="preserve"> Dharmapala and Hines’</w:t>
      </w:r>
      <w:r w:rsidR="00746699" w:rsidRPr="00E6004D">
        <w:rPr>
          <w:rFonts w:cs="Times New Roman"/>
          <w:bCs/>
        </w:rPr>
        <w:t>s</w:t>
      </w:r>
      <w:r w:rsidR="0080351C" w:rsidRPr="00E6004D">
        <w:rPr>
          <w:rFonts w:cs="Times New Roman"/>
          <w:bCs/>
        </w:rPr>
        <w:t xml:space="preserve"> </w:t>
      </w:r>
      <w:r w:rsidR="00BD6387">
        <w:rPr>
          <w:rFonts w:cs="Times New Roman"/>
          <w:bCs/>
        </w:rPr>
        <w:t xml:space="preserve">study </w:t>
      </w:r>
      <w:r w:rsidR="00BD6387" w:rsidRPr="00E6004D">
        <w:rPr>
          <w:rFonts w:cs="Times New Roman"/>
          <w:bCs/>
        </w:rPr>
        <w:t>will also</w:t>
      </w:r>
      <w:r w:rsidR="00BD6387">
        <w:rPr>
          <w:rFonts w:cs="Times New Roman"/>
          <w:bCs/>
        </w:rPr>
        <w:t xml:space="preserve"> be</w:t>
      </w:r>
      <w:r w:rsidR="00BD6387" w:rsidRPr="00E6004D">
        <w:rPr>
          <w:rFonts w:cs="Times New Roman"/>
          <w:bCs/>
        </w:rPr>
        <w:t xml:space="preserve"> take</w:t>
      </w:r>
      <w:r w:rsidR="00BD6387">
        <w:rPr>
          <w:rFonts w:cs="Times New Roman"/>
          <w:bCs/>
        </w:rPr>
        <w:t>n in the first section</w:t>
      </w:r>
      <w:r w:rsidR="0080351C" w:rsidRPr="00E6004D">
        <w:rPr>
          <w:rFonts w:cs="Times New Roman"/>
          <w:bCs/>
        </w:rPr>
        <w:t>.</w:t>
      </w:r>
      <w:r w:rsidR="00412870" w:rsidRPr="00E6004D">
        <w:rPr>
          <w:rFonts w:cs="Times New Roman"/>
          <w:bCs/>
        </w:rPr>
        <w:t xml:space="preserve"> </w:t>
      </w:r>
      <w:r w:rsidR="004B6EC5" w:rsidRPr="00E6004D">
        <w:rPr>
          <w:rFonts w:cs="Times New Roman"/>
          <w:bCs/>
        </w:rPr>
        <w:t>The second part will b</w:t>
      </w:r>
      <w:r w:rsidR="000E4875" w:rsidRPr="00E6004D">
        <w:rPr>
          <w:rFonts w:cs="Times New Roman"/>
          <w:bCs/>
        </w:rPr>
        <w:t>e a brief explanation of methodology</w:t>
      </w:r>
      <w:r w:rsidR="004B6EC5" w:rsidRPr="00E6004D">
        <w:rPr>
          <w:rFonts w:cs="Times New Roman"/>
          <w:bCs/>
        </w:rPr>
        <w:t xml:space="preserve"> and data, before the third section, which will </w:t>
      </w:r>
      <w:r w:rsidR="004B47B8" w:rsidRPr="00E6004D">
        <w:rPr>
          <w:rFonts w:cs="Times New Roman"/>
          <w:bCs/>
        </w:rPr>
        <w:t>be the mai</w:t>
      </w:r>
      <w:r w:rsidR="002705A2" w:rsidRPr="00E6004D">
        <w:rPr>
          <w:rFonts w:cs="Times New Roman"/>
          <w:bCs/>
        </w:rPr>
        <w:t xml:space="preserve">n analysis. It will </w:t>
      </w:r>
      <w:r w:rsidR="004B6EC5" w:rsidRPr="00E6004D">
        <w:rPr>
          <w:rFonts w:cs="Times New Roman"/>
          <w:bCs/>
        </w:rPr>
        <w:t xml:space="preserve">consist of </w:t>
      </w:r>
      <w:r w:rsidR="007F0C1E">
        <w:rPr>
          <w:rFonts w:cs="Times New Roman"/>
          <w:bCs/>
        </w:rPr>
        <w:t xml:space="preserve">two separate </w:t>
      </w:r>
      <w:r w:rsidR="0045684B" w:rsidRPr="00E6004D">
        <w:rPr>
          <w:rFonts w:cs="Times New Roman"/>
          <w:bCs/>
        </w:rPr>
        <w:t>binary logistic regression</w:t>
      </w:r>
      <w:r w:rsidR="007F0C1E">
        <w:rPr>
          <w:rFonts w:cs="Times New Roman"/>
          <w:bCs/>
        </w:rPr>
        <w:t xml:space="preserve"> analyses: </w:t>
      </w:r>
      <w:r w:rsidR="0007070D">
        <w:rPr>
          <w:rFonts w:cs="Times New Roman"/>
          <w:bCs/>
        </w:rPr>
        <w:t>O</w:t>
      </w:r>
      <w:r w:rsidR="007F0C1E">
        <w:rPr>
          <w:rFonts w:cs="Times New Roman"/>
          <w:bCs/>
        </w:rPr>
        <w:t>ne with</w:t>
      </w:r>
      <w:r w:rsidR="00556575" w:rsidRPr="00E6004D">
        <w:rPr>
          <w:rFonts w:cs="Times New Roman"/>
          <w:bCs/>
        </w:rPr>
        <w:t xml:space="preserve"> </w:t>
      </w:r>
      <w:r w:rsidR="0036726D" w:rsidRPr="00E6004D">
        <w:rPr>
          <w:rFonts w:cs="Times New Roman"/>
          <w:bCs/>
        </w:rPr>
        <w:t xml:space="preserve">Dharmapala and Hines’s list of tax havens </w:t>
      </w:r>
      <w:r w:rsidR="007F0C1E">
        <w:rPr>
          <w:rFonts w:cs="Times New Roman"/>
          <w:bCs/>
        </w:rPr>
        <w:t xml:space="preserve">as the dependent variable </w:t>
      </w:r>
      <w:r w:rsidR="0036726D" w:rsidRPr="00E6004D">
        <w:rPr>
          <w:rFonts w:cs="Times New Roman"/>
          <w:bCs/>
        </w:rPr>
        <w:t xml:space="preserve">and </w:t>
      </w:r>
      <w:r w:rsidR="007F0C1E">
        <w:rPr>
          <w:rFonts w:cs="Times New Roman"/>
          <w:bCs/>
        </w:rPr>
        <w:t xml:space="preserve">one with </w:t>
      </w:r>
      <w:r w:rsidR="00556575" w:rsidRPr="00E6004D">
        <w:rPr>
          <w:rFonts w:cs="Times New Roman"/>
          <w:bCs/>
        </w:rPr>
        <w:t>TJN’s secrecy jurisdiction list</w:t>
      </w:r>
      <w:r w:rsidR="007F0C1E">
        <w:rPr>
          <w:rFonts w:cs="Times New Roman"/>
          <w:bCs/>
        </w:rPr>
        <w:t xml:space="preserve"> as the dependent variable. Most of the emphasis will be on the latter</w:t>
      </w:r>
      <w:r w:rsidR="00556575" w:rsidRPr="00E6004D">
        <w:rPr>
          <w:rFonts w:cs="Times New Roman"/>
          <w:bCs/>
        </w:rPr>
        <w:t>.</w:t>
      </w:r>
      <w:r w:rsidR="005F54EE" w:rsidRPr="00E6004D">
        <w:rPr>
          <w:rFonts w:cs="Times New Roman"/>
          <w:bCs/>
        </w:rPr>
        <w:t xml:space="preserve"> </w:t>
      </w:r>
      <w:r w:rsidR="00556575" w:rsidRPr="00E6004D">
        <w:rPr>
          <w:rFonts w:cs="Times New Roman"/>
          <w:bCs/>
        </w:rPr>
        <w:t xml:space="preserve">The fourth section will </w:t>
      </w:r>
      <w:r w:rsidR="007F0C1E">
        <w:rPr>
          <w:rFonts w:cs="Times New Roman"/>
          <w:bCs/>
        </w:rPr>
        <w:t xml:space="preserve">be a </w:t>
      </w:r>
      <w:r w:rsidR="00556575" w:rsidRPr="00E6004D">
        <w:rPr>
          <w:rFonts w:cs="Times New Roman"/>
          <w:bCs/>
        </w:rPr>
        <w:t>discuss</w:t>
      </w:r>
      <w:r w:rsidR="007F0C1E">
        <w:rPr>
          <w:rFonts w:cs="Times New Roman"/>
          <w:bCs/>
        </w:rPr>
        <w:t>ion on</w:t>
      </w:r>
      <w:r w:rsidR="00556575" w:rsidRPr="00E6004D">
        <w:rPr>
          <w:rFonts w:cs="Times New Roman"/>
          <w:bCs/>
        </w:rPr>
        <w:t xml:space="preserve"> </w:t>
      </w:r>
      <w:r w:rsidR="005F54EE" w:rsidRPr="00E6004D">
        <w:rPr>
          <w:rFonts w:cs="Times New Roman"/>
          <w:bCs/>
        </w:rPr>
        <w:t>the implications of the findings</w:t>
      </w:r>
      <w:r w:rsidR="000B04E6">
        <w:rPr>
          <w:rFonts w:cs="Times New Roman"/>
          <w:bCs/>
        </w:rPr>
        <w:t>, before some concluding remarks</w:t>
      </w:r>
      <w:r w:rsidR="004B6EC5" w:rsidRPr="00E6004D">
        <w:rPr>
          <w:rFonts w:cs="Times New Roman"/>
          <w:bCs/>
        </w:rPr>
        <w:t>.</w:t>
      </w:r>
    </w:p>
    <w:p w:rsidR="004B47B8" w:rsidRPr="00E6004D" w:rsidRDefault="004B47B8" w:rsidP="00F172FD">
      <w:pPr>
        <w:ind w:firstLine="720"/>
        <w:rPr>
          <w:rFonts w:cs="Times New Roman"/>
          <w:bCs/>
        </w:rPr>
      </w:pPr>
      <w:r w:rsidRPr="00E6004D">
        <w:rPr>
          <w:rFonts w:cs="Times New Roman"/>
          <w:bCs/>
        </w:rPr>
        <w:t>As will</w:t>
      </w:r>
      <w:r w:rsidR="00C00FE9">
        <w:rPr>
          <w:rFonts w:cs="Times New Roman"/>
          <w:bCs/>
        </w:rPr>
        <w:t xml:space="preserve"> be</w:t>
      </w:r>
      <w:r w:rsidRPr="00E6004D">
        <w:rPr>
          <w:rFonts w:cs="Times New Roman"/>
          <w:bCs/>
        </w:rPr>
        <w:t xml:space="preserve"> discover</w:t>
      </w:r>
      <w:r w:rsidR="00C00FE9">
        <w:rPr>
          <w:rFonts w:cs="Times New Roman"/>
          <w:bCs/>
        </w:rPr>
        <w:t>ed</w:t>
      </w:r>
      <w:r w:rsidRPr="00E6004D">
        <w:rPr>
          <w:rFonts w:cs="Times New Roman"/>
          <w:bCs/>
        </w:rPr>
        <w:t>, the</w:t>
      </w:r>
      <w:r w:rsidR="00850DED" w:rsidRPr="00E6004D">
        <w:rPr>
          <w:rFonts w:cs="Times New Roman"/>
          <w:bCs/>
        </w:rPr>
        <w:t xml:space="preserve"> main finding</w:t>
      </w:r>
      <w:r w:rsidR="00CA1C0F">
        <w:rPr>
          <w:rFonts w:cs="Times New Roman"/>
          <w:bCs/>
        </w:rPr>
        <w:t>s</w:t>
      </w:r>
      <w:r w:rsidRPr="00E6004D">
        <w:rPr>
          <w:rFonts w:cs="Times New Roman"/>
          <w:bCs/>
        </w:rPr>
        <w:t xml:space="preserve"> of Dharmapala and Hines </w:t>
      </w:r>
      <w:r w:rsidR="00CA1C0F">
        <w:rPr>
          <w:rFonts w:cs="Times New Roman"/>
          <w:bCs/>
        </w:rPr>
        <w:t>are</w:t>
      </w:r>
      <w:r w:rsidRPr="00E6004D">
        <w:rPr>
          <w:rFonts w:cs="Times New Roman"/>
          <w:bCs/>
        </w:rPr>
        <w:t xml:space="preserve"> still valid</w:t>
      </w:r>
      <w:r w:rsidR="00556575" w:rsidRPr="00E6004D">
        <w:rPr>
          <w:rFonts w:cs="Times New Roman"/>
          <w:bCs/>
        </w:rPr>
        <w:t>,</w:t>
      </w:r>
      <w:r w:rsidRPr="00E6004D">
        <w:rPr>
          <w:rFonts w:cs="Times New Roman"/>
          <w:bCs/>
        </w:rPr>
        <w:t xml:space="preserve"> with </w:t>
      </w:r>
      <w:r w:rsidR="00556575" w:rsidRPr="00E6004D">
        <w:rPr>
          <w:rFonts w:cs="Times New Roman"/>
          <w:bCs/>
        </w:rPr>
        <w:t xml:space="preserve">both their original </w:t>
      </w:r>
      <w:r w:rsidR="00746699" w:rsidRPr="00E6004D">
        <w:rPr>
          <w:rFonts w:cs="Times New Roman"/>
          <w:bCs/>
        </w:rPr>
        <w:t>secrecy jurisdiction</w:t>
      </w:r>
      <w:r w:rsidR="00556575" w:rsidRPr="00E6004D">
        <w:rPr>
          <w:rFonts w:cs="Times New Roman"/>
          <w:bCs/>
        </w:rPr>
        <w:t xml:space="preserve"> list, and with </w:t>
      </w:r>
      <w:r w:rsidR="00746699" w:rsidRPr="00E6004D">
        <w:rPr>
          <w:rFonts w:cs="Times New Roman"/>
          <w:bCs/>
        </w:rPr>
        <w:t>an</w:t>
      </w:r>
      <w:r w:rsidR="00556575" w:rsidRPr="00E6004D">
        <w:rPr>
          <w:rFonts w:cs="Times New Roman"/>
          <w:bCs/>
        </w:rPr>
        <w:t xml:space="preserve"> expanded secrecy jurisdiction list</w:t>
      </w:r>
      <w:r w:rsidR="005B1B30" w:rsidRPr="00E6004D">
        <w:rPr>
          <w:rFonts w:cs="Times New Roman"/>
          <w:bCs/>
        </w:rPr>
        <w:t xml:space="preserve">; </w:t>
      </w:r>
      <w:r w:rsidR="00746699" w:rsidRPr="00E6004D">
        <w:rPr>
          <w:rFonts w:cs="Times New Roman"/>
          <w:bCs/>
        </w:rPr>
        <w:t xml:space="preserve">generally </w:t>
      </w:r>
      <w:r w:rsidR="00BD6387">
        <w:rPr>
          <w:rFonts w:cs="Times New Roman"/>
          <w:bCs/>
        </w:rPr>
        <w:t xml:space="preserve">speaking, </w:t>
      </w:r>
      <w:r w:rsidR="00746699" w:rsidRPr="00E6004D">
        <w:rPr>
          <w:rFonts w:cs="Times New Roman"/>
          <w:bCs/>
        </w:rPr>
        <w:t>secrecy jurisdictions</w:t>
      </w:r>
      <w:r w:rsidR="00556575" w:rsidRPr="00E6004D">
        <w:rPr>
          <w:rFonts w:cs="Times New Roman"/>
          <w:bCs/>
        </w:rPr>
        <w:t xml:space="preserve"> </w:t>
      </w:r>
      <w:r w:rsidR="00850DED" w:rsidRPr="00E6004D">
        <w:rPr>
          <w:rFonts w:cs="Times New Roman"/>
          <w:bCs/>
        </w:rPr>
        <w:t>have high quality of governance</w:t>
      </w:r>
      <w:r w:rsidR="005B1B30" w:rsidRPr="00E6004D">
        <w:rPr>
          <w:rFonts w:cs="Times New Roman"/>
          <w:bCs/>
        </w:rPr>
        <w:t>.</w:t>
      </w:r>
      <w:r w:rsidR="00556575" w:rsidRPr="00E6004D">
        <w:rPr>
          <w:rFonts w:cs="Times New Roman"/>
          <w:bCs/>
        </w:rPr>
        <w:t xml:space="preserve"> Further</w:t>
      </w:r>
      <w:r w:rsidR="00746699" w:rsidRPr="00E6004D">
        <w:rPr>
          <w:rFonts w:cs="Times New Roman"/>
          <w:bCs/>
        </w:rPr>
        <w:t>more</w:t>
      </w:r>
      <w:r w:rsidR="00556575" w:rsidRPr="00E6004D">
        <w:rPr>
          <w:rFonts w:cs="Times New Roman"/>
          <w:bCs/>
        </w:rPr>
        <w:t xml:space="preserve">, the </w:t>
      </w:r>
      <w:r w:rsidR="00556575" w:rsidRPr="00E6004D">
        <w:rPr>
          <w:rFonts w:cs="Times New Roman"/>
          <w:bCs/>
        </w:rPr>
        <w:lastRenderedPageBreak/>
        <w:t>effect of quality of governance on secrecy jurisdiction status seems to be</w:t>
      </w:r>
      <w:r w:rsidR="00831ADB">
        <w:rPr>
          <w:rFonts w:cs="Times New Roman"/>
          <w:bCs/>
        </w:rPr>
        <w:t xml:space="preserve"> greater </w:t>
      </w:r>
      <w:r w:rsidR="00556575" w:rsidRPr="00E6004D">
        <w:rPr>
          <w:rFonts w:cs="Times New Roman"/>
          <w:bCs/>
        </w:rPr>
        <w:t xml:space="preserve">with </w:t>
      </w:r>
      <w:r w:rsidR="00746699" w:rsidRPr="00E6004D">
        <w:rPr>
          <w:rFonts w:cs="Times New Roman"/>
          <w:bCs/>
        </w:rPr>
        <w:t>the</w:t>
      </w:r>
      <w:r w:rsidR="00556575" w:rsidRPr="00E6004D">
        <w:rPr>
          <w:rFonts w:cs="Times New Roman"/>
          <w:bCs/>
        </w:rPr>
        <w:t xml:space="preserve"> </w:t>
      </w:r>
      <w:r w:rsidR="0036726D" w:rsidRPr="00E6004D">
        <w:rPr>
          <w:rFonts w:cs="Times New Roman"/>
          <w:bCs/>
        </w:rPr>
        <w:t>TJN-</w:t>
      </w:r>
      <w:r w:rsidR="00556575" w:rsidRPr="00E6004D">
        <w:rPr>
          <w:rFonts w:cs="Times New Roman"/>
          <w:bCs/>
        </w:rPr>
        <w:t xml:space="preserve">list </w:t>
      </w:r>
      <w:r w:rsidR="00746699" w:rsidRPr="00E6004D">
        <w:rPr>
          <w:rFonts w:cs="Times New Roman"/>
          <w:bCs/>
        </w:rPr>
        <w:t>than with</w:t>
      </w:r>
      <w:r w:rsidR="00556575" w:rsidRPr="00E6004D">
        <w:rPr>
          <w:rFonts w:cs="Times New Roman"/>
          <w:bCs/>
        </w:rPr>
        <w:t xml:space="preserve"> the </w:t>
      </w:r>
      <w:r w:rsidR="00831ADB">
        <w:rPr>
          <w:rFonts w:cs="Times New Roman"/>
          <w:bCs/>
        </w:rPr>
        <w:t xml:space="preserve">Dharmapala and Hines-list. </w:t>
      </w:r>
      <w:r w:rsidR="005B1B30" w:rsidRPr="00E6004D">
        <w:rPr>
          <w:rFonts w:cs="Times New Roman"/>
          <w:bCs/>
        </w:rPr>
        <w:t>A</w:t>
      </w:r>
      <w:r w:rsidR="00850DED" w:rsidRPr="00E6004D">
        <w:rPr>
          <w:rFonts w:cs="Times New Roman"/>
          <w:bCs/>
        </w:rPr>
        <w:t>lso</w:t>
      </w:r>
      <w:r w:rsidR="005B1B30" w:rsidRPr="00E6004D">
        <w:rPr>
          <w:rFonts w:cs="Times New Roman"/>
          <w:bCs/>
        </w:rPr>
        <w:t xml:space="preserve"> interesting is</w:t>
      </w:r>
      <w:r w:rsidR="000E4875" w:rsidRPr="00E6004D">
        <w:rPr>
          <w:rFonts w:cs="Times New Roman"/>
          <w:bCs/>
        </w:rPr>
        <w:t xml:space="preserve"> the</w:t>
      </w:r>
      <w:r w:rsidR="005B1B30" w:rsidRPr="00E6004D">
        <w:rPr>
          <w:rFonts w:cs="Times New Roman"/>
          <w:bCs/>
        </w:rPr>
        <w:t xml:space="preserve"> findings that indicate an effect of British origin</w:t>
      </w:r>
      <w:r w:rsidR="00556575" w:rsidRPr="00E6004D">
        <w:rPr>
          <w:rFonts w:cs="Times New Roman"/>
          <w:bCs/>
        </w:rPr>
        <w:t xml:space="preserve"> on secrecy jurisdiction status. Ind</w:t>
      </w:r>
      <w:r w:rsidR="00746699" w:rsidRPr="00E6004D">
        <w:rPr>
          <w:rFonts w:cs="Times New Roman"/>
          <w:bCs/>
        </w:rPr>
        <w:t xml:space="preserve">eed, with Dharmapala and Hines’s list of secrecy jurisdictions, this variable has </w:t>
      </w:r>
      <w:r w:rsidR="00C00FE9">
        <w:rPr>
          <w:rFonts w:cs="Times New Roman"/>
          <w:bCs/>
        </w:rPr>
        <w:t xml:space="preserve">the </w:t>
      </w:r>
      <w:r w:rsidR="00746699" w:rsidRPr="00E6004D">
        <w:rPr>
          <w:rFonts w:cs="Times New Roman"/>
          <w:bCs/>
        </w:rPr>
        <w:t xml:space="preserve">highest </w:t>
      </w:r>
      <w:r w:rsidR="00831ADB">
        <w:rPr>
          <w:rFonts w:cs="Times New Roman"/>
          <w:bCs/>
        </w:rPr>
        <w:t xml:space="preserve">correlation with </w:t>
      </w:r>
      <w:r w:rsidR="00746699" w:rsidRPr="00E6004D">
        <w:rPr>
          <w:rFonts w:cs="Times New Roman"/>
          <w:bCs/>
        </w:rPr>
        <w:t>secrecy jurisdiction status</w:t>
      </w:r>
      <w:r w:rsidR="00C00FE9">
        <w:rPr>
          <w:rFonts w:cs="Times New Roman"/>
          <w:bCs/>
        </w:rPr>
        <w:t xml:space="preserve"> of the variables in the analysis</w:t>
      </w:r>
      <w:r w:rsidR="00746699" w:rsidRPr="00E6004D">
        <w:rPr>
          <w:rFonts w:cs="Times New Roman"/>
          <w:bCs/>
        </w:rPr>
        <w:t>.</w:t>
      </w:r>
    </w:p>
    <w:p w:rsidR="006A1648" w:rsidRPr="00E6004D" w:rsidRDefault="002C51BE" w:rsidP="00E91B56">
      <w:pPr>
        <w:pStyle w:val="Heading1"/>
        <w:ind w:left="1134" w:hanging="708"/>
        <w:rPr>
          <w:rFonts w:cs="Times New Roman"/>
          <w:szCs w:val="24"/>
        </w:rPr>
      </w:pPr>
      <w:bookmarkStart w:id="5" w:name="_Toc349755601"/>
      <w:bookmarkStart w:id="6" w:name="_Toc356491647"/>
      <w:r w:rsidRPr="00E6004D">
        <w:rPr>
          <w:rFonts w:cs="Times New Roman"/>
          <w:szCs w:val="24"/>
        </w:rPr>
        <w:t>Definitions</w:t>
      </w:r>
      <w:bookmarkEnd w:id="5"/>
      <w:bookmarkEnd w:id="6"/>
    </w:p>
    <w:p w:rsidR="002D6CBA" w:rsidRPr="00E6004D" w:rsidRDefault="00A86F89" w:rsidP="002D6CBA">
      <w:pPr>
        <w:pStyle w:val="Heading2"/>
        <w:numPr>
          <w:ilvl w:val="1"/>
          <w:numId w:val="9"/>
        </w:numPr>
        <w:ind w:left="1134" w:hanging="708"/>
        <w:rPr>
          <w:rFonts w:cs="Times New Roman"/>
          <w:szCs w:val="24"/>
        </w:rPr>
      </w:pPr>
      <w:bookmarkStart w:id="7" w:name="_Toc356491648"/>
      <w:r w:rsidRPr="00E6004D">
        <w:rPr>
          <w:rFonts w:cs="Times New Roman"/>
          <w:szCs w:val="24"/>
        </w:rPr>
        <w:t>Secrecy jurisdictions</w:t>
      </w:r>
      <w:bookmarkEnd w:id="7"/>
    </w:p>
    <w:p w:rsidR="004B6EC5" w:rsidRPr="00E6004D" w:rsidRDefault="004B6EC5" w:rsidP="00CE7DFF">
      <w:pPr>
        <w:ind w:left="414"/>
        <w:rPr>
          <w:rFonts w:cs="Times New Roman"/>
          <w:bCs/>
        </w:rPr>
      </w:pPr>
    </w:p>
    <w:p w:rsidR="002D6CBA" w:rsidRPr="00E6004D" w:rsidRDefault="002D6CBA" w:rsidP="00CE7DFF">
      <w:pPr>
        <w:ind w:left="414"/>
        <w:rPr>
          <w:rFonts w:cs="Times New Roman"/>
          <w:bCs/>
        </w:rPr>
      </w:pPr>
      <w:r w:rsidRPr="00E6004D">
        <w:rPr>
          <w:rFonts w:cs="Times New Roman"/>
          <w:bCs/>
        </w:rPr>
        <w:t xml:space="preserve">The term </w:t>
      </w:r>
      <w:r w:rsidR="003950C4">
        <w:rPr>
          <w:rFonts w:cs="Times New Roman"/>
          <w:bCs/>
        </w:rPr>
        <w:t>“tax haven”</w:t>
      </w:r>
      <w:r w:rsidRPr="00E6004D">
        <w:rPr>
          <w:rFonts w:cs="Times New Roman"/>
          <w:bCs/>
        </w:rPr>
        <w:t xml:space="preserve"> has been widely used since the 1950s. Yet there is no consensus as to what it means</w:t>
      </w:r>
    </w:p>
    <w:p w:rsidR="002D6CBA" w:rsidRPr="00E6004D" w:rsidRDefault="002D6CBA" w:rsidP="00CE7DFF">
      <w:pPr>
        <w:ind w:left="414"/>
        <w:rPr>
          <w:rFonts w:cs="Times New Roman"/>
          <w:bCs/>
        </w:rPr>
      </w:pPr>
      <w:r w:rsidRPr="00E6004D">
        <w:rPr>
          <w:rFonts w:cs="Times New Roman"/>
          <w:bCs/>
        </w:rPr>
        <w:t>(</w:t>
      </w:r>
      <w:proofErr w:type="spellStart"/>
      <w:r w:rsidRPr="00E6004D">
        <w:rPr>
          <w:rFonts w:cs="Times New Roman"/>
          <w:bCs/>
        </w:rPr>
        <w:t>Palan</w:t>
      </w:r>
      <w:proofErr w:type="spellEnd"/>
      <w:r w:rsidRPr="00E6004D">
        <w:rPr>
          <w:rFonts w:cs="Times New Roman"/>
          <w:bCs/>
        </w:rPr>
        <w:t xml:space="preserve"> et al. 2010: 17)</w:t>
      </w:r>
    </w:p>
    <w:p w:rsidR="00CE7DFF" w:rsidRPr="00E6004D" w:rsidRDefault="00CE7DFF" w:rsidP="00CE7DFF">
      <w:pPr>
        <w:ind w:left="414"/>
        <w:rPr>
          <w:rFonts w:cs="Times New Roman"/>
          <w:bCs/>
        </w:rPr>
      </w:pPr>
    </w:p>
    <w:p w:rsidR="00BE0A11" w:rsidRPr="00E6004D" w:rsidRDefault="006036E1" w:rsidP="000A3402">
      <w:pPr>
        <w:rPr>
          <w:rFonts w:cs="Times New Roman"/>
        </w:rPr>
      </w:pPr>
      <w:r w:rsidRPr="00E6004D">
        <w:rPr>
          <w:rFonts w:cs="Times New Roman"/>
          <w:bCs/>
        </w:rPr>
        <w:t xml:space="preserve">As </w:t>
      </w:r>
      <w:proofErr w:type="spellStart"/>
      <w:r w:rsidRPr="00E6004D">
        <w:rPr>
          <w:rFonts w:cs="Times New Roman"/>
          <w:bCs/>
        </w:rPr>
        <w:t>Palan</w:t>
      </w:r>
      <w:proofErr w:type="spellEnd"/>
      <w:r w:rsidRPr="00E6004D">
        <w:rPr>
          <w:rFonts w:cs="Times New Roman"/>
          <w:bCs/>
        </w:rPr>
        <w:t xml:space="preserve"> </w:t>
      </w:r>
      <w:r w:rsidR="002705A2" w:rsidRPr="00E6004D">
        <w:rPr>
          <w:rFonts w:cs="Times New Roman"/>
          <w:bCs/>
        </w:rPr>
        <w:t xml:space="preserve">et al. </w:t>
      </w:r>
      <w:r w:rsidRPr="00E6004D">
        <w:rPr>
          <w:rFonts w:cs="Times New Roman"/>
          <w:bCs/>
        </w:rPr>
        <w:t>so painfully points out, r</w:t>
      </w:r>
      <w:r w:rsidR="002D6CBA" w:rsidRPr="00E6004D">
        <w:rPr>
          <w:rFonts w:cs="Times New Roman"/>
          <w:bCs/>
        </w:rPr>
        <w:t>esearch on secrecy jurisdictions</w:t>
      </w:r>
      <w:r w:rsidRPr="00E6004D">
        <w:rPr>
          <w:rFonts w:cs="Times New Roman"/>
          <w:bCs/>
        </w:rPr>
        <w:t xml:space="preserve"> </w:t>
      </w:r>
      <w:r w:rsidR="002D6CBA" w:rsidRPr="00E6004D">
        <w:rPr>
          <w:rFonts w:cs="Times New Roman"/>
          <w:bCs/>
        </w:rPr>
        <w:t xml:space="preserve">has yet to </w:t>
      </w:r>
      <w:r w:rsidR="00376120" w:rsidRPr="00E6004D">
        <w:rPr>
          <w:rFonts w:cs="Times New Roman"/>
          <w:bCs/>
        </w:rPr>
        <w:t>come up with a clarification on</w:t>
      </w:r>
      <w:r w:rsidR="00CE7DFF" w:rsidRPr="00E6004D">
        <w:rPr>
          <w:rFonts w:cs="Times New Roman"/>
          <w:bCs/>
        </w:rPr>
        <w:t xml:space="preserve"> </w:t>
      </w:r>
      <w:r w:rsidR="002D6CBA" w:rsidRPr="00E6004D">
        <w:rPr>
          <w:rFonts w:cs="Times New Roman"/>
          <w:bCs/>
        </w:rPr>
        <w:t>what a secrecy jurisdiction</w:t>
      </w:r>
      <w:r w:rsidRPr="00E6004D">
        <w:rPr>
          <w:rFonts w:cs="Times New Roman"/>
          <w:bCs/>
        </w:rPr>
        <w:t xml:space="preserve"> </w:t>
      </w:r>
      <w:r w:rsidR="00376120" w:rsidRPr="00E6004D">
        <w:rPr>
          <w:rFonts w:cs="Times New Roman"/>
          <w:bCs/>
        </w:rPr>
        <w:t xml:space="preserve">really </w:t>
      </w:r>
      <w:r w:rsidR="002D6CBA" w:rsidRPr="00E6004D">
        <w:rPr>
          <w:rFonts w:cs="Times New Roman"/>
          <w:bCs/>
        </w:rPr>
        <w:t xml:space="preserve">is. The </w:t>
      </w:r>
      <w:r w:rsidR="002705A2" w:rsidRPr="00E6004D">
        <w:rPr>
          <w:rFonts w:cs="Times New Roman"/>
          <w:bCs/>
        </w:rPr>
        <w:t>colloquial</w:t>
      </w:r>
      <w:r w:rsidR="002D6CBA" w:rsidRPr="00E6004D">
        <w:rPr>
          <w:rFonts w:cs="Times New Roman"/>
          <w:bCs/>
        </w:rPr>
        <w:t xml:space="preserve"> underst</w:t>
      </w:r>
      <w:r w:rsidRPr="00E6004D">
        <w:rPr>
          <w:rFonts w:cs="Times New Roman"/>
          <w:bCs/>
        </w:rPr>
        <w:t>anding of secrecy jurisdictions</w:t>
      </w:r>
      <w:r w:rsidR="002D6CBA" w:rsidRPr="00E6004D">
        <w:rPr>
          <w:rFonts w:cs="Times New Roman"/>
          <w:bCs/>
        </w:rPr>
        <w:t xml:space="preserve"> is that they are </w:t>
      </w:r>
      <w:r w:rsidR="00CC7BA5">
        <w:rPr>
          <w:rFonts w:cs="Times New Roman"/>
          <w:bCs/>
        </w:rPr>
        <w:t>“places where</w:t>
      </w:r>
      <w:r w:rsidR="002D6CBA" w:rsidRPr="00E6004D">
        <w:rPr>
          <w:rFonts w:cs="Times New Roman"/>
          <w:bCs/>
        </w:rPr>
        <w:t xml:space="preserve"> tax</w:t>
      </w:r>
      <w:r w:rsidR="00CC7BA5">
        <w:rPr>
          <w:rFonts w:cs="Times New Roman"/>
          <w:bCs/>
        </w:rPr>
        <w:t>es are low and where people choose to live or officially register their companies because taxes are higher in their own countries”</w:t>
      </w:r>
      <w:r w:rsidR="002D6CBA" w:rsidRPr="00E6004D">
        <w:rPr>
          <w:rFonts w:cs="Times New Roman"/>
          <w:bCs/>
        </w:rPr>
        <w:t xml:space="preserve"> (</w:t>
      </w:r>
      <w:r w:rsidR="003950C4" w:rsidRPr="003950C4">
        <w:rPr>
          <w:rFonts w:cs="Times New Roman"/>
          <w:bCs/>
        </w:rPr>
        <w:t>Oxford</w:t>
      </w:r>
      <w:r w:rsidR="003950C4">
        <w:rPr>
          <w:rFonts w:cs="Times New Roman"/>
          <w:bCs/>
        </w:rPr>
        <w:t xml:space="preserve"> Advanced Learners</w:t>
      </w:r>
      <w:r w:rsidR="003950C4" w:rsidRPr="003950C4">
        <w:rPr>
          <w:rFonts w:cs="Times New Roman"/>
          <w:bCs/>
        </w:rPr>
        <w:t xml:space="preserve"> Dictionary</w:t>
      </w:r>
      <w:r w:rsidR="003950C4">
        <w:rPr>
          <w:rFonts w:cs="Times New Roman"/>
          <w:bCs/>
        </w:rPr>
        <w:t xml:space="preserve"> 2005</w:t>
      </w:r>
      <w:r w:rsidR="00CA1C0F">
        <w:rPr>
          <w:rFonts w:cs="Times New Roman"/>
          <w:bCs/>
        </w:rPr>
        <w:t xml:space="preserve">: </w:t>
      </w:r>
      <w:r w:rsidR="00A80B01">
        <w:rPr>
          <w:rFonts w:cs="Times New Roman"/>
          <w:bCs/>
        </w:rPr>
        <w:t>1573</w:t>
      </w:r>
      <w:r w:rsidR="00AD71A4">
        <w:rPr>
          <w:rFonts w:cs="Times New Roman"/>
          <w:bCs/>
        </w:rPr>
        <w:t xml:space="preserve"> (“tax haven”)</w:t>
      </w:r>
      <w:r w:rsidR="002D6CBA" w:rsidRPr="00E6004D">
        <w:rPr>
          <w:rFonts w:cs="Times New Roman"/>
          <w:bCs/>
        </w:rPr>
        <w:t xml:space="preserve">). </w:t>
      </w:r>
      <w:r w:rsidR="00746699" w:rsidRPr="00E6004D">
        <w:rPr>
          <w:rFonts w:cs="Times New Roman"/>
          <w:bCs/>
        </w:rPr>
        <w:t>Nevertheless</w:t>
      </w:r>
      <w:r w:rsidR="00376120" w:rsidRPr="00E6004D">
        <w:rPr>
          <w:rFonts w:cs="Times New Roman"/>
          <w:bCs/>
        </w:rPr>
        <w:t>, different studies identify different jurisdictions as secretive</w:t>
      </w:r>
      <w:r w:rsidRPr="00E6004D">
        <w:rPr>
          <w:rFonts w:cs="Times New Roman"/>
          <w:bCs/>
        </w:rPr>
        <w:t>/havens</w:t>
      </w:r>
      <w:r w:rsidR="002705A2" w:rsidRPr="00E6004D">
        <w:rPr>
          <w:rFonts w:cs="Times New Roman"/>
          <w:bCs/>
        </w:rPr>
        <w:t>,</w:t>
      </w:r>
      <w:r w:rsidR="00376120" w:rsidRPr="00E6004D">
        <w:rPr>
          <w:rFonts w:cs="Times New Roman"/>
          <w:bCs/>
        </w:rPr>
        <w:t xml:space="preserve"> and </w:t>
      </w:r>
      <w:r w:rsidR="002D6CBA" w:rsidRPr="00E6004D">
        <w:rPr>
          <w:rFonts w:cs="Times New Roman"/>
        </w:rPr>
        <w:t xml:space="preserve">use </w:t>
      </w:r>
      <w:r w:rsidR="00376120" w:rsidRPr="00E6004D">
        <w:rPr>
          <w:rFonts w:cs="Times New Roman"/>
        </w:rPr>
        <w:t xml:space="preserve">all sorts of </w:t>
      </w:r>
      <w:r w:rsidR="002D6CBA" w:rsidRPr="00E6004D">
        <w:rPr>
          <w:rFonts w:cs="Times New Roman"/>
        </w:rPr>
        <w:t>different terms such as, for example, offshore financial center (OFC)</w:t>
      </w:r>
      <w:r w:rsidRPr="00E6004D">
        <w:rPr>
          <w:rFonts w:cs="Times New Roman"/>
        </w:rPr>
        <w:t xml:space="preserve"> (</w:t>
      </w:r>
      <w:r w:rsidR="00083B2F" w:rsidRPr="00E6004D">
        <w:rPr>
          <w:rFonts w:cs="Times New Roman"/>
        </w:rPr>
        <w:t>Zoromé 2007</w:t>
      </w:r>
      <w:r w:rsidRPr="00E6004D">
        <w:rPr>
          <w:rFonts w:cs="Times New Roman"/>
        </w:rPr>
        <w:t>)</w:t>
      </w:r>
      <w:r w:rsidR="002D6CBA" w:rsidRPr="00E6004D">
        <w:rPr>
          <w:rFonts w:cs="Times New Roman"/>
        </w:rPr>
        <w:t>, international financial center (IFC)</w:t>
      </w:r>
      <w:r w:rsidRPr="00E6004D">
        <w:rPr>
          <w:rFonts w:cs="Times New Roman"/>
        </w:rPr>
        <w:t xml:space="preserve"> (</w:t>
      </w:r>
      <w:r w:rsidR="00BB724D" w:rsidRPr="00E6004D">
        <w:rPr>
          <w:rFonts w:cs="Times New Roman"/>
        </w:rPr>
        <w:t xml:space="preserve">Lane and </w:t>
      </w:r>
      <w:proofErr w:type="spellStart"/>
      <w:r w:rsidR="00BB724D" w:rsidRPr="00E6004D">
        <w:rPr>
          <w:rFonts w:cs="Times New Roman"/>
        </w:rPr>
        <w:t>Milesi-Ferretti</w:t>
      </w:r>
      <w:proofErr w:type="spellEnd"/>
      <w:r w:rsidR="00BB724D" w:rsidRPr="00E6004D">
        <w:rPr>
          <w:rFonts w:cs="Times New Roman"/>
        </w:rPr>
        <w:t xml:space="preserve"> 2010</w:t>
      </w:r>
      <w:r w:rsidRPr="00E6004D">
        <w:rPr>
          <w:rFonts w:cs="Times New Roman"/>
        </w:rPr>
        <w:t>)</w:t>
      </w:r>
      <w:r w:rsidR="002D6CBA" w:rsidRPr="00E6004D">
        <w:rPr>
          <w:rFonts w:cs="Times New Roman"/>
        </w:rPr>
        <w:t>, tax haven</w:t>
      </w:r>
      <w:r w:rsidR="00083B2F" w:rsidRPr="00E6004D">
        <w:rPr>
          <w:rFonts w:cs="Times New Roman"/>
        </w:rPr>
        <w:t xml:space="preserve"> (Dharmapala and Hines </w:t>
      </w:r>
      <w:r w:rsidR="003F3473">
        <w:rPr>
          <w:rFonts w:cs="Times New Roman"/>
        </w:rPr>
        <w:t>2006</w:t>
      </w:r>
      <w:r w:rsidR="00083B2F" w:rsidRPr="00E6004D">
        <w:rPr>
          <w:rFonts w:cs="Times New Roman"/>
        </w:rPr>
        <w:t>)</w:t>
      </w:r>
      <w:r w:rsidR="002D6CBA" w:rsidRPr="00E6004D">
        <w:rPr>
          <w:rFonts w:cs="Times New Roman"/>
        </w:rPr>
        <w:t>, and secrecy jurisdiction</w:t>
      </w:r>
      <w:r w:rsidR="00083B2F" w:rsidRPr="00E6004D">
        <w:rPr>
          <w:rFonts w:cs="Times New Roman"/>
        </w:rPr>
        <w:t xml:space="preserve"> (</w:t>
      </w:r>
      <w:r w:rsidR="00865220" w:rsidRPr="00E6004D">
        <w:rPr>
          <w:rFonts w:cs="Times New Roman"/>
        </w:rPr>
        <w:t>Murphy 2009</w:t>
      </w:r>
      <w:r w:rsidR="008E32F3">
        <w:rPr>
          <w:rFonts w:cs="Times New Roman"/>
        </w:rPr>
        <w:t>a</w:t>
      </w:r>
      <w:r w:rsidR="00083B2F" w:rsidRPr="00E6004D">
        <w:rPr>
          <w:rFonts w:cs="Times New Roman"/>
        </w:rPr>
        <w:t>)</w:t>
      </w:r>
      <w:r w:rsidR="002705A2" w:rsidRPr="00E6004D">
        <w:rPr>
          <w:rFonts w:cs="Times New Roman"/>
        </w:rPr>
        <w:t xml:space="preserve">. There </w:t>
      </w:r>
      <w:r w:rsidR="00746699" w:rsidRPr="00E6004D">
        <w:rPr>
          <w:rFonts w:cs="Times New Roman"/>
        </w:rPr>
        <w:t>are</w:t>
      </w:r>
      <w:r w:rsidR="002705A2" w:rsidRPr="00E6004D">
        <w:rPr>
          <w:rFonts w:cs="Times New Roman"/>
        </w:rPr>
        <w:t xml:space="preserve"> hardly any stud</w:t>
      </w:r>
      <w:r w:rsidR="00746699" w:rsidRPr="00E6004D">
        <w:rPr>
          <w:rFonts w:cs="Times New Roman"/>
        </w:rPr>
        <w:t>ies that apply</w:t>
      </w:r>
      <w:r w:rsidR="002705A2" w:rsidRPr="00E6004D">
        <w:rPr>
          <w:rFonts w:cs="Times New Roman"/>
        </w:rPr>
        <w:t xml:space="preserve"> the same terminology and the same selection of </w:t>
      </w:r>
      <w:r w:rsidR="005B2869" w:rsidRPr="00E6004D">
        <w:rPr>
          <w:rFonts w:cs="Times New Roman"/>
        </w:rPr>
        <w:t xml:space="preserve">secrecy </w:t>
      </w:r>
      <w:r w:rsidR="002705A2" w:rsidRPr="00E6004D">
        <w:rPr>
          <w:rFonts w:cs="Times New Roman"/>
        </w:rPr>
        <w:t>jurisdiction</w:t>
      </w:r>
      <w:r w:rsidR="005B2869" w:rsidRPr="00E6004D">
        <w:rPr>
          <w:rFonts w:cs="Times New Roman"/>
        </w:rPr>
        <w:t>s</w:t>
      </w:r>
      <w:r w:rsidR="002D6CBA" w:rsidRPr="00E6004D">
        <w:rPr>
          <w:rFonts w:cs="Times New Roman"/>
        </w:rPr>
        <w:t>.</w:t>
      </w:r>
      <w:r w:rsidR="00376120" w:rsidRPr="00E6004D">
        <w:rPr>
          <w:rFonts w:cs="Times New Roman"/>
        </w:rPr>
        <w:t xml:space="preserve"> </w:t>
      </w:r>
      <w:r w:rsidR="00376120" w:rsidRPr="00E6004D">
        <w:rPr>
          <w:rFonts w:cs="Times New Roman"/>
          <w:bCs/>
        </w:rPr>
        <w:t xml:space="preserve">This </w:t>
      </w:r>
      <w:r w:rsidR="005B2869" w:rsidRPr="00E6004D">
        <w:rPr>
          <w:rFonts w:cs="Times New Roman"/>
          <w:bCs/>
        </w:rPr>
        <w:t>is</w:t>
      </w:r>
      <w:r w:rsidR="00376120" w:rsidRPr="00E6004D">
        <w:rPr>
          <w:rFonts w:cs="Times New Roman"/>
          <w:bCs/>
        </w:rPr>
        <w:t xml:space="preserve"> problematic </w:t>
      </w:r>
      <w:r w:rsidR="002705A2" w:rsidRPr="00E6004D">
        <w:rPr>
          <w:rFonts w:cs="Times New Roman"/>
          <w:bCs/>
        </w:rPr>
        <w:t>when</w:t>
      </w:r>
      <w:r w:rsidR="00376120" w:rsidRPr="00E6004D">
        <w:rPr>
          <w:rFonts w:cs="Times New Roman"/>
          <w:bCs/>
        </w:rPr>
        <w:t xml:space="preserve"> study</w:t>
      </w:r>
      <w:r w:rsidR="002705A2" w:rsidRPr="00E6004D">
        <w:rPr>
          <w:rFonts w:cs="Times New Roman"/>
          <w:bCs/>
        </w:rPr>
        <w:t>ing</w:t>
      </w:r>
      <w:r w:rsidR="00376120" w:rsidRPr="00E6004D">
        <w:rPr>
          <w:rFonts w:cs="Times New Roman"/>
          <w:bCs/>
        </w:rPr>
        <w:t xml:space="preserve"> secrecy jurisdictions, because</w:t>
      </w:r>
      <w:r w:rsidR="00376120" w:rsidRPr="00E6004D">
        <w:rPr>
          <w:rFonts w:cs="Times New Roman"/>
        </w:rPr>
        <w:t xml:space="preserve"> </w:t>
      </w:r>
      <w:r w:rsidR="005B2869" w:rsidRPr="00E6004D">
        <w:rPr>
          <w:rFonts w:cs="Times New Roman"/>
        </w:rPr>
        <w:t>there</w:t>
      </w:r>
      <w:r w:rsidR="00376120" w:rsidRPr="00E6004D">
        <w:rPr>
          <w:rFonts w:cs="Times New Roman"/>
        </w:rPr>
        <w:t xml:space="preserve"> </w:t>
      </w:r>
      <w:r w:rsidR="002D6CBA" w:rsidRPr="00E6004D">
        <w:rPr>
          <w:rFonts w:cs="Times New Roman"/>
        </w:rPr>
        <w:t xml:space="preserve">is not always </w:t>
      </w:r>
      <w:r w:rsidR="005B2869" w:rsidRPr="00E6004D">
        <w:rPr>
          <w:rFonts w:cs="Times New Roman"/>
        </w:rPr>
        <w:t>clarity on</w:t>
      </w:r>
      <w:r w:rsidR="002D6CBA" w:rsidRPr="00E6004D">
        <w:rPr>
          <w:rFonts w:cs="Times New Roman"/>
        </w:rPr>
        <w:t xml:space="preserve"> </w:t>
      </w:r>
      <w:r w:rsidR="002705A2" w:rsidRPr="00E6004D">
        <w:rPr>
          <w:rFonts w:cs="Times New Roman"/>
        </w:rPr>
        <w:t>whether</w:t>
      </w:r>
      <w:r w:rsidR="002D6CBA" w:rsidRPr="00E6004D">
        <w:rPr>
          <w:rFonts w:cs="Times New Roman"/>
        </w:rPr>
        <w:t xml:space="preserve"> these studies are describing</w:t>
      </w:r>
      <w:r w:rsidR="00376120" w:rsidRPr="00E6004D">
        <w:rPr>
          <w:rFonts w:cs="Times New Roman"/>
        </w:rPr>
        <w:t xml:space="preserve"> the same </w:t>
      </w:r>
      <w:r w:rsidR="00BD6387">
        <w:rPr>
          <w:rFonts w:cs="Times New Roman"/>
        </w:rPr>
        <w:t>subject</w:t>
      </w:r>
      <w:r w:rsidR="00376120" w:rsidRPr="00E6004D">
        <w:rPr>
          <w:rFonts w:cs="Times New Roman"/>
        </w:rPr>
        <w:t xml:space="preserve"> with different terms</w:t>
      </w:r>
      <w:r w:rsidR="005C39B7" w:rsidRPr="00E6004D">
        <w:rPr>
          <w:rFonts w:cs="Times New Roman"/>
        </w:rPr>
        <w:t>,</w:t>
      </w:r>
      <w:r w:rsidR="00376120" w:rsidRPr="00E6004D">
        <w:rPr>
          <w:rFonts w:cs="Times New Roman"/>
        </w:rPr>
        <w:t xml:space="preserve"> </w:t>
      </w:r>
      <w:r w:rsidR="002D6CBA" w:rsidRPr="00E6004D">
        <w:rPr>
          <w:rFonts w:cs="Times New Roman"/>
        </w:rPr>
        <w:t>different subclasses</w:t>
      </w:r>
      <w:r w:rsidR="007B19FB" w:rsidRPr="00E6004D">
        <w:rPr>
          <w:rFonts w:cs="Times New Roman"/>
        </w:rPr>
        <w:t xml:space="preserve"> of secrecy jurisdictions</w:t>
      </w:r>
      <w:r w:rsidR="005B1B30" w:rsidRPr="00E6004D">
        <w:rPr>
          <w:rFonts w:cs="Times New Roman"/>
        </w:rPr>
        <w:t>,</w:t>
      </w:r>
      <w:r w:rsidR="005C39B7" w:rsidRPr="00E6004D">
        <w:rPr>
          <w:rFonts w:cs="Times New Roman"/>
        </w:rPr>
        <w:t xml:space="preserve"> or something else</w:t>
      </w:r>
      <w:r w:rsidR="005B1B30" w:rsidRPr="00E6004D">
        <w:rPr>
          <w:rFonts w:cs="Times New Roman"/>
        </w:rPr>
        <w:t xml:space="preserve">. </w:t>
      </w:r>
      <w:r w:rsidR="005C39B7" w:rsidRPr="00E6004D">
        <w:rPr>
          <w:rFonts w:cs="Times New Roman"/>
        </w:rPr>
        <w:t xml:space="preserve">For the sake of </w:t>
      </w:r>
      <w:r w:rsidRPr="00E6004D">
        <w:rPr>
          <w:rFonts w:cs="Times New Roman"/>
        </w:rPr>
        <w:t>clarity</w:t>
      </w:r>
      <w:r w:rsidR="00842A7B" w:rsidRPr="00E6004D">
        <w:rPr>
          <w:rFonts w:cs="Times New Roman"/>
        </w:rPr>
        <w:t>,</w:t>
      </w:r>
      <w:r w:rsidR="005B2869" w:rsidRPr="00E6004D">
        <w:rPr>
          <w:rFonts w:cs="Times New Roman"/>
        </w:rPr>
        <w:t xml:space="preserve"> this study </w:t>
      </w:r>
      <w:r w:rsidRPr="00E6004D">
        <w:rPr>
          <w:rFonts w:cs="Times New Roman"/>
        </w:rPr>
        <w:t xml:space="preserve">will </w:t>
      </w:r>
      <w:r w:rsidR="005B2869" w:rsidRPr="00E6004D">
        <w:rPr>
          <w:rFonts w:cs="Times New Roman"/>
        </w:rPr>
        <w:t xml:space="preserve">try to </w:t>
      </w:r>
      <w:r w:rsidRPr="00E6004D">
        <w:rPr>
          <w:rFonts w:cs="Times New Roman"/>
        </w:rPr>
        <w:t>use the term “secrecy jurisdiction”</w:t>
      </w:r>
      <w:r w:rsidR="000A3402" w:rsidRPr="00E6004D">
        <w:rPr>
          <w:rFonts w:cs="Times New Roman"/>
        </w:rPr>
        <w:t xml:space="preserve"> consistently</w:t>
      </w:r>
      <w:r w:rsidR="00BD6387">
        <w:rPr>
          <w:rFonts w:cs="Times New Roman"/>
        </w:rPr>
        <w:t>,</w:t>
      </w:r>
      <w:r w:rsidR="003950C4">
        <w:rPr>
          <w:rFonts w:cs="Times New Roman"/>
        </w:rPr>
        <w:t xml:space="preserve"> </w:t>
      </w:r>
      <w:r w:rsidR="00BD6387">
        <w:rPr>
          <w:rFonts w:cs="Times New Roman"/>
        </w:rPr>
        <w:t xml:space="preserve">as a superordinate, </w:t>
      </w:r>
      <w:r w:rsidR="003950C4">
        <w:rPr>
          <w:rFonts w:cs="Times New Roman"/>
        </w:rPr>
        <w:t>from now on</w:t>
      </w:r>
      <w:r w:rsidR="007F0C1E">
        <w:rPr>
          <w:rFonts w:cs="Times New Roman"/>
        </w:rPr>
        <w:t>.</w:t>
      </w:r>
    </w:p>
    <w:p w:rsidR="007B6A00" w:rsidRPr="00E6004D" w:rsidRDefault="007B6A00" w:rsidP="007B6A00">
      <w:pPr>
        <w:pStyle w:val="Heading3"/>
        <w:numPr>
          <w:ilvl w:val="2"/>
          <w:numId w:val="29"/>
        </w:numPr>
        <w:ind w:left="1134"/>
      </w:pPr>
      <w:bookmarkStart w:id="8" w:name="_Toc356491649"/>
      <w:r w:rsidRPr="00E6004D">
        <w:t>Dharmapala and Hines</w:t>
      </w:r>
      <w:bookmarkEnd w:id="8"/>
    </w:p>
    <w:p w:rsidR="009F67E6" w:rsidRPr="00992354" w:rsidRDefault="007B6A00" w:rsidP="00CC7BA5">
      <w:r w:rsidRPr="00E6004D">
        <w:t>If the results presented by Dharmapala and Hines (</w:t>
      </w:r>
      <w:r w:rsidR="003F3473">
        <w:t>2006</w:t>
      </w:r>
      <w:r w:rsidRPr="00E6004D">
        <w:t xml:space="preserve">) were to be confirmed, there would be </w:t>
      </w:r>
      <w:r w:rsidRPr="00992354">
        <w:t xml:space="preserve">no doubt that secrecy jurisdictions are better governed than other jurisdictions. In their study, </w:t>
      </w:r>
      <w:r w:rsidRPr="00992354">
        <w:lastRenderedPageBreak/>
        <w:t xml:space="preserve">they looked at the effect quality of governance had on secrecy jurisdictions, and found that these jurisdictions “score very well on cross-country measures of governance quality […]” (Dharmapala and Hines </w:t>
      </w:r>
      <w:r w:rsidR="003F3473" w:rsidRPr="00992354">
        <w:t>2006</w:t>
      </w:r>
      <w:r w:rsidRPr="00992354">
        <w:t>: 1). A critique</w:t>
      </w:r>
      <w:r w:rsidR="00CC7BA5" w:rsidRPr="00992354">
        <w:t xml:space="preserve">, important </w:t>
      </w:r>
      <w:r w:rsidR="00BD6387">
        <w:t xml:space="preserve">for </w:t>
      </w:r>
      <w:r w:rsidR="00CC7BA5" w:rsidRPr="00992354">
        <w:t>this paper,</w:t>
      </w:r>
      <w:r w:rsidRPr="00992354">
        <w:t xml:space="preserve"> could be raised against the Dharmapala and Hines study:</w:t>
      </w:r>
      <w:r w:rsidR="00CA1C0F" w:rsidRPr="00992354">
        <w:t xml:space="preserve"> T</w:t>
      </w:r>
      <w:r w:rsidRPr="00992354">
        <w:t>hey identify 39 of 228 jurisdictions as secrecy jurisdictions, by following the OECD</w:t>
      </w:r>
      <w:r w:rsidR="00BD6387">
        <w:t>’s</w:t>
      </w:r>
      <w:r w:rsidR="00CC7BA5" w:rsidRPr="00992354">
        <w:t xml:space="preserve"> theoretical</w:t>
      </w:r>
      <w:r w:rsidRPr="00992354">
        <w:t xml:space="preserve"> definition</w:t>
      </w:r>
      <w:r w:rsidR="00CF222F" w:rsidRPr="00992354">
        <w:t xml:space="preserve">. The OECD requires that </w:t>
      </w:r>
      <w:r w:rsidRPr="00992354">
        <w:t>four criteria</w:t>
      </w:r>
      <w:r w:rsidR="00CF222F" w:rsidRPr="00992354">
        <w:t xml:space="preserve"> fulfilled to label a jurisdiction as a secrecy jurisdiction</w:t>
      </w:r>
      <w:r w:rsidRPr="00992354">
        <w:t>: (1) the regime imposes low or no taxes on the relevant income, (2) the regime is ring-fenced from the domestic economy, (3) the regime lacks transparency, and (4) there is no effective exchange of information with respect to the regime (OECD 1998: 27). T</w:t>
      </w:r>
      <w:r w:rsidR="009F67E6" w:rsidRPr="00992354">
        <w:t>hough this definition seems to have an adequate face validity</w:t>
      </w:r>
      <w:r w:rsidRPr="00992354">
        <w:t xml:space="preserve">, </w:t>
      </w:r>
      <w:r w:rsidR="009F67E6" w:rsidRPr="00992354">
        <w:t>the OECD</w:t>
      </w:r>
      <w:r w:rsidRPr="00992354">
        <w:t xml:space="preserve"> mysteriously fail</w:t>
      </w:r>
      <w:r w:rsidR="009F67E6" w:rsidRPr="00992354">
        <w:t>ed</w:t>
      </w:r>
      <w:r w:rsidRPr="00992354">
        <w:t xml:space="preserve"> to classify any of </w:t>
      </w:r>
      <w:r w:rsidR="009F67E6" w:rsidRPr="00992354">
        <w:t xml:space="preserve">their </w:t>
      </w:r>
      <w:r w:rsidRPr="00992354">
        <w:t>own members (NOU 2009:19 2009: 18), for example</w:t>
      </w:r>
      <w:r w:rsidR="009F67E6" w:rsidRPr="00992354">
        <w:t>,</w:t>
      </w:r>
      <w:r w:rsidRPr="00992354">
        <w:t xml:space="preserve"> Switzerland. Dharmapal</w:t>
      </w:r>
      <w:r w:rsidR="00992354" w:rsidRPr="00992354">
        <w:t>a and Hines recognize this fact</w:t>
      </w:r>
      <w:r w:rsidRPr="00992354">
        <w:t xml:space="preserve"> and chose to use </w:t>
      </w:r>
      <w:r w:rsidR="009F67E6" w:rsidRPr="00992354">
        <w:t>a revised list of</w:t>
      </w:r>
      <w:r w:rsidRPr="00992354">
        <w:t xml:space="preserve"> Hines and Rice (</w:t>
      </w:r>
      <w:r w:rsidR="009F67E6" w:rsidRPr="00992354">
        <w:t>1994)</w:t>
      </w:r>
      <w:r w:rsidR="002652AC" w:rsidRPr="00992354">
        <w:t xml:space="preserve"> (see Appendix 1)</w:t>
      </w:r>
      <w:r w:rsidR="00992354" w:rsidRPr="00992354">
        <w:t xml:space="preserve">. By doing so, their operational definition is not embedded in their theoretical definition. Indeed, it is somewhat unclear what </w:t>
      </w:r>
      <w:r w:rsidR="00BD6387">
        <w:t xml:space="preserve">attributes </w:t>
      </w:r>
      <w:r w:rsidR="00992354" w:rsidRPr="00992354">
        <w:t>secrecy jurisdictions</w:t>
      </w:r>
      <w:r w:rsidR="00BD6387">
        <w:t xml:space="preserve"> are selected by in their study</w:t>
      </w:r>
      <w:r w:rsidR="00992354" w:rsidRPr="00992354">
        <w:t>.</w:t>
      </w:r>
    </w:p>
    <w:p w:rsidR="007B6A00" w:rsidRPr="00992354" w:rsidRDefault="009F67E6" w:rsidP="007F0C1E">
      <w:pPr>
        <w:ind w:firstLine="414"/>
      </w:pPr>
      <w:r w:rsidRPr="00992354">
        <w:t>This is</w:t>
      </w:r>
      <w:r w:rsidR="00992354" w:rsidRPr="00992354">
        <w:t>,</w:t>
      </w:r>
      <w:r w:rsidRPr="00992354">
        <w:t xml:space="preserve"> </w:t>
      </w:r>
      <w:r w:rsidR="00992354" w:rsidRPr="00992354">
        <w:t xml:space="preserve">consequently, </w:t>
      </w:r>
      <w:r w:rsidRPr="00992354">
        <w:t>where the main reason</w:t>
      </w:r>
      <w:r w:rsidR="00CC7BA5" w:rsidRPr="00992354">
        <w:t>s</w:t>
      </w:r>
      <w:r w:rsidRPr="00992354">
        <w:t xml:space="preserve"> for testing their results lies:</w:t>
      </w:r>
      <w:r w:rsidR="007B6A00" w:rsidRPr="00992354">
        <w:t xml:space="preserve"> There is </w:t>
      </w:r>
      <w:r w:rsidRPr="00992354">
        <w:t xml:space="preserve">no uttered operation connected to the theoretical </w:t>
      </w:r>
      <w:r w:rsidR="007B6A00" w:rsidRPr="00992354">
        <w:t>definition</w:t>
      </w:r>
      <w:r w:rsidRPr="00992354">
        <w:t xml:space="preserve"> to justify the</w:t>
      </w:r>
      <w:r w:rsidR="007B6A00" w:rsidRPr="00992354">
        <w:t xml:space="preserve"> selection of cases</w:t>
      </w:r>
      <w:r w:rsidRPr="00992354">
        <w:t>, which then seems slightly arbitrary</w:t>
      </w:r>
      <w:r w:rsidR="00C34D42">
        <w:t xml:space="preserve">. And this gives their selection </w:t>
      </w:r>
      <w:r w:rsidR="0034520A">
        <w:t>less</w:t>
      </w:r>
      <w:r w:rsidR="00C34D42">
        <w:t xml:space="preserve"> validity</w:t>
      </w:r>
      <w:r w:rsidR="0034520A">
        <w:t xml:space="preserve">, </w:t>
      </w:r>
      <w:r w:rsidR="0034520A" w:rsidRPr="0034520A">
        <w:rPr>
          <w:color w:val="FF0000"/>
        </w:rPr>
        <w:t>which means</w:t>
      </w:r>
      <w:r w:rsidR="0034520A">
        <w:rPr>
          <w:color w:val="FF0000"/>
        </w:rPr>
        <w:t>…</w:t>
      </w:r>
      <w:r w:rsidR="00C34D42">
        <w:t xml:space="preserve"> (</w:t>
      </w:r>
      <w:proofErr w:type="spellStart"/>
      <w:r w:rsidR="00C34D42">
        <w:t>Hellevik</w:t>
      </w:r>
      <w:proofErr w:type="spellEnd"/>
      <w:r w:rsidR="00C34D42">
        <w:t xml:space="preserve"> 2002: 51)</w:t>
      </w:r>
      <w:r w:rsidR="007B6A00" w:rsidRPr="00992354">
        <w:t xml:space="preserve">. </w:t>
      </w:r>
      <w:r w:rsidR="00CC7BA5" w:rsidRPr="00992354">
        <w:t>Also</w:t>
      </w:r>
      <w:r w:rsidRPr="00992354">
        <w:t>, they fail to classify key jurisdictions (USA, UK etc.) as secrecy jurisdictions.</w:t>
      </w:r>
      <w:r w:rsidR="00B92DD5" w:rsidRPr="00992354">
        <w:t xml:space="preserve"> </w:t>
      </w:r>
      <w:r w:rsidR="00887565">
        <w:t>In this paper, their list will be treated as the minimum possible amount of secrecy jurisdictions, but c</w:t>
      </w:r>
      <w:r w:rsidR="00B92DD5" w:rsidRPr="00992354">
        <w:t xml:space="preserve">an the definition offered by TJN </w:t>
      </w:r>
      <w:r w:rsidR="00887565">
        <w:t>improve the terminology problems</w:t>
      </w:r>
      <w:r w:rsidR="00B92DD5" w:rsidRPr="00992354">
        <w:t>?</w:t>
      </w:r>
    </w:p>
    <w:p w:rsidR="00746699" w:rsidRPr="00E6004D" w:rsidRDefault="00746699" w:rsidP="007B6A00">
      <w:pPr>
        <w:pStyle w:val="Heading3"/>
        <w:numPr>
          <w:ilvl w:val="2"/>
          <w:numId w:val="29"/>
        </w:numPr>
        <w:ind w:left="1134"/>
      </w:pPr>
      <w:bookmarkStart w:id="9" w:name="_Toc356491650"/>
      <w:r w:rsidRPr="00E6004D">
        <w:t>Tax Justice Network</w:t>
      </w:r>
      <w:bookmarkEnd w:id="9"/>
    </w:p>
    <w:p w:rsidR="002D6CBA" w:rsidRPr="00E6004D" w:rsidRDefault="000A3402" w:rsidP="00F04902">
      <w:pPr>
        <w:rPr>
          <w:rFonts w:cs="Times New Roman"/>
        </w:rPr>
      </w:pPr>
      <w:r w:rsidRPr="00E6004D">
        <w:rPr>
          <w:rFonts w:cs="Times New Roman"/>
        </w:rPr>
        <w:t>The definition offered by TJN is as follows</w:t>
      </w:r>
      <w:r w:rsidR="005B1B30" w:rsidRPr="00E6004D">
        <w:rPr>
          <w:rFonts w:cs="Times New Roman"/>
        </w:rPr>
        <w:t>:</w:t>
      </w:r>
    </w:p>
    <w:p w:rsidR="002D6CBA" w:rsidRPr="00E6004D" w:rsidRDefault="002D6CBA" w:rsidP="002D6CBA">
      <w:pPr>
        <w:rPr>
          <w:rFonts w:cs="Times New Roman"/>
        </w:rPr>
      </w:pPr>
    </w:p>
    <w:p w:rsidR="002D6CBA" w:rsidRPr="00E6004D" w:rsidRDefault="002D6CBA" w:rsidP="002D6CBA">
      <w:pPr>
        <w:ind w:left="720"/>
        <w:rPr>
          <w:rFonts w:cs="Times New Roman"/>
          <w:sz w:val="22"/>
        </w:rPr>
      </w:pPr>
      <w:r w:rsidRPr="00E6004D">
        <w:rPr>
          <w:rFonts w:cs="Times New Roman"/>
          <w:sz w:val="22"/>
        </w:rPr>
        <w:t>Firstly, secrecy jurisdictions create regulation that they know is primarily of benefit and use to those not resident in their geographical domain. [...] Second, secrecy jurisdictions create a deliberate, and legally backed, veil of secrecy that ensures that those from outside that jurisdiction making use of its regulation cannot be identified to be doing so. [...] These characteristics in combination define a secrecy jurisdiction.</w:t>
      </w:r>
    </w:p>
    <w:p w:rsidR="002D6CBA" w:rsidRPr="002652AC" w:rsidRDefault="002D6CBA" w:rsidP="002D6CBA">
      <w:pPr>
        <w:ind w:firstLine="720"/>
        <w:rPr>
          <w:rFonts w:cs="Times New Roman"/>
          <w:sz w:val="22"/>
        </w:rPr>
      </w:pPr>
      <w:r w:rsidRPr="002652AC">
        <w:rPr>
          <w:rFonts w:cs="Times New Roman"/>
          <w:sz w:val="22"/>
        </w:rPr>
        <w:t>(</w:t>
      </w:r>
      <w:r w:rsidR="002652AC" w:rsidRPr="002652AC">
        <w:rPr>
          <w:rFonts w:eastAsia="Times New Roman" w:cs="Times New Roman"/>
          <w:bCs/>
          <w:sz w:val="22"/>
        </w:rPr>
        <w:t>Murphy 2009</w:t>
      </w:r>
      <w:r w:rsidR="008E32F3">
        <w:rPr>
          <w:rFonts w:eastAsia="Times New Roman" w:cs="Times New Roman"/>
          <w:bCs/>
          <w:sz w:val="22"/>
        </w:rPr>
        <w:t>a</w:t>
      </w:r>
      <w:r w:rsidR="002652AC" w:rsidRPr="002652AC">
        <w:rPr>
          <w:rFonts w:eastAsia="Times New Roman" w:cs="Times New Roman"/>
          <w:bCs/>
          <w:sz w:val="22"/>
        </w:rPr>
        <w:t>: 5</w:t>
      </w:r>
      <w:r w:rsidRPr="002652AC">
        <w:rPr>
          <w:rFonts w:cs="Times New Roman"/>
          <w:sz w:val="22"/>
        </w:rPr>
        <w:t>)</w:t>
      </w:r>
    </w:p>
    <w:p w:rsidR="002D6CBA" w:rsidRPr="00E6004D" w:rsidRDefault="002D6CBA" w:rsidP="002D6CBA">
      <w:pPr>
        <w:rPr>
          <w:rFonts w:cs="Times New Roman"/>
        </w:rPr>
      </w:pPr>
    </w:p>
    <w:p w:rsidR="00842A7B" w:rsidRPr="00E6004D" w:rsidRDefault="009D3BE9" w:rsidP="009D3BE9">
      <w:pPr>
        <w:ind w:firstLine="720"/>
        <w:rPr>
          <w:rFonts w:cs="Times New Roman"/>
        </w:rPr>
      </w:pPr>
      <w:r>
        <w:rPr>
          <w:rFonts w:cs="Times New Roman"/>
        </w:rPr>
        <w:lastRenderedPageBreak/>
        <w:t xml:space="preserve">As this is quite close to the OECD definition it deserves some explanation: </w:t>
      </w:r>
      <w:r w:rsidR="002D6CBA" w:rsidRPr="00E6004D">
        <w:rPr>
          <w:rFonts w:cs="Times New Roman"/>
        </w:rPr>
        <w:t xml:space="preserve">The first element of this definition is often called “ring-fencing”, which means that the regulatory measures in the jurisdiction are in favor of foreign investors </w:t>
      </w:r>
      <w:r w:rsidR="0034520A">
        <w:rPr>
          <w:rFonts w:cs="Times New Roman"/>
        </w:rPr>
        <w:t>over local residents (NOU 2009:1</w:t>
      </w:r>
      <w:r w:rsidR="002D6CBA" w:rsidRPr="00E6004D">
        <w:rPr>
          <w:rFonts w:cs="Times New Roman"/>
        </w:rPr>
        <w:t>9</w:t>
      </w:r>
      <w:r w:rsidR="0034520A">
        <w:rPr>
          <w:rFonts w:cs="Times New Roman"/>
        </w:rPr>
        <w:t xml:space="preserve"> 2009: 9</w:t>
      </w:r>
      <w:r w:rsidR="002D6CBA" w:rsidRPr="00E6004D">
        <w:rPr>
          <w:rFonts w:cs="Times New Roman"/>
        </w:rPr>
        <w:t xml:space="preserve">). The second element, on the other hand, is that the jurisdiction hides the identity of the player behind the foreign money. </w:t>
      </w:r>
      <w:r w:rsidR="005B1B30" w:rsidRPr="00E6004D">
        <w:rPr>
          <w:rFonts w:cs="Times New Roman"/>
        </w:rPr>
        <w:t>In their Financial Secrecy Index</w:t>
      </w:r>
      <w:r w:rsidR="009A2A34">
        <w:rPr>
          <w:rFonts w:cs="Times New Roman"/>
        </w:rPr>
        <w:t xml:space="preserve"> (FSI)</w:t>
      </w:r>
      <w:r w:rsidR="00992354">
        <w:rPr>
          <w:rFonts w:cs="Times New Roman"/>
        </w:rPr>
        <w:t xml:space="preserve">, which covers </w:t>
      </w:r>
      <w:r w:rsidR="004E2B91">
        <w:rPr>
          <w:rFonts w:cs="Times New Roman"/>
        </w:rPr>
        <w:t>fifteen</w:t>
      </w:r>
      <w:r w:rsidR="00992354">
        <w:rPr>
          <w:rFonts w:cs="Times New Roman"/>
        </w:rPr>
        <w:t xml:space="preserve"> key attributes of secrecy jurisdictions</w:t>
      </w:r>
      <w:r w:rsidR="004E2B91">
        <w:rPr>
          <w:rFonts w:cs="Times New Roman"/>
        </w:rPr>
        <w:t xml:space="preserve"> (Murphy 2009b)</w:t>
      </w:r>
      <w:r w:rsidR="005B1B30" w:rsidRPr="00E6004D">
        <w:rPr>
          <w:rFonts w:cs="Times New Roman"/>
        </w:rPr>
        <w:t xml:space="preserve">, TJN identifies </w:t>
      </w:r>
      <w:r w:rsidR="002D6CBA" w:rsidRPr="00E6004D">
        <w:rPr>
          <w:rFonts w:cs="Times New Roman"/>
        </w:rPr>
        <w:t xml:space="preserve">72 countries </w:t>
      </w:r>
      <w:r w:rsidR="005B1B30" w:rsidRPr="00E6004D">
        <w:rPr>
          <w:rFonts w:cs="Times New Roman"/>
        </w:rPr>
        <w:t xml:space="preserve">as secrecy jurisdictions </w:t>
      </w:r>
      <w:r w:rsidR="002D6CBA" w:rsidRPr="00E6004D">
        <w:rPr>
          <w:rFonts w:cs="Times New Roman"/>
        </w:rPr>
        <w:t>(</w:t>
      </w:r>
      <w:r w:rsidR="002652AC">
        <w:rPr>
          <w:rFonts w:cs="Times New Roman"/>
        </w:rPr>
        <w:t>see Appendix 1</w:t>
      </w:r>
      <w:r w:rsidR="002D6CBA" w:rsidRPr="00E6004D">
        <w:rPr>
          <w:rFonts w:cs="Times New Roman"/>
        </w:rPr>
        <w:t>).</w:t>
      </w:r>
      <w:r w:rsidR="00C24CBE" w:rsidRPr="00E6004D">
        <w:rPr>
          <w:rFonts w:cs="Times New Roman"/>
        </w:rPr>
        <w:t xml:space="preserve"> TJN have</w:t>
      </w:r>
      <w:r w:rsidR="002D6CBA" w:rsidRPr="00E6004D">
        <w:rPr>
          <w:rFonts w:cs="Times New Roman"/>
        </w:rPr>
        <w:t xml:space="preserve"> </w:t>
      </w:r>
      <w:r w:rsidR="00C24CBE" w:rsidRPr="00E6004D">
        <w:rPr>
          <w:rFonts w:cs="Times New Roman"/>
        </w:rPr>
        <w:t>more than doubled</w:t>
      </w:r>
      <w:r w:rsidR="002D6CBA" w:rsidRPr="00E6004D">
        <w:rPr>
          <w:rFonts w:cs="Times New Roman"/>
        </w:rPr>
        <w:t xml:space="preserve"> the amount of cases</w:t>
      </w:r>
      <w:r w:rsidR="00C24CBE" w:rsidRPr="00E6004D">
        <w:rPr>
          <w:rFonts w:cs="Times New Roman"/>
        </w:rPr>
        <w:t xml:space="preserve"> regarded as secretive compared</w:t>
      </w:r>
      <w:r w:rsidR="00746699" w:rsidRPr="00E6004D">
        <w:rPr>
          <w:rFonts w:cs="Times New Roman"/>
        </w:rPr>
        <w:t>, for example,</w:t>
      </w:r>
      <w:r w:rsidR="00C24CBE" w:rsidRPr="00E6004D">
        <w:rPr>
          <w:rFonts w:cs="Times New Roman"/>
        </w:rPr>
        <w:t xml:space="preserve"> to</w:t>
      </w:r>
      <w:r w:rsidR="002D6CBA" w:rsidRPr="00E6004D">
        <w:rPr>
          <w:rFonts w:cs="Times New Roman"/>
        </w:rPr>
        <w:t xml:space="preserve"> the OECD</w:t>
      </w:r>
      <w:r w:rsidR="00423F4C" w:rsidRPr="00E6004D">
        <w:rPr>
          <w:rFonts w:cs="Times New Roman"/>
        </w:rPr>
        <w:t xml:space="preserve"> (1998)</w:t>
      </w:r>
      <w:r w:rsidR="002D6CBA" w:rsidRPr="00E6004D">
        <w:rPr>
          <w:rFonts w:cs="Times New Roman"/>
        </w:rPr>
        <w:t xml:space="preserve"> </w:t>
      </w:r>
      <w:r>
        <w:rPr>
          <w:rFonts w:cs="Times New Roman"/>
        </w:rPr>
        <w:t>black-list</w:t>
      </w:r>
      <w:r w:rsidR="002D6CBA" w:rsidRPr="00E6004D">
        <w:rPr>
          <w:rFonts w:cs="Times New Roman"/>
        </w:rPr>
        <w:t xml:space="preserve"> that only listed 36 jurisdictions, and </w:t>
      </w:r>
      <w:r w:rsidR="00F60F98" w:rsidRPr="00E6004D">
        <w:rPr>
          <w:rFonts w:cs="Times New Roman"/>
        </w:rPr>
        <w:t xml:space="preserve">Ahmed </w:t>
      </w:r>
      <w:r w:rsidR="002D6CBA" w:rsidRPr="00E6004D">
        <w:rPr>
          <w:rFonts w:cs="Times New Roman"/>
        </w:rPr>
        <w:t xml:space="preserve">Zoromé’s </w:t>
      </w:r>
      <w:r w:rsidR="00C24CBE" w:rsidRPr="00E6004D">
        <w:rPr>
          <w:rFonts w:cs="Times New Roman"/>
        </w:rPr>
        <w:t xml:space="preserve">(2007) </w:t>
      </w:r>
      <w:r w:rsidR="002D6CBA" w:rsidRPr="00E6004D">
        <w:rPr>
          <w:rFonts w:cs="Times New Roman"/>
        </w:rPr>
        <w:t>list with its 22 jurisdictions.</w:t>
      </w:r>
      <w:r w:rsidR="007F3891" w:rsidRPr="00E6004D">
        <w:rPr>
          <w:rFonts w:cs="Times New Roman"/>
        </w:rPr>
        <w:t xml:space="preserve"> Central to the definition provided by TJN is also that they look at jurisdictions, which “[…] are not necessarily countries or states, although some are”</w:t>
      </w:r>
      <w:r w:rsidR="000A3402" w:rsidRPr="00E6004D">
        <w:rPr>
          <w:rFonts w:cs="Times New Roman"/>
        </w:rPr>
        <w:t>,</w:t>
      </w:r>
      <w:r w:rsidR="00D85F13" w:rsidRPr="00E6004D">
        <w:rPr>
          <w:rFonts w:cs="Times New Roman"/>
        </w:rPr>
        <w:t xml:space="preserve"> </w:t>
      </w:r>
      <w:r w:rsidR="000A3402" w:rsidRPr="00E6004D">
        <w:rPr>
          <w:rFonts w:cs="Times New Roman"/>
        </w:rPr>
        <w:t>which</w:t>
      </w:r>
      <w:r w:rsidR="007F3891" w:rsidRPr="00E6004D">
        <w:rPr>
          <w:rFonts w:cs="Times New Roman"/>
        </w:rPr>
        <w:t xml:space="preserve"> means that, for example, Isle of Man, Jersey, and Cayman Islands are treated as cases in this study</w:t>
      </w:r>
      <w:r w:rsidR="00F60F98" w:rsidRPr="00E6004D">
        <w:rPr>
          <w:rFonts w:cs="Times New Roman"/>
        </w:rPr>
        <w:t>, despite their status as</w:t>
      </w:r>
      <w:r w:rsidR="000A3402" w:rsidRPr="00E6004D">
        <w:rPr>
          <w:rFonts w:cs="Times New Roman"/>
        </w:rPr>
        <w:t xml:space="preserve"> dependencies or protectorates (Murphy 2009</w:t>
      </w:r>
      <w:r w:rsidR="008E32F3">
        <w:rPr>
          <w:rFonts w:cs="Times New Roman"/>
        </w:rPr>
        <w:t>a</w:t>
      </w:r>
      <w:r w:rsidR="000A3402" w:rsidRPr="00E6004D">
        <w:rPr>
          <w:rFonts w:cs="Times New Roman"/>
        </w:rPr>
        <w:t>: 4)</w:t>
      </w:r>
      <w:r w:rsidR="007F3891" w:rsidRPr="00E6004D">
        <w:rPr>
          <w:rFonts w:cs="Times New Roman"/>
        </w:rPr>
        <w:t>.</w:t>
      </w:r>
      <w:r w:rsidR="005B1B30" w:rsidRPr="00E6004D">
        <w:rPr>
          <w:rFonts w:cs="Times New Roman"/>
        </w:rPr>
        <w:t xml:space="preserve"> </w:t>
      </w:r>
      <w:r w:rsidR="00310145">
        <w:rPr>
          <w:rFonts w:cs="Times New Roman"/>
        </w:rPr>
        <w:t>This can also pose some problems, because countries like USA have several jurisdictions within itself that are not secrecy jurisdictions, but this is not considered in the analysis.</w:t>
      </w:r>
    </w:p>
    <w:p w:rsidR="00746699" w:rsidRPr="00E6004D" w:rsidRDefault="00956D8C" w:rsidP="007B6A00">
      <w:pPr>
        <w:ind w:firstLine="426"/>
      </w:pPr>
      <w:r w:rsidRPr="00E6004D">
        <w:t xml:space="preserve">Unfortunately, the TJN study does not say </w:t>
      </w:r>
      <w:r w:rsidR="001B6133" w:rsidRPr="00E6004D">
        <w:t>much</w:t>
      </w:r>
      <w:r w:rsidRPr="00E6004D">
        <w:t xml:space="preserve"> a</w:t>
      </w:r>
      <w:r w:rsidR="006E439D" w:rsidRPr="00E6004D">
        <w:t xml:space="preserve">bout non-secrecy jurisdictions. Indeed, the </w:t>
      </w:r>
      <w:r w:rsidR="009D3BE9">
        <w:t>operation</w:t>
      </w:r>
      <w:r w:rsidR="006E439D" w:rsidRPr="00E6004D">
        <w:t xml:space="preserve"> </w:t>
      </w:r>
      <w:r w:rsidR="009D3BE9">
        <w:t>applied</w:t>
      </w:r>
      <w:r w:rsidR="006E439D" w:rsidRPr="00E6004D">
        <w:t xml:space="preserve"> to identify </w:t>
      </w:r>
      <w:r w:rsidR="00C430E2" w:rsidRPr="00E6004D">
        <w:t xml:space="preserve">a </w:t>
      </w:r>
      <w:r w:rsidR="006E439D" w:rsidRPr="00E6004D">
        <w:t xml:space="preserve">secrecy </w:t>
      </w:r>
      <w:r w:rsidR="00C430E2" w:rsidRPr="00E6004D">
        <w:t>jurisdiction is</w:t>
      </w:r>
      <w:r w:rsidR="006E439D" w:rsidRPr="00E6004D">
        <w:t xml:space="preserve"> to combine 11 lists that identify secrecy jurisdictions</w:t>
      </w:r>
      <w:r w:rsidR="00C430E2" w:rsidRPr="00E6004D">
        <w:t>, and classify jurisdictions that are mentioned in more than two of these lists as secrecy jurisdictions.</w:t>
      </w:r>
      <w:r w:rsidR="00CB53EA" w:rsidRPr="00E6004D">
        <w:t xml:space="preserve"> </w:t>
      </w:r>
      <w:r w:rsidR="004E2B91">
        <w:t xml:space="preserve">Though this is selection method seems </w:t>
      </w:r>
      <w:r w:rsidR="0034520A">
        <w:t>better</w:t>
      </w:r>
      <w:r w:rsidR="004E2B91">
        <w:t xml:space="preserve"> than Dharmapala and Hines’s, it</w:t>
      </w:r>
      <w:r w:rsidR="0088770D" w:rsidRPr="00E6004D">
        <w:t xml:space="preserve"> might be</w:t>
      </w:r>
      <w:r w:rsidR="00CB53EA" w:rsidRPr="00E6004D">
        <w:t xml:space="preserve"> problematic </w:t>
      </w:r>
      <w:r w:rsidR="00C24CBE" w:rsidRPr="00E6004D">
        <w:t>as</w:t>
      </w:r>
      <w:r w:rsidR="00CB53EA" w:rsidRPr="00E6004D">
        <w:t xml:space="preserve"> </w:t>
      </w:r>
      <w:r w:rsidR="00C430E2" w:rsidRPr="00E6004D">
        <w:t xml:space="preserve">there </w:t>
      </w:r>
      <w:r w:rsidR="006036E1" w:rsidRPr="00E6004D">
        <w:t>is</w:t>
      </w:r>
      <w:r w:rsidR="00C430E2" w:rsidRPr="00E6004D">
        <w:t xml:space="preserve"> no way of knowing if other jurisdictions might be secretive</w:t>
      </w:r>
      <w:r w:rsidR="006036E1" w:rsidRPr="00E6004D">
        <w:t>, or</w:t>
      </w:r>
      <w:r w:rsidR="00CB53EA" w:rsidRPr="00E6004D">
        <w:t xml:space="preserve"> even if the lowest scoring jurisdictions, such as Denmark and Spain, really are secrecy jurisdictions</w:t>
      </w:r>
      <w:r w:rsidR="006036E1" w:rsidRPr="00E6004D">
        <w:t>.</w:t>
      </w:r>
      <w:r w:rsidR="0088770D" w:rsidRPr="00E6004D">
        <w:t xml:space="preserve"> Only if also </w:t>
      </w:r>
      <w:r w:rsidR="00CC7BA5">
        <w:t xml:space="preserve">the </w:t>
      </w:r>
      <w:r w:rsidR="00CC7BA5" w:rsidRPr="00E6004D">
        <w:t>secrecy score</w:t>
      </w:r>
      <w:r w:rsidR="00CC7BA5">
        <w:t>s</w:t>
      </w:r>
      <w:r w:rsidR="00CC7BA5" w:rsidRPr="00E6004D">
        <w:t xml:space="preserve"> </w:t>
      </w:r>
      <w:r w:rsidR="00CC7BA5">
        <w:t>of non-secrecy jurisdictions</w:t>
      </w:r>
      <w:r w:rsidR="0088770D" w:rsidRPr="00E6004D">
        <w:t xml:space="preserve"> </w:t>
      </w:r>
      <w:r w:rsidR="00CC7BA5">
        <w:t>are</w:t>
      </w:r>
      <w:r w:rsidR="0088770D" w:rsidRPr="00E6004D">
        <w:t xml:space="preserve"> calculated can one </w:t>
      </w:r>
      <w:r w:rsidR="005F7FAC" w:rsidRPr="00E6004D">
        <w:t>set a</w:t>
      </w:r>
      <w:r w:rsidR="0088770D" w:rsidRPr="00E6004D">
        <w:t xml:space="preserve"> threshold</w:t>
      </w:r>
      <w:r w:rsidR="00CC7BA5">
        <w:t xml:space="preserve"> for which countries can and can not be classified as secretive</w:t>
      </w:r>
      <w:r w:rsidR="001B6133" w:rsidRPr="00E6004D">
        <w:t>. Furthermore, the selection of secrecy jurisdictions is</w:t>
      </w:r>
      <w:r w:rsidR="00C34D42">
        <w:t xml:space="preserve"> (</w:t>
      </w:r>
      <w:r w:rsidR="0034520A">
        <w:t>as with Dharmapala and Hines</w:t>
      </w:r>
      <w:r w:rsidR="00C34D42">
        <w:t>)</w:t>
      </w:r>
      <w:r w:rsidR="001B6133" w:rsidRPr="00E6004D">
        <w:t xml:space="preserve"> totally disembedded from the </w:t>
      </w:r>
      <w:r w:rsidR="007F0C1E">
        <w:t xml:space="preserve">theoretical </w:t>
      </w:r>
      <w:r w:rsidR="001B6133" w:rsidRPr="00E6004D">
        <w:t xml:space="preserve">definition, which is problematic in </w:t>
      </w:r>
      <w:r w:rsidR="007F0C1E" w:rsidRPr="00CC7BA5">
        <w:t xml:space="preserve">terms of </w:t>
      </w:r>
      <w:r w:rsidR="001B6133" w:rsidRPr="00CC7BA5">
        <w:t>validity</w:t>
      </w:r>
      <w:r w:rsidR="00CC7BA5" w:rsidRPr="00CC7BA5">
        <w:t xml:space="preserve"> (</w:t>
      </w:r>
      <w:proofErr w:type="spellStart"/>
      <w:r w:rsidR="00CC7BA5" w:rsidRPr="00CC7BA5">
        <w:t>Hellevik</w:t>
      </w:r>
      <w:proofErr w:type="spellEnd"/>
      <w:r w:rsidR="00CC7BA5" w:rsidRPr="00CC7BA5">
        <w:t xml:space="preserve"> 2002</w:t>
      </w:r>
      <w:r w:rsidR="00CC7BA5">
        <w:t>: 51</w:t>
      </w:r>
      <w:r w:rsidR="00CC7BA5" w:rsidRPr="00CC7BA5">
        <w:t>)</w:t>
      </w:r>
      <w:r w:rsidR="0088770D" w:rsidRPr="00E6004D">
        <w:t>. Nevertheless, t</w:t>
      </w:r>
      <w:r w:rsidR="00890680" w:rsidRPr="00E6004D">
        <w:t xml:space="preserve">his study will </w:t>
      </w:r>
      <w:r w:rsidR="0034520A">
        <w:t>test</w:t>
      </w:r>
      <w:r w:rsidR="00890680" w:rsidRPr="00E6004D">
        <w:t xml:space="preserve"> the </w:t>
      </w:r>
      <w:r w:rsidR="0034520A">
        <w:t>findings of Dharmapala and Hines with the TJN selection, by looking at it as</w:t>
      </w:r>
      <w:r w:rsidR="00C24CBE" w:rsidRPr="00E6004D">
        <w:t xml:space="preserve"> the largest possible </w:t>
      </w:r>
      <w:r w:rsidR="00883D06">
        <w:t>selection</w:t>
      </w:r>
      <w:r w:rsidR="00C24CBE" w:rsidRPr="00E6004D">
        <w:t xml:space="preserve"> of </w:t>
      </w:r>
      <w:r w:rsidR="00A5725D" w:rsidRPr="00E6004D">
        <w:t>secrecy jurisdiction</w:t>
      </w:r>
      <w:r w:rsidR="00C24CBE" w:rsidRPr="00E6004D">
        <w:t>s</w:t>
      </w:r>
      <w:r w:rsidR="00A5725D" w:rsidRPr="00E6004D">
        <w:t>.</w:t>
      </w:r>
    </w:p>
    <w:p w:rsidR="00124477" w:rsidRPr="00E6004D" w:rsidRDefault="00886126" w:rsidP="007B6A00">
      <w:pPr>
        <w:pStyle w:val="Heading2"/>
        <w:numPr>
          <w:ilvl w:val="1"/>
          <w:numId w:val="29"/>
        </w:numPr>
        <w:ind w:left="1134" w:hanging="708"/>
      </w:pPr>
      <w:bookmarkStart w:id="10" w:name="_Toc356491651"/>
      <w:r w:rsidRPr="00E6004D">
        <w:t xml:space="preserve">Quality of </w:t>
      </w:r>
      <w:r w:rsidR="00B772A8" w:rsidRPr="00E6004D">
        <w:t>governance</w:t>
      </w:r>
      <w:bookmarkEnd w:id="10"/>
    </w:p>
    <w:p w:rsidR="009F5F99" w:rsidRPr="00E6004D" w:rsidRDefault="001E1D19" w:rsidP="00193BD9">
      <w:r w:rsidRPr="00E6004D">
        <w:t xml:space="preserve">Another controversial term is </w:t>
      </w:r>
      <w:r w:rsidRPr="00E6004D">
        <w:rPr>
          <w:i/>
        </w:rPr>
        <w:t>good governance</w:t>
      </w:r>
      <w:r w:rsidR="00D71441" w:rsidRPr="00E6004D">
        <w:rPr>
          <w:i/>
        </w:rPr>
        <w:t xml:space="preserve"> </w:t>
      </w:r>
      <w:r w:rsidR="00D71441" w:rsidRPr="00E6004D">
        <w:t xml:space="preserve">or </w:t>
      </w:r>
      <w:r w:rsidR="00D71441" w:rsidRPr="00E6004D">
        <w:rPr>
          <w:i/>
        </w:rPr>
        <w:t>quality of governance</w:t>
      </w:r>
      <w:r w:rsidR="001B6133" w:rsidRPr="00E6004D">
        <w:t xml:space="preserve">. An attempt to measure quality of governance has been made by the World Bank project of Worldwide Governance </w:t>
      </w:r>
      <w:r w:rsidR="001B6133" w:rsidRPr="00E6004D">
        <w:lastRenderedPageBreak/>
        <w:t xml:space="preserve">Indicators (WGIs). The </w:t>
      </w:r>
      <w:r w:rsidR="00BA00EC" w:rsidRPr="00E6004D">
        <w:t xml:space="preserve">methodology </w:t>
      </w:r>
      <w:r w:rsidR="001B6133" w:rsidRPr="00E6004D">
        <w:t>behind</w:t>
      </w:r>
      <w:r w:rsidR="00BA00EC" w:rsidRPr="00E6004D">
        <w:t xml:space="preserve"> WGI</w:t>
      </w:r>
      <w:r w:rsidR="00193BD9" w:rsidRPr="00E6004D">
        <w:t xml:space="preserve"> </w:t>
      </w:r>
      <w:r w:rsidR="00BA00EC" w:rsidRPr="00E6004D">
        <w:t xml:space="preserve">defines quality of governance as </w:t>
      </w:r>
      <w:r w:rsidR="00193BD9" w:rsidRPr="00E6004D">
        <w:t>“</w:t>
      </w:r>
      <w:r w:rsidR="00193BD9" w:rsidRPr="00E6004D">
        <w:rPr>
          <w:sz w:val="22"/>
        </w:rPr>
        <w:t xml:space="preserve">the traditions and </w:t>
      </w:r>
      <w:r w:rsidR="00193BD9" w:rsidRPr="00E6004D">
        <w:t>institutions by which authority in a country is exercised. This includes (a) the process by which governments are selected, monitored and replaced; (b) the capacity of the government to effectively formulate and implement sound policies; and (c) the respect of citizens and the state for the institutions that govern economic and social interactions.” (Kaufmann et al. 2010: 4). Each of these aspects has two indicators</w:t>
      </w:r>
      <w:r w:rsidR="00883D06">
        <w:t>:</w:t>
      </w:r>
    </w:p>
    <w:p w:rsidR="00D71441" w:rsidRPr="00E6004D" w:rsidRDefault="00D71441" w:rsidP="00D71441">
      <w:pPr>
        <w:rPr>
          <w:rFonts w:cs="Times New Roman"/>
          <w:bCs/>
        </w:rPr>
      </w:pPr>
      <w:r w:rsidRPr="00E6004D">
        <w:rPr>
          <w:rFonts w:cs="Times New Roman"/>
          <w:bCs/>
        </w:rPr>
        <w:t xml:space="preserve"> </w:t>
      </w:r>
    </w:p>
    <w:p w:rsidR="00D71441" w:rsidRPr="00E6004D" w:rsidRDefault="002652AC" w:rsidP="005F5753">
      <w:pPr>
        <w:ind w:left="709" w:firstLine="11"/>
        <w:rPr>
          <w:rFonts w:cs="Times New Roman"/>
          <w:bCs/>
        </w:rPr>
      </w:pPr>
      <w:r>
        <w:rPr>
          <w:rFonts w:cs="Times New Roman"/>
          <w:bCs/>
        </w:rPr>
        <w:t>a</w:t>
      </w:r>
      <w:r w:rsidR="005F5753" w:rsidRPr="00E6004D">
        <w:rPr>
          <w:rFonts w:cs="Times New Roman"/>
          <w:bCs/>
        </w:rPr>
        <w:t>1</w:t>
      </w:r>
      <w:r w:rsidR="00D71441" w:rsidRPr="00E6004D">
        <w:rPr>
          <w:rFonts w:cs="Times New Roman"/>
          <w:bCs/>
        </w:rPr>
        <w:t xml:space="preserve">. Voice and Accountability </w:t>
      </w:r>
    </w:p>
    <w:p w:rsidR="00D71441" w:rsidRPr="00E6004D" w:rsidRDefault="002652AC" w:rsidP="005F5753">
      <w:pPr>
        <w:ind w:left="709" w:firstLine="11"/>
        <w:rPr>
          <w:rFonts w:cs="Times New Roman"/>
          <w:bCs/>
        </w:rPr>
      </w:pPr>
      <w:r>
        <w:rPr>
          <w:rFonts w:cs="Times New Roman"/>
          <w:bCs/>
        </w:rPr>
        <w:t>a</w:t>
      </w:r>
      <w:r w:rsidR="005F5753" w:rsidRPr="00E6004D">
        <w:rPr>
          <w:rFonts w:cs="Times New Roman"/>
          <w:bCs/>
        </w:rPr>
        <w:t>2</w:t>
      </w:r>
      <w:r w:rsidR="00D71441" w:rsidRPr="00E6004D">
        <w:rPr>
          <w:rFonts w:cs="Times New Roman"/>
          <w:bCs/>
        </w:rPr>
        <w:t>. Political Stability an</w:t>
      </w:r>
      <w:r w:rsidR="0096288E" w:rsidRPr="00E6004D">
        <w:rPr>
          <w:rFonts w:cs="Times New Roman"/>
          <w:bCs/>
        </w:rPr>
        <w:t>d Absence of Violence/Terrorism</w:t>
      </w:r>
    </w:p>
    <w:p w:rsidR="00D71441" w:rsidRPr="00E6004D" w:rsidRDefault="002652AC" w:rsidP="005F5753">
      <w:pPr>
        <w:ind w:left="709" w:firstLine="11"/>
        <w:rPr>
          <w:rFonts w:cs="Times New Roman"/>
          <w:bCs/>
        </w:rPr>
      </w:pPr>
      <w:r>
        <w:rPr>
          <w:rFonts w:cs="Times New Roman"/>
          <w:bCs/>
        </w:rPr>
        <w:t>b</w:t>
      </w:r>
      <w:r w:rsidR="005F5753" w:rsidRPr="00E6004D">
        <w:rPr>
          <w:rFonts w:cs="Times New Roman"/>
          <w:bCs/>
        </w:rPr>
        <w:t>1</w:t>
      </w:r>
      <w:r w:rsidR="0096288E" w:rsidRPr="00E6004D">
        <w:rPr>
          <w:rFonts w:cs="Times New Roman"/>
          <w:bCs/>
        </w:rPr>
        <w:t>. Government Effectiveness</w:t>
      </w:r>
    </w:p>
    <w:p w:rsidR="00D71441" w:rsidRPr="00E6004D" w:rsidRDefault="002652AC" w:rsidP="005F5753">
      <w:pPr>
        <w:ind w:left="709" w:firstLine="11"/>
        <w:rPr>
          <w:rFonts w:cs="Times New Roman"/>
          <w:bCs/>
        </w:rPr>
      </w:pPr>
      <w:r>
        <w:rPr>
          <w:rFonts w:cs="Times New Roman"/>
          <w:bCs/>
        </w:rPr>
        <w:t>b</w:t>
      </w:r>
      <w:r w:rsidR="005F5753" w:rsidRPr="00E6004D">
        <w:rPr>
          <w:rFonts w:cs="Times New Roman"/>
          <w:bCs/>
        </w:rPr>
        <w:t>2</w:t>
      </w:r>
      <w:r w:rsidR="0096288E" w:rsidRPr="00E6004D">
        <w:rPr>
          <w:rFonts w:cs="Times New Roman"/>
          <w:bCs/>
        </w:rPr>
        <w:t>. Regulatory Quality (not included in the analysis)</w:t>
      </w:r>
    </w:p>
    <w:p w:rsidR="00D71441" w:rsidRPr="00E6004D" w:rsidRDefault="002652AC" w:rsidP="005F5753">
      <w:pPr>
        <w:ind w:left="709" w:firstLine="11"/>
        <w:rPr>
          <w:rFonts w:cs="Times New Roman"/>
          <w:bCs/>
        </w:rPr>
      </w:pPr>
      <w:r>
        <w:rPr>
          <w:rFonts w:cs="Times New Roman"/>
          <w:bCs/>
        </w:rPr>
        <w:t>c</w:t>
      </w:r>
      <w:r w:rsidR="005F5753" w:rsidRPr="00E6004D">
        <w:rPr>
          <w:rFonts w:cs="Times New Roman"/>
          <w:bCs/>
        </w:rPr>
        <w:t>1</w:t>
      </w:r>
      <w:r w:rsidR="0096288E" w:rsidRPr="00E6004D">
        <w:rPr>
          <w:rFonts w:cs="Times New Roman"/>
          <w:bCs/>
        </w:rPr>
        <w:t>. Rule of Law</w:t>
      </w:r>
    </w:p>
    <w:p w:rsidR="00D71441" w:rsidRPr="00E6004D" w:rsidRDefault="002652AC" w:rsidP="005F5753">
      <w:pPr>
        <w:ind w:left="709" w:firstLine="11"/>
        <w:rPr>
          <w:rFonts w:cs="Times New Roman"/>
          <w:bCs/>
        </w:rPr>
      </w:pPr>
      <w:r>
        <w:rPr>
          <w:rFonts w:cs="Times New Roman"/>
          <w:bCs/>
        </w:rPr>
        <w:t>c</w:t>
      </w:r>
      <w:r w:rsidR="005F5753" w:rsidRPr="00E6004D">
        <w:rPr>
          <w:rFonts w:cs="Times New Roman"/>
          <w:bCs/>
        </w:rPr>
        <w:t>2</w:t>
      </w:r>
      <w:r w:rsidR="0096288E" w:rsidRPr="00E6004D">
        <w:rPr>
          <w:rFonts w:cs="Times New Roman"/>
          <w:bCs/>
        </w:rPr>
        <w:t>. Control of Corruption</w:t>
      </w:r>
    </w:p>
    <w:p w:rsidR="00D71441" w:rsidRPr="00E6004D" w:rsidRDefault="00D71441" w:rsidP="005F5753">
      <w:pPr>
        <w:ind w:left="709" w:firstLine="11"/>
        <w:rPr>
          <w:rFonts w:cs="Times New Roman"/>
          <w:bCs/>
        </w:rPr>
      </w:pPr>
      <w:r w:rsidRPr="00E6004D">
        <w:rPr>
          <w:rFonts w:cs="Times New Roman"/>
          <w:bCs/>
        </w:rPr>
        <w:t>(Kaufmann et al. 2010: 4)</w:t>
      </w:r>
    </w:p>
    <w:p w:rsidR="00D71441" w:rsidRPr="00E6004D" w:rsidRDefault="00D71441" w:rsidP="00D71441">
      <w:pPr>
        <w:rPr>
          <w:rFonts w:cs="Times New Roman"/>
          <w:bCs/>
        </w:rPr>
      </w:pPr>
    </w:p>
    <w:p w:rsidR="0080351C" w:rsidRPr="00E6004D" w:rsidRDefault="0096288E" w:rsidP="00D71441">
      <w:pPr>
        <w:rPr>
          <w:rFonts w:cs="Times New Roman"/>
          <w:bCs/>
        </w:rPr>
      </w:pPr>
      <w:r w:rsidRPr="00E6004D">
        <w:rPr>
          <w:rFonts w:cs="Times New Roman"/>
          <w:bCs/>
        </w:rPr>
        <w:t>The</w:t>
      </w:r>
      <w:r w:rsidR="009F5F99" w:rsidRPr="00E6004D">
        <w:rPr>
          <w:rFonts w:cs="Times New Roman"/>
          <w:bCs/>
        </w:rPr>
        <w:t xml:space="preserve"> </w:t>
      </w:r>
      <w:r w:rsidR="00F04902" w:rsidRPr="00E6004D">
        <w:rPr>
          <w:rFonts w:cs="Times New Roman"/>
          <w:bCs/>
        </w:rPr>
        <w:t xml:space="preserve">theoretical </w:t>
      </w:r>
      <w:r w:rsidR="009F5F99" w:rsidRPr="00E6004D">
        <w:rPr>
          <w:rFonts w:cs="Times New Roman"/>
          <w:bCs/>
        </w:rPr>
        <w:t xml:space="preserve">definition </w:t>
      </w:r>
      <w:r w:rsidRPr="00E6004D">
        <w:rPr>
          <w:rFonts w:cs="Times New Roman"/>
          <w:bCs/>
        </w:rPr>
        <w:t xml:space="preserve">offered by Kaufmann et al. </w:t>
      </w:r>
      <w:r w:rsidR="009F5F99" w:rsidRPr="00E6004D">
        <w:rPr>
          <w:rFonts w:cs="Times New Roman"/>
          <w:bCs/>
        </w:rPr>
        <w:t>has</w:t>
      </w:r>
      <w:r w:rsidR="00727F07" w:rsidRPr="00E6004D">
        <w:rPr>
          <w:rFonts w:cs="Times New Roman"/>
          <w:bCs/>
        </w:rPr>
        <w:t xml:space="preserve"> been</w:t>
      </w:r>
      <w:r w:rsidR="009F5F99" w:rsidRPr="00E6004D">
        <w:rPr>
          <w:rFonts w:cs="Times New Roman"/>
          <w:bCs/>
        </w:rPr>
        <w:t xml:space="preserve"> met</w:t>
      </w:r>
      <w:r w:rsidR="00727F07" w:rsidRPr="00E6004D">
        <w:rPr>
          <w:rFonts w:cs="Times New Roman"/>
          <w:bCs/>
        </w:rPr>
        <w:t xml:space="preserve"> with</w:t>
      </w:r>
      <w:r w:rsidR="009F5F99" w:rsidRPr="00E6004D">
        <w:rPr>
          <w:rFonts w:cs="Times New Roman"/>
          <w:bCs/>
        </w:rPr>
        <w:t xml:space="preserve"> some critique, among others, </w:t>
      </w:r>
      <w:r w:rsidR="00D71441" w:rsidRPr="00E6004D">
        <w:rPr>
          <w:rFonts w:cs="Times New Roman"/>
          <w:bCs/>
        </w:rPr>
        <w:t>by</w:t>
      </w:r>
      <w:r w:rsidR="009F5F99" w:rsidRPr="00E6004D">
        <w:rPr>
          <w:rFonts w:cs="Times New Roman"/>
          <w:bCs/>
        </w:rPr>
        <w:t xml:space="preserve"> Rothstein and </w:t>
      </w:r>
      <w:proofErr w:type="spellStart"/>
      <w:r w:rsidR="009F5F99" w:rsidRPr="00E6004D">
        <w:rPr>
          <w:rFonts w:cs="Times New Roman"/>
          <w:bCs/>
        </w:rPr>
        <w:t>Teorell</w:t>
      </w:r>
      <w:proofErr w:type="spellEnd"/>
      <w:r w:rsidR="00BA00EC" w:rsidRPr="00E6004D">
        <w:rPr>
          <w:rFonts w:cs="Times New Roman"/>
          <w:bCs/>
        </w:rPr>
        <w:t xml:space="preserve"> (2008)</w:t>
      </w:r>
      <w:r w:rsidR="009F5F99" w:rsidRPr="00E6004D">
        <w:rPr>
          <w:rFonts w:cs="Times New Roman"/>
          <w:bCs/>
        </w:rPr>
        <w:t>,</w:t>
      </w:r>
      <w:r w:rsidR="00D71441" w:rsidRPr="00E6004D">
        <w:rPr>
          <w:rFonts w:cs="Times New Roman"/>
          <w:bCs/>
        </w:rPr>
        <w:t xml:space="preserve"> who </w:t>
      </w:r>
      <w:r w:rsidR="00BA00EC" w:rsidRPr="00E6004D">
        <w:rPr>
          <w:rFonts w:cs="Times New Roman"/>
          <w:bCs/>
        </w:rPr>
        <w:t>labels the definition as</w:t>
      </w:r>
      <w:r w:rsidR="009F5F99" w:rsidRPr="00E6004D">
        <w:rPr>
          <w:rFonts w:cs="Times New Roman"/>
          <w:bCs/>
        </w:rPr>
        <w:t xml:space="preserve"> too broad. Indeed</w:t>
      </w:r>
      <w:r w:rsidR="0057449A" w:rsidRPr="00E6004D">
        <w:rPr>
          <w:rFonts w:cs="Times New Roman"/>
          <w:bCs/>
        </w:rPr>
        <w:t xml:space="preserve">, </w:t>
      </w:r>
      <w:r w:rsidR="00491A81" w:rsidRPr="00E6004D">
        <w:rPr>
          <w:rFonts w:cs="Times New Roman"/>
          <w:bCs/>
        </w:rPr>
        <w:t xml:space="preserve">they argue that the definition </w:t>
      </w:r>
      <w:r w:rsidR="0057449A" w:rsidRPr="00E6004D">
        <w:rPr>
          <w:rFonts w:cs="Times New Roman"/>
          <w:bCs/>
        </w:rPr>
        <w:t xml:space="preserve">“does not distinguish between issues that concern the </w:t>
      </w:r>
      <w:r w:rsidR="0057449A" w:rsidRPr="00E6004D">
        <w:rPr>
          <w:rFonts w:cs="Times New Roman"/>
          <w:bCs/>
          <w:i/>
        </w:rPr>
        <w:t>access</w:t>
      </w:r>
      <w:r w:rsidR="0057449A" w:rsidRPr="00E6004D">
        <w:rPr>
          <w:rFonts w:cs="Times New Roman"/>
          <w:bCs/>
        </w:rPr>
        <w:t xml:space="preserve"> to power and those that are related to the exercise of power. Moreover, it fails to distinguish between the </w:t>
      </w:r>
      <w:r w:rsidR="0057449A" w:rsidRPr="00E6004D">
        <w:rPr>
          <w:rFonts w:cs="Times New Roman"/>
          <w:bCs/>
          <w:i/>
        </w:rPr>
        <w:t>content</w:t>
      </w:r>
      <w:r w:rsidR="0057449A" w:rsidRPr="00E6004D">
        <w:rPr>
          <w:rFonts w:cs="Times New Roman"/>
          <w:bCs/>
        </w:rPr>
        <w:t xml:space="preserve"> of specific policy programs on the one hand and the governing </w:t>
      </w:r>
      <w:r w:rsidR="0057449A" w:rsidRPr="00E6004D">
        <w:rPr>
          <w:rFonts w:cs="Times New Roman"/>
          <w:bCs/>
          <w:i/>
        </w:rPr>
        <w:t>procedures</w:t>
      </w:r>
      <w:r w:rsidR="0057449A" w:rsidRPr="00E6004D">
        <w:rPr>
          <w:rFonts w:cs="Times New Roman"/>
          <w:bCs/>
        </w:rPr>
        <w:t xml:space="preserve"> on the other.” (Rothstein and </w:t>
      </w:r>
      <w:proofErr w:type="spellStart"/>
      <w:r w:rsidR="0057449A" w:rsidRPr="00E6004D">
        <w:rPr>
          <w:rFonts w:cs="Times New Roman"/>
          <w:bCs/>
        </w:rPr>
        <w:t>Teorell</w:t>
      </w:r>
      <w:proofErr w:type="spellEnd"/>
      <w:r w:rsidR="0057449A" w:rsidRPr="00E6004D">
        <w:rPr>
          <w:rFonts w:cs="Times New Roman"/>
          <w:bCs/>
        </w:rPr>
        <w:t xml:space="preserve"> 2008: 168). </w:t>
      </w:r>
      <w:r w:rsidR="00EC7BB6" w:rsidRPr="00E6004D">
        <w:rPr>
          <w:rFonts w:cs="Times New Roman"/>
          <w:bCs/>
        </w:rPr>
        <w:t>They</w:t>
      </w:r>
      <w:r w:rsidR="0057449A" w:rsidRPr="00E6004D">
        <w:rPr>
          <w:rFonts w:cs="Times New Roman"/>
          <w:bCs/>
        </w:rPr>
        <w:t xml:space="preserve"> argue </w:t>
      </w:r>
      <w:r w:rsidR="00EC7BB6" w:rsidRPr="00E6004D">
        <w:rPr>
          <w:rFonts w:cs="Times New Roman"/>
          <w:bCs/>
        </w:rPr>
        <w:t xml:space="preserve">for the principle of impartiality, saying </w:t>
      </w:r>
      <w:r w:rsidR="0057449A" w:rsidRPr="00E6004D">
        <w:rPr>
          <w:rFonts w:cs="Times New Roman"/>
          <w:bCs/>
        </w:rPr>
        <w:t xml:space="preserve">that when government officials implement laws and policies, they “shall not take into consideration anything about the citizen/case that is not beforehand stipulated in the policy or the law” (Rothstein and </w:t>
      </w:r>
      <w:proofErr w:type="spellStart"/>
      <w:r w:rsidR="0057449A" w:rsidRPr="00E6004D">
        <w:rPr>
          <w:rFonts w:cs="Times New Roman"/>
          <w:bCs/>
        </w:rPr>
        <w:t>Teorell</w:t>
      </w:r>
      <w:proofErr w:type="spellEnd"/>
      <w:r w:rsidR="0057449A" w:rsidRPr="00E6004D">
        <w:rPr>
          <w:rFonts w:cs="Times New Roman"/>
          <w:bCs/>
        </w:rPr>
        <w:t xml:space="preserve"> 2008: 170). </w:t>
      </w:r>
      <w:r w:rsidR="005553FE" w:rsidRPr="00E6004D">
        <w:rPr>
          <w:rFonts w:cs="Times New Roman"/>
          <w:bCs/>
        </w:rPr>
        <w:t>Even t</w:t>
      </w:r>
      <w:r w:rsidR="0057449A" w:rsidRPr="00E6004D">
        <w:rPr>
          <w:rFonts w:cs="Times New Roman"/>
          <w:bCs/>
        </w:rPr>
        <w:t>hough this definition</w:t>
      </w:r>
      <w:r w:rsidR="00EC7BB6" w:rsidRPr="00E6004D">
        <w:rPr>
          <w:rFonts w:cs="Times New Roman"/>
          <w:bCs/>
        </w:rPr>
        <w:t xml:space="preserve"> is plausibly good</w:t>
      </w:r>
      <w:r w:rsidR="00BA00EC" w:rsidRPr="00E6004D">
        <w:rPr>
          <w:rFonts w:cs="Times New Roman"/>
          <w:bCs/>
        </w:rPr>
        <w:t>, and application of it could be thought to alter the results of this analysis</w:t>
      </w:r>
      <w:r w:rsidR="0057449A" w:rsidRPr="00E6004D">
        <w:rPr>
          <w:rFonts w:cs="Times New Roman"/>
          <w:bCs/>
        </w:rPr>
        <w:t xml:space="preserve">, it </w:t>
      </w:r>
      <w:r w:rsidR="00EC7BB6" w:rsidRPr="00E6004D">
        <w:rPr>
          <w:rFonts w:cs="Times New Roman"/>
          <w:bCs/>
        </w:rPr>
        <w:t>seems</w:t>
      </w:r>
      <w:r w:rsidR="005553FE" w:rsidRPr="00E6004D">
        <w:rPr>
          <w:rFonts w:cs="Times New Roman"/>
          <w:bCs/>
        </w:rPr>
        <w:t xml:space="preserve"> very hard to measure impartiality</w:t>
      </w:r>
      <w:r w:rsidR="00BA00EC" w:rsidRPr="00E6004D">
        <w:rPr>
          <w:rFonts w:cs="Times New Roman"/>
          <w:bCs/>
        </w:rPr>
        <w:t xml:space="preserve"> on an objective basis</w:t>
      </w:r>
      <w:r w:rsidR="005553FE" w:rsidRPr="00E6004D">
        <w:rPr>
          <w:rFonts w:cs="Times New Roman"/>
          <w:bCs/>
        </w:rPr>
        <w:t xml:space="preserve">. Thus, the WGIs seem to be the best measurement for </w:t>
      </w:r>
      <w:r w:rsidR="00D71441" w:rsidRPr="00E6004D">
        <w:rPr>
          <w:rFonts w:cs="Times New Roman"/>
          <w:bCs/>
        </w:rPr>
        <w:t>quality of governance</w:t>
      </w:r>
      <w:r w:rsidR="005553FE" w:rsidRPr="00E6004D">
        <w:rPr>
          <w:rFonts w:cs="Times New Roman"/>
          <w:bCs/>
        </w:rPr>
        <w:t xml:space="preserve"> available </w:t>
      </w:r>
      <w:r w:rsidR="00D71441" w:rsidRPr="00E6004D">
        <w:rPr>
          <w:rFonts w:cs="Times New Roman"/>
          <w:bCs/>
        </w:rPr>
        <w:t>for</w:t>
      </w:r>
      <w:r w:rsidR="002907A7" w:rsidRPr="00E6004D">
        <w:rPr>
          <w:rFonts w:cs="Times New Roman"/>
          <w:bCs/>
        </w:rPr>
        <w:t xml:space="preserve"> the purpose of this study</w:t>
      </w:r>
      <w:r w:rsidR="005553FE" w:rsidRPr="00E6004D">
        <w:rPr>
          <w:rFonts w:cs="Times New Roman"/>
          <w:bCs/>
        </w:rPr>
        <w:t>.</w:t>
      </w:r>
      <w:r w:rsidR="00657CEC" w:rsidRPr="00E6004D">
        <w:rPr>
          <w:rFonts w:cs="Times New Roman"/>
          <w:bCs/>
        </w:rPr>
        <w:t xml:space="preserve"> Nevertheless, some caution must be applied in the reading of the results from this analysis, both because of the arguably broadness of the definition, but also because the margin of error in the WGI estimates </w:t>
      </w:r>
      <w:r w:rsidR="007D0BE6">
        <w:rPr>
          <w:rFonts w:cs="Times New Roman"/>
          <w:bCs/>
        </w:rPr>
        <w:t>is lost through the indexing of the four factors.</w:t>
      </w:r>
    </w:p>
    <w:p w:rsidR="00727F07" w:rsidRPr="00E6004D" w:rsidRDefault="00727F07" w:rsidP="00491A81">
      <w:pPr>
        <w:pStyle w:val="Heading1"/>
      </w:pPr>
      <w:bookmarkStart w:id="11" w:name="_Toc356491652"/>
      <w:r w:rsidRPr="00E6004D">
        <w:lastRenderedPageBreak/>
        <w:t>Method and data</w:t>
      </w:r>
      <w:bookmarkEnd w:id="11"/>
    </w:p>
    <w:p w:rsidR="000C20C0" w:rsidRPr="00E6004D" w:rsidRDefault="000C20C0" w:rsidP="000C20C0">
      <w:pPr>
        <w:pStyle w:val="Heading2"/>
        <w:numPr>
          <w:ilvl w:val="1"/>
          <w:numId w:val="25"/>
        </w:numPr>
      </w:pPr>
      <w:bookmarkStart w:id="12" w:name="_Toc356491653"/>
      <w:r w:rsidRPr="00E6004D">
        <w:t>Method</w:t>
      </w:r>
      <w:bookmarkEnd w:id="12"/>
    </w:p>
    <w:p w:rsidR="009A16BC" w:rsidRPr="00E6004D" w:rsidRDefault="002652AC" w:rsidP="000C20C0">
      <w:r w:rsidRPr="002652AC">
        <w:t>As mentioned, the analysis consists of two models – one for each secrecy jurisdiction list – realized by a logistic regression.</w:t>
      </w:r>
      <w:r w:rsidR="00EA2E8E" w:rsidRPr="002652AC">
        <w:t xml:space="preserve"> </w:t>
      </w:r>
      <w:r w:rsidR="009A16BC" w:rsidRPr="00E6004D">
        <w:t>There are two reasons for selecting logistic regression</w:t>
      </w:r>
      <w:r w:rsidR="002907A7" w:rsidRPr="00E6004D">
        <w:t xml:space="preserve"> for the purpose of this paper</w:t>
      </w:r>
      <w:r w:rsidR="009A16BC" w:rsidRPr="00E6004D">
        <w:t xml:space="preserve">. </w:t>
      </w:r>
      <w:r w:rsidR="000C20C0" w:rsidRPr="00E6004D">
        <w:t>Firstly, because the dependent variable (secrecy jurisdiction status) is dichotomous and the distribution S-curved, the prerequisite of homoscedasticity (that the variation around the regression line is overall equal) needed in an OLS (or</w:t>
      </w:r>
      <w:r w:rsidR="00657CEC" w:rsidRPr="00E6004D">
        <w:t>d</w:t>
      </w:r>
      <w:r w:rsidR="000C20C0" w:rsidRPr="00E6004D">
        <w:t xml:space="preserve">inary least squares) regression model is not satisfied (Skog 2004: 237, 379-380). </w:t>
      </w:r>
      <w:r w:rsidR="009A16BC" w:rsidRPr="00E6004D">
        <w:t>Secondly, in s</w:t>
      </w:r>
      <w:r w:rsidR="000C20C0" w:rsidRPr="00E6004D">
        <w:t>pite</w:t>
      </w:r>
      <w:r w:rsidR="009A16BC" w:rsidRPr="00E6004D">
        <w:t xml:space="preserve"> of</w:t>
      </w:r>
      <w:r w:rsidR="000C20C0" w:rsidRPr="00E6004D">
        <w:t xml:space="preserve"> Dharmapala and Hines’</w:t>
      </w:r>
      <w:r w:rsidR="00746699" w:rsidRPr="00E6004D">
        <w:t>s</w:t>
      </w:r>
      <w:r w:rsidR="000C20C0" w:rsidRPr="00E6004D">
        <w:t xml:space="preserve"> use of the </w:t>
      </w:r>
      <w:proofErr w:type="spellStart"/>
      <w:r w:rsidR="000C20C0" w:rsidRPr="00E6004D">
        <w:t>probit</w:t>
      </w:r>
      <w:proofErr w:type="spellEnd"/>
      <w:r w:rsidR="000C20C0" w:rsidRPr="00E6004D">
        <w:t xml:space="preserve"> model to test the hypothesis, a logistic regression model seems more adequate here</w:t>
      </w:r>
      <w:r w:rsidR="000B04E6">
        <w:t xml:space="preserve">, as they </w:t>
      </w:r>
      <w:r w:rsidR="00447A66" w:rsidRPr="00447A66">
        <w:t xml:space="preserve">arguably </w:t>
      </w:r>
      <w:r w:rsidR="000B04E6" w:rsidRPr="00447A66">
        <w:t xml:space="preserve">are more intuitive </w:t>
      </w:r>
      <w:r w:rsidR="000B04E6">
        <w:t xml:space="preserve">and </w:t>
      </w:r>
      <w:r w:rsidR="00447A66">
        <w:t>usually</w:t>
      </w:r>
      <w:r w:rsidR="000B04E6">
        <w:t xml:space="preserve"> give </w:t>
      </w:r>
      <w:r w:rsidR="00447A66">
        <w:t xml:space="preserve">the same </w:t>
      </w:r>
      <w:r w:rsidR="000B04E6">
        <w:t xml:space="preserve">results </w:t>
      </w:r>
      <w:r w:rsidR="000B04E6" w:rsidRPr="00E6004D">
        <w:t>(Skog 2004: 390).</w:t>
      </w:r>
      <w:r w:rsidR="000B04E6">
        <w:t xml:space="preserve"> The results are, </w:t>
      </w:r>
      <w:r w:rsidR="00BE2136">
        <w:t>in any case</w:t>
      </w:r>
      <w:r w:rsidR="000B04E6">
        <w:t xml:space="preserve">, not </w:t>
      </w:r>
      <w:r w:rsidR="00447A66">
        <w:t xml:space="preserve">directly </w:t>
      </w:r>
      <w:r w:rsidR="000B04E6">
        <w:t>comparable to Dharmapala and Hines’s results</w:t>
      </w:r>
      <w:r w:rsidR="00247E94">
        <w:t>,</w:t>
      </w:r>
      <w:r w:rsidR="000B04E6">
        <w:t xml:space="preserve"> </w:t>
      </w:r>
      <w:r w:rsidR="00247E94">
        <w:t xml:space="preserve">because </w:t>
      </w:r>
      <w:r w:rsidR="000B04E6">
        <w:t xml:space="preserve">governance estimates are gathered for different </w:t>
      </w:r>
      <w:r w:rsidR="00247E94">
        <w:t>years,</w:t>
      </w:r>
      <w:r w:rsidR="001D5EF5">
        <w:t xml:space="preserve"> and different control variables</w:t>
      </w:r>
      <w:r w:rsidR="00247E94">
        <w:t xml:space="preserve"> are used</w:t>
      </w:r>
      <w:r w:rsidR="000B04E6">
        <w:t xml:space="preserve">. </w:t>
      </w:r>
    </w:p>
    <w:p w:rsidR="00727F07" w:rsidRPr="00E6004D" w:rsidRDefault="00B06B68" w:rsidP="00491A81">
      <w:pPr>
        <w:pStyle w:val="Heading2"/>
        <w:numPr>
          <w:ilvl w:val="1"/>
          <w:numId w:val="25"/>
        </w:numPr>
      </w:pPr>
      <w:bookmarkStart w:id="13" w:name="_Toc356491654"/>
      <w:r w:rsidRPr="00E6004D">
        <w:t>The</w:t>
      </w:r>
      <w:r w:rsidR="00B27BF1" w:rsidRPr="00E6004D">
        <w:t xml:space="preserve"> dataset</w:t>
      </w:r>
      <w:r w:rsidRPr="00E6004D">
        <w:t xml:space="preserve"> and variables</w:t>
      </w:r>
      <w:bookmarkEnd w:id="13"/>
      <w:r w:rsidR="00253E28" w:rsidRPr="00E6004D">
        <w:t xml:space="preserve"> </w:t>
      </w:r>
    </w:p>
    <w:p w:rsidR="00B9539B" w:rsidRDefault="00B27BF1" w:rsidP="00B9539B">
      <w:r w:rsidRPr="00E6004D">
        <w:t xml:space="preserve">The </w:t>
      </w:r>
      <w:r w:rsidR="00A822B6" w:rsidRPr="00E6004D">
        <w:t xml:space="preserve">foundation of the </w:t>
      </w:r>
      <w:r w:rsidRPr="00E6004D">
        <w:t>dataset is based on the W</w:t>
      </w:r>
      <w:r w:rsidR="00BE2136">
        <w:t xml:space="preserve">orldwide </w:t>
      </w:r>
      <w:r w:rsidRPr="00E6004D">
        <w:t>G</w:t>
      </w:r>
      <w:r w:rsidR="00BE2136">
        <w:t xml:space="preserve">overnance </w:t>
      </w:r>
      <w:r w:rsidRPr="00E6004D">
        <w:t>I</w:t>
      </w:r>
      <w:r w:rsidR="00BE2136">
        <w:t>ndicators (WGI)</w:t>
      </w:r>
      <w:r w:rsidRPr="00E6004D">
        <w:t xml:space="preserve"> dataset</w:t>
      </w:r>
      <w:r w:rsidR="00447A66">
        <w:t>,</w:t>
      </w:r>
      <w:r w:rsidR="00253E28" w:rsidRPr="00E6004D">
        <w:t xml:space="preserve"> </w:t>
      </w:r>
      <w:r w:rsidRPr="00E6004D">
        <w:t>supplemented with both variables from the F</w:t>
      </w:r>
      <w:r w:rsidR="00447A66">
        <w:t xml:space="preserve">inancial </w:t>
      </w:r>
      <w:r w:rsidRPr="00E6004D">
        <w:t>S</w:t>
      </w:r>
      <w:r w:rsidR="00447A66">
        <w:t xml:space="preserve">ecrecy </w:t>
      </w:r>
      <w:r w:rsidRPr="00E6004D">
        <w:t>I</w:t>
      </w:r>
      <w:r w:rsidR="00447A66">
        <w:t>ndex</w:t>
      </w:r>
      <w:r w:rsidR="00BE2136">
        <w:t xml:space="preserve"> (FSI)</w:t>
      </w:r>
      <w:r w:rsidRPr="00E6004D">
        <w:t xml:space="preserve"> </w:t>
      </w:r>
      <w:r w:rsidR="008B59B4" w:rsidRPr="00E6004D">
        <w:t>and Q</w:t>
      </w:r>
      <w:r w:rsidR="00BE2136">
        <w:t xml:space="preserve">uality </w:t>
      </w:r>
      <w:r w:rsidR="008B59B4" w:rsidRPr="00E6004D">
        <w:t>o</w:t>
      </w:r>
      <w:r w:rsidR="00BE2136">
        <w:t xml:space="preserve">f </w:t>
      </w:r>
      <w:r w:rsidR="008B59B4" w:rsidRPr="00E6004D">
        <w:t>G</w:t>
      </w:r>
      <w:r w:rsidR="00BE2136">
        <w:t>overnance (</w:t>
      </w:r>
      <w:proofErr w:type="spellStart"/>
      <w:r w:rsidR="00BE2136">
        <w:t>QoG</w:t>
      </w:r>
      <w:proofErr w:type="spellEnd"/>
      <w:r w:rsidR="00BE2136">
        <w:t>)</w:t>
      </w:r>
      <w:r w:rsidR="008B59B4" w:rsidRPr="00E6004D">
        <w:t xml:space="preserve"> </w:t>
      </w:r>
      <w:r w:rsidRPr="00E6004D">
        <w:t>dataset</w:t>
      </w:r>
      <w:r w:rsidR="00447A66">
        <w:t>,</w:t>
      </w:r>
      <w:r w:rsidR="00253E28" w:rsidRPr="00E6004D">
        <w:t xml:space="preserve"> </w:t>
      </w:r>
      <w:r w:rsidRPr="00E6004D">
        <w:t xml:space="preserve">and </w:t>
      </w:r>
      <w:r w:rsidR="00A67B31" w:rsidRPr="00E6004D">
        <w:t>the W</w:t>
      </w:r>
      <w:r w:rsidR="00BE2136">
        <w:t xml:space="preserve">orld </w:t>
      </w:r>
      <w:r w:rsidR="00A67B31" w:rsidRPr="00E6004D">
        <w:t>D</w:t>
      </w:r>
      <w:r w:rsidR="00BE2136">
        <w:t xml:space="preserve">evelopment </w:t>
      </w:r>
      <w:r w:rsidR="00A67B31" w:rsidRPr="00E6004D">
        <w:t>I</w:t>
      </w:r>
      <w:r w:rsidR="00BE2136">
        <w:t>ndicators (WDI)</w:t>
      </w:r>
      <w:r w:rsidR="00A67B31" w:rsidRPr="00E6004D">
        <w:t xml:space="preserve"> database</w:t>
      </w:r>
      <w:r w:rsidR="00447A66" w:rsidRPr="00447A66">
        <w:t>.</w:t>
      </w:r>
      <w:r w:rsidR="00447A66">
        <w:rPr>
          <w:color w:val="FF0000"/>
        </w:rPr>
        <w:t xml:space="preserve"> </w:t>
      </w:r>
      <w:r w:rsidR="00204646" w:rsidRPr="00E6004D">
        <w:t xml:space="preserve">All the variables are shortly summarized in table 1, but a </w:t>
      </w:r>
      <w:r w:rsidR="008B59B4" w:rsidRPr="00E6004D">
        <w:t xml:space="preserve">brief </w:t>
      </w:r>
      <w:r w:rsidR="00833EA4" w:rsidRPr="00E6004D">
        <w:t xml:space="preserve">discussion on the theory behind the selection of them </w:t>
      </w:r>
      <w:r w:rsidR="008B59B4" w:rsidRPr="00E6004D">
        <w:t>will also be given here.</w:t>
      </w:r>
      <w:r w:rsidR="00F16193" w:rsidRPr="00E6004D">
        <w:t xml:space="preserve"> </w:t>
      </w:r>
      <w:r w:rsidR="000504D3" w:rsidRPr="00E6004D">
        <w:t xml:space="preserve">Secrecy jurisdiction status </w:t>
      </w:r>
      <w:r w:rsidR="00253E28" w:rsidRPr="00E6004D">
        <w:t>(</w:t>
      </w:r>
      <w:proofErr w:type="spellStart"/>
      <w:r w:rsidR="00253E28" w:rsidRPr="00E6004D">
        <w:t>tjn_sj</w:t>
      </w:r>
      <w:proofErr w:type="spellEnd"/>
      <w:r w:rsidR="00253E28" w:rsidRPr="00E6004D">
        <w:t xml:space="preserve">) </w:t>
      </w:r>
      <w:r w:rsidR="00921DBD">
        <w:t xml:space="preserve">is the dependent variable in both analyses: in the first </w:t>
      </w:r>
      <w:r w:rsidR="00253E28" w:rsidRPr="00E6004D">
        <w:t>based on TJN’</w:t>
      </w:r>
      <w:r w:rsidR="00B9539B">
        <w:t xml:space="preserve">s list of secrecy jurisdictions and in the second based on Dharmapala and Hines’s list. </w:t>
      </w:r>
      <w:r w:rsidR="000504D3" w:rsidRPr="00E6004D">
        <w:t>Jurisdictions are coded as either secrecy jurisdictions (value</w:t>
      </w:r>
      <w:r w:rsidR="00833EA4" w:rsidRPr="00E6004D">
        <w:t xml:space="preserve"> </w:t>
      </w:r>
      <w:r w:rsidR="000504D3" w:rsidRPr="00E6004D">
        <w:t>=</w:t>
      </w:r>
      <w:r w:rsidR="00833EA4" w:rsidRPr="00E6004D">
        <w:t xml:space="preserve"> </w:t>
      </w:r>
      <w:r w:rsidR="000504D3" w:rsidRPr="00E6004D">
        <w:t xml:space="preserve">1) if they appear on </w:t>
      </w:r>
      <w:r w:rsidR="00B9539B">
        <w:t>the list in question</w:t>
      </w:r>
      <w:r w:rsidR="000504D3" w:rsidRPr="00E6004D">
        <w:t>, or as non-secretive jurisdiction (value</w:t>
      </w:r>
      <w:r w:rsidR="00833EA4" w:rsidRPr="00E6004D">
        <w:t xml:space="preserve"> </w:t>
      </w:r>
      <w:r w:rsidR="000504D3" w:rsidRPr="00E6004D">
        <w:t>=</w:t>
      </w:r>
      <w:r w:rsidR="00833EA4" w:rsidRPr="00E6004D">
        <w:t xml:space="preserve"> </w:t>
      </w:r>
      <w:r w:rsidR="000504D3" w:rsidRPr="00E6004D">
        <w:t>0) if they do not appear on the list</w:t>
      </w:r>
      <w:r w:rsidR="00B9539B">
        <w:t xml:space="preserve"> in question</w:t>
      </w:r>
      <w:r w:rsidR="000504D3" w:rsidRPr="00E6004D">
        <w:t>.</w:t>
      </w:r>
    </w:p>
    <w:p w:rsidR="00B1218C" w:rsidRPr="00E6004D" w:rsidRDefault="00833EA4" w:rsidP="00B9539B">
      <w:pPr>
        <w:ind w:firstLine="360"/>
      </w:pPr>
      <w:r w:rsidRPr="00E6004D">
        <w:t xml:space="preserve">The main independent variable </w:t>
      </w:r>
      <w:r w:rsidR="00F71931" w:rsidRPr="00E6004D">
        <w:t xml:space="preserve">in both analyses </w:t>
      </w:r>
      <w:r w:rsidRPr="00E6004D">
        <w:t xml:space="preserve">is the WGI index, which is an index of five of the </w:t>
      </w:r>
      <w:r w:rsidR="00B1218C" w:rsidRPr="00E6004D">
        <w:t>six WGIs described above</w:t>
      </w:r>
      <w:r w:rsidR="00253E28" w:rsidRPr="00E6004D">
        <w:t>; regulatory quality is excluded, because it measures are partially based on attributes directly linked to secrecy jurisdiction s</w:t>
      </w:r>
      <w:r w:rsidR="00474A9C">
        <w:t xml:space="preserve">tatus (Dharmapala and Hines </w:t>
      </w:r>
      <w:r w:rsidR="003F3473">
        <w:t>2006</w:t>
      </w:r>
      <w:r w:rsidR="00253E28" w:rsidRPr="00E6004D">
        <w:t>:</w:t>
      </w:r>
      <w:r w:rsidR="00474A9C">
        <w:t xml:space="preserve"> </w:t>
      </w:r>
      <w:r w:rsidR="00EB3428">
        <w:t>9</w:t>
      </w:r>
      <w:r w:rsidR="00253E28" w:rsidRPr="00E6004D">
        <w:t>)</w:t>
      </w:r>
      <w:r w:rsidR="00B1218C" w:rsidRPr="00E6004D">
        <w:t>.</w:t>
      </w:r>
      <w:r w:rsidR="00F45A87" w:rsidRPr="00E6004D">
        <w:t xml:space="preserve"> Year 2011 was chosen as it was the closest to the present with few missing values</w:t>
      </w:r>
      <w:r w:rsidR="00253E28" w:rsidRPr="00E6004D">
        <w:t xml:space="preserve">. This will make the results less comparable with Dharmapala and Hines’s results, as the governance measures might have </w:t>
      </w:r>
      <w:r w:rsidR="00B92DD5" w:rsidRPr="00E6004D">
        <w:t>changed from</w:t>
      </w:r>
      <w:r w:rsidR="00B9539B">
        <w:t xml:space="preserve"> 2004, which they use </w:t>
      </w:r>
      <w:r w:rsidR="00BE25F6">
        <w:t>in their analysis</w:t>
      </w:r>
      <w:r w:rsidR="00F45A87" w:rsidRPr="00E6004D">
        <w:t>.</w:t>
      </w:r>
      <w:r w:rsidR="00316131">
        <w:t xml:space="preserve"> The control variables are chosen independently from Dharmapala and Hines</w:t>
      </w:r>
      <w:r w:rsidR="00BE25F6">
        <w:t>.</w:t>
      </w:r>
      <w:r w:rsidR="00B1218C" w:rsidRPr="00E6004D">
        <w:t xml:space="preserve"> </w:t>
      </w:r>
      <w:r w:rsidR="00F45A87" w:rsidRPr="00E6004D">
        <w:t>It is also worth to mention that a</w:t>
      </w:r>
      <w:r w:rsidR="00B1218C" w:rsidRPr="00E6004D">
        <w:t xml:space="preserve"> factor </w:t>
      </w:r>
      <w:r w:rsidR="00B1218C" w:rsidRPr="00E6004D">
        <w:lastRenderedPageBreak/>
        <w:t xml:space="preserve">analysis was done to control that the aggregation </w:t>
      </w:r>
      <w:r w:rsidR="00B92DD5" w:rsidRPr="00E6004D">
        <w:t xml:space="preserve">of the WGI index </w:t>
      </w:r>
      <w:r w:rsidR="00BE2136">
        <w:t xml:space="preserve">was adequate, and that of the </w:t>
      </w:r>
      <w:r w:rsidR="00D048EE">
        <w:t>seven missing values on the WGI index six are secrecy jurisdictions according to TJN and five according to Dharmapala and Hines.</w:t>
      </w:r>
    </w:p>
    <w:p w:rsidR="00B1218C" w:rsidRDefault="00B1218C" w:rsidP="00B27BF1">
      <w:pPr>
        <w:ind w:firstLine="360"/>
      </w:pPr>
      <w:r w:rsidRPr="00E6004D">
        <w:t>A variable for area size</w:t>
      </w:r>
      <w:r w:rsidR="00B13E4A">
        <w:t xml:space="preserve"> is collected from the </w:t>
      </w:r>
      <w:proofErr w:type="spellStart"/>
      <w:r w:rsidR="00B13E4A">
        <w:t>QoG</w:t>
      </w:r>
      <w:proofErr w:type="spellEnd"/>
      <w:r w:rsidR="00B13E4A">
        <w:t xml:space="preserve"> data</w:t>
      </w:r>
      <w:r w:rsidRPr="00E6004D">
        <w:t>set; missing values are replaced manually</w:t>
      </w:r>
      <w:r w:rsidR="00253E28" w:rsidRPr="00E6004D">
        <w:t xml:space="preserve"> with the closest year available to 2011</w:t>
      </w:r>
      <w:r w:rsidRPr="00E6004D">
        <w:t xml:space="preserve"> by the courtesy of CIA – The World </w:t>
      </w:r>
      <w:proofErr w:type="spellStart"/>
      <w:r w:rsidRPr="00E6004D">
        <w:t>Factbook</w:t>
      </w:r>
      <w:proofErr w:type="spellEnd"/>
      <w:r w:rsidR="00F16193" w:rsidRPr="00E6004D">
        <w:t xml:space="preserve">. The reason to control for </w:t>
      </w:r>
      <w:r w:rsidR="00A822B6" w:rsidRPr="00E6004D">
        <w:t xml:space="preserve">the </w:t>
      </w:r>
      <w:r w:rsidR="00F16193" w:rsidRPr="00E6004D">
        <w:t xml:space="preserve">effect </w:t>
      </w:r>
      <w:r w:rsidR="00A822B6" w:rsidRPr="00E6004D">
        <w:t xml:space="preserve">of area </w:t>
      </w:r>
      <w:r w:rsidR="00F16193" w:rsidRPr="00E6004D">
        <w:t>is the assumption that secrecy jurisdictions are small jurisdictions. Indeed, Dharmapala</w:t>
      </w:r>
      <w:r w:rsidRPr="00E6004D">
        <w:t xml:space="preserve"> </w:t>
      </w:r>
      <w:r w:rsidR="00F16193" w:rsidRPr="00E6004D">
        <w:t>and Hines</w:t>
      </w:r>
      <w:r w:rsidRPr="00E6004D">
        <w:t xml:space="preserve"> (</w:t>
      </w:r>
      <w:r w:rsidR="003F3473">
        <w:t>2006</w:t>
      </w:r>
      <w:r w:rsidRPr="00E6004D">
        <w:t xml:space="preserve">: </w:t>
      </w:r>
      <w:r w:rsidR="00EB3428">
        <w:t>1</w:t>
      </w:r>
      <w:r w:rsidRPr="00E6004D">
        <w:t xml:space="preserve">) </w:t>
      </w:r>
      <w:r w:rsidR="00F16193" w:rsidRPr="00E6004D">
        <w:t>discover</w:t>
      </w:r>
      <w:r w:rsidRPr="00E6004D">
        <w:t>ed</w:t>
      </w:r>
      <w:r w:rsidR="00F16193" w:rsidRPr="00E6004D">
        <w:t xml:space="preserve"> that all </w:t>
      </w:r>
      <w:r w:rsidR="008B59B4" w:rsidRPr="00E6004D">
        <w:t xml:space="preserve">tax havens are small </w:t>
      </w:r>
      <w:r w:rsidR="00F16193" w:rsidRPr="00E6004D">
        <w:t>countries</w:t>
      </w:r>
      <w:r w:rsidR="008B59B4" w:rsidRPr="00E6004D">
        <w:t xml:space="preserve">. </w:t>
      </w:r>
      <w:r w:rsidR="00F16193" w:rsidRPr="00E6004D">
        <w:t>The difference between</w:t>
      </w:r>
      <w:r w:rsidR="008B59B4" w:rsidRPr="00E6004D">
        <w:t xml:space="preserve"> the</w:t>
      </w:r>
      <w:r w:rsidR="00F16193" w:rsidRPr="00E6004D">
        <w:t xml:space="preserve"> cases identified as secrecy jurisdiction</w:t>
      </w:r>
      <w:r w:rsidR="008B59B4" w:rsidRPr="00E6004D">
        <w:t>s is expected to nullify the effect of are</w:t>
      </w:r>
      <w:r w:rsidR="00A822B6" w:rsidRPr="00E6004D">
        <w:t>a</w:t>
      </w:r>
      <w:r w:rsidR="00175924" w:rsidRPr="00E6004D">
        <w:t xml:space="preserve"> in the TJN-based analysis</w:t>
      </w:r>
      <w:r w:rsidR="008B59B4" w:rsidRPr="00E6004D">
        <w:t xml:space="preserve">, because </w:t>
      </w:r>
      <w:r w:rsidR="00F16193" w:rsidRPr="00E6004D">
        <w:t xml:space="preserve">some of the biggest jurisdictions (USA, India and Canada) are identified as secrecy jurisdictions </w:t>
      </w:r>
      <w:r w:rsidR="008B59B4" w:rsidRPr="00E6004D">
        <w:t>here</w:t>
      </w:r>
      <w:r w:rsidR="00F16193" w:rsidRPr="00E6004D">
        <w:t xml:space="preserve"> and not </w:t>
      </w:r>
      <w:r w:rsidR="008B59B4" w:rsidRPr="00E6004D">
        <w:t xml:space="preserve">by </w:t>
      </w:r>
      <w:r w:rsidR="00F16193" w:rsidRPr="00E6004D">
        <w:t>Dharmapala and Hines</w:t>
      </w:r>
      <w:r w:rsidR="008B59B4" w:rsidRPr="00E6004D">
        <w:t xml:space="preserve">. </w:t>
      </w:r>
    </w:p>
    <w:p w:rsidR="002D7F8F" w:rsidRPr="00E6004D" w:rsidRDefault="002D7F8F" w:rsidP="00B27BF1">
      <w:pPr>
        <w:ind w:firstLine="360"/>
      </w:pPr>
    </w:p>
    <w:p w:rsidR="002D7F8F" w:rsidRPr="002D7F8F" w:rsidRDefault="002D7F8F" w:rsidP="002D7F8F">
      <w:pPr>
        <w:pStyle w:val="Caption"/>
        <w:keepNext/>
        <w:rPr>
          <w:color w:val="auto"/>
        </w:rPr>
      </w:pPr>
      <w:proofErr w:type="gramStart"/>
      <w:r w:rsidRPr="002D7F8F">
        <w:rPr>
          <w:color w:val="auto"/>
        </w:rPr>
        <w:t xml:space="preserve">Table </w:t>
      </w:r>
      <w:r w:rsidRPr="002D7F8F">
        <w:rPr>
          <w:color w:val="auto"/>
        </w:rPr>
        <w:fldChar w:fldCharType="begin"/>
      </w:r>
      <w:r w:rsidRPr="002D7F8F">
        <w:rPr>
          <w:color w:val="auto"/>
        </w:rPr>
        <w:instrText xml:space="preserve"> SEQ Table \* ARABIC </w:instrText>
      </w:r>
      <w:r w:rsidRPr="002D7F8F">
        <w:rPr>
          <w:color w:val="auto"/>
        </w:rPr>
        <w:fldChar w:fldCharType="separate"/>
      </w:r>
      <w:r w:rsidR="00A85BAE">
        <w:rPr>
          <w:noProof/>
          <w:color w:val="auto"/>
        </w:rPr>
        <w:t>1</w:t>
      </w:r>
      <w:r w:rsidRPr="002D7F8F">
        <w:rPr>
          <w:color w:val="auto"/>
        </w:rPr>
        <w:fldChar w:fldCharType="end"/>
      </w:r>
      <w:r w:rsidRPr="002D7F8F">
        <w:rPr>
          <w:color w:val="auto"/>
        </w:rPr>
        <w:t>.</w:t>
      </w:r>
      <w:proofErr w:type="gramEnd"/>
      <w:r w:rsidRPr="002D7F8F">
        <w:rPr>
          <w:color w:val="auto"/>
        </w:rPr>
        <w:t xml:space="preserve"> Description of the variables used in the analysis</w:t>
      </w:r>
    </w:p>
    <w:tbl>
      <w:tblPr>
        <w:tblStyle w:val="TableGrid"/>
        <w:tblpPr w:leftFromText="141" w:rightFromText="141" w:vertAnchor="text" w:horzAnchor="margin" w:tblpY="39"/>
        <w:tblW w:w="9576" w:type="dxa"/>
        <w:tblLook w:val="04A0" w:firstRow="1" w:lastRow="0" w:firstColumn="1" w:lastColumn="0" w:noHBand="0" w:noVBand="1"/>
      </w:tblPr>
      <w:tblGrid>
        <w:gridCol w:w="1839"/>
        <w:gridCol w:w="4400"/>
        <w:gridCol w:w="2243"/>
        <w:gridCol w:w="1094"/>
      </w:tblGrid>
      <w:tr w:rsidR="002D7F8F" w:rsidRPr="00E6004D" w:rsidTr="002D7F8F">
        <w:tc>
          <w:tcPr>
            <w:tcW w:w="1839" w:type="dxa"/>
          </w:tcPr>
          <w:p w:rsidR="002D7F8F" w:rsidRPr="00E6004D" w:rsidRDefault="002D7F8F" w:rsidP="002D7F8F">
            <w:pPr>
              <w:tabs>
                <w:tab w:val="left" w:pos="938"/>
              </w:tabs>
              <w:rPr>
                <w:b/>
              </w:rPr>
            </w:pPr>
            <w:r w:rsidRPr="00E6004D">
              <w:rPr>
                <w:b/>
              </w:rPr>
              <w:t>Variable name</w:t>
            </w:r>
          </w:p>
        </w:tc>
        <w:tc>
          <w:tcPr>
            <w:tcW w:w="4400" w:type="dxa"/>
          </w:tcPr>
          <w:p w:rsidR="002D7F8F" w:rsidRPr="00E6004D" w:rsidRDefault="002D7F8F" w:rsidP="002D7F8F">
            <w:pPr>
              <w:tabs>
                <w:tab w:val="left" w:pos="938"/>
              </w:tabs>
              <w:rPr>
                <w:b/>
              </w:rPr>
            </w:pPr>
            <w:r w:rsidRPr="00E6004D">
              <w:rPr>
                <w:b/>
              </w:rPr>
              <w:t>Variable description</w:t>
            </w:r>
          </w:p>
        </w:tc>
        <w:tc>
          <w:tcPr>
            <w:tcW w:w="2243" w:type="dxa"/>
          </w:tcPr>
          <w:p w:rsidR="002D7F8F" w:rsidRPr="00E6004D" w:rsidRDefault="002D7F8F" w:rsidP="002D7F8F">
            <w:pPr>
              <w:tabs>
                <w:tab w:val="left" w:pos="938"/>
              </w:tabs>
              <w:rPr>
                <w:b/>
              </w:rPr>
            </w:pPr>
            <w:r w:rsidRPr="00E6004D">
              <w:rPr>
                <w:b/>
              </w:rPr>
              <w:t>Values/Scale</w:t>
            </w:r>
          </w:p>
        </w:tc>
        <w:tc>
          <w:tcPr>
            <w:tcW w:w="1094" w:type="dxa"/>
          </w:tcPr>
          <w:p w:rsidR="002D7F8F" w:rsidRPr="00E6004D" w:rsidRDefault="002D7F8F" w:rsidP="002D7F8F">
            <w:pPr>
              <w:tabs>
                <w:tab w:val="left" w:pos="938"/>
              </w:tabs>
              <w:rPr>
                <w:b/>
              </w:rPr>
            </w:pPr>
            <w:r w:rsidRPr="00E6004D">
              <w:rPr>
                <w:b/>
              </w:rPr>
              <w:t>Valid N</w:t>
            </w:r>
          </w:p>
        </w:tc>
      </w:tr>
      <w:tr w:rsidR="002D7F8F" w:rsidRPr="00E6004D" w:rsidTr="002D7F8F">
        <w:tc>
          <w:tcPr>
            <w:tcW w:w="1839" w:type="dxa"/>
          </w:tcPr>
          <w:p w:rsidR="002D7F8F" w:rsidRPr="00E6004D" w:rsidRDefault="002D7F8F" w:rsidP="002D7F8F">
            <w:pPr>
              <w:tabs>
                <w:tab w:val="left" w:pos="938"/>
              </w:tabs>
              <w:jc w:val="left"/>
            </w:pPr>
            <w:proofErr w:type="spellStart"/>
            <w:r w:rsidRPr="00E6004D">
              <w:t>tjn_sj</w:t>
            </w:r>
            <w:proofErr w:type="spellEnd"/>
          </w:p>
          <w:p w:rsidR="002D7F8F" w:rsidRPr="00E6004D" w:rsidRDefault="002D7F8F" w:rsidP="002D7F8F">
            <w:pPr>
              <w:tabs>
                <w:tab w:val="left" w:pos="938"/>
              </w:tabs>
              <w:jc w:val="left"/>
            </w:pPr>
          </w:p>
        </w:tc>
        <w:tc>
          <w:tcPr>
            <w:tcW w:w="4400" w:type="dxa"/>
          </w:tcPr>
          <w:p w:rsidR="002D7F8F" w:rsidRPr="00E6004D" w:rsidRDefault="002D7F8F" w:rsidP="002D7F8F">
            <w:pPr>
              <w:tabs>
                <w:tab w:val="left" w:pos="938"/>
              </w:tabs>
              <w:jc w:val="left"/>
              <w:rPr>
                <w:vertAlign w:val="superscript"/>
              </w:rPr>
            </w:pPr>
            <w:r w:rsidRPr="00E6004D">
              <w:t>Is the jurisdiction a secrecy jurisdiction (According to the TJN)?</w:t>
            </w:r>
          </w:p>
        </w:tc>
        <w:tc>
          <w:tcPr>
            <w:tcW w:w="2243" w:type="dxa"/>
          </w:tcPr>
          <w:p w:rsidR="002D7F8F" w:rsidRPr="00E6004D" w:rsidRDefault="002D7F8F" w:rsidP="002D7F8F">
            <w:pPr>
              <w:tabs>
                <w:tab w:val="left" w:pos="938"/>
              </w:tabs>
              <w:jc w:val="left"/>
            </w:pPr>
            <w:r w:rsidRPr="00E6004D">
              <w:t>0 = No</w:t>
            </w:r>
          </w:p>
          <w:p w:rsidR="002D7F8F" w:rsidRPr="00E6004D" w:rsidRDefault="002D7F8F" w:rsidP="002D7F8F">
            <w:pPr>
              <w:tabs>
                <w:tab w:val="left" w:pos="938"/>
              </w:tabs>
              <w:jc w:val="left"/>
            </w:pPr>
          </w:p>
          <w:p w:rsidR="002D7F8F" w:rsidRPr="00E6004D" w:rsidRDefault="002D7F8F" w:rsidP="002D7F8F">
            <w:pPr>
              <w:tabs>
                <w:tab w:val="left" w:pos="938"/>
              </w:tabs>
              <w:jc w:val="left"/>
            </w:pPr>
            <w:r w:rsidRPr="00E6004D">
              <w:t>1 = Yes</w:t>
            </w:r>
          </w:p>
        </w:tc>
        <w:tc>
          <w:tcPr>
            <w:tcW w:w="1094" w:type="dxa"/>
          </w:tcPr>
          <w:p w:rsidR="002D7F8F" w:rsidRPr="00E6004D" w:rsidRDefault="002D7F8F" w:rsidP="002D7F8F">
            <w:pPr>
              <w:tabs>
                <w:tab w:val="left" w:pos="938"/>
              </w:tabs>
              <w:jc w:val="left"/>
            </w:pPr>
            <w:r w:rsidRPr="00E6004D">
              <w:t>150</w:t>
            </w:r>
          </w:p>
          <w:p w:rsidR="002D7F8F" w:rsidRPr="00E6004D" w:rsidRDefault="002D7F8F" w:rsidP="002D7F8F">
            <w:pPr>
              <w:tabs>
                <w:tab w:val="left" w:pos="938"/>
              </w:tabs>
              <w:jc w:val="left"/>
            </w:pPr>
          </w:p>
          <w:p w:rsidR="002D7F8F" w:rsidRPr="00E6004D" w:rsidRDefault="002D7F8F" w:rsidP="002D7F8F">
            <w:pPr>
              <w:tabs>
                <w:tab w:val="left" w:pos="938"/>
              </w:tabs>
              <w:jc w:val="left"/>
            </w:pPr>
            <w:r w:rsidRPr="00E6004D">
              <w:t>72</w:t>
            </w:r>
          </w:p>
        </w:tc>
      </w:tr>
      <w:tr w:rsidR="002D7F8F" w:rsidRPr="00E6004D" w:rsidTr="002D7F8F">
        <w:tc>
          <w:tcPr>
            <w:tcW w:w="1839" w:type="dxa"/>
          </w:tcPr>
          <w:p w:rsidR="002D7F8F" w:rsidRPr="00E6004D" w:rsidRDefault="002D7F8F" w:rsidP="002D7F8F">
            <w:pPr>
              <w:tabs>
                <w:tab w:val="left" w:pos="938"/>
              </w:tabs>
              <w:jc w:val="left"/>
            </w:pPr>
            <w:proofErr w:type="spellStart"/>
            <w:r w:rsidRPr="00E6004D">
              <w:t>dnh_sj</w:t>
            </w:r>
            <w:proofErr w:type="spellEnd"/>
          </w:p>
        </w:tc>
        <w:tc>
          <w:tcPr>
            <w:tcW w:w="4400" w:type="dxa"/>
          </w:tcPr>
          <w:p w:rsidR="002D7F8F" w:rsidRPr="00E6004D" w:rsidRDefault="002D7F8F" w:rsidP="002D7F8F">
            <w:pPr>
              <w:tabs>
                <w:tab w:val="left" w:pos="938"/>
              </w:tabs>
              <w:jc w:val="left"/>
            </w:pPr>
            <w:r w:rsidRPr="00E6004D">
              <w:t>Is the jurisdiction a secrecy jurisdiction (According to Dharmapala and Hines</w:t>
            </w:r>
            <w:r w:rsidR="00B13E4A">
              <w:t xml:space="preserve"> (2006)</w:t>
            </w:r>
            <w:r w:rsidRPr="00E6004D">
              <w:t>)?</w:t>
            </w:r>
          </w:p>
        </w:tc>
        <w:tc>
          <w:tcPr>
            <w:tcW w:w="2243" w:type="dxa"/>
          </w:tcPr>
          <w:p w:rsidR="002D7F8F" w:rsidRPr="00E6004D" w:rsidRDefault="002D7F8F" w:rsidP="002D7F8F">
            <w:pPr>
              <w:tabs>
                <w:tab w:val="left" w:pos="938"/>
              </w:tabs>
              <w:jc w:val="left"/>
            </w:pPr>
            <w:r w:rsidRPr="00E6004D">
              <w:t>0 = No</w:t>
            </w:r>
          </w:p>
          <w:p w:rsidR="002D7F8F" w:rsidRPr="00E6004D" w:rsidRDefault="002D7F8F" w:rsidP="002D7F8F">
            <w:pPr>
              <w:tabs>
                <w:tab w:val="left" w:pos="938"/>
              </w:tabs>
              <w:jc w:val="left"/>
            </w:pPr>
          </w:p>
          <w:p w:rsidR="002D7F8F" w:rsidRPr="00E6004D" w:rsidRDefault="002D7F8F" w:rsidP="002D7F8F">
            <w:pPr>
              <w:tabs>
                <w:tab w:val="left" w:pos="938"/>
              </w:tabs>
              <w:jc w:val="left"/>
            </w:pPr>
            <w:r w:rsidRPr="00E6004D">
              <w:t>1 = Yes</w:t>
            </w:r>
          </w:p>
        </w:tc>
        <w:tc>
          <w:tcPr>
            <w:tcW w:w="1094" w:type="dxa"/>
          </w:tcPr>
          <w:p w:rsidR="002D7F8F" w:rsidRPr="00E6004D" w:rsidRDefault="002D7F8F" w:rsidP="002D7F8F">
            <w:pPr>
              <w:tabs>
                <w:tab w:val="left" w:pos="938"/>
              </w:tabs>
              <w:jc w:val="left"/>
            </w:pPr>
            <w:r w:rsidRPr="00E6004D">
              <w:t>183</w:t>
            </w:r>
          </w:p>
          <w:p w:rsidR="002D7F8F" w:rsidRPr="00E6004D" w:rsidRDefault="002D7F8F" w:rsidP="002D7F8F">
            <w:pPr>
              <w:tabs>
                <w:tab w:val="left" w:pos="938"/>
              </w:tabs>
              <w:jc w:val="left"/>
            </w:pPr>
          </w:p>
          <w:p w:rsidR="002D7F8F" w:rsidRPr="00E6004D" w:rsidRDefault="002D7F8F" w:rsidP="002D7F8F">
            <w:pPr>
              <w:tabs>
                <w:tab w:val="left" w:pos="938"/>
              </w:tabs>
              <w:jc w:val="left"/>
            </w:pPr>
            <w:r w:rsidRPr="00E6004D">
              <w:t>39</w:t>
            </w:r>
          </w:p>
        </w:tc>
      </w:tr>
      <w:tr w:rsidR="002D7F8F" w:rsidRPr="00E6004D" w:rsidTr="002D7F8F">
        <w:tc>
          <w:tcPr>
            <w:tcW w:w="1839" w:type="dxa"/>
          </w:tcPr>
          <w:p w:rsidR="002D7F8F" w:rsidRPr="00E6004D" w:rsidRDefault="002D7F8F" w:rsidP="002D7F8F">
            <w:pPr>
              <w:tabs>
                <w:tab w:val="left" w:pos="938"/>
              </w:tabs>
              <w:jc w:val="left"/>
            </w:pPr>
            <w:proofErr w:type="spellStart"/>
            <w:r w:rsidRPr="00E6004D">
              <w:t>wgi_index</w:t>
            </w:r>
            <w:proofErr w:type="spellEnd"/>
          </w:p>
          <w:p w:rsidR="002D7F8F" w:rsidRPr="00E6004D" w:rsidRDefault="002D7F8F" w:rsidP="002D7F8F">
            <w:pPr>
              <w:tabs>
                <w:tab w:val="left" w:pos="938"/>
              </w:tabs>
              <w:jc w:val="left"/>
            </w:pPr>
            <w:r w:rsidRPr="00E6004D">
              <w:t>(will be referred to as WGI index)</w:t>
            </w:r>
          </w:p>
        </w:tc>
        <w:tc>
          <w:tcPr>
            <w:tcW w:w="4400" w:type="dxa"/>
          </w:tcPr>
          <w:p w:rsidR="002D7F8F" w:rsidRDefault="002D7F8F" w:rsidP="002D7F8F">
            <w:pPr>
              <w:tabs>
                <w:tab w:val="left" w:pos="938"/>
              </w:tabs>
              <w:jc w:val="left"/>
            </w:pPr>
            <w:r w:rsidRPr="00E6004D">
              <w:t>Mean of five Worldwide Governance Indicators.</w:t>
            </w:r>
          </w:p>
          <w:p w:rsidR="004D2C5B" w:rsidRPr="00E6004D" w:rsidRDefault="004D2C5B" w:rsidP="002D7F8F">
            <w:pPr>
              <w:tabs>
                <w:tab w:val="left" w:pos="938"/>
              </w:tabs>
              <w:jc w:val="left"/>
            </w:pPr>
            <w:r>
              <w:t>(Missing values on: British Virgin Islands, Faeroe Islands, Gibraltar,</w:t>
            </w:r>
            <w:r w:rsidR="00F60ED1">
              <w:t xml:space="preserve"> Guernsey, Isle of Man, Montserrat, and Turks &amp; Caicos Islands)</w:t>
            </w:r>
          </w:p>
        </w:tc>
        <w:tc>
          <w:tcPr>
            <w:tcW w:w="2243" w:type="dxa"/>
          </w:tcPr>
          <w:p w:rsidR="002D7F8F" w:rsidRPr="00E6004D" w:rsidRDefault="002D7F8F" w:rsidP="002D7F8F">
            <w:pPr>
              <w:tabs>
                <w:tab w:val="left" w:pos="938"/>
              </w:tabs>
              <w:jc w:val="left"/>
            </w:pPr>
            <w:r w:rsidRPr="00E6004D">
              <w:t>Scale variable with range from approximately -2.5 (worse governance) to 2.5 (better governance).</w:t>
            </w:r>
          </w:p>
        </w:tc>
        <w:tc>
          <w:tcPr>
            <w:tcW w:w="1094" w:type="dxa"/>
          </w:tcPr>
          <w:p w:rsidR="002D7F8F" w:rsidRPr="00E6004D" w:rsidRDefault="002D7F8F" w:rsidP="002D7F8F">
            <w:pPr>
              <w:tabs>
                <w:tab w:val="left" w:pos="938"/>
              </w:tabs>
              <w:jc w:val="left"/>
            </w:pPr>
            <w:r w:rsidRPr="00E6004D">
              <w:t>215</w:t>
            </w:r>
          </w:p>
        </w:tc>
      </w:tr>
      <w:tr w:rsidR="002D7F8F" w:rsidRPr="00E6004D" w:rsidTr="002D7F8F">
        <w:tc>
          <w:tcPr>
            <w:tcW w:w="1839" w:type="dxa"/>
          </w:tcPr>
          <w:p w:rsidR="002D7F8F" w:rsidRPr="00E6004D" w:rsidRDefault="002D7F8F" w:rsidP="002D7F8F">
            <w:pPr>
              <w:tabs>
                <w:tab w:val="left" w:pos="938"/>
              </w:tabs>
              <w:jc w:val="left"/>
            </w:pPr>
            <w:proofErr w:type="spellStart"/>
            <w:r w:rsidRPr="00E6004D">
              <w:t>gdppc_t</w:t>
            </w:r>
            <w:proofErr w:type="spellEnd"/>
          </w:p>
        </w:tc>
        <w:tc>
          <w:tcPr>
            <w:tcW w:w="4400" w:type="dxa"/>
          </w:tcPr>
          <w:p w:rsidR="002D7F8F" w:rsidRPr="00E6004D" w:rsidRDefault="002D7F8F" w:rsidP="002D7F8F">
            <w:pPr>
              <w:tabs>
                <w:tab w:val="left" w:pos="938"/>
              </w:tabs>
              <w:jc w:val="left"/>
            </w:pPr>
            <w:r w:rsidRPr="00E6004D">
              <w:t>GDP per capita (thousands) in purchasing-power-parity-adjusted US$.</w:t>
            </w:r>
          </w:p>
        </w:tc>
        <w:tc>
          <w:tcPr>
            <w:tcW w:w="2243" w:type="dxa"/>
          </w:tcPr>
          <w:p w:rsidR="002D7F8F" w:rsidRPr="00E6004D" w:rsidRDefault="002D7F8F" w:rsidP="002D7F8F">
            <w:pPr>
              <w:tabs>
                <w:tab w:val="left" w:pos="938"/>
              </w:tabs>
              <w:jc w:val="left"/>
            </w:pPr>
            <w:r w:rsidRPr="00E6004D">
              <w:t>Scale variable with an actual range from 0</w:t>
            </w:r>
            <w:proofErr w:type="gramStart"/>
            <w:r w:rsidRPr="00E6004D">
              <w:t>,23</w:t>
            </w:r>
            <w:proofErr w:type="gramEnd"/>
            <w:r w:rsidRPr="00E6004D">
              <w:t xml:space="preserve"> to 114,51.</w:t>
            </w:r>
          </w:p>
        </w:tc>
        <w:tc>
          <w:tcPr>
            <w:tcW w:w="1094" w:type="dxa"/>
          </w:tcPr>
          <w:p w:rsidR="002D7F8F" w:rsidRPr="00E6004D" w:rsidRDefault="002D7F8F" w:rsidP="002D7F8F">
            <w:pPr>
              <w:tabs>
                <w:tab w:val="left" w:pos="938"/>
              </w:tabs>
              <w:jc w:val="left"/>
            </w:pPr>
            <w:r w:rsidRPr="00E6004D">
              <w:t>217</w:t>
            </w:r>
          </w:p>
        </w:tc>
      </w:tr>
      <w:tr w:rsidR="002D7F8F" w:rsidRPr="00E6004D" w:rsidTr="002D7F8F">
        <w:tc>
          <w:tcPr>
            <w:tcW w:w="1839" w:type="dxa"/>
          </w:tcPr>
          <w:p w:rsidR="002D7F8F" w:rsidRPr="00E6004D" w:rsidRDefault="002D7F8F" w:rsidP="002D7F8F">
            <w:pPr>
              <w:tabs>
                <w:tab w:val="left" w:pos="938"/>
              </w:tabs>
              <w:jc w:val="left"/>
            </w:pPr>
            <w:proofErr w:type="spellStart"/>
            <w:r w:rsidRPr="00E6004D">
              <w:t>wdi_area</w:t>
            </w:r>
            <w:proofErr w:type="spellEnd"/>
          </w:p>
        </w:tc>
        <w:tc>
          <w:tcPr>
            <w:tcW w:w="4400" w:type="dxa"/>
          </w:tcPr>
          <w:p w:rsidR="002D7F8F" w:rsidRPr="00E6004D" w:rsidRDefault="002D7F8F" w:rsidP="002D7F8F">
            <w:pPr>
              <w:tabs>
                <w:tab w:val="left" w:pos="938"/>
              </w:tabs>
              <w:jc w:val="left"/>
            </w:pPr>
            <w:r w:rsidRPr="00E6004D">
              <w:t>Jurisdiction area in square kilometers.</w:t>
            </w:r>
          </w:p>
        </w:tc>
        <w:tc>
          <w:tcPr>
            <w:tcW w:w="2243" w:type="dxa"/>
          </w:tcPr>
          <w:p w:rsidR="002D7F8F" w:rsidRPr="00E6004D" w:rsidRDefault="002D7F8F" w:rsidP="002D7F8F">
            <w:pPr>
              <w:tabs>
                <w:tab w:val="left" w:pos="938"/>
              </w:tabs>
              <w:jc w:val="left"/>
            </w:pPr>
            <w:r w:rsidRPr="00E6004D">
              <w:t>Scale variable with an actual range from 2</w:t>
            </w:r>
            <w:proofErr w:type="gramStart"/>
            <w:r w:rsidRPr="00E6004D">
              <w:t>,00</w:t>
            </w:r>
            <w:proofErr w:type="gramEnd"/>
            <w:r w:rsidRPr="00E6004D">
              <w:t xml:space="preserve"> to 17098240,00.</w:t>
            </w:r>
          </w:p>
        </w:tc>
        <w:tc>
          <w:tcPr>
            <w:tcW w:w="1094" w:type="dxa"/>
          </w:tcPr>
          <w:p w:rsidR="002D7F8F" w:rsidRPr="00E6004D" w:rsidRDefault="002D7F8F" w:rsidP="002D7F8F">
            <w:pPr>
              <w:tabs>
                <w:tab w:val="left" w:pos="938"/>
              </w:tabs>
              <w:jc w:val="left"/>
            </w:pPr>
            <w:r w:rsidRPr="00E6004D">
              <w:t>218</w:t>
            </w:r>
          </w:p>
        </w:tc>
      </w:tr>
      <w:tr w:rsidR="002D7F8F" w:rsidRPr="00E6004D" w:rsidTr="002D7F8F">
        <w:tc>
          <w:tcPr>
            <w:tcW w:w="1839" w:type="dxa"/>
          </w:tcPr>
          <w:p w:rsidR="002D7F8F" w:rsidRPr="00E6004D" w:rsidRDefault="002D7F8F" w:rsidP="002D7F8F">
            <w:pPr>
              <w:tabs>
                <w:tab w:val="left" w:pos="938"/>
              </w:tabs>
              <w:jc w:val="left"/>
            </w:pPr>
            <w:proofErr w:type="spellStart"/>
            <w:r w:rsidRPr="00E6004D">
              <w:t>col_dum</w:t>
            </w:r>
            <w:proofErr w:type="spellEnd"/>
          </w:p>
          <w:p w:rsidR="002D7F8F" w:rsidRPr="00E6004D" w:rsidRDefault="002D7F8F" w:rsidP="002D7F8F">
            <w:pPr>
              <w:tabs>
                <w:tab w:val="left" w:pos="938"/>
              </w:tabs>
              <w:jc w:val="left"/>
            </w:pPr>
            <w:r w:rsidRPr="00E6004D">
              <w:t xml:space="preserve">(will be referred to as </w:t>
            </w:r>
            <w:r w:rsidRPr="00E6004D">
              <w:rPr>
                <w:i/>
              </w:rPr>
              <w:t>British origin</w:t>
            </w:r>
            <w:r w:rsidRPr="00E6004D">
              <w:t>, though this is a bit misleading)</w:t>
            </w:r>
          </w:p>
        </w:tc>
        <w:tc>
          <w:tcPr>
            <w:tcW w:w="4400" w:type="dxa"/>
          </w:tcPr>
          <w:p w:rsidR="002D7F8F" w:rsidRPr="00E6004D" w:rsidRDefault="002D7F8F" w:rsidP="002D7F8F">
            <w:pPr>
              <w:tabs>
                <w:tab w:val="left" w:pos="938"/>
              </w:tabs>
              <w:jc w:val="left"/>
            </w:pPr>
            <w:r w:rsidRPr="00E6004D">
              <w:t>Is the jurisdiction a former or present British colony, dependency or protectorate (settler colonies excluded)?</w:t>
            </w:r>
          </w:p>
        </w:tc>
        <w:tc>
          <w:tcPr>
            <w:tcW w:w="2243" w:type="dxa"/>
          </w:tcPr>
          <w:p w:rsidR="002D7F8F" w:rsidRPr="00E6004D" w:rsidRDefault="002D7F8F" w:rsidP="002D7F8F">
            <w:pPr>
              <w:tabs>
                <w:tab w:val="left" w:pos="938"/>
              </w:tabs>
              <w:jc w:val="left"/>
            </w:pPr>
            <w:r w:rsidRPr="00E6004D">
              <w:t>0 = No</w:t>
            </w:r>
          </w:p>
          <w:p w:rsidR="002D7F8F" w:rsidRPr="00E6004D" w:rsidRDefault="002D7F8F" w:rsidP="002D7F8F">
            <w:pPr>
              <w:tabs>
                <w:tab w:val="left" w:pos="938"/>
              </w:tabs>
              <w:jc w:val="left"/>
            </w:pPr>
          </w:p>
          <w:p w:rsidR="002D7F8F" w:rsidRPr="00E6004D" w:rsidRDefault="002D7F8F" w:rsidP="002D7F8F">
            <w:pPr>
              <w:tabs>
                <w:tab w:val="left" w:pos="938"/>
              </w:tabs>
              <w:jc w:val="left"/>
            </w:pPr>
            <w:r w:rsidRPr="00E6004D">
              <w:t>1= Yes</w:t>
            </w:r>
          </w:p>
        </w:tc>
        <w:tc>
          <w:tcPr>
            <w:tcW w:w="1094" w:type="dxa"/>
          </w:tcPr>
          <w:p w:rsidR="002D7F8F" w:rsidRPr="00E6004D" w:rsidRDefault="002D7F8F" w:rsidP="002D7F8F">
            <w:pPr>
              <w:tabs>
                <w:tab w:val="left" w:pos="938"/>
              </w:tabs>
              <w:jc w:val="left"/>
            </w:pPr>
            <w:r w:rsidRPr="00E6004D">
              <w:t>155</w:t>
            </w:r>
          </w:p>
          <w:p w:rsidR="002D7F8F" w:rsidRPr="00E6004D" w:rsidRDefault="002D7F8F" w:rsidP="002D7F8F">
            <w:pPr>
              <w:tabs>
                <w:tab w:val="left" w:pos="938"/>
              </w:tabs>
              <w:jc w:val="left"/>
            </w:pPr>
          </w:p>
          <w:p w:rsidR="002D7F8F" w:rsidRPr="00E6004D" w:rsidRDefault="002D7F8F" w:rsidP="002D7F8F">
            <w:pPr>
              <w:tabs>
                <w:tab w:val="left" w:pos="938"/>
              </w:tabs>
              <w:jc w:val="left"/>
            </w:pPr>
            <w:r w:rsidRPr="00E6004D">
              <w:t>62</w:t>
            </w:r>
          </w:p>
        </w:tc>
      </w:tr>
    </w:tbl>
    <w:p w:rsidR="002D7F8F" w:rsidRDefault="002D7F8F" w:rsidP="002D7F8F">
      <w:pPr>
        <w:ind w:firstLine="360"/>
      </w:pPr>
    </w:p>
    <w:p w:rsidR="00173083" w:rsidRPr="00173083" w:rsidRDefault="00C50C49" w:rsidP="002D7F8F">
      <w:pPr>
        <w:ind w:firstLine="360"/>
      </w:pPr>
      <w:r w:rsidRPr="00E6004D">
        <w:t>Furthermore</w:t>
      </w:r>
      <w:r w:rsidR="000504D3" w:rsidRPr="00E6004D">
        <w:t>,</w:t>
      </w:r>
      <w:r w:rsidR="00B06B68" w:rsidRPr="00E6004D">
        <w:t xml:space="preserve"> </w:t>
      </w:r>
      <w:r w:rsidRPr="00E6004D">
        <w:t>a dummy variable of former or present British colonies</w:t>
      </w:r>
      <w:r w:rsidR="002907A7" w:rsidRPr="00E6004D">
        <w:t>, dependencies or protectorates</w:t>
      </w:r>
      <w:r w:rsidRPr="00E6004D">
        <w:t xml:space="preserve"> is made</w:t>
      </w:r>
      <w:r w:rsidR="00B1218C" w:rsidRPr="00E6004D">
        <w:t xml:space="preserve"> (recoding of the “</w:t>
      </w:r>
      <w:proofErr w:type="spellStart"/>
      <w:r w:rsidR="00B1218C" w:rsidRPr="00E6004D">
        <w:t>ht_re</w:t>
      </w:r>
      <w:r w:rsidR="00B13E4A">
        <w:t>gtype</w:t>
      </w:r>
      <w:proofErr w:type="spellEnd"/>
      <w:r w:rsidR="00B13E4A">
        <w:t xml:space="preserve">” variable of the </w:t>
      </w:r>
      <w:proofErr w:type="spellStart"/>
      <w:r w:rsidR="00B13E4A">
        <w:t>QoG</w:t>
      </w:r>
      <w:proofErr w:type="spellEnd"/>
      <w:r w:rsidR="00B13E4A">
        <w:t xml:space="preserve"> data</w:t>
      </w:r>
      <w:r w:rsidR="00B1218C" w:rsidRPr="00E6004D">
        <w:t>set)</w:t>
      </w:r>
      <w:r w:rsidR="00B06B68" w:rsidRPr="00E6004D">
        <w:t xml:space="preserve">. </w:t>
      </w:r>
      <w:r w:rsidR="00803539">
        <w:t xml:space="preserve">Behind this is </w:t>
      </w:r>
      <w:r w:rsidRPr="00E6004D">
        <w:t>the “British spider</w:t>
      </w:r>
      <w:r w:rsidR="00B1218C" w:rsidRPr="00E6004D">
        <w:t>’s</w:t>
      </w:r>
      <w:r w:rsidRPr="00E6004D">
        <w:t xml:space="preserve"> web” </w:t>
      </w:r>
      <w:r w:rsidR="00175924" w:rsidRPr="00E6004D">
        <w:t>theory</w:t>
      </w:r>
      <w:r w:rsidRPr="00E6004D">
        <w:t xml:space="preserve"> </w:t>
      </w:r>
      <w:r w:rsidR="00803539">
        <w:t>articulated by Nicholas</w:t>
      </w:r>
      <w:r w:rsidRPr="00E6004D">
        <w:t xml:space="preserve"> </w:t>
      </w:r>
      <w:proofErr w:type="spellStart"/>
      <w:r w:rsidRPr="00E6004D">
        <w:t>Shaxson</w:t>
      </w:r>
      <w:proofErr w:type="spellEnd"/>
      <w:r w:rsidRPr="00E6004D">
        <w:t xml:space="preserve">, saying that </w:t>
      </w:r>
      <w:r w:rsidR="00E949F7">
        <w:t xml:space="preserve">Britain, from the 1960s, </w:t>
      </w:r>
      <w:r w:rsidRPr="00E6004D">
        <w:t xml:space="preserve">successfully </w:t>
      </w:r>
      <w:r w:rsidR="00E949F7">
        <w:t>constructed “a London-</w:t>
      </w:r>
      <w:r w:rsidR="00E949F7" w:rsidRPr="00803539">
        <w:rPr>
          <w:lang w:val="en-GB"/>
        </w:rPr>
        <w:t>centred</w:t>
      </w:r>
      <w:r w:rsidR="00E949F7">
        <w:t xml:space="preserve"> web of half-British territories scattered around the world [.</w:t>
      </w:r>
      <w:r w:rsidR="00803539">
        <w:t>.</w:t>
      </w:r>
      <w:r w:rsidR="00E949F7">
        <w:t xml:space="preserve">.] offering lightly taxed, lightly regulated and secretive bolt holes for money.” </w:t>
      </w:r>
      <w:r w:rsidRPr="00E6004D">
        <w:t>(</w:t>
      </w:r>
      <w:proofErr w:type="spellStart"/>
      <w:r w:rsidRPr="00E6004D">
        <w:t>Shaxson</w:t>
      </w:r>
      <w:proofErr w:type="spellEnd"/>
      <w:r w:rsidRPr="00E6004D">
        <w:t xml:space="preserve"> 2011: </w:t>
      </w:r>
      <w:r w:rsidR="00E949F7">
        <w:t>103</w:t>
      </w:r>
      <w:r w:rsidR="00B1218C" w:rsidRPr="00E6004D">
        <w:t>)</w:t>
      </w:r>
      <w:r w:rsidR="00E949F7">
        <w:t>.</w:t>
      </w:r>
      <w:r w:rsidR="00B06B68" w:rsidRPr="00E6004D">
        <w:t xml:space="preserve"> Finally</w:t>
      </w:r>
      <w:r w:rsidR="000A5920" w:rsidRPr="00E6004D">
        <w:t xml:space="preserve">, </w:t>
      </w:r>
      <w:r w:rsidR="00204646" w:rsidRPr="00E6004D">
        <w:t>GDP per capita</w:t>
      </w:r>
      <w:r w:rsidR="00411D41" w:rsidRPr="00E6004D">
        <w:t xml:space="preserve"> PPP</w:t>
      </w:r>
      <w:r w:rsidR="00204646" w:rsidRPr="00E6004D">
        <w:t xml:space="preserve"> </w:t>
      </w:r>
      <w:r w:rsidR="003B0E0C" w:rsidRPr="00E6004D">
        <w:t xml:space="preserve">is </w:t>
      </w:r>
      <w:r w:rsidR="000A5920" w:rsidRPr="00E6004D">
        <w:t>used as a control</w:t>
      </w:r>
      <w:r w:rsidR="00204646" w:rsidRPr="00E6004D">
        <w:t xml:space="preserve"> variable</w:t>
      </w:r>
      <w:r w:rsidR="003B0E0C" w:rsidRPr="00E6004D">
        <w:t xml:space="preserve">, and is provided by </w:t>
      </w:r>
      <w:r w:rsidR="008B04B7" w:rsidRPr="00E6004D">
        <w:t>WDI</w:t>
      </w:r>
      <w:r w:rsidR="00F45A87" w:rsidRPr="00E6004D">
        <w:t xml:space="preserve">; </w:t>
      </w:r>
      <w:r w:rsidR="00411D41" w:rsidRPr="00E6004D">
        <w:t>missing values are supplemented</w:t>
      </w:r>
      <w:r w:rsidR="00F45A87" w:rsidRPr="00E6004D">
        <w:t xml:space="preserve"> manually</w:t>
      </w:r>
      <w:r w:rsidR="00411D41" w:rsidRPr="00E6004D">
        <w:t xml:space="preserve"> </w:t>
      </w:r>
      <w:r w:rsidR="00F45A87" w:rsidRPr="00E6004D">
        <w:t>with the closest</w:t>
      </w:r>
      <w:r w:rsidR="000504D3" w:rsidRPr="00E6004D">
        <w:t xml:space="preserve"> year to 2011 </w:t>
      </w:r>
      <w:r w:rsidR="00411D41" w:rsidRPr="00E6004D">
        <w:t>by the court</w:t>
      </w:r>
      <w:r w:rsidR="00F45A87" w:rsidRPr="00E6004D">
        <w:t xml:space="preserve">esy of CIA – The World </w:t>
      </w:r>
      <w:proofErr w:type="spellStart"/>
      <w:r w:rsidR="00F45A87" w:rsidRPr="00E6004D">
        <w:t>Factbook</w:t>
      </w:r>
      <w:proofErr w:type="spellEnd"/>
      <w:r w:rsidR="00F45A87" w:rsidRPr="00E6004D">
        <w:t>.</w:t>
      </w:r>
    </w:p>
    <w:p w:rsidR="00A42602" w:rsidRPr="00E6004D" w:rsidRDefault="0094271D" w:rsidP="00A42602">
      <w:pPr>
        <w:pStyle w:val="Heading1"/>
      </w:pPr>
      <w:bookmarkStart w:id="14" w:name="_Toc356491655"/>
      <w:r w:rsidRPr="00E6004D">
        <w:t>Analysis</w:t>
      </w:r>
      <w:bookmarkEnd w:id="14"/>
    </w:p>
    <w:p w:rsidR="0044296E" w:rsidRPr="00E6004D" w:rsidRDefault="0044296E" w:rsidP="0044296E">
      <w:pPr>
        <w:pStyle w:val="Heading2"/>
        <w:numPr>
          <w:ilvl w:val="1"/>
          <w:numId w:val="26"/>
        </w:numPr>
      </w:pPr>
      <w:bookmarkStart w:id="15" w:name="_Toc356491656"/>
      <w:r w:rsidRPr="00E6004D">
        <w:t>Binary logistic regression</w:t>
      </w:r>
      <w:r w:rsidR="00DE1D44" w:rsidRPr="00E6004D">
        <w:t xml:space="preserve"> – </w:t>
      </w:r>
      <w:r w:rsidR="00865220" w:rsidRPr="00E6004D">
        <w:t>TJN</w:t>
      </w:r>
      <w:bookmarkEnd w:id="15"/>
    </w:p>
    <w:p w:rsidR="00AC2E9D" w:rsidRDefault="00B366C6" w:rsidP="00AC2E9D">
      <w:pPr>
        <w:rPr>
          <w:rFonts w:cs="Times New Roman"/>
        </w:rPr>
      </w:pPr>
      <w:r w:rsidRPr="00E6004D">
        <w:rPr>
          <w:rFonts w:cs="Times New Roman"/>
        </w:rPr>
        <w:t xml:space="preserve">The </w:t>
      </w:r>
      <w:r w:rsidR="00175924" w:rsidRPr="00E6004D">
        <w:rPr>
          <w:rFonts w:cs="Times New Roman"/>
        </w:rPr>
        <w:t xml:space="preserve">first </w:t>
      </w:r>
      <w:r w:rsidRPr="00E6004D">
        <w:rPr>
          <w:rFonts w:cs="Times New Roman"/>
        </w:rPr>
        <w:t xml:space="preserve">logistic regression is done in one block. </w:t>
      </w:r>
      <w:r w:rsidR="0044296E" w:rsidRPr="00E6004D">
        <w:rPr>
          <w:rFonts w:cs="Times New Roman"/>
        </w:rPr>
        <w:t xml:space="preserve">The </w:t>
      </w:r>
      <w:r w:rsidRPr="00E6004D">
        <w:rPr>
          <w:rFonts w:cs="Times New Roman"/>
        </w:rPr>
        <w:t xml:space="preserve">independent </w:t>
      </w:r>
      <w:r w:rsidR="0044296E" w:rsidRPr="00E6004D">
        <w:rPr>
          <w:rFonts w:cs="Times New Roman"/>
        </w:rPr>
        <w:t xml:space="preserve">variables in block 1 are </w:t>
      </w:r>
      <w:r w:rsidR="0040052F" w:rsidRPr="00E6004D">
        <w:rPr>
          <w:rFonts w:cs="Times New Roman"/>
        </w:rPr>
        <w:t>WGI index</w:t>
      </w:r>
      <w:r w:rsidR="0044296E" w:rsidRPr="00E6004D">
        <w:rPr>
          <w:rFonts w:cs="Times New Roman"/>
        </w:rPr>
        <w:t xml:space="preserve">, </w:t>
      </w:r>
      <w:r w:rsidR="0040052F" w:rsidRPr="00E6004D">
        <w:rPr>
          <w:rFonts w:cs="Times New Roman"/>
        </w:rPr>
        <w:t>British origin</w:t>
      </w:r>
      <w:r w:rsidR="0044296E" w:rsidRPr="00E6004D">
        <w:rPr>
          <w:rFonts w:cs="Times New Roman"/>
        </w:rPr>
        <w:t xml:space="preserve">, </w:t>
      </w:r>
      <w:r w:rsidR="0040052F" w:rsidRPr="00E6004D">
        <w:rPr>
          <w:rFonts w:cs="Times New Roman"/>
        </w:rPr>
        <w:t>GDP per capita (in thousands)</w:t>
      </w:r>
      <w:r w:rsidR="0044296E" w:rsidRPr="00E6004D">
        <w:rPr>
          <w:rFonts w:cs="Times New Roman"/>
        </w:rPr>
        <w:t>, and</w:t>
      </w:r>
      <w:r w:rsidR="0040052F" w:rsidRPr="00E6004D">
        <w:rPr>
          <w:rFonts w:cs="Times New Roman"/>
        </w:rPr>
        <w:t xml:space="preserve"> area (sq.km)</w:t>
      </w:r>
      <w:r w:rsidRPr="00E6004D">
        <w:rPr>
          <w:rFonts w:cs="Times New Roman"/>
        </w:rPr>
        <w:t xml:space="preserve">; the dependent variable is </w:t>
      </w:r>
      <w:r w:rsidR="0040052F" w:rsidRPr="00E6004D">
        <w:rPr>
          <w:rFonts w:cs="Times New Roman"/>
        </w:rPr>
        <w:t>SJ-status</w:t>
      </w:r>
      <w:r w:rsidR="00175924" w:rsidRPr="00E6004D">
        <w:rPr>
          <w:rFonts w:cs="Times New Roman"/>
        </w:rPr>
        <w:t xml:space="preserve"> according to TJN</w:t>
      </w:r>
      <w:r w:rsidR="0044296E" w:rsidRPr="00E6004D">
        <w:rPr>
          <w:rFonts w:cs="Times New Roman"/>
        </w:rPr>
        <w:t xml:space="preserve">. </w:t>
      </w:r>
      <w:r w:rsidR="00AC2E9D">
        <w:rPr>
          <w:rFonts w:cs="Times New Roman"/>
        </w:rPr>
        <w:t xml:space="preserve">Table 2 </w:t>
      </w:r>
      <w:r w:rsidR="006D3D2B" w:rsidRPr="00E6004D">
        <w:rPr>
          <w:rFonts w:cs="Times New Roman"/>
        </w:rPr>
        <w:t>shows how block</w:t>
      </w:r>
      <w:r w:rsidRPr="00E6004D">
        <w:rPr>
          <w:rFonts w:cs="Times New Roman"/>
        </w:rPr>
        <w:t xml:space="preserve"> 1</w:t>
      </w:r>
      <w:r w:rsidR="0044296E" w:rsidRPr="00E6004D">
        <w:rPr>
          <w:rFonts w:cs="Times New Roman"/>
        </w:rPr>
        <w:t xml:space="preserve"> improve the model</w:t>
      </w:r>
      <w:r w:rsidRPr="00E6004D">
        <w:rPr>
          <w:rFonts w:cs="Times New Roman"/>
        </w:rPr>
        <w:t xml:space="preserve"> from block 0. Block 0</w:t>
      </w:r>
      <w:r w:rsidR="006D3D2B" w:rsidRPr="00E6004D">
        <w:rPr>
          <w:rFonts w:cs="Times New Roman"/>
        </w:rPr>
        <w:t xml:space="preserve"> is a model with no independent variables</w:t>
      </w:r>
      <w:r w:rsidRPr="00E6004D">
        <w:rPr>
          <w:rFonts w:cs="Times New Roman"/>
        </w:rPr>
        <w:t>, and is used to decide if the model is better with or without independent variables (</w:t>
      </w:r>
      <w:proofErr w:type="spellStart"/>
      <w:r w:rsidRPr="00E6004D">
        <w:rPr>
          <w:rFonts w:cs="Times New Roman"/>
        </w:rPr>
        <w:t>Christophersen</w:t>
      </w:r>
      <w:proofErr w:type="spellEnd"/>
      <w:r w:rsidRPr="00E6004D">
        <w:rPr>
          <w:rFonts w:cs="Times New Roman"/>
        </w:rPr>
        <w:t xml:space="preserve"> 2009: 179)</w:t>
      </w:r>
      <w:r w:rsidR="0044296E" w:rsidRPr="00E6004D">
        <w:rPr>
          <w:rFonts w:cs="Times New Roman"/>
        </w:rPr>
        <w:t>.</w:t>
      </w:r>
      <w:r w:rsidR="00AC2E9D">
        <w:rPr>
          <w:rFonts w:cs="Times New Roman"/>
        </w:rPr>
        <w:t xml:space="preserve"> Table 2 also</w:t>
      </w:r>
      <w:r w:rsidRPr="00E6004D">
        <w:rPr>
          <w:rFonts w:cs="Times New Roman"/>
        </w:rPr>
        <w:t xml:space="preserve"> shows that </w:t>
      </w:r>
      <w:r w:rsidR="006D3D2B" w:rsidRPr="00E6004D">
        <w:rPr>
          <w:rFonts w:cs="Times New Roman"/>
        </w:rPr>
        <w:t>the difference between two log-likelihoods</w:t>
      </w:r>
      <w:r w:rsidRPr="00E6004D">
        <w:rPr>
          <w:rFonts w:cs="Times New Roman"/>
        </w:rPr>
        <w:t xml:space="preserve"> is reduced</w:t>
      </w:r>
      <w:r w:rsidR="00B727E0" w:rsidRPr="00E6004D">
        <w:rPr>
          <w:rFonts w:cs="Times New Roman"/>
        </w:rPr>
        <w:t xml:space="preserve"> from block 0 to block 1</w:t>
      </w:r>
      <w:r w:rsidRPr="00E6004D">
        <w:rPr>
          <w:rFonts w:cs="Times New Roman"/>
        </w:rPr>
        <w:t>, which</w:t>
      </w:r>
      <w:r w:rsidR="006D3D2B" w:rsidRPr="00E6004D">
        <w:rPr>
          <w:rFonts w:cs="Times New Roman"/>
        </w:rPr>
        <w:t xml:space="preserve"> indicates an improvement in the model (</w:t>
      </w:r>
      <w:proofErr w:type="spellStart"/>
      <w:r w:rsidR="006D3D2B" w:rsidRPr="00E6004D">
        <w:rPr>
          <w:rFonts w:cs="Times New Roman"/>
        </w:rPr>
        <w:t>Christophersen</w:t>
      </w:r>
      <w:proofErr w:type="spellEnd"/>
      <w:r w:rsidR="006D3D2B" w:rsidRPr="00E6004D">
        <w:rPr>
          <w:rFonts w:cs="Times New Roman"/>
        </w:rPr>
        <w:t xml:space="preserve"> 2009: 179).</w:t>
      </w:r>
      <w:r w:rsidR="00DE1D44" w:rsidRPr="00E6004D">
        <w:rPr>
          <w:rFonts w:cs="Times New Roman"/>
        </w:rPr>
        <w:t xml:space="preserve"> The log-likelihood change of 85,690 from block 0 to block 1 with 4 degrees of freedom indicates that the block improves the model with 33% (</w:t>
      </w:r>
      <w:r w:rsidR="00DE1D44" w:rsidRPr="00E6004D">
        <w:t>R</w:t>
      </w:r>
      <w:r w:rsidR="00DE1D44" w:rsidRPr="00E6004D">
        <w:rPr>
          <w:rFonts w:cs="Times New Roman"/>
        </w:rPr>
        <w:t>²</w:t>
      </w:r>
      <w:r w:rsidR="00DE1D44" w:rsidRPr="00E6004D">
        <w:rPr>
          <w:sz w:val="14"/>
        </w:rPr>
        <w:t>HL</w:t>
      </w:r>
      <w:r w:rsidR="00DE1D44" w:rsidRPr="00E6004D">
        <w:rPr>
          <w:rFonts w:cs="Times New Roman"/>
        </w:rPr>
        <w:t>) from a model with no independent variables</w:t>
      </w:r>
      <w:r w:rsidR="00B727E0" w:rsidRPr="00E6004D">
        <w:rPr>
          <w:rFonts w:cs="Times New Roman"/>
        </w:rPr>
        <w:t xml:space="preserve">; block 1 </w:t>
      </w:r>
      <w:r w:rsidR="00DE1D44" w:rsidRPr="00E6004D">
        <w:rPr>
          <w:rFonts w:cs="Times New Roman"/>
        </w:rPr>
        <w:t xml:space="preserve">is also </w:t>
      </w:r>
      <w:r w:rsidR="00B727E0" w:rsidRPr="00E6004D">
        <w:rPr>
          <w:rFonts w:cs="Times New Roman"/>
        </w:rPr>
        <w:t xml:space="preserve">a </w:t>
      </w:r>
      <w:r w:rsidR="00DE1D44" w:rsidRPr="00E6004D">
        <w:rPr>
          <w:rFonts w:cs="Times New Roman"/>
        </w:rPr>
        <w:t>significant</w:t>
      </w:r>
      <w:r w:rsidR="00B727E0" w:rsidRPr="00E6004D">
        <w:rPr>
          <w:rFonts w:cs="Times New Roman"/>
        </w:rPr>
        <w:t xml:space="preserve"> improvement from block 0</w:t>
      </w:r>
      <w:r w:rsidR="00DE1D44" w:rsidRPr="00E6004D">
        <w:rPr>
          <w:rFonts w:cs="Times New Roman"/>
        </w:rPr>
        <w:t xml:space="preserve"> (p &lt; .05).</w:t>
      </w:r>
      <w:r w:rsidRPr="00E6004D">
        <w:rPr>
          <w:rFonts w:cs="Times New Roman"/>
        </w:rPr>
        <w:t xml:space="preserve"> </w:t>
      </w:r>
    </w:p>
    <w:p w:rsidR="00AC2E9D" w:rsidRPr="00AC2E9D" w:rsidRDefault="00AC2E9D" w:rsidP="00AC2E9D">
      <w:pPr>
        <w:rPr>
          <w:rFonts w:cs="Times New Roman"/>
        </w:rPr>
      </w:pPr>
    </w:p>
    <w:tbl>
      <w:tblPr>
        <w:tblStyle w:val="TableGrid"/>
        <w:tblpPr w:leftFromText="141" w:rightFromText="141" w:vertAnchor="text" w:horzAnchor="margin" w:tblpY="538"/>
        <w:tblW w:w="6478" w:type="dxa"/>
        <w:tblLook w:val="04A0" w:firstRow="1" w:lastRow="0" w:firstColumn="1" w:lastColumn="0" w:noHBand="0" w:noVBand="1"/>
      </w:tblPr>
      <w:tblGrid>
        <w:gridCol w:w="1090"/>
        <w:gridCol w:w="1116"/>
        <w:gridCol w:w="1910"/>
        <w:gridCol w:w="650"/>
        <w:gridCol w:w="956"/>
        <w:gridCol w:w="756"/>
      </w:tblGrid>
      <w:tr w:rsidR="00AC2E9D" w:rsidRPr="00E6004D" w:rsidTr="00980CE3">
        <w:tc>
          <w:tcPr>
            <w:tcW w:w="1090" w:type="dxa"/>
          </w:tcPr>
          <w:p w:rsidR="00AC2E9D" w:rsidRPr="00E6004D" w:rsidRDefault="00AC2E9D" w:rsidP="00AC2E9D">
            <w:pPr>
              <w:tabs>
                <w:tab w:val="left" w:pos="938"/>
              </w:tabs>
              <w:jc w:val="left"/>
            </w:pPr>
          </w:p>
        </w:tc>
        <w:tc>
          <w:tcPr>
            <w:tcW w:w="1116" w:type="dxa"/>
          </w:tcPr>
          <w:p w:rsidR="00AC2E9D" w:rsidRPr="00E6004D" w:rsidRDefault="00AC2E9D" w:rsidP="00AC2E9D">
            <w:pPr>
              <w:tabs>
                <w:tab w:val="left" w:pos="938"/>
              </w:tabs>
              <w:jc w:val="right"/>
            </w:pPr>
            <w:r w:rsidRPr="00E6004D">
              <w:t>-2LL</w:t>
            </w:r>
          </w:p>
        </w:tc>
        <w:tc>
          <w:tcPr>
            <w:tcW w:w="1910" w:type="dxa"/>
          </w:tcPr>
          <w:p w:rsidR="00AC2E9D" w:rsidRPr="00E6004D" w:rsidRDefault="00AC2E9D" w:rsidP="00AC2E9D">
            <w:pPr>
              <w:tabs>
                <w:tab w:val="left" w:pos="938"/>
              </w:tabs>
              <w:jc w:val="right"/>
            </w:pPr>
            <w:r w:rsidRPr="00E6004D">
              <w:t>Change in –2LL</w:t>
            </w:r>
          </w:p>
        </w:tc>
        <w:tc>
          <w:tcPr>
            <w:tcW w:w="650" w:type="dxa"/>
          </w:tcPr>
          <w:p w:rsidR="00AC2E9D" w:rsidRPr="00E6004D" w:rsidRDefault="00AC2E9D" w:rsidP="00AC2E9D">
            <w:pPr>
              <w:tabs>
                <w:tab w:val="left" w:pos="938"/>
              </w:tabs>
              <w:jc w:val="right"/>
            </w:pPr>
            <w:proofErr w:type="spellStart"/>
            <w:r w:rsidRPr="00E6004D">
              <w:t>Df</w:t>
            </w:r>
            <w:proofErr w:type="spellEnd"/>
            <w:r w:rsidRPr="00E6004D">
              <w:t>.</w:t>
            </w:r>
          </w:p>
        </w:tc>
        <w:tc>
          <w:tcPr>
            <w:tcW w:w="956" w:type="dxa"/>
          </w:tcPr>
          <w:p w:rsidR="00AC2E9D" w:rsidRPr="00E6004D" w:rsidRDefault="00AC2E9D" w:rsidP="00AC2E9D">
            <w:pPr>
              <w:tabs>
                <w:tab w:val="left" w:pos="938"/>
              </w:tabs>
              <w:jc w:val="right"/>
            </w:pPr>
            <w:r w:rsidRPr="00E6004D">
              <w:t>R</w:t>
            </w:r>
            <w:r w:rsidRPr="00E6004D">
              <w:rPr>
                <w:rFonts w:cs="Times New Roman"/>
              </w:rPr>
              <w:t>²</w:t>
            </w:r>
            <w:r w:rsidRPr="00E6004D">
              <w:rPr>
                <w:sz w:val="14"/>
              </w:rPr>
              <w:t>HL</w:t>
            </w:r>
          </w:p>
        </w:tc>
        <w:tc>
          <w:tcPr>
            <w:tcW w:w="756" w:type="dxa"/>
          </w:tcPr>
          <w:p w:rsidR="00AC2E9D" w:rsidRPr="00E6004D" w:rsidRDefault="00AC2E9D" w:rsidP="00AC2E9D">
            <w:pPr>
              <w:tabs>
                <w:tab w:val="left" w:pos="938"/>
              </w:tabs>
              <w:jc w:val="right"/>
            </w:pPr>
            <w:r w:rsidRPr="00E6004D">
              <w:t>Sig.</w:t>
            </w:r>
          </w:p>
        </w:tc>
      </w:tr>
      <w:tr w:rsidR="00AC2E9D" w:rsidRPr="00E6004D" w:rsidTr="00980CE3">
        <w:tc>
          <w:tcPr>
            <w:tcW w:w="1090" w:type="dxa"/>
          </w:tcPr>
          <w:p w:rsidR="00AC2E9D" w:rsidRPr="00E6004D" w:rsidRDefault="00AC2E9D" w:rsidP="00AC2E9D">
            <w:pPr>
              <w:tabs>
                <w:tab w:val="left" w:pos="938"/>
              </w:tabs>
              <w:jc w:val="left"/>
            </w:pPr>
            <w:r w:rsidRPr="00E6004D">
              <w:t>Block 0</w:t>
            </w:r>
          </w:p>
        </w:tc>
        <w:tc>
          <w:tcPr>
            <w:tcW w:w="1116" w:type="dxa"/>
          </w:tcPr>
          <w:p w:rsidR="00AC2E9D" w:rsidRPr="00E6004D" w:rsidRDefault="00AC2E9D" w:rsidP="00AC2E9D">
            <w:pPr>
              <w:tabs>
                <w:tab w:val="left" w:pos="938"/>
              </w:tabs>
              <w:jc w:val="right"/>
            </w:pPr>
            <w:r w:rsidRPr="00E6004D">
              <w:t>259,826</w:t>
            </w:r>
          </w:p>
        </w:tc>
        <w:tc>
          <w:tcPr>
            <w:tcW w:w="1910" w:type="dxa"/>
          </w:tcPr>
          <w:p w:rsidR="00AC2E9D" w:rsidRPr="00E6004D" w:rsidRDefault="00AC2E9D" w:rsidP="00AC2E9D">
            <w:pPr>
              <w:tabs>
                <w:tab w:val="left" w:pos="938"/>
              </w:tabs>
              <w:jc w:val="right"/>
            </w:pPr>
          </w:p>
        </w:tc>
        <w:tc>
          <w:tcPr>
            <w:tcW w:w="650" w:type="dxa"/>
          </w:tcPr>
          <w:p w:rsidR="00AC2E9D" w:rsidRPr="00E6004D" w:rsidRDefault="00AC2E9D" w:rsidP="00AC2E9D">
            <w:pPr>
              <w:tabs>
                <w:tab w:val="left" w:pos="938"/>
              </w:tabs>
              <w:jc w:val="right"/>
            </w:pPr>
          </w:p>
        </w:tc>
        <w:tc>
          <w:tcPr>
            <w:tcW w:w="956" w:type="dxa"/>
          </w:tcPr>
          <w:p w:rsidR="00AC2E9D" w:rsidRPr="00E6004D" w:rsidRDefault="00AC2E9D" w:rsidP="00AC2E9D">
            <w:pPr>
              <w:tabs>
                <w:tab w:val="left" w:pos="938"/>
              </w:tabs>
              <w:jc w:val="right"/>
            </w:pPr>
          </w:p>
        </w:tc>
        <w:tc>
          <w:tcPr>
            <w:tcW w:w="756" w:type="dxa"/>
          </w:tcPr>
          <w:p w:rsidR="00AC2E9D" w:rsidRPr="00E6004D" w:rsidRDefault="00AC2E9D" w:rsidP="00AC2E9D">
            <w:pPr>
              <w:tabs>
                <w:tab w:val="left" w:pos="938"/>
              </w:tabs>
              <w:jc w:val="right"/>
            </w:pPr>
          </w:p>
        </w:tc>
      </w:tr>
      <w:tr w:rsidR="00AC2E9D" w:rsidRPr="00E6004D" w:rsidTr="00980CE3">
        <w:tc>
          <w:tcPr>
            <w:tcW w:w="1090" w:type="dxa"/>
          </w:tcPr>
          <w:p w:rsidR="00AC2E9D" w:rsidRPr="00E6004D" w:rsidRDefault="00AC2E9D" w:rsidP="00AC2E9D">
            <w:pPr>
              <w:tabs>
                <w:tab w:val="left" w:pos="938"/>
              </w:tabs>
              <w:jc w:val="left"/>
            </w:pPr>
            <w:r w:rsidRPr="00E6004D">
              <w:t>Block 1</w:t>
            </w:r>
          </w:p>
        </w:tc>
        <w:tc>
          <w:tcPr>
            <w:tcW w:w="1116" w:type="dxa"/>
          </w:tcPr>
          <w:p w:rsidR="00AC2E9D" w:rsidRPr="00E6004D" w:rsidRDefault="00AC2E9D" w:rsidP="00AC2E9D">
            <w:pPr>
              <w:tabs>
                <w:tab w:val="left" w:pos="938"/>
              </w:tabs>
              <w:jc w:val="right"/>
            </w:pPr>
            <w:r w:rsidRPr="00E6004D">
              <w:t>174,172</w:t>
            </w:r>
          </w:p>
        </w:tc>
        <w:tc>
          <w:tcPr>
            <w:tcW w:w="1910" w:type="dxa"/>
          </w:tcPr>
          <w:p w:rsidR="00AC2E9D" w:rsidRPr="00E6004D" w:rsidRDefault="00AC2E9D" w:rsidP="00AC2E9D">
            <w:pPr>
              <w:tabs>
                <w:tab w:val="left" w:pos="938"/>
              </w:tabs>
              <w:jc w:val="right"/>
            </w:pPr>
            <w:r w:rsidRPr="00E6004D">
              <w:t>85,690</w:t>
            </w:r>
          </w:p>
        </w:tc>
        <w:tc>
          <w:tcPr>
            <w:tcW w:w="650" w:type="dxa"/>
          </w:tcPr>
          <w:p w:rsidR="00AC2E9D" w:rsidRPr="00E6004D" w:rsidRDefault="00AC2E9D" w:rsidP="00AC2E9D">
            <w:pPr>
              <w:tabs>
                <w:tab w:val="left" w:pos="938"/>
              </w:tabs>
              <w:jc w:val="right"/>
            </w:pPr>
            <w:r w:rsidRPr="00E6004D">
              <w:t>4</w:t>
            </w:r>
          </w:p>
        </w:tc>
        <w:tc>
          <w:tcPr>
            <w:tcW w:w="956" w:type="dxa"/>
          </w:tcPr>
          <w:p w:rsidR="00AC2E9D" w:rsidRPr="00E6004D" w:rsidRDefault="00AC2E9D" w:rsidP="00AC2E9D">
            <w:pPr>
              <w:tabs>
                <w:tab w:val="left" w:pos="938"/>
              </w:tabs>
              <w:jc w:val="right"/>
            </w:pPr>
            <w:r w:rsidRPr="00E6004D">
              <w:t>33,0%</w:t>
            </w:r>
          </w:p>
        </w:tc>
        <w:tc>
          <w:tcPr>
            <w:tcW w:w="756" w:type="dxa"/>
          </w:tcPr>
          <w:p w:rsidR="00AC2E9D" w:rsidRPr="00E6004D" w:rsidRDefault="00AC2E9D" w:rsidP="00AC2E9D">
            <w:pPr>
              <w:tabs>
                <w:tab w:val="left" w:pos="938"/>
              </w:tabs>
              <w:jc w:val="right"/>
            </w:pPr>
            <w:r w:rsidRPr="00E6004D">
              <w:t>,000</w:t>
            </w:r>
          </w:p>
        </w:tc>
      </w:tr>
    </w:tbl>
    <w:p w:rsidR="00AC2E9D" w:rsidRPr="00AC2E9D" w:rsidRDefault="00AC2E9D" w:rsidP="00AC2E9D">
      <w:pPr>
        <w:pStyle w:val="Caption"/>
        <w:keepNext/>
        <w:rPr>
          <w:color w:val="auto"/>
        </w:rPr>
      </w:pPr>
      <w:r w:rsidRPr="00AC2E9D">
        <w:rPr>
          <w:color w:val="auto"/>
        </w:rPr>
        <w:t xml:space="preserve"> </w:t>
      </w:r>
      <w:proofErr w:type="gramStart"/>
      <w:r w:rsidRPr="00AC2E9D">
        <w:rPr>
          <w:color w:val="auto"/>
        </w:rPr>
        <w:t xml:space="preserve">Table </w:t>
      </w:r>
      <w:r w:rsidRPr="00AC2E9D">
        <w:rPr>
          <w:color w:val="auto"/>
        </w:rPr>
        <w:fldChar w:fldCharType="begin"/>
      </w:r>
      <w:r w:rsidRPr="00AC2E9D">
        <w:rPr>
          <w:color w:val="auto"/>
        </w:rPr>
        <w:instrText xml:space="preserve"> SEQ Table \* ARABIC </w:instrText>
      </w:r>
      <w:r w:rsidRPr="00AC2E9D">
        <w:rPr>
          <w:color w:val="auto"/>
        </w:rPr>
        <w:fldChar w:fldCharType="separate"/>
      </w:r>
      <w:r w:rsidR="00A85BAE">
        <w:rPr>
          <w:noProof/>
          <w:color w:val="auto"/>
        </w:rPr>
        <w:t>2</w:t>
      </w:r>
      <w:r w:rsidRPr="00AC2E9D">
        <w:rPr>
          <w:color w:val="auto"/>
        </w:rPr>
        <w:fldChar w:fldCharType="end"/>
      </w:r>
      <w:r>
        <w:rPr>
          <w:color w:val="auto"/>
        </w:rPr>
        <w:t>.</w:t>
      </w:r>
      <w:proofErr w:type="gramEnd"/>
      <w:r>
        <w:rPr>
          <w:color w:val="auto"/>
        </w:rPr>
        <w:t xml:space="preserve"> Log-likelihood change - TJN</w:t>
      </w:r>
    </w:p>
    <w:p w:rsidR="00AC2E9D" w:rsidRDefault="00AC2E9D" w:rsidP="00AC2E9D">
      <w:pPr>
        <w:rPr>
          <w:rFonts w:cs="Times New Roman"/>
        </w:rPr>
      </w:pPr>
    </w:p>
    <w:p w:rsidR="00AC2E9D" w:rsidRDefault="00AC2E9D" w:rsidP="00AC2E9D">
      <w:pPr>
        <w:rPr>
          <w:rFonts w:cs="Times New Roman"/>
        </w:rPr>
      </w:pPr>
    </w:p>
    <w:p w:rsidR="00AC2E9D" w:rsidRDefault="00AC2E9D" w:rsidP="00AC2E9D">
      <w:pPr>
        <w:rPr>
          <w:rFonts w:cs="Times New Roman"/>
        </w:rPr>
      </w:pPr>
    </w:p>
    <w:p w:rsidR="00447A66" w:rsidRDefault="00B727E0" w:rsidP="00447A66">
      <w:pPr>
        <w:ind w:firstLine="720"/>
        <w:rPr>
          <w:rFonts w:cs="Times New Roman"/>
        </w:rPr>
      </w:pPr>
      <w:r w:rsidRPr="00E6004D">
        <w:rPr>
          <w:rFonts w:cs="Times New Roman"/>
        </w:rPr>
        <w:t xml:space="preserve">The </w:t>
      </w:r>
      <w:proofErr w:type="spellStart"/>
      <w:r w:rsidRPr="00E6004D">
        <w:rPr>
          <w:rFonts w:cs="Times New Roman"/>
        </w:rPr>
        <w:t>Hosmer-Lemeshow</w:t>
      </w:r>
      <w:proofErr w:type="spellEnd"/>
      <w:r w:rsidRPr="00E6004D">
        <w:rPr>
          <w:rFonts w:cs="Times New Roman"/>
        </w:rPr>
        <w:t xml:space="preserve"> test shows that the deviation between predicted and observed values is not significant (p </w:t>
      </w:r>
      <w:proofErr w:type="gramStart"/>
      <w:r w:rsidRPr="00E6004D">
        <w:rPr>
          <w:rFonts w:cs="Times New Roman"/>
        </w:rPr>
        <w:t xml:space="preserve">= </w:t>
      </w:r>
      <w:r w:rsidR="006C6489" w:rsidRPr="00E6004D">
        <w:rPr>
          <w:rFonts w:cs="Times New Roman"/>
        </w:rPr>
        <w:t>,988</w:t>
      </w:r>
      <w:proofErr w:type="gramEnd"/>
      <w:r w:rsidR="006C6489" w:rsidRPr="00E6004D">
        <w:rPr>
          <w:rFonts w:cs="Times New Roman"/>
        </w:rPr>
        <w:t xml:space="preserve"> </w:t>
      </w:r>
      <w:r w:rsidRPr="00E6004D">
        <w:rPr>
          <w:rFonts w:cs="Times New Roman"/>
        </w:rPr>
        <w:t>&gt;</w:t>
      </w:r>
      <w:r w:rsidR="006C6489" w:rsidRPr="00E6004D">
        <w:rPr>
          <w:rFonts w:cs="Times New Roman"/>
        </w:rPr>
        <w:t xml:space="preserve"> ,05), which means that the </w:t>
      </w:r>
      <w:r w:rsidR="005B0C0C">
        <w:rPr>
          <w:rFonts w:cs="Times New Roman"/>
        </w:rPr>
        <w:t xml:space="preserve">model fits the data and </w:t>
      </w:r>
      <w:r w:rsidR="006C6489" w:rsidRPr="00E6004D">
        <w:rPr>
          <w:rFonts w:cs="Times New Roman"/>
        </w:rPr>
        <w:t>can not be rejected (</w:t>
      </w:r>
      <w:proofErr w:type="spellStart"/>
      <w:r w:rsidR="006C6489" w:rsidRPr="00E6004D">
        <w:rPr>
          <w:rFonts w:cs="Times New Roman"/>
        </w:rPr>
        <w:t>Christophersen</w:t>
      </w:r>
      <w:proofErr w:type="spellEnd"/>
      <w:r w:rsidR="006C6489" w:rsidRPr="00E6004D">
        <w:rPr>
          <w:rFonts w:cs="Times New Roman"/>
        </w:rPr>
        <w:t xml:space="preserve"> 2009: 181).</w:t>
      </w:r>
      <w:r w:rsidRPr="00E6004D">
        <w:rPr>
          <w:rFonts w:cs="Times New Roman"/>
        </w:rPr>
        <w:t xml:space="preserve">  </w:t>
      </w:r>
      <w:r w:rsidR="00B366C6" w:rsidRPr="00E6004D">
        <w:t>Block 1 explains between 33</w:t>
      </w:r>
      <w:proofErr w:type="gramStart"/>
      <w:r w:rsidR="00B366C6" w:rsidRPr="00E6004D">
        <w:t>,5</w:t>
      </w:r>
      <w:proofErr w:type="gramEnd"/>
      <w:r w:rsidR="00B366C6" w:rsidRPr="00E6004D">
        <w:t xml:space="preserve">% (Cox &amp; Snell R Square) </w:t>
      </w:r>
      <w:r w:rsidR="00B366C6" w:rsidRPr="00E6004D">
        <w:lastRenderedPageBreak/>
        <w:t>and 47,2% (</w:t>
      </w:r>
      <w:proofErr w:type="spellStart"/>
      <w:r w:rsidR="00B366C6" w:rsidRPr="00E6004D">
        <w:t>Nagelkerke</w:t>
      </w:r>
      <w:proofErr w:type="spellEnd"/>
      <w:r w:rsidR="00B366C6" w:rsidRPr="00E6004D">
        <w:t xml:space="preserve"> R Square) of the variation in </w:t>
      </w:r>
      <w:r w:rsidR="0040052F" w:rsidRPr="00E6004D">
        <w:t>SJ-status</w:t>
      </w:r>
      <w:r w:rsidR="002D19E0" w:rsidRPr="00E6004D">
        <w:t>, and correctly classified 80% of cases</w:t>
      </w:r>
      <w:r w:rsidR="00B366C6" w:rsidRPr="00E6004D">
        <w:t>.</w:t>
      </w:r>
      <w:r w:rsidR="00785F20" w:rsidRPr="00E6004D">
        <w:t xml:space="preserve"> It is also interesting to </w:t>
      </w:r>
      <w:r w:rsidR="00175924" w:rsidRPr="00E6004D">
        <w:t>observe</w:t>
      </w:r>
      <w:r w:rsidR="00785F20" w:rsidRPr="00E6004D">
        <w:t xml:space="preserve"> that  four cases are listed in the </w:t>
      </w:r>
      <w:proofErr w:type="spellStart"/>
      <w:r w:rsidR="00785F20" w:rsidRPr="00E6004D">
        <w:t>casewise</w:t>
      </w:r>
      <w:proofErr w:type="spellEnd"/>
      <w:r w:rsidR="00785F20" w:rsidRPr="00E6004D">
        <w:t xml:space="preserve"> listing of residuals, which show cases with specially deviated residuals (</w:t>
      </w:r>
      <w:proofErr w:type="spellStart"/>
      <w:r w:rsidR="00785F20" w:rsidRPr="00E6004D">
        <w:t>Christopherse</w:t>
      </w:r>
      <w:r w:rsidR="006A30A7" w:rsidRPr="00E6004D">
        <w:t>n</w:t>
      </w:r>
      <w:proofErr w:type="spellEnd"/>
      <w:r w:rsidR="00785F20" w:rsidRPr="00E6004D">
        <w:t xml:space="preserve"> 2009: 179). These cases</w:t>
      </w:r>
      <w:r w:rsidR="00175924" w:rsidRPr="00E6004D">
        <w:t>,</w:t>
      </w:r>
      <w:r w:rsidR="00785F20" w:rsidRPr="00E6004D">
        <w:t xml:space="preserve"> </w:t>
      </w:r>
      <w:r w:rsidR="00175924" w:rsidRPr="00E6004D">
        <w:t xml:space="preserve">who all have low values on WGI index, </w:t>
      </w:r>
      <w:r w:rsidR="00785F20" w:rsidRPr="00E6004D">
        <w:t>are Guatemala</w:t>
      </w:r>
      <w:r w:rsidR="00B20258" w:rsidRPr="00E6004D">
        <w:t xml:space="preserve"> (-</w:t>
      </w:r>
      <w:proofErr w:type="gramStart"/>
      <w:r w:rsidR="00B20258" w:rsidRPr="00E6004D">
        <w:t>,57</w:t>
      </w:r>
      <w:proofErr w:type="gramEnd"/>
      <w:r w:rsidR="00B20258" w:rsidRPr="00E6004D">
        <w:t>)</w:t>
      </w:r>
      <w:r w:rsidR="00785F20" w:rsidRPr="00E6004D">
        <w:t>, Lebanon</w:t>
      </w:r>
      <w:r w:rsidR="00B20258" w:rsidRPr="00E6004D">
        <w:t xml:space="preserve"> (-,77)</w:t>
      </w:r>
      <w:r w:rsidR="00785F20" w:rsidRPr="00E6004D">
        <w:t>, Liberia</w:t>
      </w:r>
      <w:r w:rsidR="00B20258" w:rsidRPr="00E6004D">
        <w:t xml:space="preserve"> (-,68)</w:t>
      </w:r>
      <w:r w:rsidR="00785F20" w:rsidRPr="00E6004D">
        <w:t xml:space="preserve"> and Philippines</w:t>
      </w:r>
      <w:r w:rsidR="00B20258" w:rsidRPr="00E6004D">
        <w:t xml:space="preserve"> (-,54)</w:t>
      </w:r>
      <w:r w:rsidR="00175924" w:rsidRPr="00E6004D">
        <w:t>.</w:t>
      </w:r>
    </w:p>
    <w:p w:rsidR="00865220" w:rsidRDefault="00AC2E9D" w:rsidP="00447A66">
      <w:pPr>
        <w:ind w:firstLine="720"/>
        <w:rPr>
          <w:rFonts w:cs="Times New Roman"/>
        </w:rPr>
      </w:pPr>
      <w:r w:rsidRPr="00AC2E9D">
        <w:rPr>
          <w:rFonts w:cs="Times New Roman"/>
        </w:rPr>
        <w:t>Table 3</w:t>
      </w:r>
      <w:r w:rsidR="00865220" w:rsidRPr="00AC2E9D">
        <w:rPr>
          <w:rFonts w:cs="Times New Roman"/>
        </w:rPr>
        <w:t xml:space="preserve"> </w:t>
      </w:r>
      <w:r w:rsidR="00865220" w:rsidRPr="00E6004D">
        <w:rPr>
          <w:rFonts w:cs="Times New Roman"/>
        </w:rPr>
        <w:t>shows that two of the independent variables are significant at the 1%-level: WGI index and British origin. Both have a positive effect. Odds ratio (</w:t>
      </w:r>
      <w:proofErr w:type="spellStart"/>
      <w:proofErr w:type="gramStart"/>
      <w:r w:rsidR="00865220" w:rsidRPr="00E6004D">
        <w:rPr>
          <w:rFonts w:cs="Times New Roman"/>
        </w:rPr>
        <w:t>Exp</w:t>
      </w:r>
      <w:proofErr w:type="spellEnd"/>
      <w:r w:rsidR="00865220" w:rsidRPr="00E6004D">
        <w:rPr>
          <w:rFonts w:cs="Times New Roman"/>
        </w:rPr>
        <w:t>(</w:t>
      </w:r>
      <w:proofErr w:type="gramEnd"/>
      <w:r w:rsidR="00865220" w:rsidRPr="00E6004D">
        <w:rPr>
          <w:rFonts w:cs="Times New Roman"/>
        </w:rPr>
        <w:t>B)) shows “how many times bigger (or smaller) the odds is when the independent variable increases with one unit” (Skog 2004: 377). Odds ratio values over 1 indicate positive effects and values below 1 indicate negative</w:t>
      </w:r>
      <w:r>
        <w:rPr>
          <w:rFonts w:cs="Times New Roman"/>
        </w:rPr>
        <w:t xml:space="preserve"> effects (</w:t>
      </w:r>
      <w:proofErr w:type="spellStart"/>
      <w:r>
        <w:rPr>
          <w:rFonts w:cs="Times New Roman"/>
        </w:rPr>
        <w:t>Hellevik</w:t>
      </w:r>
      <w:proofErr w:type="spellEnd"/>
      <w:r>
        <w:rPr>
          <w:rFonts w:cs="Times New Roman"/>
        </w:rPr>
        <w:t xml:space="preserve"> 2002: 249). </w:t>
      </w:r>
    </w:p>
    <w:p w:rsidR="00AC2E9D" w:rsidRPr="00E6004D" w:rsidRDefault="00AC2E9D" w:rsidP="00865220">
      <w:pPr>
        <w:rPr>
          <w:rFonts w:cs="Times New Roman"/>
        </w:rPr>
      </w:pPr>
    </w:p>
    <w:p w:rsidR="00AC2E9D" w:rsidRPr="00AC2E9D" w:rsidRDefault="00AC2E9D" w:rsidP="00AC2E9D">
      <w:pPr>
        <w:pStyle w:val="Caption"/>
        <w:keepNext/>
        <w:rPr>
          <w:color w:val="auto"/>
        </w:rPr>
      </w:pPr>
      <w:proofErr w:type="gramStart"/>
      <w:r w:rsidRPr="00AC2E9D">
        <w:rPr>
          <w:color w:val="auto"/>
        </w:rPr>
        <w:t xml:space="preserve">Table </w:t>
      </w:r>
      <w:r w:rsidRPr="00AC2E9D">
        <w:rPr>
          <w:color w:val="auto"/>
        </w:rPr>
        <w:fldChar w:fldCharType="begin"/>
      </w:r>
      <w:r w:rsidRPr="00AC2E9D">
        <w:rPr>
          <w:color w:val="auto"/>
        </w:rPr>
        <w:instrText xml:space="preserve"> SEQ Table \* ARABIC </w:instrText>
      </w:r>
      <w:r w:rsidRPr="00AC2E9D">
        <w:rPr>
          <w:color w:val="auto"/>
        </w:rPr>
        <w:fldChar w:fldCharType="separate"/>
      </w:r>
      <w:r w:rsidR="00A85BAE">
        <w:rPr>
          <w:noProof/>
          <w:color w:val="auto"/>
        </w:rPr>
        <w:t>3</w:t>
      </w:r>
      <w:r w:rsidRPr="00AC2E9D">
        <w:rPr>
          <w:color w:val="auto"/>
        </w:rPr>
        <w:fldChar w:fldCharType="end"/>
      </w:r>
      <w:r>
        <w:rPr>
          <w:color w:val="auto"/>
        </w:rPr>
        <w:t>.</w:t>
      </w:r>
      <w:proofErr w:type="gramEnd"/>
      <w:r>
        <w:rPr>
          <w:color w:val="auto"/>
        </w:rPr>
        <w:t xml:space="preserve"> Block 1 estimates - TJN</w:t>
      </w:r>
    </w:p>
    <w:tbl>
      <w:tblPr>
        <w:tblW w:w="9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0"/>
        <w:gridCol w:w="699"/>
        <w:gridCol w:w="1011"/>
        <w:gridCol w:w="1012"/>
        <w:gridCol w:w="1012"/>
        <w:gridCol w:w="1012"/>
        <w:gridCol w:w="1012"/>
        <w:gridCol w:w="1012"/>
        <w:gridCol w:w="1012"/>
      </w:tblGrid>
      <w:tr w:rsidR="00442FEF" w:rsidRPr="00E6004D" w:rsidTr="00AC2E9D">
        <w:tc>
          <w:tcPr>
            <w:tcW w:w="1560" w:type="dxa"/>
            <w:vMerge w:val="restart"/>
            <w:tcBorders>
              <w:top w:val="single" w:sz="16" w:space="0" w:color="000000"/>
              <w:left w:val="single" w:sz="18" w:space="0" w:color="auto"/>
              <w:bottom w:val="single" w:sz="16" w:space="0" w:color="000000"/>
              <w:right w:val="single" w:sz="16" w:space="0" w:color="000000"/>
            </w:tcBorders>
            <w:shd w:val="clear" w:color="auto" w:fill="FFFFFF"/>
            <w:vAlign w:val="center"/>
          </w:tcPr>
          <w:p w:rsidR="00442FEF" w:rsidRPr="00E6004D" w:rsidRDefault="00442FEF" w:rsidP="00BF46BB">
            <w:pPr>
              <w:tabs>
                <w:tab w:val="left" w:pos="938"/>
              </w:tabs>
            </w:pPr>
          </w:p>
        </w:tc>
        <w:tc>
          <w:tcPr>
            <w:tcW w:w="699" w:type="dxa"/>
            <w:vMerge w:val="restart"/>
            <w:tcBorders>
              <w:top w:val="single" w:sz="16" w:space="0" w:color="000000"/>
              <w:left w:val="single" w:sz="16" w:space="0" w:color="000000"/>
              <w:bottom w:val="single" w:sz="16" w:space="0" w:color="000000"/>
            </w:tcBorders>
            <w:shd w:val="clear" w:color="auto" w:fill="FFFFFF"/>
            <w:vAlign w:val="bottom"/>
          </w:tcPr>
          <w:p w:rsidR="00442FEF" w:rsidRPr="00E6004D" w:rsidRDefault="00442FEF" w:rsidP="00BF46BB">
            <w:pPr>
              <w:tabs>
                <w:tab w:val="left" w:pos="938"/>
              </w:tabs>
            </w:pPr>
            <w:r w:rsidRPr="00E6004D">
              <w:t>B</w:t>
            </w:r>
          </w:p>
        </w:tc>
        <w:tc>
          <w:tcPr>
            <w:tcW w:w="1011" w:type="dxa"/>
            <w:vMerge w:val="restart"/>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r w:rsidRPr="00E6004D">
              <w:t>S.E.</w:t>
            </w:r>
          </w:p>
        </w:tc>
        <w:tc>
          <w:tcPr>
            <w:tcW w:w="1012" w:type="dxa"/>
            <w:vMerge w:val="restart"/>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r w:rsidRPr="00E6004D">
              <w:t>Wald</w:t>
            </w:r>
          </w:p>
        </w:tc>
        <w:tc>
          <w:tcPr>
            <w:tcW w:w="1012" w:type="dxa"/>
            <w:vMerge w:val="restart"/>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roofErr w:type="spellStart"/>
            <w:r w:rsidRPr="00E6004D">
              <w:t>df</w:t>
            </w:r>
            <w:proofErr w:type="spellEnd"/>
          </w:p>
        </w:tc>
        <w:tc>
          <w:tcPr>
            <w:tcW w:w="1012" w:type="dxa"/>
            <w:vMerge w:val="restart"/>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r w:rsidRPr="00E6004D">
              <w:t>Sig.</w:t>
            </w:r>
          </w:p>
        </w:tc>
        <w:tc>
          <w:tcPr>
            <w:tcW w:w="1012" w:type="dxa"/>
            <w:vMerge w:val="restart"/>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roofErr w:type="spellStart"/>
            <w:r w:rsidRPr="00E6004D">
              <w:t>Exp</w:t>
            </w:r>
            <w:proofErr w:type="spellEnd"/>
            <w:r w:rsidRPr="00E6004D">
              <w:t>(B)</w:t>
            </w:r>
          </w:p>
        </w:tc>
        <w:tc>
          <w:tcPr>
            <w:tcW w:w="2024" w:type="dxa"/>
            <w:gridSpan w:val="2"/>
            <w:tcBorders>
              <w:top w:val="single" w:sz="16" w:space="0" w:color="000000"/>
              <w:right w:val="single" w:sz="16" w:space="0" w:color="000000"/>
            </w:tcBorders>
            <w:shd w:val="clear" w:color="auto" w:fill="FFFFFF"/>
            <w:vAlign w:val="bottom"/>
          </w:tcPr>
          <w:p w:rsidR="00442FEF" w:rsidRPr="00E6004D" w:rsidRDefault="00442FEF" w:rsidP="00BF46BB">
            <w:pPr>
              <w:tabs>
                <w:tab w:val="left" w:pos="938"/>
              </w:tabs>
            </w:pPr>
            <w:r w:rsidRPr="00E6004D">
              <w:t xml:space="preserve">95% </w:t>
            </w:r>
            <w:proofErr w:type="spellStart"/>
            <w:r w:rsidRPr="00E6004D">
              <w:t>C.I.for</w:t>
            </w:r>
            <w:proofErr w:type="spellEnd"/>
            <w:r w:rsidRPr="00E6004D">
              <w:t xml:space="preserve"> EXP(B)</w:t>
            </w:r>
          </w:p>
        </w:tc>
      </w:tr>
      <w:tr w:rsidR="00442FEF" w:rsidRPr="00E6004D" w:rsidTr="00AC2E9D">
        <w:tc>
          <w:tcPr>
            <w:tcW w:w="1560" w:type="dxa"/>
            <w:vMerge/>
            <w:tcBorders>
              <w:top w:val="single" w:sz="16" w:space="0" w:color="000000"/>
              <w:left w:val="single" w:sz="18" w:space="0" w:color="auto"/>
              <w:bottom w:val="single" w:sz="16" w:space="0" w:color="000000"/>
              <w:right w:val="single" w:sz="16" w:space="0" w:color="000000"/>
            </w:tcBorders>
            <w:shd w:val="clear" w:color="auto" w:fill="FFFFFF"/>
            <w:vAlign w:val="center"/>
          </w:tcPr>
          <w:p w:rsidR="00442FEF" w:rsidRPr="00E6004D" w:rsidRDefault="00442FEF" w:rsidP="00BF46BB">
            <w:pPr>
              <w:tabs>
                <w:tab w:val="left" w:pos="938"/>
              </w:tabs>
            </w:pPr>
          </w:p>
        </w:tc>
        <w:tc>
          <w:tcPr>
            <w:tcW w:w="699" w:type="dxa"/>
            <w:vMerge/>
            <w:tcBorders>
              <w:top w:val="single" w:sz="16" w:space="0" w:color="000000"/>
              <w:left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1" w:type="dxa"/>
            <w:vMerge/>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2" w:type="dxa"/>
            <w:vMerge/>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2" w:type="dxa"/>
            <w:vMerge/>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2" w:type="dxa"/>
            <w:vMerge/>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2" w:type="dxa"/>
            <w:vMerge/>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2" w:type="dxa"/>
            <w:tcBorders>
              <w:bottom w:val="single" w:sz="16" w:space="0" w:color="000000"/>
            </w:tcBorders>
            <w:shd w:val="clear" w:color="auto" w:fill="FFFFFF"/>
            <w:vAlign w:val="bottom"/>
          </w:tcPr>
          <w:p w:rsidR="00442FEF" w:rsidRPr="00E6004D" w:rsidRDefault="00442FEF" w:rsidP="00BF46BB">
            <w:pPr>
              <w:tabs>
                <w:tab w:val="left" w:pos="938"/>
              </w:tabs>
            </w:pPr>
            <w:r w:rsidRPr="00E6004D">
              <w:t>Lower</w:t>
            </w:r>
          </w:p>
        </w:tc>
        <w:tc>
          <w:tcPr>
            <w:tcW w:w="1012" w:type="dxa"/>
            <w:tcBorders>
              <w:bottom w:val="single" w:sz="16" w:space="0" w:color="000000"/>
              <w:right w:val="single" w:sz="16" w:space="0" w:color="000000"/>
            </w:tcBorders>
            <w:shd w:val="clear" w:color="auto" w:fill="FFFFFF"/>
            <w:vAlign w:val="bottom"/>
          </w:tcPr>
          <w:p w:rsidR="00442FEF" w:rsidRPr="00E6004D" w:rsidRDefault="00442FEF" w:rsidP="00BF46BB">
            <w:pPr>
              <w:tabs>
                <w:tab w:val="left" w:pos="938"/>
              </w:tabs>
            </w:pPr>
            <w:r w:rsidRPr="00E6004D">
              <w:t>Upper</w:t>
            </w:r>
          </w:p>
        </w:tc>
      </w:tr>
      <w:tr w:rsidR="00442FEF" w:rsidRPr="00E6004D" w:rsidTr="00AC2E9D">
        <w:tc>
          <w:tcPr>
            <w:tcW w:w="1560" w:type="dxa"/>
            <w:tcBorders>
              <w:top w:val="single" w:sz="16" w:space="0" w:color="000000"/>
              <w:left w:val="single" w:sz="18" w:space="0" w:color="auto"/>
              <w:bottom w:val="nil"/>
              <w:right w:val="single" w:sz="16" w:space="0" w:color="000000"/>
            </w:tcBorders>
            <w:shd w:val="clear" w:color="auto" w:fill="FFFFFF"/>
          </w:tcPr>
          <w:p w:rsidR="00442FEF" w:rsidRPr="00E6004D" w:rsidRDefault="00442FEF" w:rsidP="00BF46BB">
            <w:pPr>
              <w:tabs>
                <w:tab w:val="left" w:pos="938"/>
              </w:tabs>
            </w:pPr>
            <w:r w:rsidRPr="00E6004D">
              <w:t>WGI index</w:t>
            </w:r>
          </w:p>
        </w:tc>
        <w:tc>
          <w:tcPr>
            <w:tcW w:w="699" w:type="dxa"/>
            <w:tcBorders>
              <w:top w:val="single" w:sz="16" w:space="0" w:color="000000"/>
              <w:left w:val="single" w:sz="16" w:space="0" w:color="000000"/>
              <w:bottom w:val="nil"/>
            </w:tcBorders>
            <w:shd w:val="clear" w:color="auto" w:fill="FFFFFF"/>
          </w:tcPr>
          <w:p w:rsidR="00442FEF" w:rsidRPr="00E6004D" w:rsidRDefault="00442FEF" w:rsidP="00BF46BB">
            <w:pPr>
              <w:tabs>
                <w:tab w:val="left" w:pos="938"/>
              </w:tabs>
            </w:pPr>
            <w:r w:rsidRPr="00E6004D">
              <w:t>1,848</w:t>
            </w:r>
          </w:p>
        </w:tc>
        <w:tc>
          <w:tcPr>
            <w:tcW w:w="1011" w:type="dxa"/>
            <w:tcBorders>
              <w:top w:val="single" w:sz="16" w:space="0" w:color="000000"/>
              <w:bottom w:val="nil"/>
            </w:tcBorders>
            <w:shd w:val="clear" w:color="auto" w:fill="FFFFFF"/>
          </w:tcPr>
          <w:p w:rsidR="00442FEF" w:rsidRPr="00E6004D" w:rsidRDefault="00442FEF" w:rsidP="00BF46BB">
            <w:pPr>
              <w:tabs>
                <w:tab w:val="left" w:pos="938"/>
              </w:tabs>
            </w:pPr>
            <w:r w:rsidRPr="00E6004D">
              <w:t>,350</w:t>
            </w:r>
          </w:p>
        </w:tc>
        <w:tc>
          <w:tcPr>
            <w:tcW w:w="1012" w:type="dxa"/>
            <w:tcBorders>
              <w:top w:val="single" w:sz="16" w:space="0" w:color="000000"/>
              <w:bottom w:val="nil"/>
            </w:tcBorders>
            <w:shd w:val="clear" w:color="auto" w:fill="FFFFFF"/>
          </w:tcPr>
          <w:p w:rsidR="00442FEF" w:rsidRPr="00E6004D" w:rsidRDefault="00442FEF" w:rsidP="00BF46BB">
            <w:pPr>
              <w:tabs>
                <w:tab w:val="left" w:pos="938"/>
              </w:tabs>
            </w:pPr>
            <w:r w:rsidRPr="00E6004D">
              <w:t>27,881</w:t>
            </w:r>
          </w:p>
        </w:tc>
        <w:tc>
          <w:tcPr>
            <w:tcW w:w="1012" w:type="dxa"/>
            <w:tcBorders>
              <w:top w:val="single" w:sz="16" w:space="0" w:color="000000"/>
              <w:bottom w:val="nil"/>
            </w:tcBorders>
            <w:shd w:val="clear" w:color="auto" w:fill="FFFFFF"/>
          </w:tcPr>
          <w:p w:rsidR="00442FEF" w:rsidRPr="00E6004D" w:rsidRDefault="00442FEF" w:rsidP="00BF46BB">
            <w:pPr>
              <w:tabs>
                <w:tab w:val="left" w:pos="938"/>
              </w:tabs>
            </w:pPr>
            <w:r w:rsidRPr="00E6004D">
              <w:t>1</w:t>
            </w:r>
          </w:p>
        </w:tc>
        <w:tc>
          <w:tcPr>
            <w:tcW w:w="1012" w:type="dxa"/>
            <w:tcBorders>
              <w:top w:val="single" w:sz="16" w:space="0" w:color="000000"/>
              <w:bottom w:val="nil"/>
            </w:tcBorders>
            <w:shd w:val="clear" w:color="auto" w:fill="FFFFFF"/>
          </w:tcPr>
          <w:p w:rsidR="00442FEF" w:rsidRPr="00E6004D" w:rsidRDefault="00442FEF" w:rsidP="00BF46BB">
            <w:pPr>
              <w:tabs>
                <w:tab w:val="left" w:pos="938"/>
              </w:tabs>
            </w:pPr>
            <w:r w:rsidRPr="00E6004D">
              <w:t>,000</w:t>
            </w:r>
          </w:p>
        </w:tc>
        <w:tc>
          <w:tcPr>
            <w:tcW w:w="1012" w:type="dxa"/>
            <w:tcBorders>
              <w:top w:val="single" w:sz="16" w:space="0" w:color="000000"/>
              <w:bottom w:val="nil"/>
            </w:tcBorders>
            <w:shd w:val="clear" w:color="auto" w:fill="FFFFFF"/>
          </w:tcPr>
          <w:p w:rsidR="00442FEF" w:rsidRPr="00E6004D" w:rsidRDefault="00442FEF" w:rsidP="00BF46BB">
            <w:pPr>
              <w:tabs>
                <w:tab w:val="left" w:pos="938"/>
              </w:tabs>
            </w:pPr>
            <w:r w:rsidRPr="00E6004D">
              <w:t>6,349</w:t>
            </w:r>
          </w:p>
        </w:tc>
        <w:tc>
          <w:tcPr>
            <w:tcW w:w="1012" w:type="dxa"/>
            <w:tcBorders>
              <w:top w:val="single" w:sz="16" w:space="0" w:color="000000"/>
              <w:bottom w:val="nil"/>
            </w:tcBorders>
            <w:shd w:val="clear" w:color="auto" w:fill="FFFFFF"/>
          </w:tcPr>
          <w:p w:rsidR="00442FEF" w:rsidRPr="00E6004D" w:rsidRDefault="00442FEF" w:rsidP="00BF46BB">
            <w:pPr>
              <w:tabs>
                <w:tab w:val="left" w:pos="938"/>
              </w:tabs>
            </w:pPr>
            <w:r w:rsidRPr="00E6004D">
              <w:t>3,197</w:t>
            </w:r>
          </w:p>
        </w:tc>
        <w:tc>
          <w:tcPr>
            <w:tcW w:w="1012" w:type="dxa"/>
            <w:tcBorders>
              <w:top w:val="single" w:sz="16" w:space="0" w:color="000000"/>
              <w:bottom w:val="nil"/>
              <w:right w:val="single" w:sz="16" w:space="0" w:color="000000"/>
            </w:tcBorders>
            <w:shd w:val="clear" w:color="auto" w:fill="FFFFFF"/>
          </w:tcPr>
          <w:p w:rsidR="00442FEF" w:rsidRPr="00E6004D" w:rsidRDefault="00442FEF" w:rsidP="00BF46BB">
            <w:pPr>
              <w:tabs>
                <w:tab w:val="left" w:pos="938"/>
              </w:tabs>
            </w:pPr>
            <w:r w:rsidRPr="00E6004D">
              <w:t>12,608</w:t>
            </w:r>
          </w:p>
        </w:tc>
      </w:tr>
      <w:tr w:rsidR="00442FEF" w:rsidRPr="00E6004D" w:rsidTr="00AC2E9D">
        <w:tc>
          <w:tcPr>
            <w:tcW w:w="1560" w:type="dxa"/>
            <w:tcBorders>
              <w:top w:val="nil"/>
              <w:left w:val="single" w:sz="18" w:space="0" w:color="auto"/>
              <w:bottom w:val="nil"/>
              <w:right w:val="single" w:sz="16" w:space="0" w:color="000000"/>
            </w:tcBorders>
            <w:shd w:val="clear" w:color="auto" w:fill="FFFFFF"/>
          </w:tcPr>
          <w:p w:rsidR="00442FEF" w:rsidRPr="00E6004D" w:rsidRDefault="00442FEF" w:rsidP="00BF46BB">
            <w:pPr>
              <w:tabs>
                <w:tab w:val="left" w:pos="938"/>
              </w:tabs>
            </w:pPr>
            <w:r w:rsidRPr="00E6004D">
              <w:t>GDP per capita</w:t>
            </w:r>
          </w:p>
        </w:tc>
        <w:tc>
          <w:tcPr>
            <w:tcW w:w="699" w:type="dxa"/>
            <w:tcBorders>
              <w:top w:val="nil"/>
              <w:left w:val="single" w:sz="16" w:space="0" w:color="000000"/>
              <w:bottom w:val="nil"/>
            </w:tcBorders>
            <w:shd w:val="clear" w:color="auto" w:fill="FFFFFF"/>
          </w:tcPr>
          <w:p w:rsidR="00442FEF" w:rsidRPr="00E6004D" w:rsidRDefault="00442FEF" w:rsidP="00BF46BB">
            <w:pPr>
              <w:tabs>
                <w:tab w:val="left" w:pos="938"/>
              </w:tabs>
            </w:pPr>
            <w:r w:rsidRPr="00E6004D">
              <w:t>-,001</w:t>
            </w:r>
          </w:p>
        </w:tc>
        <w:tc>
          <w:tcPr>
            <w:tcW w:w="1011" w:type="dxa"/>
            <w:tcBorders>
              <w:top w:val="nil"/>
              <w:bottom w:val="nil"/>
            </w:tcBorders>
            <w:shd w:val="clear" w:color="auto" w:fill="FFFFFF"/>
          </w:tcPr>
          <w:p w:rsidR="00442FEF" w:rsidRPr="00E6004D" w:rsidRDefault="00442FEF" w:rsidP="00BF46BB">
            <w:pPr>
              <w:tabs>
                <w:tab w:val="left" w:pos="938"/>
              </w:tabs>
            </w:pPr>
            <w:r w:rsidRPr="00E6004D">
              <w:t>,012</w:t>
            </w:r>
          </w:p>
        </w:tc>
        <w:tc>
          <w:tcPr>
            <w:tcW w:w="1012" w:type="dxa"/>
            <w:tcBorders>
              <w:top w:val="nil"/>
              <w:bottom w:val="nil"/>
            </w:tcBorders>
            <w:shd w:val="clear" w:color="auto" w:fill="FFFFFF"/>
          </w:tcPr>
          <w:p w:rsidR="00442FEF" w:rsidRPr="00E6004D" w:rsidRDefault="00442FEF" w:rsidP="00BF46BB">
            <w:pPr>
              <w:tabs>
                <w:tab w:val="left" w:pos="938"/>
              </w:tabs>
            </w:pPr>
            <w:r w:rsidRPr="00E6004D">
              <w:t>,007</w:t>
            </w:r>
          </w:p>
        </w:tc>
        <w:tc>
          <w:tcPr>
            <w:tcW w:w="1012" w:type="dxa"/>
            <w:tcBorders>
              <w:top w:val="nil"/>
              <w:bottom w:val="nil"/>
            </w:tcBorders>
            <w:shd w:val="clear" w:color="auto" w:fill="FFFFFF"/>
          </w:tcPr>
          <w:p w:rsidR="00442FEF" w:rsidRPr="00E6004D" w:rsidRDefault="00442FEF" w:rsidP="00BF46BB">
            <w:pPr>
              <w:tabs>
                <w:tab w:val="left" w:pos="938"/>
              </w:tabs>
            </w:pPr>
            <w:r w:rsidRPr="00E6004D">
              <w:t>1</w:t>
            </w:r>
          </w:p>
        </w:tc>
        <w:tc>
          <w:tcPr>
            <w:tcW w:w="1012" w:type="dxa"/>
            <w:tcBorders>
              <w:top w:val="nil"/>
              <w:bottom w:val="nil"/>
            </w:tcBorders>
            <w:shd w:val="clear" w:color="auto" w:fill="FFFFFF"/>
          </w:tcPr>
          <w:p w:rsidR="00442FEF" w:rsidRPr="00E6004D" w:rsidRDefault="00442FEF" w:rsidP="00BF46BB">
            <w:pPr>
              <w:tabs>
                <w:tab w:val="left" w:pos="938"/>
              </w:tabs>
            </w:pPr>
            <w:r w:rsidRPr="00E6004D">
              <w:t>,933</w:t>
            </w:r>
          </w:p>
        </w:tc>
        <w:tc>
          <w:tcPr>
            <w:tcW w:w="1012" w:type="dxa"/>
            <w:tcBorders>
              <w:top w:val="nil"/>
              <w:bottom w:val="nil"/>
            </w:tcBorders>
            <w:shd w:val="clear" w:color="auto" w:fill="FFFFFF"/>
          </w:tcPr>
          <w:p w:rsidR="00442FEF" w:rsidRPr="00E6004D" w:rsidRDefault="00442FEF" w:rsidP="00BF46BB">
            <w:pPr>
              <w:tabs>
                <w:tab w:val="left" w:pos="938"/>
              </w:tabs>
            </w:pPr>
            <w:r w:rsidRPr="00E6004D">
              <w:t>,999</w:t>
            </w:r>
          </w:p>
        </w:tc>
        <w:tc>
          <w:tcPr>
            <w:tcW w:w="1012" w:type="dxa"/>
            <w:tcBorders>
              <w:top w:val="nil"/>
              <w:bottom w:val="nil"/>
            </w:tcBorders>
            <w:shd w:val="clear" w:color="auto" w:fill="FFFFFF"/>
          </w:tcPr>
          <w:p w:rsidR="00442FEF" w:rsidRPr="00E6004D" w:rsidRDefault="00442FEF" w:rsidP="00BF46BB">
            <w:pPr>
              <w:tabs>
                <w:tab w:val="left" w:pos="938"/>
              </w:tabs>
            </w:pPr>
            <w:r w:rsidRPr="00E6004D">
              <w:t>,976</w:t>
            </w:r>
          </w:p>
        </w:tc>
        <w:tc>
          <w:tcPr>
            <w:tcW w:w="1012" w:type="dxa"/>
            <w:tcBorders>
              <w:top w:val="nil"/>
              <w:bottom w:val="nil"/>
              <w:right w:val="single" w:sz="16" w:space="0" w:color="000000"/>
            </w:tcBorders>
            <w:shd w:val="clear" w:color="auto" w:fill="FFFFFF"/>
          </w:tcPr>
          <w:p w:rsidR="00442FEF" w:rsidRPr="00E6004D" w:rsidRDefault="00442FEF" w:rsidP="00BF46BB">
            <w:pPr>
              <w:tabs>
                <w:tab w:val="left" w:pos="938"/>
              </w:tabs>
            </w:pPr>
            <w:r w:rsidRPr="00E6004D">
              <w:t>1,022</w:t>
            </w:r>
          </w:p>
        </w:tc>
      </w:tr>
      <w:tr w:rsidR="00442FEF" w:rsidRPr="00E6004D" w:rsidTr="00AC2E9D">
        <w:tc>
          <w:tcPr>
            <w:tcW w:w="1560" w:type="dxa"/>
            <w:tcBorders>
              <w:top w:val="nil"/>
              <w:left w:val="single" w:sz="18" w:space="0" w:color="auto"/>
              <w:bottom w:val="nil"/>
              <w:right w:val="single" w:sz="16" w:space="0" w:color="000000"/>
            </w:tcBorders>
            <w:shd w:val="clear" w:color="auto" w:fill="FFFFFF"/>
          </w:tcPr>
          <w:p w:rsidR="00442FEF" w:rsidRPr="00E6004D" w:rsidRDefault="00442FEF" w:rsidP="00BF46BB">
            <w:pPr>
              <w:tabs>
                <w:tab w:val="left" w:pos="938"/>
              </w:tabs>
            </w:pPr>
            <w:r w:rsidRPr="00E6004D">
              <w:t>Area (sq. km)</w:t>
            </w:r>
          </w:p>
        </w:tc>
        <w:tc>
          <w:tcPr>
            <w:tcW w:w="699" w:type="dxa"/>
            <w:tcBorders>
              <w:top w:val="nil"/>
              <w:left w:val="single" w:sz="16" w:space="0" w:color="000000"/>
              <w:bottom w:val="nil"/>
            </w:tcBorders>
            <w:shd w:val="clear" w:color="auto" w:fill="FFFFFF"/>
          </w:tcPr>
          <w:p w:rsidR="00442FEF" w:rsidRPr="00E6004D" w:rsidRDefault="00442FEF" w:rsidP="00BF46BB">
            <w:pPr>
              <w:tabs>
                <w:tab w:val="left" w:pos="938"/>
              </w:tabs>
            </w:pPr>
            <w:r w:rsidRPr="00E6004D">
              <w:t>,000</w:t>
            </w:r>
          </w:p>
        </w:tc>
        <w:tc>
          <w:tcPr>
            <w:tcW w:w="1011" w:type="dxa"/>
            <w:tcBorders>
              <w:top w:val="nil"/>
              <w:bottom w:val="nil"/>
            </w:tcBorders>
            <w:shd w:val="clear" w:color="auto" w:fill="FFFFFF"/>
          </w:tcPr>
          <w:p w:rsidR="00442FEF" w:rsidRPr="00E6004D" w:rsidRDefault="00442FEF" w:rsidP="00BF46BB">
            <w:pPr>
              <w:tabs>
                <w:tab w:val="left" w:pos="938"/>
              </w:tabs>
            </w:pPr>
            <w:r w:rsidRPr="00E6004D">
              <w:t>,000</w:t>
            </w:r>
          </w:p>
        </w:tc>
        <w:tc>
          <w:tcPr>
            <w:tcW w:w="1012" w:type="dxa"/>
            <w:tcBorders>
              <w:top w:val="nil"/>
              <w:bottom w:val="nil"/>
            </w:tcBorders>
            <w:shd w:val="clear" w:color="auto" w:fill="FFFFFF"/>
          </w:tcPr>
          <w:p w:rsidR="00442FEF" w:rsidRPr="00E6004D" w:rsidRDefault="00442FEF" w:rsidP="00BF46BB">
            <w:pPr>
              <w:tabs>
                <w:tab w:val="left" w:pos="938"/>
              </w:tabs>
            </w:pPr>
            <w:r w:rsidRPr="00E6004D">
              <w:t>,737</w:t>
            </w:r>
          </w:p>
        </w:tc>
        <w:tc>
          <w:tcPr>
            <w:tcW w:w="1012" w:type="dxa"/>
            <w:tcBorders>
              <w:top w:val="nil"/>
              <w:bottom w:val="nil"/>
            </w:tcBorders>
            <w:shd w:val="clear" w:color="auto" w:fill="FFFFFF"/>
          </w:tcPr>
          <w:p w:rsidR="00442FEF" w:rsidRPr="00E6004D" w:rsidRDefault="00442FEF" w:rsidP="00BF46BB">
            <w:pPr>
              <w:tabs>
                <w:tab w:val="left" w:pos="938"/>
              </w:tabs>
            </w:pPr>
            <w:r w:rsidRPr="00E6004D">
              <w:t>1</w:t>
            </w:r>
          </w:p>
        </w:tc>
        <w:tc>
          <w:tcPr>
            <w:tcW w:w="1012" w:type="dxa"/>
            <w:tcBorders>
              <w:top w:val="nil"/>
              <w:bottom w:val="nil"/>
            </w:tcBorders>
            <w:shd w:val="clear" w:color="auto" w:fill="FFFFFF"/>
          </w:tcPr>
          <w:p w:rsidR="00442FEF" w:rsidRPr="00E6004D" w:rsidRDefault="00442FEF" w:rsidP="00BF46BB">
            <w:pPr>
              <w:tabs>
                <w:tab w:val="left" w:pos="938"/>
              </w:tabs>
            </w:pPr>
            <w:r w:rsidRPr="00E6004D">
              <w:t>,391</w:t>
            </w:r>
          </w:p>
        </w:tc>
        <w:tc>
          <w:tcPr>
            <w:tcW w:w="1012" w:type="dxa"/>
            <w:tcBorders>
              <w:top w:val="nil"/>
              <w:bottom w:val="nil"/>
            </w:tcBorders>
            <w:shd w:val="clear" w:color="auto" w:fill="FFFFFF"/>
          </w:tcPr>
          <w:p w:rsidR="00442FEF" w:rsidRPr="00E6004D" w:rsidRDefault="00442FEF" w:rsidP="00BF46BB">
            <w:pPr>
              <w:tabs>
                <w:tab w:val="left" w:pos="938"/>
              </w:tabs>
            </w:pPr>
            <w:r w:rsidRPr="00E6004D">
              <w:t>1,000</w:t>
            </w:r>
          </w:p>
        </w:tc>
        <w:tc>
          <w:tcPr>
            <w:tcW w:w="1012" w:type="dxa"/>
            <w:tcBorders>
              <w:top w:val="nil"/>
              <w:bottom w:val="nil"/>
            </w:tcBorders>
            <w:shd w:val="clear" w:color="auto" w:fill="FFFFFF"/>
          </w:tcPr>
          <w:p w:rsidR="00442FEF" w:rsidRPr="00E6004D" w:rsidRDefault="00442FEF" w:rsidP="00BF46BB">
            <w:pPr>
              <w:tabs>
                <w:tab w:val="left" w:pos="938"/>
              </w:tabs>
            </w:pPr>
            <w:r w:rsidRPr="00E6004D">
              <w:t>1,000</w:t>
            </w:r>
          </w:p>
        </w:tc>
        <w:tc>
          <w:tcPr>
            <w:tcW w:w="1012" w:type="dxa"/>
            <w:tcBorders>
              <w:top w:val="nil"/>
              <w:bottom w:val="nil"/>
              <w:right w:val="single" w:sz="16" w:space="0" w:color="000000"/>
            </w:tcBorders>
            <w:shd w:val="clear" w:color="auto" w:fill="FFFFFF"/>
          </w:tcPr>
          <w:p w:rsidR="00442FEF" w:rsidRPr="00E6004D" w:rsidRDefault="00442FEF" w:rsidP="00BF46BB">
            <w:pPr>
              <w:tabs>
                <w:tab w:val="left" w:pos="938"/>
              </w:tabs>
            </w:pPr>
            <w:r w:rsidRPr="00E6004D">
              <w:t>1,000</w:t>
            </w:r>
          </w:p>
        </w:tc>
      </w:tr>
      <w:tr w:rsidR="00442FEF" w:rsidRPr="00E6004D" w:rsidTr="00AC2E9D">
        <w:tc>
          <w:tcPr>
            <w:tcW w:w="1560" w:type="dxa"/>
            <w:tcBorders>
              <w:top w:val="nil"/>
              <w:left w:val="single" w:sz="18" w:space="0" w:color="auto"/>
              <w:bottom w:val="nil"/>
              <w:right w:val="single" w:sz="16" w:space="0" w:color="000000"/>
            </w:tcBorders>
            <w:shd w:val="clear" w:color="auto" w:fill="FFFFFF"/>
          </w:tcPr>
          <w:p w:rsidR="00442FEF" w:rsidRPr="00E6004D" w:rsidRDefault="00442FEF" w:rsidP="00BF46BB">
            <w:pPr>
              <w:tabs>
                <w:tab w:val="left" w:pos="938"/>
              </w:tabs>
            </w:pPr>
            <w:r w:rsidRPr="00E6004D">
              <w:t>British origin</w:t>
            </w:r>
          </w:p>
        </w:tc>
        <w:tc>
          <w:tcPr>
            <w:tcW w:w="699" w:type="dxa"/>
            <w:tcBorders>
              <w:top w:val="nil"/>
              <w:left w:val="single" w:sz="16" w:space="0" w:color="000000"/>
              <w:bottom w:val="nil"/>
            </w:tcBorders>
            <w:shd w:val="clear" w:color="auto" w:fill="FFFFFF"/>
          </w:tcPr>
          <w:p w:rsidR="00442FEF" w:rsidRPr="00E6004D" w:rsidRDefault="00442FEF" w:rsidP="00BF46BB">
            <w:pPr>
              <w:tabs>
                <w:tab w:val="left" w:pos="938"/>
              </w:tabs>
            </w:pPr>
            <w:r w:rsidRPr="00E6004D">
              <w:t>1,201</w:t>
            </w:r>
          </w:p>
        </w:tc>
        <w:tc>
          <w:tcPr>
            <w:tcW w:w="1011" w:type="dxa"/>
            <w:tcBorders>
              <w:top w:val="nil"/>
              <w:bottom w:val="nil"/>
            </w:tcBorders>
            <w:shd w:val="clear" w:color="auto" w:fill="FFFFFF"/>
          </w:tcPr>
          <w:p w:rsidR="00442FEF" w:rsidRPr="00E6004D" w:rsidRDefault="00442FEF" w:rsidP="00BF46BB">
            <w:pPr>
              <w:tabs>
                <w:tab w:val="left" w:pos="938"/>
              </w:tabs>
            </w:pPr>
            <w:r w:rsidRPr="00E6004D">
              <w:t>,405</w:t>
            </w:r>
          </w:p>
        </w:tc>
        <w:tc>
          <w:tcPr>
            <w:tcW w:w="1012" w:type="dxa"/>
            <w:tcBorders>
              <w:top w:val="nil"/>
              <w:bottom w:val="nil"/>
            </w:tcBorders>
            <w:shd w:val="clear" w:color="auto" w:fill="FFFFFF"/>
          </w:tcPr>
          <w:p w:rsidR="00442FEF" w:rsidRPr="00E6004D" w:rsidRDefault="00442FEF" w:rsidP="00BF46BB">
            <w:pPr>
              <w:tabs>
                <w:tab w:val="left" w:pos="938"/>
              </w:tabs>
            </w:pPr>
            <w:r w:rsidRPr="00E6004D">
              <w:t>8,773</w:t>
            </w:r>
          </w:p>
        </w:tc>
        <w:tc>
          <w:tcPr>
            <w:tcW w:w="1012" w:type="dxa"/>
            <w:tcBorders>
              <w:top w:val="nil"/>
              <w:bottom w:val="nil"/>
            </w:tcBorders>
            <w:shd w:val="clear" w:color="auto" w:fill="FFFFFF"/>
          </w:tcPr>
          <w:p w:rsidR="00442FEF" w:rsidRPr="00E6004D" w:rsidRDefault="00442FEF" w:rsidP="00BF46BB">
            <w:pPr>
              <w:tabs>
                <w:tab w:val="left" w:pos="938"/>
              </w:tabs>
            </w:pPr>
            <w:r w:rsidRPr="00E6004D">
              <w:t>1</w:t>
            </w:r>
          </w:p>
        </w:tc>
        <w:tc>
          <w:tcPr>
            <w:tcW w:w="1012" w:type="dxa"/>
            <w:tcBorders>
              <w:top w:val="nil"/>
              <w:bottom w:val="nil"/>
            </w:tcBorders>
            <w:shd w:val="clear" w:color="auto" w:fill="FFFFFF"/>
          </w:tcPr>
          <w:p w:rsidR="00442FEF" w:rsidRPr="00E6004D" w:rsidRDefault="00442FEF" w:rsidP="00BF46BB">
            <w:pPr>
              <w:tabs>
                <w:tab w:val="left" w:pos="938"/>
              </w:tabs>
            </w:pPr>
            <w:r w:rsidRPr="00E6004D">
              <w:t>,003</w:t>
            </w:r>
          </w:p>
        </w:tc>
        <w:tc>
          <w:tcPr>
            <w:tcW w:w="1012" w:type="dxa"/>
            <w:tcBorders>
              <w:top w:val="nil"/>
              <w:bottom w:val="nil"/>
            </w:tcBorders>
            <w:shd w:val="clear" w:color="auto" w:fill="FFFFFF"/>
          </w:tcPr>
          <w:p w:rsidR="00442FEF" w:rsidRPr="00E6004D" w:rsidRDefault="00442FEF" w:rsidP="00BF46BB">
            <w:pPr>
              <w:tabs>
                <w:tab w:val="left" w:pos="938"/>
              </w:tabs>
            </w:pPr>
            <w:r w:rsidRPr="00E6004D">
              <w:t>3,323</w:t>
            </w:r>
          </w:p>
        </w:tc>
        <w:tc>
          <w:tcPr>
            <w:tcW w:w="1012" w:type="dxa"/>
            <w:tcBorders>
              <w:top w:val="nil"/>
              <w:bottom w:val="nil"/>
            </w:tcBorders>
            <w:shd w:val="clear" w:color="auto" w:fill="FFFFFF"/>
          </w:tcPr>
          <w:p w:rsidR="00442FEF" w:rsidRPr="00E6004D" w:rsidRDefault="00442FEF" w:rsidP="00BF46BB">
            <w:pPr>
              <w:tabs>
                <w:tab w:val="left" w:pos="938"/>
              </w:tabs>
            </w:pPr>
            <w:r w:rsidRPr="00E6004D">
              <w:t>1,501</w:t>
            </w:r>
          </w:p>
        </w:tc>
        <w:tc>
          <w:tcPr>
            <w:tcW w:w="1012" w:type="dxa"/>
            <w:tcBorders>
              <w:top w:val="nil"/>
              <w:bottom w:val="nil"/>
              <w:right w:val="single" w:sz="16" w:space="0" w:color="000000"/>
            </w:tcBorders>
            <w:shd w:val="clear" w:color="auto" w:fill="FFFFFF"/>
          </w:tcPr>
          <w:p w:rsidR="00442FEF" w:rsidRPr="00E6004D" w:rsidRDefault="00442FEF" w:rsidP="00BF46BB">
            <w:pPr>
              <w:tabs>
                <w:tab w:val="left" w:pos="938"/>
              </w:tabs>
            </w:pPr>
            <w:r w:rsidRPr="00E6004D">
              <w:t>7,357</w:t>
            </w:r>
          </w:p>
        </w:tc>
      </w:tr>
      <w:tr w:rsidR="00442FEF" w:rsidRPr="00E6004D" w:rsidTr="00AC2E9D">
        <w:tc>
          <w:tcPr>
            <w:tcW w:w="1560" w:type="dxa"/>
            <w:tcBorders>
              <w:top w:val="nil"/>
              <w:left w:val="single" w:sz="18" w:space="0" w:color="auto"/>
              <w:bottom w:val="single" w:sz="16" w:space="0" w:color="000000"/>
              <w:right w:val="single" w:sz="16" w:space="0" w:color="000000"/>
            </w:tcBorders>
            <w:shd w:val="clear" w:color="auto" w:fill="FFFFFF"/>
          </w:tcPr>
          <w:p w:rsidR="00442FEF" w:rsidRPr="00E6004D" w:rsidRDefault="00442FEF" w:rsidP="00BF46BB">
            <w:pPr>
              <w:tabs>
                <w:tab w:val="left" w:pos="938"/>
              </w:tabs>
            </w:pPr>
            <w:r w:rsidRPr="00E6004D">
              <w:t>Constant</w:t>
            </w:r>
          </w:p>
        </w:tc>
        <w:tc>
          <w:tcPr>
            <w:tcW w:w="699" w:type="dxa"/>
            <w:tcBorders>
              <w:top w:val="nil"/>
              <w:left w:val="single" w:sz="16" w:space="0" w:color="000000"/>
              <w:bottom w:val="single" w:sz="16" w:space="0" w:color="000000"/>
            </w:tcBorders>
            <w:shd w:val="clear" w:color="auto" w:fill="FFFFFF"/>
          </w:tcPr>
          <w:p w:rsidR="00442FEF" w:rsidRPr="00E6004D" w:rsidRDefault="00442FEF" w:rsidP="00BF46BB">
            <w:pPr>
              <w:tabs>
                <w:tab w:val="left" w:pos="938"/>
              </w:tabs>
            </w:pPr>
            <w:r w:rsidRPr="00E6004D">
              <w:t>-1,573</w:t>
            </w:r>
          </w:p>
        </w:tc>
        <w:tc>
          <w:tcPr>
            <w:tcW w:w="1011" w:type="dxa"/>
            <w:tcBorders>
              <w:top w:val="nil"/>
              <w:bottom w:val="single" w:sz="16" w:space="0" w:color="000000"/>
            </w:tcBorders>
            <w:shd w:val="clear" w:color="auto" w:fill="FFFFFF"/>
          </w:tcPr>
          <w:p w:rsidR="00442FEF" w:rsidRPr="00E6004D" w:rsidRDefault="00442FEF" w:rsidP="00BF46BB">
            <w:pPr>
              <w:tabs>
                <w:tab w:val="left" w:pos="938"/>
              </w:tabs>
            </w:pPr>
            <w:r w:rsidRPr="00E6004D">
              <w:t>,320</w:t>
            </w:r>
          </w:p>
        </w:tc>
        <w:tc>
          <w:tcPr>
            <w:tcW w:w="1012" w:type="dxa"/>
            <w:tcBorders>
              <w:top w:val="nil"/>
              <w:bottom w:val="single" w:sz="16" w:space="0" w:color="000000"/>
            </w:tcBorders>
            <w:shd w:val="clear" w:color="auto" w:fill="FFFFFF"/>
          </w:tcPr>
          <w:p w:rsidR="00442FEF" w:rsidRPr="00E6004D" w:rsidRDefault="00442FEF" w:rsidP="00BF46BB">
            <w:pPr>
              <w:tabs>
                <w:tab w:val="left" w:pos="938"/>
              </w:tabs>
            </w:pPr>
            <w:r w:rsidRPr="00E6004D">
              <w:t>24,095</w:t>
            </w:r>
          </w:p>
        </w:tc>
        <w:tc>
          <w:tcPr>
            <w:tcW w:w="1012" w:type="dxa"/>
            <w:tcBorders>
              <w:top w:val="nil"/>
              <w:bottom w:val="single" w:sz="16" w:space="0" w:color="000000"/>
            </w:tcBorders>
            <w:shd w:val="clear" w:color="auto" w:fill="FFFFFF"/>
          </w:tcPr>
          <w:p w:rsidR="00442FEF" w:rsidRPr="00E6004D" w:rsidRDefault="00442FEF" w:rsidP="00BF46BB">
            <w:pPr>
              <w:tabs>
                <w:tab w:val="left" w:pos="938"/>
              </w:tabs>
            </w:pPr>
            <w:r w:rsidRPr="00E6004D">
              <w:t>1</w:t>
            </w:r>
          </w:p>
        </w:tc>
        <w:tc>
          <w:tcPr>
            <w:tcW w:w="1012" w:type="dxa"/>
            <w:tcBorders>
              <w:top w:val="nil"/>
              <w:bottom w:val="single" w:sz="16" w:space="0" w:color="000000"/>
            </w:tcBorders>
            <w:shd w:val="clear" w:color="auto" w:fill="FFFFFF"/>
          </w:tcPr>
          <w:p w:rsidR="00442FEF" w:rsidRPr="00E6004D" w:rsidRDefault="00442FEF" w:rsidP="00BF46BB">
            <w:pPr>
              <w:tabs>
                <w:tab w:val="left" w:pos="938"/>
              </w:tabs>
            </w:pPr>
            <w:r w:rsidRPr="00E6004D">
              <w:t>,000</w:t>
            </w:r>
          </w:p>
        </w:tc>
        <w:tc>
          <w:tcPr>
            <w:tcW w:w="1012" w:type="dxa"/>
            <w:tcBorders>
              <w:top w:val="nil"/>
              <w:bottom w:val="single" w:sz="16" w:space="0" w:color="000000"/>
            </w:tcBorders>
            <w:shd w:val="clear" w:color="auto" w:fill="FFFFFF"/>
          </w:tcPr>
          <w:p w:rsidR="00442FEF" w:rsidRPr="00E6004D" w:rsidRDefault="00442FEF" w:rsidP="00BF46BB">
            <w:pPr>
              <w:tabs>
                <w:tab w:val="left" w:pos="938"/>
              </w:tabs>
            </w:pPr>
            <w:r w:rsidRPr="00E6004D">
              <w:t>,207</w:t>
            </w:r>
          </w:p>
        </w:tc>
        <w:tc>
          <w:tcPr>
            <w:tcW w:w="1012" w:type="dxa"/>
            <w:tcBorders>
              <w:top w:val="nil"/>
              <w:bottom w:val="single" w:sz="16" w:space="0" w:color="000000"/>
            </w:tcBorders>
            <w:shd w:val="clear" w:color="auto" w:fill="FFFFFF"/>
            <w:vAlign w:val="center"/>
          </w:tcPr>
          <w:p w:rsidR="00442FEF" w:rsidRPr="00E6004D" w:rsidRDefault="00442FEF" w:rsidP="00BF46BB">
            <w:pPr>
              <w:tabs>
                <w:tab w:val="left" w:pos="938"/>
              </w:tabs>
            </w:pPr>
          </w:p>
        </w:tc>
        <w:tc>
          <w:tcPr>
            <w:tcW w:w="1012" w:type="dxa"/>
            <w:tcBorders>
              <w:top w:val="nil"/>
              <w:bottom w:val="single" w:sz="16" w:space="0" w:color="000000"/>
              <w:right w:val="single" w:sz="16" w:space="0" w:color="000000"/>
            </w:tcBorders>
            <w:shd w:val="clear" w:color="auto" w:fill="FFFFFF"/>
            <w:vAlign w:val="center"/>
          </w:tcPr>
          <w:p w:rsidR="00442FEF" w:rsidRPr="00E6004D" w:rsidRDefault="00442FEF" w:rsidP="00BF46BB">
            <w:pPr>
              <w:tabs>
                <w:tab w:val="left" w:pos="938"/>
              </w:tabs>
            </w:pPr>
          </w:p>
        </w:tc>
      </w:tr>
    </w:tbl>
    <w:p w:rsidR="00865220" w:rsidRPr="00E6004D" w:rsidRDefault="00865220" w:rsidP="00865220">
      <w:pPr>
        <w:rPr>
          <w:rFonts w:cs="Times New Roman"/>
        </w:rPr>
      </w:pPr>
    </w:p>
    <w:p w:rsidR="00865220" w:rsidRPr="00E6004D" w:rsidRDefault="00175924" w:rsidP="00865220">
      <w:pPr>
        <w:rPr>
          <w:rFonts w:cs="Times New Roman"/>
        </w:rPr>
      </w:pPr>
      <w:r w:rsidRPr="00E6004D">
        <w:rPr>
          <w:rFonts w:cs="Times New Roman"/>
        </w:rPr>
        <w:tab/>
        <w:t>The odds ratio of WGI index</w:t>
      </w:r>
      <w:r w:rsidR="00865220" w:rsidRPr="00E6004D">
        <w:rPr>
          <w:rFonts w:cs="Times New Roman"/>
        </w:rPr>
        <w:t xml:space="preserve"> is estimated to 6,349. This means that the odds of being a secrecy jurisdiction is estimated to be over 6 times (or (6,349 – 1)*100 = 534</w:t>
      </w:r>
      <w:proofErr w:type="gramStart"/>
      <w:r w:rsidR="00865220" w:rsidRPr="00E6004D">
        <w:rPr>
          <w:rFonts w:cs="Times New Roman"/>
        </w:rPr>
        <w:t>,9</w:t>
      </w:r>
      <w:proofErr w:type="gramEnd"/>
      <w:r w:rsidR="00865220" w:rsidRPr="00E6004D">
        <w:rPr>
          <w:rFonts w:cs="Times New Roman"/>
        </w:rPr>
        <w:t>%) higher per unit increase on WGI index. Put differently, this means that the odds of being a secrecy jurisdiction increases by 534</w:t>
      </w:r>
      <w:proofErr w:type="gramStart"/>
      <w:r w:rsidR="00865220" w:rsidRPr="00E6004D">
        <w:rPr>
          <w:rFonts w:cs="Times New Roman"/>
        </w:rPr>
        <w:t>,9</w:t>
      </w:r>
      <w:proofErr w:type="gramEnd"/>
      <w:r w:rsidR="00865220" w:rsidRPr="00E6004D">
        <w:rPr>
          <w:rFonts w:cs="Times New Roman"/>
        </w:rPr>
        <w:t>% from Romania with a WGI index of 0,03 to Cyprus  with a WGI index of 1,03. Similar, British origin has a odds ratio of 3,323, which indicates that the odds of being a secrecy jurisdiction is estimated to be over 3 times higher for jurisdiction with British origin.</w:t>
      </w:r>
    </w:p>
    <w:p w:rsidR="00865220" w:rsidRPr="00E6004D" w:rsidRDefault="00865220" w:rsidP="00865220">
      <w:pPr>
        <w:rPr>
          <w:rFonts w:cs="Times New Roman"/>
        </w:rPr>
      </w:pPr>
      <w:r w:rsidRPr="00E6004D">
        <w:rPr>
          <w:rFonts w:cs="Times New Roman"/>
        </w:rPr>
        <w:tab/>
        <w:t>The</w:t>
      </w:r>
      <w:r w:rsidR="008E1EE8">
        <w:rPr>
          <w:rFonts w:cs="Times New Roman"/>
        </w:rPr>
        <w:t xml:space="preserve"> confidence interval (CI for </w:t>
      </w:r>
      <w:proofErr w:type="spellStart"/>
      <w:proofErr w:type="gramStart"/>
      <w:r w:rsidR="008E1EE8">
        <w:rPr>
          <w:rFonts w:cs="Times New Roman"/>
        </w:rPr>
        <w:t>Exp</w:t>
      </w:r>
      <w:proofErr w:type="spellEnd"/>
      <w:r w:rsidRPr="00E6004D">
        <w:rPr>
          <w:rFonts w:cs="Times New Roman"/>
        </w:rPr>
        <w:t>(</w:t>
      </w:r>
      <w:proofErr w:type="gramEnd"/>
      <w:r w:rsidRPr="00E6004D">
        <w:rPr>
          <w:rFonts w:cs="Times New Roman"/>
        </w:rPr>
        <w:t>B)) shows the “range of values that we can be 95 per cent confident encompasses the true value of the odds ratio” (</w:t>
      </w:r>
      <w:proofErr w:type="spellStart"/>
      <w:r w:rsidRPr="00E6004D">
        <w:rPr>
          <w:rFonts w:cs="Times New Roman"/>
        </w:rPr>
        <w:t>Pallant</w:t>
      </w:r>
      <w:proofErr w:type="spellEnd"/>
      <w:r w:rsidRPr="00E6004D">
        <w:rPr>
          <w:rFonts w:cs="Times New Roman"/>
        </w:rPr>
        <w:t xml:space="preserve"> </w:t>
      </w:r>
      <w:r w:rsidR="005B0C0C">
        <w:rPr>
          <w:rFonts w:cs="Times New Roman"/>
        </w:rPr>
        <w:t>2010</w:t>
      </w:r>
      <w:r w:rsidRPr="00E6004D">
        <w:rPr>
          <w:rFonts w:cs="Times New Roman"/>
        </w:rPr>
        <w:t xml:space="preserve">: 178). The span on </w:t>
      </w:r>
      <w:r w:rsidR="007F0C1E">
        <w:rPr>
          <w:rFonts w:cs="Times New Roman"/>
        </w:rPr>
        <w:t>the</w:t>
      </w:r>
      <w:r w:rsidRPr="00E6004D">
        <w:rPr>
          <w:rFonts w:cs="Times New Roman"/>
        </w:rPr>
        <w:t xml:space="preserve"> WGI index is quite large, but the lower bound does not cross 1, which means that H0 and H1b can be rejected with 95 per cent certainty. Thus, we can say that H1a stands, which means that </w:t>
      </w:r>
      <w:r w:rsidRPr="00E6004D">
        <w:rPr>
          <w:rFonts w:cs="Times New Roman"/>
        </w:rPr>
        <w:lastRenderedPageBreak/>
        <w:t xml:space="preserve">secrecy jurisdictions tend to have high quality of governance. It is also interesting to note that British origin have a positive effect on SJ-status, which is in line with </w:t>
      </w:r>
      <w:proofErr w:type="spellStart"/>
      <w:r w:rsidRPr="00E6004D">
        <w:rPr>
          <w:rFonts w:cs="Times New Roman"/>
        </w:rPr>
        <w:t>Shaxon’s</w:t>
      </w:r>
      <w:proofErr w:type="spellEnd"/>
      <w:r w:rsidRPr="00E6004D">
        <w:rPr>
          <w:rFonts w:cs="Times New Roman"/>
        </w:rPr>
        <w:t xml:space="preserve"> “spider’s web” theory.</w:t>
      </w:r>
    </w:p>
    <w:p w:rsidR="00DE1D44" w:rsidRPr="007F0C1E" w:rsidRDefault="00865220" w:rsidP="0044296E">
      <w:pPr>
        <w:rPr>
          <w:rFonts w:cs="Times New Roman"/>
        </w:rPr>
      </w:pPr>
      <w:r w:rsidRPr="00E6004D">
        <w:rPr>
          <w:rFonts w:cs="Times New Roman"/>
        </w:rPr>
        <w:tab/>
        <w:t>Both the variable for area size and GDP per capita is not significant, and has close to no effect on SJ-status. In the case of area size, this is contrastive to Dharmapala and Hines’</w:t>
      </w:r>
      <w:r w:rsidR="00746699" w:rsidRPr="00E6004D">
        <w:rPr>
          <w:rFonts w:cs="Times New Roman"/>
        </w:rPr>
        <w:t>s</w:t>
      </w:r>
      <w:r w:rsidRPr="00E6004D">
        <w:rPr>
          <w:rFonts w:cs="Times New Roman"/>
        </w:rPr>
        <w:t xml:space="preserve"> findings, where all tax h</w:t>
      </w:r>
      <w:r w:rsidR="007F0C1E">
        <w:rPr>
          <w:rFonts w:cs="Times New Roman"/>
        </w:rPr>
        <w:t>avens are regarded as small.</w:t>
      </w:r>
    </w:p>
    <w:p w:rsidR="00B366C6" w:rsidRPr="00E6004D" w:rsidRDefault="00B366C6" w:rsidP="00B366C6">
      <w:pPr>
        <w:pStyle w:val="Heading2"/>
        <w:numPr>
          <w:ilvl w:val="1"/>
          <w:numId w:val="26"/>
        </w:numPr>
      </w:pPr>
      <w:bookmarkStart w:id="16" w:name="_Toc356491657"/>
      <w:bookmarkStart w:id="17" w:name="_Toc349755619"/>
      <w:r w:rsidRPr="00E6004D">
        <w:t xml:space="preserve">Binary logistic regression – </w:t>
      </w:r>
      <w:r w:rsidR="00865220" w:rsidRPr="00E6004D">
        <w:t>Dharmapala and Hines</w:t>
      </w:r>
      <w:bookmarkEnd w:id="16"/>
    </w:p>
    <w:p w:rsidR="00E37B20" w:rsidRDefault="00DD1DFD" w:rsidP="00865220">
      <w:r>
        <w:t xml:space="preserve">As Table 4 suggest, also </w:t>
      </w:r>
      <w:r w:rsidR="005B0C0C">
        <w:t xml:space="preserve">the model with Dharmapala and Hines’s list of secrecy jurisdiction show an improvement from a model with no independent </w:t>
      </w:r>
      <w:r>
        <w:t>variables to the model with the selected independent variables with a block improvement of 43,2% (R</w:t>
      </w:r>
      <w:r>
        <w:rPr>
          <w:rFonts w:cs="Times New Roman"/>
        </w:rPr>
        <w:t>²</w:t>
      </w:r>
      <w:r w:rsidRPr="00DD1DFD">
        <w:rPr>
          <w:sz w:val="14"/>
        </w:rPr>
        <w:t>HL</w:t>
      </w:r>
      <w:r w:rsidRPr="00DD1DFD">
        <w:t>)</w:t>
      </w:r>
      <w:r>
        <w:t>.</w:t>
      </w:r>
    </w:p>
    <w:p w:rsidR="00AC2E9D" w:rsidRPr="005B0C0C" w:rsidRDefault="00AC2E9D" w:rsidP="00865220"/>
    <w:p w:rsidR="00AC2E9D" w:rsidRPr="00AC2E9D" w:rsidRDefault="00AC2E9D" w:rsidP="00AC2E9D">
      <w:pPr>
        <w:pStyle w:val="Caption"/>
        <w:keepNext/>
        <w:rPr>
          <w:color w:val="auto"/>
        </w:rPr>
      </w:pPr>
      <w:proofErr w:type="gramStart"/>
      <w:r w:rsidRPr="00AC2E9D">
        <w:rPr>
          <w:color w:val="auto"/>
        </w:rPr>
        <w:t xml:space="preserve">Table </w:t>
      </w:r>
      <w:r w:rsidRPr="00AC2E9D">
        <w:rPr>
          <w:color w:val="auto"/>
        </w:rPr>
        <w:fldChar w:fldCharType="begin"/>
      </w:r>
      <w:r w:rsidRPr="00AC2E9D">
        <w:rPr>
          <w:color w:val="auto"/>
        </w:rPr>
        <w:instrText xml:space="preserve"> SEQ Table \* ARABIC </w:instrText>
      </w:r>
      <w:r w:rsidRPr="00AC2E9D">
        <w:rPr>
          <w:color w:val="auto"/>
        </w:rPr>
        <w:fldChar w:fldCharType="separate"/>
      </w:r>
      <w:r w:rsidR="00A85BAE">
        <w:rPr>
          <w:noProof/>
          <w:color w:val="auto"/>
        </w:rPr>
        <w:t>4</w:t>
      </w:r>
      <w:r w:rsidRPr="00AC2E9D">
        <w:rPr>
          <w:color w:val="auto"/>
        </w:rPr>
        <w:fldChar w:fldCharType="end"/>
      </w:r>
      <w:r>
        <w:rPr>
          <w:color w:val="auto"/>
        </w:rPr>
        <w:t>.</w:t>
      </w:r>
      <w:proofErr w:type="gramEnd"/>
      <w:r>
        <w:rPr>
          <w:color w:val="auto"/>
        </w:rPr>
        <w:t xml:space="preserve"> Log-likelihood change – Dharmapala and Hines</w:t>
      </w:r>
    </w:p>
    <w:tbl>
      <w:tblPr>
        <w:tblStyle w:val="TableGrid"/>
        <w:tblW w:w="6345" w:type="dxa"/>
        <w:tblLook w:val="04A0" w:firstRow="1" w:lastRow="0" w:firstColumn="1" w:lastColumn="0" w:noHBand="0" w:noVBand="1"/>
      </w:tblPr>
      <w:tblGrid>
        <w:gridCol w:w="1101"/>
        <w:gridCol w:w="996"/>
        <w:gridCol w:w="1839"/>
        <w:gridCol w:w="708"/>
        <w:gridCol w:w="851"/>
        <w:gridCol w:w="850"/>
      </w:tblGrid>
      <w:tr w:rsidR="00E37B20" w:rsidRPr="00E6004D" w:rsidTr="00AC2E9D">
        <w:tc>
          <w:tcPr>
            <w:tcW w:w="1101" w:type="dxa"/>
          </w:tcPr>
          <w:p w:rsidR="00E37B20" w:rsidRPr="00E6004D" w:rsidRDefault="00E37B20" w:rsidP="00BF46BB">
            <w:pPr>
              <w:tabs>
                <w:tab w:val="left" w:pos="938"/>
              </w:tabs>
              <w:jc w:val="left"/>
            </w:pPr>
          </w:p>
        </w:tc>
        <w:tc>
          <w:tcPr>
            <w:tcW w:w="996" w:type="dxa"/>
          </w:tcPr>
          <w:p w:rsidR="00E37B20" w:rsidRPr="00E6004D" w:rsidRDefault="00E37B20" w:rsidP="00BF46BB">
            <w:pPr>
              <w:tabs>
                <w:tab w:val="left" w:pos="938"/>
              </w:tabs>
              <w:jc w:val="right"/>
            </w:pPr>
            <w:r w:rsidRPr="00E6004D">
              <w:t>-2LL</w:t>
            </w:r>
          </w:p>
        </w:tc>
        <w:tc>
          <w:tcPr>
            <w:tcW w:w="1839" w:type="dxa"/>
          </w:tcPr>
          <w:p w:rsidR="00E37B20" w:rsidRPr="00E6004D" w:rsidRDefault="00E37B20" w:rsidP="00BF46BB">
            <w:pPr>
              <w:tabs>
                <w:tab w:val="left" w:pos="938"/>
              </w:tabs>
              <w:jc w:val="right"/>
            </w:pPr>
            <w:r w:rsidRPr="00E6004D">
              <w:t>Change in –2LL</w:t>
            </w:r>
          </w:p>
        </w:tc>
        <w:tc>
          <w:tcPr>
            <w:tcW w:w="708" w:type="dxa"/>
          </w:tcPr>
          <w:p w:rsidR="00E37B20" w:rsidRPr="00E6004D" w:rsidRDefault="00E37B20" w:rsidP="00BF46BB">
            <w:pPr>
              <w:tabs>
                <w:tab w:val="left" w:pos="938"/>
              </w:tabs>
              <w:jc w:val="right"/>
            </w:pPr>
            <w:proofErr w:type="spellStart"/>
            <w:r w:rsidRPr="00E6004D">
              <w:t>Df</w:t>
            </w:r>
            <w:proofErr w:type="spellEnd"/>
            <w:r w:rsidRPr="00E6004D">
              <w:t>.</w:t>
            </w:r>
          </w:p>
        </w:tc>
        <w:tc>
          <w:tcPr>
            <w:tcW w:w="851" w:type="dxa"/>
          </w:tcPr>
          <w:p w:rsidR="00E37B20" w:rsidRPr="00E6004D" w:rsidRDefault="00E37B20" w:rsidP="00BF46BB">
            <w:pPr>
              <w:tabs>
                <w:tab w:val="left" w:pos="938"/>
              </w:tabs>
              <w:jc w:val="right"/>
            </w:pPr>
            <w:r w:rsidRPr="00E6004D">
              <w:t>R</w:t>
            </w:r>
            <w:r w:rsidRPr="00E6004D">
              <w:rPr>
                <w:rFonts w:cs="Times New Roman"/>
              </w:rPr>
              <w:t>²</w:t>
            </w:r>
            <w:r w:rsidRPr="00E6004D">
              <w:rPr>
                <w:sz w:val="14"/>
              </w:rPr>
              <w:t>HL</w:t>
            </w:r>
          </w:p>
        </w:tc>
        <w:tc>
          <w:tcPr>
            <w:tcW w:w="850" w:type="dxa"/>
          </w:tcPr>
          <w:p w:rsidR="00E37B20" w:rsidRPr="00E6004D" w:rsidRDefault="00E37B20" w:rsidP="00BF46BB">
            <w:pPr>
              <w:tabs>
                <w:tab w:val="left" w:pos="938"/>
              </w:tabs>
              <w:jc w:val="right"/>
            </w:pPr>
            <w:r w:rsidRPr="00E6004D">
              <w:t>Sig.</w:t>
            </w:r>
          </w:p>
        </w:tc>
      </w:tr>
      <w:tr w:rsidR="00E37B20" w:rsidRPr="00E6004D" w:rsidTr="00AC2E9D">
        <w:tc>
          <w:tcPr>
            <w:tcW w:w="1101" w:type="dxa"/>
          </w:tcPr>
          <w:p w:rsidR="00E37B20" w:rsidRPr="00E6004D" w:rsidRDefault="00E37B20" w:rsidP="00BF46BB">
            <w:pPr>
              <w:tabs>
                <w:tab w:val="left" w:pos="938"/>
              </w:tabs>
              <w:jc w:val="left"/>
            </w:pPr>
            <w:r w:rsidRPr="00E6004D">
              <w:t>Block 0</w:t>
            </w:r>
          </w:p>
        </w:tc>
        <w:tc>
          <w:tcPr>
            <w:tcW w:w="996" w:type="dxa"/>
          </w:tcPr>
          <w:p w:rsidR="00E37B20" w:rsidRPr="00E6004D" w:rsidRDefault="00E37B20" w:rsidP="00BF46BB">
            <w:pPr>
              <w:tabs>
                <w:tab w:val="left" w:pos="938"/>
              </w:tabs>
              <w:jc w:val="right"/>
            </w:pPr>
            <w:r w:rsidRPr="00E6004D">
              <w:t>182,658</w:t>
            </w:r>
          </w:p>
        </w:tc>
        <w:tc>
          <w:tcPr>
            <w:tcW w:w="1839" w:type="dxa"/>
          </w:tcPr>
          <w:p w:rsidR="00E37B20" w:rsidRPr="00E6004D" w:rsidRDefault="00E37B20" w:rsidP="00BF46BB">
            <w:pPr>
              <w:tabs>
                <w:tab w:val="left" w:pos="938"/>
              </w:tabs>
              <w:jc w:val="right"/>
            </w:pPr>
          </w:p>
        </w:tc>
        <w:tc>
          <w:tcPr>
            <w:tcW w:w="708" w:type="dxa"/>
          </w:tcPr>
          <w:p w:rsidR="00E37B20" w:rsidRPr="00E6004D" w:rsidRDefault="00E37B20" w:rsidP="00BF46BB">
            <w:pPr>
              <w:tabs>
                <w:tab w:val="left" w:pos="938"/>
              </w:tabs>
              <w:jc w:val="right"/>
            </w:pPr>
          </w:p>
        </w:tc>
        <w:tc>
          <w:tcPr>
            <w:tcW w:w="851" w:type="dxa"/>
          </w:tcPr>
          <w:p w:rsidR="00E37B20" w:rsidRPr="00E6004D" w:rsidRDefault="00E37B20" w:rsidP="00BF46BB">
            <w:pPr>
              <w:tabs>
                <w:tab w:val="left" w:pos="938"/>
              </w:tabs>
              <w:jc w:val="right"/>
            </w:pPr>
          </w:p>
        </w:tc>
        <w:tc>
          <w:tcPr>
            <w:tcW w:w="850" w:type="dxa"/>
          </w:tcPr>
          <w:p w:rsidR="00E37B20" w:rsidRPr="00E6004D" w:rsidRDefault="00E37B20" w:rsidP="00BF46BB">
            <w:pPr>
              <w:tabs>
                <w:tab w:val="left" w:pos="938"/>
              </w:tabs>
              <w:jc w:val="right"/>
            </w:pPr>
          </w:p>
        </w:tc>
      </w:tr>
      <w:tr w:rsidR="00E37B20" w:rsidRPr="00E6004D" w:rsidTr="00AC2E9D">
        <w:tc>
          <w:tcPr>
            <w:tcW w:w="1101" w:type="dxa"/>
          </w:tcPr>
          <w:p w:rsidR="00E37B20" w:rsidRPr="00E6004D" w:rsidRDefault="00E37B20" w:rsidP="00BF46BB">
            <w:pPr>
              <w:tabs>
                <w:tab w:val="left" w:pos="938"/>
              </w:tabs>
              <w:jc w:val="left"/>
            </w:pPr>
            <w:r w:rsidRPr="00E6004D">
              <w:t>Block 1</w:t>
            </w:r>
          </w:p>
        </w:tc>
        <w:tc>
          <w:tcPr>
            <w:tcW w:w="996" w:type="dxa"/>
          </w:tcPr>
          <w:p w:rsidR="00E37B20" w:rsidRPr="00E6004D" w:rsidRDefault="00E37B20" w:rsidP="00BF46BB">
            <w:pPr>
              <w:tabs>
                <w:tab w:val="left" w:pos="938"/>
              </w:tabs>
              <w:jc w:val="right"/>
            </w:pPr>
            <w:r w:rsidRPr="00E6004D">
              <w:t>103,661</w:t>
            </w:r>
          </w:p>
        </w:tc>
        <w:tc>
          <w:tcPr>
            <w:tcW w:w="1839" w:type="dxa"/>
          </w:tcPr>
          <w:p w:rsidR="00E37B20" w:rsidRPr="00E6004D" w:rsidRDefault="00E37B20" w:rsidP="00BF46BB">
            <w:pPr>
              <w:tabs>
                <w:tab w:val="left" w:pos="938"/>
              </w:tabs>
              <w:jc w:val="right"/>
            </w:pPr>
            <w:r w:rsidRPr="00E6004D">
              <w:t>78,997</w:t>
            </w:r>
          </w:p>
        </w:tc>
        <w:tc>
          <w:tcPr>
            <w:tcW w:w="708" w:type="dxa"/>
          </w:tcPr>
          <w:p w:rsidR="00E37B20" w:rsidRPr="00E6004D" w:rsidRDefault="00E37B20" w:rsidP="00BF46BB">
            <w:pPr>
              <w:tabs>
                <w:tab w:val="left" w:pos="938"/>
              </w:tabs>
              <w:jc w:val="right"/>
            </w:pPr>
            <w:r w:rsidRPr="00E6004D">
              <w:t>4</w:t>
            </w:r>
          </w:p>
        </w:tc>
        <w:tc>
          <w:tcPr>
            <w:tcW w:w="851" w:type="dxa"/>
          </w:tcPr>
          <w:p w:rsidR="00E37B20" w:rsidRPr="00E6004D" w:rsidRDefault="00E37B20" w:rsidP="00BF46BB">
            <w:pPr>
              <w:tabs>
                <w:tab w:val="left" w:pos="938"/>
              </w:tabs>
              <w:jc w:val="right"/>
            </w:pPr>
            <w:r w:rsidRPr="00E6004D">
              <w:t>43,2%</w:t>
            </w:r>
          </w:p>
        </w:tc>
        <w:tc>
          <w:tcPr>
            <w:tcW w:w="850" w:type="dxa"/>
          </w:tcPr>
          <w:p w:rsidR="00E37B20" w:rsidRPr="00E6004D" w:rsidRDefault="00E37B20" w:rsidP="00BF46BB">
            <w:pPr>
              <w:tabs>
                <w:tab w:val="left" w:pos="938"/>
              </w:tabs>
              <w:jc w:val="right"/>
            </w:pPr>
            <w:r w:rsidRPr="00E6004D">
              <w:t>,000</w:t>
            </w:r>
          </w:p>
        </w:tc>
      </w:tr>
    </w:tbl>
    <w:p w:rsidR="00E37B20" w:rsidRDefault="00E37B20" w:rsidP="00865220"/>
    <w:p w:rsidR="008E4CE7" w:rsidRDefault="00980CE3" w:rsidP="00980CE3">
      <w:pPr>
        <w:ind w:firstLine="720"/>
      </w:pPr>
      <w:r>
        <w:t xml:space="preserve">The </w:t>
      </w:r>
      <w:proofErr w:type="spellStart"/>
      <w:r>
        <w:t>Hosmer-Lemeshow</w:t>
      </w:r>
      <w:proofErr w:type="spellEnd"/>
      <w:r>
        <w:t xml:space="preserve"> test indicate that the model </w:t>
      </w:r>
      <w:r w:rsidR="00D2619C">
        <w:t xml:space="preserve">also </w:t>
      </w:r>
      <w:r>
        <w:t>fits the data (</w:t>
      </w:r>
      <w:r w:rsidR="00D2619C">
        <w:t xml:space="preserve">p </w:t>
      </w:r>
      <w:proofErr w:type="gramStart"/>
      <w:r w:rsidR="00D2619C">
        <w:t>= ,610</w:t>
      </w:r>
      <w:proofErr w:type="gramEnd"/>
      <w:r w:rsidR="00D2619C">
        <w:t xml:space="preserve"> &gt; ,05)</w:t>
      </w:r>
      <w:r w:rsidR="00417188">
        <w:t>, and the model actually correctly predicts 91,4% of the cases</w:t>
      </w:r>
      <w:r w:rsidR="00D96207">
        <w:t xml:space="preserve">. </w:t>
      </w:r>
      <w:r w:rsidR="00417188">
        <w:t>Noteworthy is it also that b</w:t>
      </w:r>
      <w:r w:rsidR="00D96207">
        <w:t>lock 1 also explains</w:t>
      </w:r>
      <w:r w:rsidR="00D2619C">
        <w:t xml:space="preserve"> between 31</w:t>
      </w:r>
      <w:proofErr w:type="gramStart"/>
      <w:r w:rsidR="00D2619C">
        <w:t>,4</w:t>
      </w:r>
      <w:proofErr w:type="gramEnd"/>
      <w:r w:rsidR="00D2619C">
        <w:t xml:space="preserve">% </w:t>
      </w:r>
      <w:r w:rsidR="00D96207">
        <w:t xml:space="preserve">(Cox &amp; Snell R Square) </w:t>
      </w:r>
      <w:r w:rsidR="00D2619C">
        <w:t xml:space="preserve">and  54.0% </w:t>
      </w:r>
      <w:r w:rsidR="00D96207">
        <w:t>(</w:t>
      </w:r>
      <w:proofErr w:type="spellStart"/>
      <w:r w:rsidR="00D96207">
        <w:t>Naglkerke</w:t>
      </w:r>
      <w:proofErr w:type="spellEnd"/>
      <w:r w:rsidR="00D96207">
        <w:t xml:space="preserve"> R Square) </w:t>
      </w:r>
      <w:r w:rsidR="00D2619C">
        <w:t>of the variation in the dependent variable.</w:t>
      </w:r>
      <w:r w:rsidR="00417188">
        <w:t xml:space="preserve"> In all these aspects the model seems quite similar to the TJN-model, but what about the estimates?</w:t>
      </w:r>
    </w:p>
    <w:p w:rsidR="00DD1DFD" w:rsidRPr="00E6004D" w:rsidRDefault="00DD1DFD" w:rsidP="00865220"/>
    <w:p w:rsidR="00DD1DFD" w:rsidRPr="00DD1DFD" w:rsidRDefault="00DD1DFD" w:rsidP="00DD1DFD">
      <w:pPr>
        <w:pStyle w:val="Caption"/>
        <w:keepNext/>
        <w:rPr>
          <w:color w:val="auto"/>
        </w:rPr>
      </w:pPr>
      <w:proofErr w:type="gramStart"/>
      <w:r w:rsidRPr="00DD1DFD">
        <w:rPr>
          <w:color w:val="auto"/>
        </w:rPr>
        <w:t xml:space="preserve">Table </w:t>
      </w:r>
      <w:r w:rsidRPr="00DD1DFD">
        <w:rPr>
          <w:color w:val="auto"/>
        </w:rPr>
        <w:fldChar w:fldCharType="begin"/>
      </w:r>
      <w:r w:rsidRPr="00DD1DFD">
        <w:rPr>
          <w:color w:val="auto"/>
        </w:rPr>
        <w:instrText xml:space="preserve"> SEQ Table \* ARABIC </w:instrText>
      </w:r>
      <w:r w:rsidRPr="00DD1DFD">
        <w:rPr>
          <w:color w:val="auto"/>
        </w:rPr>
        <w:fldChar w:fldCharType="separate"/>
      </w:r>
      <w:r w:rsidR="00A85BAE">
        <w:rPr>
          <w:noProof/>
          <w:color w:val="auto"/>
        </w:rPr>
        <w:t>5</w:t>
      </w:r>
      <w:r w:rsidRPr="00DD1DFD">
        <w:rPr>
          <w:color w:val="auto"/>
        </w:rPr>
        <w:fldChar w:fldCharType="end"/>
      </w:r>
      <w:r>
        <w:rPr>
          <w:color w:val="auto"/>
        </w:rPr>
        <w:t>.</w:t>
      </w:r>
      <w:proofErr w:type="gramEnd"/>
      <w:r>
        <w:rPr>
          <w:color w:val="auto"/>
        </w:rPr>
        <w:t xml:space="preserve"> Block 1 estimates – Dharmapala and Hines</w:t>
      </w:r>
    </w:p>
    <w:tbl>
      <w:tblPr>
        <w:tblW w:w="9322" w:type="dxa"/>
        <w:tblInd w:w="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0"/>
        <w:gridCol w:w="679"/>
        <w:gridCol w:w="1011"/>
        <w:gridCol w:w="1012"/>
        <w:gridCol w:w="1012"/>
        <w:gridCol w:w="1012"/>
        <w:gridCol w:w="1012"/>
        <w:gridCol w:w="1012"/>
        <w:gridCol w:w="1012"/>
      </w:tblGrid>
      <w:tr w:rsidR="00442FEF" w:rsidRPr="00E6004D" w:rsidTr="00DD1DFD">
        <w:tc>
          <w:tcPr>
            <w:tcW w:w="1560" w:type="dxa"/>
            <w:vMerge w:val="restart"/>
            <w:tcBorders>
              <w:top w:val="single" w:sz="16" w:space="0" w:color="000000"/>
              <w:left w:val="single" w:sz="18" w:space="0" w:color="auto"/>
              <w:bottom w:val="single" w:sz="16" w:space="0" w:color="000000"/>
              <w:right w:val="single" w:sz="18" w:space="0" w:color="auto"/>
            </w:tcBorders>
            <w:shd w:val="clear" w:color="auto" w:fill="FFFFFF"/>
            <w:vAlign w:val="center"/>
          </w:tcPr>
          <w:p w:rsidR="00442FEF" w:rsidRPr="00E6004D" w:rsidRDefault="00442FEF" w:rsidP="00BF46BB">
            <w:pPr>
              <w:tabs>
                <w:tab w:val="left" w:pos="938"/>
              </w:tabs>
            </w:pPr>
          </w:p>
        </w:tc>
        <w:tc>
          <w:tcPr>
            <w:tcW w:w="679" w:type="dxa"/>
            <w:vMerge w:val="restart"/>
            <w:tcBorders>
              <w:top w:val="single" w:sz="16" w:space="0" w:color="000000"/>
              <w:left w:val="single" w:sz="18" w:space="0" w:color="auto"/>
              <w:bottom w:val="single" w:sz="16" w:space="0" w:color="000000"/>
            </w:tcBorders>
            <w:shd w:val="clear" w:color="auto" w:fill="FFFFFF"/>
            <w:vAlign w:val="bottom"/>
          </w:tcPr>
          <w:p w:rsidR="00442FEF" w:rsidRPr="00E6004D" w:rsidRDefault="00442FEF" w:rsidP="00BF46BB">
            <w:pPr>
              <w:tabs>
                <w:tab w:val="left" w:pos="938"/>
              </w:tabs>
            </w:pPr>
            <w:r w:rsidRPr="00E6004D">
              <w:t>B</w:t>
            </w:r>
          </w:p>
        </w:tc>
        <w:tc>
          <w:tcPr>
            <w:tcW w:w="1011" w:type="dxa"/>
            <w:vMerge w:val="restart"/>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r w:rsidRPr="00E6004D">
              <w:t>S.E.</w:t>
            </w:r>
          </w:p>
        </w:tc>
        <w:tc>
          <w:tcPr>
            <w:tcW w:w="1012" w:type="dxa"/>
            <w:vMerge w:val="restart"/>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r w:rsidRPr="00E6004D">
              <w:t>Wald</w:t>
            </w:r>
          </w:p>
        </w:tc>
        <w:tc>
          <w:tcPr>
            <w:tcW w:w="1012" w:type="dxa"/>
            <w:vMerge w:val="restart"/>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roofErr w:type="spellStart"/>
            <w:r w:rsidRPr="00E6004D">
              <w:t>df</w:t>
            </w:r>
            <w:proofErr w:type="spellEnd"/>
          </w:p>
        </w:tc>
        <w:tc>
          <w:tcPr>
            <w:tcW w:w="1012" w:type="dxa"/>
            <w:vMerge w:val="restart"/>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r w:rsidRPr="00E6004D">
              <w:t>Sig.</w:t>
            </w:r>
          </w:p>
        </w:tc>
        <w:tc>
          <w:tcPr>
            <w:tcW w:w="1012" w:type="dxa"/>
            <w:vMerge w:val="restart"/>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roofErr w:type="spellStart"/>
            <w:r w:rsidRPr="00E6004D">
              <w:t>Exp</w:t>
            </w:r>
            <w:proofErr w:type="spellEnd"/>
            <w:r w:rsidRPr="00E6004D">
              <w:t>(B)</w:t>
            </w:r>
          </w:p>
        </w:tc>
        <w:tc>
          <w:tcPr>
            <w:tcW w:w="2024" w:type="dxa"/>
            <w:gridSpan w:val="2"/>
            <w:tcBorders>
              <w:top w:val="single" w:sz="16" w:space="0" w:color="000000"/>
              <w:right w:val="single" w:sz="16" w:space="0" w:color="000000"/>
            </w:tcBorders>
            <w:shd w:val="clear" w:color="auto" w:fill="FFFFFF"/>
            <w:vAlign w:val="bottom"/>
          </w:tcPr>
          <w:p w:rsidR="00442FEF" w:rsidRPr="00E6004D" w:rsidRDefault="00442FEF" w:rsidP="00BF46BB">
            <w:pPr>
              <w:tabs>
                <w:tab w:val="left" w:pos="938"/>
              </w:tabs>
            </w:pPr>
            <w:r w:rsidRPr="00E6004D">
              <w:t xml:space="preserve">95% </w:t>
            </w:r>
            <w:proofErr w:type="spellStart"/>
            <w:r w:rsidRPr="00E6004D">
              <w:t>C.I.for</w:t>
            </w:r>
            <w:proofErr w:type="spellEnd"/>
            <w:r w:rsidRPr="00E6004D">
              <w:t xml:space="preserve"> EXP(B)</w:t>
            </w:r>
          </w:p>
        </w:tc>
      </w:tr>
      <w:tr w:rsidR="00442FEF" w:rsidRPr="00E6004D" w:rsidTr="00DD1DFD">
        <w:tc>
          <w:tcPr>
            <w:tcW w:w="1560" w:type="dxa"/>
            <w:vMerge/>
            <w:tcBorders>
              <w:top w:val="single" w:sz="16" w:space="0" w:color="000000"/>
              <w:left w:val="single" w:sz="18" w:space="0" w:color="auto"/>
              <w:bottom w:val="single" w:sz="16" w:space="0" w:color="000000"/>
              <w:right w:val="single" w:sz="18" w:space="0" w:color="auto"/>
            </w:tcBorders>
            <w:shd w:val="clear" w:color="auto" w:fill="FFFFFF"/>
            <w:vAlign w:val="center"/>
          </w:tcPr>
          <w:p w:rsidR="00442FEF" w:rsidRPr="00E6004D" w:rsidRDefault="00442FEF" w:rsidP="00BF46BB">
            <w:pPr>
              <w:tabs>
                <w:tab w:val="left" w:pos="938"/>
              </w:tabs>
            </w:pPr>
          </w:p>
        </w:tc>
        <w:tc>
          <w:tcPr>
            <w:tcW w:w="679" w:type="dxa"/>
            <w:vMerge/>
            <w:tcBorders>
              <w:top w:val="single" w:sz="16" w:space="0" w:color="000000"/>
              <w:left w:val="single" w:sz="18" w:space="0" w:color="auto"/>
              <w:bottom w:val="single" w:sz="16" w:space="0" w:color="000000"/>
            </w:tcBorders>
            <w:shd w:val="clear" w:color="auto" w:fill="FFFFFF"/>
            <w:vAlign w:val="bottom"/>
          </w:tcPr>
          <w:p w:rsidR="00442FEF" w:rsidRPr="00E6004D" w:rsidRDefault="00442FEF" w:rsidP="00BF46BB">
            <w:pPr>
              <w:tabs>
                <w:tab w:val="left" w:pos="938"/>
              </w:tabs>
            </w:pPr>
          </w:p>
        </w:tc>
        <w:tc>
          <w:tcPr>
            <w:tcW w:w="1011" w:type="dxa"/>
            <w:vMerge/>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2" w:type="dxa"/>
            <w:vMerge/>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2" w:type="dxa"/>
            <w:vMerge/>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2" w:type="dxa"/>
            <w:vMerge/>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2" w:type="dxa"/>
            <w:vMerge/>
            <w:tcBorders>
              <w:top w:val="single" w:sz="16" w:space="0" w:color="000000"/>
              <w:bottom w:val="single" w:sz="16" w:space="0" w:color="000000"/>
            </w:tcBorders>
            <w:shd w:val="clear" w:color="auto" w:fill="FFFFFF"/>
            <w:vAlign w:val="bottom"/>
          </w:tcPr>
          <w:p w:rsidR="00442FEF" w:rsidRPr="00E6004D" w:rsidRDefault="00442FEF" w:rsidP="00BF46BB">
            <w:pPr>
              <w:tabs>
                <w:tab w:val="left" w:pos="938"/>
              </w:tabs>
            </w:pPr>
          </w:p>
        </w:tc>
        <w:tc>
          <w:tcPr>
            <w:tcW w:w="1012" w:type="dxa"/>
            <w:tcBorders>
              <w:bottom w:val="single" w:sz="16" w:space="0" w:color="000000"/>
            </w:tcBorders>
            <w:shd w:val="clear" w:color="auto" w:fill="FFFFFF"/>
            <w:vAlign w:val="bottom"/>
          </w:tcPr>
          <w:p w:rsidR="00442FEF" w:rsidRPr="00E6004D" w:rsidRDefault="00442FEF" w:rsidP="00BF46BB">
            <w:pPr>
              <w:tabs>
                <w:tab w:val="left" w:pos="938"/>
              </w:tabs>
            </w:pPr>
            <w:r w:rsidRPr="00E6004D">
              <w:t>Lower</w:t>
            </w:r>
          </w:p>
        </w:tc>
        <w:tc>
          <w:tcPr>
            <w:tcW w:w="1012" w:type="dxa"/>
            <w:tcBorders>
              <w:bottom w:val="single" w:sz="16" w:space="0" w:color="000000"/>
              <w:right w:val="single" w:sz="16" w:space="0" w:color="000000"/>
            </w:tcBorders>
            <w:shd w:val="clear" w:color="auto" w:fill="FFFFFF"/>
            <w:vAlign w:val="bottom"/>
          </w:tcPr>
          <w:p w:rsidR="00442FEF" w:rsidRPr="00E6004D" w:rsidRDefault="00442FEF" w:rsidP="00BF46BB">
            <w:pPr>
              <w:tabs>
                <w:tab w:val="left" w:pos="938"/>
              </w:tabs>
            </w:pPr>
            <w:r w:rsidRPr="00E6004D">
              <w:t>Upper</w:t>
            </w:r>
          </w:p>
        </w:tc>
      </w:tr>
      <w:tr w:rsidR="00442FEF" w:rsidRPr="00E6004D" w:rsidTr="00DD1DFD">
        <w:tc>
          <w:tcPr>
            <w:tcW w:w="1560" w:type="dxa"/>
            <w:tcBorders>
              <w:top w:val="single" w:sz="16" w:space="0" w:color="000000"/>
              <w:left w:val="single" w:sz="18" w:space="0" w:color="auto"/>
              <w:bottom w:val="nil"/>
              <w:right w:val="single" w:sz="16" w:space="0" w:color="000000"/>
            </w:tcBorders>
            <w:shd w:val="clear" w:color="auto" w:fill="FFFFFF"/>
          </w:tcPr>
          <w:p w:rsidR="00442FEF" w:rsidRPr="00E6004D" w:rsidRDefault="00442FEF" w:rsidP="00BF46BB">
            <w:pPr>
              <w:tabs>
                <w:tab w:val="left" w:pos="938"/>
              </w:tabs>
            </w:pPr>
            <w:r w:rsidRPr="00E6004D">
              <w:t>WGI index</w:t>
            </w:r>
          </w:p>
        </w:tc>
        <w:tc>
          <w:tcPr>
            <w:tcW w:w="679" w:type="dxa"/>
            <w:tcBorders>
              <w:top w:val="single" w:sz="16" w:space="0" w:color="000000"/>
              <w:left w:val="single" w:sz="16" w:space="0" w:color="000000"/>
              <w:bottom w:val="nil"/>
            </w:tcBorders>
            <w:shd w:val="clear" w:color="auto" w:fill="FFFFFF"/>
          </w:tcPr>
          <w:p w:rsidR="00442FEF" w:rsidRPr="00E6004D" w:rsidRDefault="00442FEF" w:rsidP="00BF46BB">
            <w:pPr>
              <w:tabs>
                <w:tab w:val="left" w:pos="938"/>
              </w:tabs>
            </w:pPr>
            <w:r w:rsidRPr="00E6004D">
              <w:t>.879</w:t>
            </w:r>
          </w:p>
        </w:tc>
        <w:tc>
          <w:tcPr>
            <w:tcW w:w="1011" w:type="dxa"/>
            <w:tcBorders>
              <w:top w:val="single" w:sz="16" w:space="0" w:color="000000"/>
              <w:bottom w:val="nil"/>
            </w:tcBorders>
            <w:shd w:val="clear" w:color="auto" w:fill="FFFFFF"/>
          </w:tcPr>
          <w:p w:rsidR="00442FEF" w:rsidRPr="00E6004D" w:rsidRDefault="00442FEF" w:rsidP="00BF46BB">
            <w:pPr>
              <w:tabs>
                <w:tab w:val="left" w:pos="938"/>
              </w:tabs>
            </w:pPr>
            <w:r w:rsidRPr="00E6004D">
              <w:t>.446</w:t>
            </w:r>
          </w:p>
        </w:tc>
        <w:tc>
          <w:tcPr>
            <w:tcW w:w="1012" w:type="dxa"/>
            <w:tcBorders>
              <w:top w:val="single" w:sz="16" w:space="0" w:color="000000"/>
              <w:bottom w:val="nil"/>
            </w:tcBorders>
            <w:shd w:val="clear" w:color="auto" w:fill="FFFFFF"/>
          </w:tcPr>
          <w:p w:rsidR="00442FEF" w:rsidRPr="00E6004D" w:rsidRDefault="00442FEF" w:rsidP="00BF46BB">
            <w:pPr>
              <w:tabs>
                <w:tab w:val="left" w:pos="938"/>
              </w:tabs>
            </w:pPr>
            <w:r w:rsidRPr="00E6004D">
              <w:t>3.892</w:t>
            </w:r>
          </w:p>
        </w:tc>
        <w:tc>
          <w:tcPr>
            <w:tcW w:w="1012" w:type="dxa"/>
            <w:tcBorders>
              <w:top w:val="single" w:sz="16" w:space="0" w:color="000000"/>
              <w:bottom w:val="nil"/>
            </w:tcBorders>
            <w:shd w:val="clear" w:color="auto" w:fill="FFFFFF"/>
          </w:tcPr>
          <w:p w:rsidR="00442FEF" w:rsidRPr="00E6004D" w:rsidRDefault="00442FEF" w:rsidP="00BF46BB">
            <w:pPr>
              <w:tabs>
                <w:tab w:val="left" w:pos="938"/>
              </w:tabs>
            </w:pPr>
            <w:r w:rsidRPr="00E6004D">
              <w:t>1</w:t>
            </w:r>
          </w:p>
        </w:tc>
        <w:tc>
          <w:tcPr>
            <w:tcW w:w="1012" w:type="dxa"/>
            <w:tcBorders>
              <w:top w:val="single" w:sz="16" w:space="0" w:color="000000"/>
              <w:bottom w:val="nil"/>
            </w:tcBorders>
            <w:shd w:val="clear" w:color="auto" w:fill="FFFFFF"/>
          </w:tcPr>
          <w:p w:rsidR="00442FEF" w:rsidRPr="00E6004D" w:rsidRDefault="00442FEF" w:rsidP="00BF46BB">
            <w:pPr>
              <w:tabs>
                <w:tab w:val="left" w:pos="938"/>
              </w:tabs>
            </w:pPr>
            <w:r w:rsidRPr="00E6004D">
              <w:t>.049</w:t>
            </w:r>
          </w:p>
        </w:tc>
        <w:tc>
          <w:tcPr>
            <w:tcW w:w="1012" w:type="dxa"/>
            <w:tcBorders>
              <w:top w:val="single" w:sz="16" w:space="0" w:color="000000"/>
              <w:bottom w:val="nil"/>
            </w:tcBorders>
            <w:shd w:val="clear" w:color="auto" w:fill="FFFFFF"/>
          </w:tcPr>
          <w:p w:rsidR="00442FEF" w:rsidRPr="00E6004D" w:rsidRDefault="00442FEF" w:rsidP="00BF46BB">
            <w:pPr>
              <w:tabs>
                <w:tab w:val="left" w:pos="938"/>
              </w:tabs>
            </w:pPr>
            <w:r w:rsidRPr="00E6004D">
              <w:t>2.410</w:t>
            </w:r>
          </w:p>
        </w:tc>
        <w:tc>
          <w:tcPr>
            <w:tcW w:w="1012" w:type="dxa"/>
            <w:tcBorders>
              <w:top w:val="single" w:sz="16" w:space="0" w:color="000000"/>
              <w:bottom w:val="nil"/>
            </w:tcBorders>
            <w:shd w:val="clear" w:color="auto" w:fill="FFFFFF"/>
          </w:tcPr>
          <w:p w:rsidR="00442FEF" w:rsidRPr="00E6004D" w:rsidRDefault="00442FEF" w:rsidP="00BF46BB">
            <w:pPr>
              <w:tabs>
                <w:tab w:val="left" w:pos="938"/>
              </w:tabs>
            </w:pPr>
            <w:r w:rsidRPr="00E6004D">
              <w:t>1.006</w:t>
            </w:r>
          </w:p>
        </w:tc>
        <w:tc>
          <w:tcPr>
            <w:tcW w:w="1012" w:type="dxa"/>
            <w:tcBorders>
              <w:top w:val="single" w:sz="16" w:space="0" w:color="000000"/>
              <w:bottom w:val="nil"/>
              <w:right w:val="single" w:sz="16" w:space="0" w:color="000000"/>
            </w:tcBorders>
            <w:shd w:val="clear" w:color="auto" w:fill="FFFFFF"/>
          </w:tcPr>
          <w:p w:rsidR="00442FEF" w:rsidRPr="00E6004D" w:rsidRDefault="00442FEF" w:rsidP="00BF46BB">
            <w:pPr>
              <w:tabs>
                <w:tab w:val="left" w:pos="938"/>
              </w:tabs>
            </w:pPr>
            <w:r w:rsidRPr="00E6004D">
              <w:t>5.773</w:t>
            </w:r>
          </w:p>
        </w:tc>
      </w:tr>
      <w:tr w:rsidR="00442FEF" w:rsidRPr="00E6004D" w:rsidTr="00DD1DFD">
        <w:tc>
          <w:tcPr>
            <w:tcW w:w="1560" w:type="dxa"/>
            <w:tcBorders>
              <w:top w:val="nil"/>
              <w:left w:val="single" w:sz="18" w:space="0" w:color="auto"/>
              <w:bottom w:val="nil"/>
              <w:right w:val="single" w:sz="16" w:space="0" w:color="000000"/>
            </w:tcBorders>
            <w:shd w:val="clear" w:color="auto" w:fill="FFFFFF"/>
          </w:tcPr>
          <w:p w:rsidR="00442FEF" w:rsidRPr="00E6004D" w:rsidRDefault="00442FEF" w:rsidP="00BF46BB">
            <w:pPr>
              <w:tabs>
                <w:tab w:val="left" w:pos="938"/>
              </w:tabs>
            </w:pPr>
            <w:r w:rsidRPr="00E6004D">
              <w:t>GDP per capita</w:t>
            </w:r>
          </w:p>
        </w:tc>
        <w:tc>
          <w:tcPr>
            <w:tcW w:w="679" w:type="dxa"/>
            <w:tcBorders>
              <w:top w:val="nil"/>
              <w:left w:val="single" w:sz="16" w:space="0" w:color="000000"/>
              <w:bottom w:val="nil"/>
            </w:tcBorders>
            <w:shd w:val="clear" w:color="auto" w:fill="FFFFFF"/>
          </w:tcPr>
          <w:p w:rsidR="00442FEF" w:rsidRPr="00E6004D" w:rsidRDefault="00442FEF" w:rsidP="00BF46BB">
            <w:pPr>
              <w:tabs>
                <w:tab w:val="left" w:pos="938"/>
              </w:tabs>
            </w:pPr>
            <w:r w:rsidRPr="00E6004D">
              <w:t>.015</w:t>
            </w:r>
          </w:p>
        </w:tc>
        <w:tc>
          <w:tcPr>
            <w:tcW w:w="1011" w:type="dxa"/>
            <w:tcBorders>
              <w:top w:val="nil"/>
              <w:bottom w:val="nil"/>
            </w:tcBorders>
            <w:shd w:val="clear" w:color="auto" w:fill="FFFFFF"/>
          </w:tcPr>
          <w:p w:rsidR="00442FEF" w:rsidRPr="00E6004D" w:rsidRDefault="00442FEF" w:rsidP="00BF46BB">
            <w:pPr>
              <w:tabs>
                <w:tab w:val="left" w:pos="938"/>
              </w:tabs>
            </w:pPr>
            <w:r w:rsidRPr="00E6004D">
              <w:t>.013</w:t>
            </w:r>
          </w:p>
        </w:tc>
        <w:tc>
          <w:tcPr>
            <w:tcW w:w="1012" w:type="dxa"/>
            <w:tcBorders>
              <w:top w:val="nil"/>
              <w:bottom w:val="nil"/>
            </w:tcBorders>
            <w:shd w:val="clear" w:color="auto" w:fill="FFFFFF"/>
          </w:tcPr>
          <w:p w:rsidR="00442FEF" w:rsidRPr="00E6004D" w:rsidRDefault="00442FEF" w:rsidP="00BF46BB">
            <w:pPr>
              <w:tabs>
                <w:tab w:val="left" w:pos="938"/>
              </w:tabs>
            </w:pPr>
            <w:r w:rsidRPr="00E6004D">
              <w:t>1.298</w:t>
            </w:r>
          </w:p>
        </w:tc>
        <w:tc>
          <w:tcPr>
            <w:tcW w:w="1012" w:type="dxa"/>
            <w:tcBorders>
              <w:top w:val="nil"/>
              <w:bottom w:val="nil"/>
            </w:tcBorders>
            <w:shd w:val="clear" w:color="auto" w:fill="FFFFFF"/>
          </w:tcPr>
          <w:p w:rsidR="00442FEF" w:rsidRPr="00E6004D" w:rsidRDefault="00442FEF" w:rsidP="00BF46BB">
            <w:pPr>
              <w:tabs>
                <w:tab w:val="left" w:pos="938"/>
              </w:tabs>
            </w:pPr>
            <w:r w:rsidRPr="00E6004D">
              <w:t>1</w:t>
            </w:r>
          </w:p>
        </w:tc>
        <w:tc>
          <w:tcPr>
            <w:tcW w:w="1012" w:type="dxa"/>
            <w:tcBorders>
              <w:top w:val="nil"/>
              <w:bottom w:val="nil"/>
            </w:tcBorders>
            <w:shd w:val="clear" w:color="auto" w:fill="FFFFFF"/>
          </w:tcPr>
          <w:p w:rsidR="00442FEF" w:rsidRPr="00E6004D" w:rsidRDefault="00442FEF" w:rsidP="00BF46BB">
            <w:pPr>
              <w:tabs>
                <w:tab w:val="left" w:pos="938"/>
              </w:tabs>
            </w:pPr>
            <w:r w:rsidRPr="00E6004D">
              <w:t>.255</w:t>
            </w:r>
          </w:p>
        </w:tc>
        <w:tc>
          <w:tcPr>
            <w:tcW w:w="1012" w:type="dxa"/>
            <w:tcBorders>
              <w:top w:val="nil"/>
              <w:bottom w:val="nil"/>
            </w:tcBorders>
            <w:shd w:val="clear" w:color="auto" w:fill="FFFFFF"/>
          </w:tcPr>
          <w:p w:rsidR="00442FEF" w:rsidRPr="00E6004D" w:rsidRDefault="00442FEF" w:rsidP="00BF46BB">
            <w:pPr>
              <w:tabs>
                <w:tab w:val="left" w:pos="938"/>
              </w:tabs>
            </w:pPr>
            <w:r w:rsidRPr="00E6004D">
              <w:t>1.015</w:t>
            </w:r>
          </w:p>
        </w:tc>
        <w:tc>
          <w:tcPr>
            <w:tcW w:w="1012" w:type="dxa"/>
            <w:tcBorders>
              <w:top w:val="nil"/>
              <w:bottom w:val="nil"/>
            </w:tcBorders>
            <w:shd w:val="clear" w:color="auto" w:fill="FFFFFF"/>
          </w:tcPr>
          <w:p w:rsidR="00442FEF" w:rsidRPr="00E6004D" w:rsidRDefault="00442FEF" w:rsidP="00BF46BB">
            <w:pPr>
              <w:tabs>
                <w:tab w:val="left" w:pos="938"/>
              </w:tabs>
            </w:pPr>
            <w:r w:rsidRPr="00E6004D">
              <w:t>.990</w:t>
            </w:r>
          </w:p>
        </w:tc>
        <w:tc>
          <w:tcPr>
            <w:tcW w:w="1012" w:type="dxa"/>
            <w:tcBorders>
              <w:top w:val="nil"/>
              <w:bottom w:val="nil"/>
              <w:right w:val="single" w:sz="16" w:space="0" w:color="000000"/>
            </w:tcBorders>
            <w:shd w:val="clear" w:color="auto" w:fill="FFFFFF"/>
          </w:tcPr>
          <w:p w:rsidR="00442FEF" w:rsidRPr="00E6004D" w:rsidRDefault="00442FEF" w:rsidP="00BF46BB">
            <w:pPr>
              <w:tabs>
                <w:tab w:val="left" w:pos="938"/>
              </w:tabs>
            </w:pPr>
            <w:r w:rsidRPr="00E6004D">
              <w:t>1.040</w:t>
            </w:r>
          </w:p>
        </w:tc>
      </w:tr>
      <w:tr w:rsidR="00442FEF" w:rsidRPr="00E6004D" w:rsidTr="00DD1DFD">
        <w:tc>
          <w:tcPr>
            <w:tcW w:w="1560" w:type="dxa"/>
            <w:tcBorders>
              <w:top w:val="nil"/>
              <w:left w:val="single" w:sz="18" w:space="0" w:color="auto"/>
              <w:bottom w:val="nil"/>
              <w:right w:val="single" w:sz="16" w:space="0" w:color="000000"/>
            </w:tcBorders>
            <w:shd w:val="clear" w:color="auto" w:fill="FFFFFF"/>
          </w:tcPr>
          <w:p w:rsidR="00442FEF" w:rsidRPr="00E6004D" w:rsidRDefault="00442FEF" w:rsidP="00BF46BB">
            <w:pPr>
              <w:tabs>
                <w:tab w:val="left" w:pos="938"/>
              </w:tabs>
            </w:pPr>
            <w:r w:rsidRPr="00E6004D">
              <w:t>Area (sq. km)</w:t>
            </w:r>
          </w:p>
        </w:tc>
        <w:tc>
          <w:tcPr>
            <w:tcW w:w="679" w:type="dxa"/>
            <w:tcBorders>
              <w:top w:val="nil"/>
              <w:left w:val="single" w:sz="16" w:space="0" w:color="000000"/>
              <w:bottom w:val="nil"/>
            </w:tcBorders>
            <w:shd w:val="clear" w:color="auto" w:fill="FFFFFF"/>
          </w:tcPr>
          <w:p w:rsidR="00442FEF" w:rsidRPr="00E6004D" w:rsidRDefault="00442FEF" w:rsidP="00BF46BB">
            <w:pPr>
              <w:tabs>
                <w:tab w:val="left" w:pos="938"/>
              </w:tabs>
            </w:pPr>
            <w:r w:rsidRPr="00E6004D">
              <w:t>.000</w:t>
            </w:r>
          </w:p>
        </w:tc>
        <w:tc>
          <w:tcPr>
            <w:tcW w:w="1011" w:type="dxa"/>
            <w:tcBorders>
              <w:top w:val="nil"/>
              <w:bottom w:val="nil"/>
            </w:tcBorders>
            <w:shd w:val="clear" w:color="auto" w:fill="FFFFFF"/>
          </w:tcPr>
          <w:p w:rsidR="00442FEF" w:rsidRPr="00E6004D" w:rsidRDefault="00442FEF" w:rsidP="00BF46BB">
            <w:pPr>
              <w:tabs>
                <w:tab w:val="left" w:pos="938"/>
              </w:tabs>
            </w:pPr>
            <w:r w:rsidRPr="00E6004D">
              <w:t>.000</w:t>
            </w:r>
          </w:p>
        </w:tc>
        <w:tc>
          <w:tcPr>
            <w:tcW w:w="1012" w:type="dxa"/>
            <w:tcBorders>
              <w:top w:val="nil"/>
              <w:bottom w:val="nil"/>
            </w:tcBorders>
            <w:shd w:val="clear" w:color="auto" w:fill="FFFFFF"/>
          </w:tcPr>
          <w:p w:rsidR="00442FEF" w:rsidRPr="00E6004D" w:rsidRDefault="00442FEF" w:rsidP="00BF46BB">
            <w:pPr>
              <w:tabs>
                <w:tab w:val="left" w:pos="938"/>
              </w:tabs>
            </w:pPr>
            <w:r w:rsidRPr="00E6004D">
              <w:t>6.265</w:t>
            </w:r>
          </w:p>
        </w:tc>
        <w:tc>
          <w:tcPr>
            <w:tcW w:w="1012" w:type="dxa"/>
            <w:tcBorders>
              <w:top w:val="nil"/>
              <w:bottom w:val="nil"/>
            </w:tcBorders>
            <w:shd w:val="clear" w:color="auto" w:fill="FFFFFF"/>
          </w:tcPr>
          <w:p w:rsidR="00442FEF" w:rsidRPr="00E6004D" w:rsidRDefault="00442FEF" w:rsidP="00BF46BB">
            <w:pPr>
              <w:tabs>
                <w:tab w:val="left" w:pos="938"/>
              </w:tabs>
            </w:pPr>
            <w:r w:rsidRPr="00E6004D">
              <w:t>1</w:t>
            </w:r>
          </w:p>
        </w:tc>
        <w:tc>
          <w:tcPr>
            <w:tcW w:w="1012" w:type="dxa"/>
            <w:tcBorders>
              <w:top w:val="nil"/>
              <w:bottom w:val="nil"/>
            </w:tcBorders>
            <w:shd w:val="clear" w:color="auto" w:fill="FFFFFF"/>
          </w:tcPr>
          <w:p w:rsidR="00442FEF" w:rsidRPr="00E6004D" w:rsidRDefault="00442FEF" w:rsidP="00BF46BB">
            <w:pPr>
              <w:tabs>
                <w:tab w:val="left" w:pos="938"/>
              </w:tabs>
            </w:pPr>
            <w:r w:rsidRPr="00E6004D">
              <w:t>.012</w:t>
            </w:r>
          </w:p>
        </w:tc>
        <w:tc>
          <w:tcPr>
            <w:tcW w:w="1012" w:type="dxa"/>
            <w:tcBorders>
              <w:top w:val="nil"/>
              <w:bottom w:val="nil"/>
            </w:tcBorders>
            <w:shd w:val="clear" w:color="auto" w:fill="FFFFFF"/>
          </w:tcPr>
          <w:p w:rsidR="00442FEF" w:rsidRPr="00E6004D" w:rsidRDefault="00442FEF" w:rsidP="00BF46BB">
            <w:pPr>
              <w:tabs>
                <w:tab w:val="left" w:pos="938"/>
              </w:tabs>
            </w:pPr>
            <w:r w:rsidRPr="00E6004D">
              <w:t>1.000</w:t>
            </w:r>
          </w:p>
        </w:tc>
        <w:tc>
          <w:tcPr>
            <w:tcW w:w="1012" w:type="dxa"/>
            <w:tcBorders>
              <w:top w:val="nil"/>
              <w:bottom w:val="nil"/>
            </w:tcBorders>
            <w:shd w:val="clear" w:color="auto" w:fill="FFFFFF"/>
          </w:tcPr>
          <w:p w:rsidR="00442FEF" w:rsidRPr="00E6004D" w:rsidRDefault="00442FEF" w:rsidP="00BF46BB">
            <w:pPr>
              <w:tabs>
                <w:tab w:val="left" w:pos="938"/>
              </w:tabs>
            </w:pPr>
            <w:r w:rsidRPr="00E6004D">
              <w:t>1.000</w:t>
            </w:r>
          </w:p>
        </w:tc>
        <w:tc>
          <w:tcPr>
            <w:tcW w:w="1012" w:type="dxa"/>
            <w:tcBorders>
              <w:top w:val="nil"/>
              <w:bottom w:val="nil"/>
              <w:right w:val="single" w:sz="16" w:space="0" w:color="000000"/>
            </w:tcBorders>
            <w:shd w:val="clear" w:color="auto" w:fill="FFFFFF"/>
          </w:tcPr>
          <w:p w:rsidR="00442FEF" w:rsidRPr="00E6004D" w:rsidRDefault="00442FEF" w:rsidP="00BF46BB">
            <w:pPr>
              <w:tabs>
                <w:tab w:val="left" w:pos="938"/>
              </w:tabs>
            </w:pPr>
            <w:r w:rsidRPr="00E6004D">
              <w:t>1.000</w:t>
            </w:r>
          </w:p>
        </w:tc>
      </w:tr>
      <w:tr w:rsidR="00442FEF" w:rsidRPr="00E6004D" w:rsidTr="00DD1DFD">
        <w:tc>
          <w:tcPr>
            <w:tcW w:w="1560" w:type="dxa"/>
            <w:tcBorders>
              <w:top w:val="nil"/>
              <w:left w:val="single" w:sz="18" w:space="0" w:color="auto"/>
              <w:bottom w:val="nil"/>
              <w:right w:val="single" w:sz="16" w:space="0" w:color="000000"/>
            </w:tcBorders>
            <w:shd w:val="clear" w:color="auto" w:fill="FFFFFF"/>
          </w:tcPr>
          <w:p w:rsidR="00442FEF" w:rsidRPr="00E6004D" w:rsidRDefault="00442FEF" w:rsidP="00BF46BB">
            <w:pPr>
              <w:tabs>
                <w:tab w:val="left" w:pos="938"/>
              </w:tabs>
            </w:pPr>
            <w:r w:rsidRPr="00E6004D">
              <w:t>British origin</w:t>
            </w:r>
          </w:p>
        </w:tc>
        <w:tc>
          <w:tcPr>
            <w:tcW w:w="679" w:type="dxa"/>
            <w:tcBorders>
              <w:top w:val="nil"/>
              <w:left w:val="single" w:sz="16" w:space="0" w:color="000000"/>
              <w:bottom w:val="nil"/>
            </w:tcBorders>
            <w:shd w:val="clear" w:color="auto" w:fill="FFFFFF"/>
          </w:tcPr>
          <w:p w:rsidR="00442FEF" w:rsidRPr="00E6004D" w:rsidRDefault="00442FEF" w:rsidP="00BF46BB">
            <w:pPr>
              <w:tabs>
                <w:tab w:val="left" w:pos="938"/>
              </w:tabs>
            </w:pPr>
            <w:r w:rsidRPr="00E6004D">
              <w:t>1.324</w:t>
            </w:r>
          </w:p>
        </w:tc>
        <w:tc>
          <w:tcPr>
            <w:tcW w:w="1011" w:type="dxa"/>
            <w:tcBorders>
              <w:top w:val="nil"/>
              <w:bottom w:val="nil"/>
            </w:tcBorders>
            <w:shd w:val="clear" w:color="auto" w:fill="FFFFFF"/>
          </w:tcPr>
          <w:p w:rsidR="00442FEF" w:rsidRPr="00E6004D" w:rsidRDefault="00442FEF" w:rsidP="00BF46BB">
            <w:pPr>
              <w:tabs>
                <w:tab w:val="left" w:pos="938"/>
              </w:tabs>
            </w:pPr>
            <w:r w:rsidRPr="00E6004D">
              <w:t>.518</w:t>
            </w:r>
          </w:p>
        </w:tc>
        <w:tc>
          <w:tcPr>
            <w:tcW w:w="1012" w:type="dxa"/>
            <w:tcBorders>
              <w:top w:val="nil"/>
              <w:bottom w:val="nil"/>
            </w:tcBorders>
            <w:shd w:val="clear" w:color="auto" w:fill="FFFFFF"/>
          </w:tcPr>
          <w:p w:rsidR="00442FEF" w:rsidRPr="00E6004D" w:rsidRDefault="00442FEF" w:rsidP="00BF46BB">
            <w:pPr>
              <w:tabs>
                <w:tab w:val="left" w:pos="938"/>
              </w:tabs>
            </w:pPr>
            <w:r w:rsidRPr="00E6004D">
              <w:t>6.539</w:t>
            </w:r>
          </w:p>
        </w:tc>
        <w:tc>
          <w:tcPr>
            <w:tcW w:w="1012" w:type="dxa"/>
            <w:tcBorders>
              <w:top w:val="nil"/>
              <w:bottom w:val="nil"/>
            </w:tcBorders>
            <w:shd w:val="clear" w:color="auto" w:fill="FFFFFF"/>
          </w:tcPr>
          <w:p w:rsidR="00442FEF" w:rsidRPr="00E6004D" w:rsidRDefault="00442FEF" w:rsidP="00BF46BB">
            <w:pPr>
              <w:tabs>
                <w:tab w:val="left" w:pos="938"/>
              </w:tabs>
            </w:pPr>
            <w:r w:rsidRPr="00E6004D">
              <w:t>1</w:t>
            </w:r>
          </w:p>
        </w:tc>
        <w:tc>
          <w:tcPr>
            <w:tcW w:w="1012" w:type="dxa"/>
            <w:tcBorders>
              <w:top w:val="nil"/>
              <w:bottom w:val="nil"/>
            </w:tcBorders>
            <w:shd w:val="clear" w:color="auto" w:fill="FFFFFF"/>
          </w:tcPr>
          <w:p w:rsidR="00442FEF" w:rsidRPr="00E6004D" w:rsidRDefault="00442FEF" w:rsidP="00BF46BB">
            <w:pPr>
              <w:tabs>
                <w:tab w:val="left" w:pos="938"/>
              </w:tabs>
            </w:pPr>
            <w:r w:rsidRPr="00E6004D">
              <w:t>.011</w:t>
            </w:r>
          </w:p>
        </w:tc>
        <w:tc>
          <w:tcPr>
            <w:tcW w:w="1012" w:type="dxa"/>
            <w:tcBorders>
              <w:top w:val="nil"/>
              <w:bottom w:val="nil"/>
            </w:tcBorders>
            <w:shd w:val="clear" w:color="auto" w:fill="FFFFFF"/>
          </w:tcPr>
          <w:p w:rsidR="00442FEF" w:rsidRPr="00E6004D" w:rsidRDefault="00442FEF" w:rsidP="00BF46BB">
            <w:pPr>
              <w:tabs>
                <w:tab w:val="left" w:pos="938"/>
              </w:tabs>
            </w:pPr>
            <w:r w:rsidRPr="00E6004D">
              <w:t>3.759</w:t>
            </w:r>
          </w:p>
        </w:tc>
        <w:tc>
          <w:tcPr>
            <w:tcW w:w="1012" w:type="dxa"/>
            <w:tcBorders>
              <w:top w:val="nil"/>
              <w:bottom w:val="nil"/>
            </w:tcBorders>
            <w:shd w:val="clear" w:color="auto" w:fill="FFFFFF"/>
          </w:tcPr>
          <w:p w:rsidR="00442FEF" w:rsidRPr="00E6004D" w:rsidRDefault="00442FEF" w:rsidP="00BF46BB">
            <w:pPr>
              <w:tabs>
                <w:tab w:val="left" w:pos="938"/>
              </w:tabs>
            </w:pPr>
            <w:r w:rsidRPr="00E6004D">
              <w:t>1.362</w:t>
            </w:r>
          </w:p>
        </w:tc>
        <w:tc>
          <w:tcPr>
            <w:tcW w:w="1012" w:type="dxa"/>
            <w:tcBorders>
              <w:top w:val="nil"/>
              <w:bottom w:val="nil"/>
              <w:right w:val="single" w:sz="16" w:space="0" w:color="000000"/>
            </w:tcBorders>
            <w:shd w:val="clear" w:color="auto" w:fill="FFFFFF"/>
          </w:tcPr>
          <w:p w:rsidR="00442FEF" w:rsidRPr="00E6004D" w:rsidRDefault="00442FEF" w:rsidP="00BF46BB">
            <w:pPr>
              <w:tabs>
                <w:tab w:val="left" w:pos="938"/>
              </w:tabs>
            </w:pPr>
            <w:r w:rsidRPr="00E6004D">
              <w:t>10.371</w:t>
            </w:r>
          </w:p>
        </w:tc>
      </w:tr>
      <w:tr w:rsidR="00442FEF" w:rsidRPr="00E6004D" w:rsidTr="00DD1DFD">
        <w:tc>
          <w:tcPr>
            <w:tcW w:w="1560" w:type="dxa"/>
            <w:tcBorders>
              <w:top w:val="nil"/>
              <w:left w:val="single" w:sz="18" w:space="0" w:color="auto"/>
              <w:bottom w:val="single" w:sz="16" w:space="0" w:color="000000"/>
              <w:right w:val="single" w:sz="16" w:space="0" w:color="000000"/>
            </w:tcBorders>
            <w:shd w:val="clear" w:color="auto" w:fill="FFFFFF"/>
          </w:tcPr>
          <w:p w:rsidR="00442FEF" w:rsidRPr="00E6004D" w:rsidRDefault="00442FEF" w:rsidP="00BF46BB">
            <w:pPr>
              <w:tabs>
                <w:tab w:val="left" w:pos="938"/>
              </w:tabs>
            </w:pPr>
            <w:r w:rsidRPr="00E6004D">
              <w:t>Constant</w:t>
            </w:r>
          </w:p>
        </w:tc>
        <w:tc>
          <w:tcPr>
            <w:tcW w:w="679" w:type="dxa"/>
            <w:tcBorders>
              <w:top w:val="nil"/>
              <w:left w:val="single" w:sz="16" w:space="0" w:color="000000"/>
              <w:bottom w:val="single" w:sz="16" w:space="0" w:color="000000"/>
            </w:tcBorders>
            <w:shd w:val="clear" w:color="auto" w:fill="FFFFFF"/>
          </w:tcPr>
          <w:p w:rsidR="00442FEF" w:rsidRPr="00E6004D" w:rsidRDefault="00442FEF" w:rsidP="00BF46BB">
            <w:pPr>
              <w:tabs>
                <w:tab w:val="left" w:pos="938"/>
              </w:tabs>
            </w:pPr>
            <w:r w:rsidRPr="00E6004D">
              <w:t>-1.712</w:t>
            </w:r>
          </w:p>
        </w:tc>
        <w:tc>
          <w:tcPr>
            <w:tcW w:w="1011" w:type="dxa"/>
            <w:tcBorders>
              <w:top w:val="nil"/>
              <w:bottom w:val="single" w:sz="16" w:space="0" w:color="000000"/>
            </w:tcBorders>
            <w:shd w:val="clear" w:color="auto" w:fill="FFFFFF"/>
          </w:tcPr>
          <w:p w:rsidR="00442FEF" w:rsidRPr="00E6004D" w:rsidRDefault="00442FEF" w:rsidP="00BF46BB">
            <w:pPr>
              <w:tabs>
                <w:tab w:val="left" w:pos="938"/>
              </w:tabs>
            </w:pPr>
            <w:r w:rsidRPr="00E6004D">
              <w:t>.512</w:t>
            </w:r>
          </w:p>
        </w:tc>
        <w:tc>
          <w:tcPr>
            <w:tcW w:w="1012" w:type="dxa"/>
            <w:tcBorders>
              <w:top w:val="nil"/>
              <w:bottom w:val="single" w:sz="16" w:space="0" w:color="000000"/>
            </w:tcBorders>
            <w:shd w:val="clear" w:color="auto" w:fill="FFFFFF"/>
          </w:tcPr>
          <w:p w:rsidR="00442FEF" w:rsidRPr="00E6004D" w:rsidRDefault="00442FEF" w:rsidP="00BF46BB">
            <w:pPr>
              <w:tabs>
                <w:tab w:val="left" w:pos="938"/>
              </w:tabs>
            </w:pPr>
            <w:r w:rsidRPr="00E6004D">
              <w:t>11.166</w:t>
            </w:r>
          </w:p>
        </w:tc>
        <w:tc>
          <w:tcPr>
            <w:tcW w:w="1012" w:type="dxa"/>
            <w:tcBorders>
              <w:top w:val="nil"/>
              <w:bottom w:val="single" w:sz="16" w:space="0" w:color="000000"/>
            </w:tcBorders>
            <w:shd w:val="clear" w:color="auto" w:fill="FFFFFF"/>
          </w:tcPr>
          <w:p w:rsidR="00442FEF" w:rsidRPr="00E6004D" w:rsidRDefault="00442FEF" w:rsidP="00BF46BB">
            <w:pPr>
              <w:tabs>
                <w:tab w:val="left" w:pos="938"/>
              </w:tabs>
            </w:pPr>
            <w:r w:rsidRPr="00E6004D">
              <w:t>1</w:t>
            </w:r>
          </w:p>
        </w:tc>
        <w:tc>
          <w:tcPr>
            <w:tcW w:w="1012" w:type="dxa"/>
            <w:tcBorders>
              <w:top w:val="nil"/>
              <w:bottom w:val="single" w:sz="16" w:space="0" w:color="000000"/>
            </w:tcBorders>
            <w:shd w:val="clear" w:color="auto" w:fill="FFFFFF"/>
          </w:tcPr>
          <w:p w:rsidR="00442FEF" w:rsidRPr="00E6004D" w:rsidRDefault="00442FEF" w:rsidP="00BF46BB">
            <w:pPr>
              <w:tabs>
                <w:tab w:val="left" w:pos="938"/>
              </w:tabs>
            </w:pPr>
            <w:r w:rsidRPr="00E6004D">
              <w:t>.001</w:t>
            </w:r>
          </w:p>
        </w:tc>
        <w:tc>
          <w:tcPr>
            <w:tcW w:w="1012" w:type="dxa"/>
            <w:tcBorders>
              <w:top w:val="nil"/>
              <w:bottom w:val="single" w:sz="16" w:space="0" w:color="000000"/>
            </w:tcBorders>
            <w:shd w:val="clear" w:color="auto" w:fill="FFFFFF"/>
          </w:tcPr>
          <w:p w:rsidR="00442FEF" w:rsidRPr="00E6004D" w:rsidRDefault="00442FEF" w:rsidP="00BF46BB">
            <w:pPr>
              <w:tabs>
                <w:tab w:val="left" w:pos="938"/>
              </w:tabs>
            </w:pPr>
            <w:r w:rsidRPr="00E6004D">
              <w:t>.181</w:t>
            </w:r>
          </w:p>
        </w:tc>
        <w:tc>
          <w:tcPr>
            <w:tcW w:w="1012" w:type="dxa"/>
            <w:tcBorders>
              <w:top w:val="nil"/>
              <w:bottom w:val="single" w:sz="16" w:space="0" w:color="000000"/>
            </w:tcBorders>
            <w:shd w:val="clear" w:color="auto" w:fill="FFFFFF"/>
            <w:vAlign w:val="center"/>
          </w:tcPr>
          <w:p w:rsidR="00442FEF" w:rsidRPr="00E6004D" w:rsidRDefault="00442FEF" w:rsidP="00BF46BB">
            <w:pPr>
              <w:tabs>
                <w:tab w:val="left" w:pos="938"/>
              </w:tabs>
            </w:pPr>
          </w:p>
        </w:tc>
        <w:tc>
          <w:tcPr>
            <w:tcW w:w="1012" w:type="dxa"/>
            <w:tcBorders>
              <w:top w:val="nil"/>
              <w:bottom w:val="single" w:sz="16" w:space="0" w:color="000000"/>
              <w:right w:val="single" w:sz="16" w:space="0" w:color="000000"/>
            </w:tcBorders>
            <w:shd w:val="clear" w:color="auto" w:fill="FFFFFF"/>
            <w:vAlign w:val="center"/>
          </w:tcPr>
          <w:p w:rsidR="00442FEF" w:rsidRPr="00E6004D" w:rsidRDefault="00442FEF" w:rsidP="00BF46BB">
            <w:pPr>
              <w:tabs>
                <w:tab w:val="left" w:pos="938"/>
              </w:tabs>
            </w:pPr>
          </w:p>
        </w:tc>
      </w:tr>
    </w:tbl>
    <w:p w:rsidR="008E4CE7" w:rsidRPr="00E6004D" w:rsidRDefault="008E4CE7" w:rsidP="00865220"/>
    <w:p w:rsidR="008E4CE7" w:rsidRPr="00E6004D" w:rsidRDefault="002B70B0" w:rsidP="00865220">
      <w:r>
        <w:t>It is</w:t>
      </w:r>
      <w:r w:rsidR="008E4CE7" w:rsidRPr="00E6004D">
        <w:t xml:space="preserve"> immediately register</w:t>
      </w:r>
      <w:r>
        <w:t>ed</w:t>
      </w:r>
      <w:r w:rsidR="008E4CE7" w:rsidRPr="00E6004D">
        <w:t xml:space="preserve"> that the expected </w:t>
      </w:r>
      <w:r w:rsidR="00FE0EB4">
        <w:t>effect</w:t>
      </w:r>
      <w:r w:rsidR="008E4CE7" w:rsidRPr="00E6004D">
        <w:t xml:space="preserve"> of the WGI index is lower with this dependent variable, and that British origin actually</w:t>
      </w:r>
      <w:r w:rsidR="008E1EE8">
        <w:t xml:space="preserve"> correlates </w:t>
      </w:r>
      <w:r w:rsidR="00D71962">
        <w:t xml:space="preserve">stronger than the WGI </w:t>
      </w:r>
      <w:r w:rsidR="00980CE3">
        <w:t>index</w:t>
      </w:r>
      <w:r w:rsidR="008E4CE7" w:rsidRPr="00E6004D">
        <w:t>. Both are also significant at the 5% level together with measures for area size, which, nevertheless, has no effect on the dependent variable.</w:t>
      </w:r>
      <w:r w:rsidR="00A830AF" w:rsidRPr="00E6004D">
        <w:t xml:space="preserve"> The odds of being a secrecy jurisdiction is 275</w:t>
      </w:r>
      <w:proofErr w:type="gramStart"/>
      <w:r w:rsidR="00A830AF" w:rsidRPr="00E6004D">
        <w:t>,9</w:t>
      </w:r>
      <w:proofErr w:type="gramEnd"/>
      <w:r w:rsidR="00A830AF" w:rsidRPr="00E6004D">
        <w:t>% higher for jurisdictions with British origin, and 141,0% per value increase on the WGI index.</w:t>
      </w:r>
    </w:p>
    <w:p w:rsidR="00A830AF" w:rsidRPr="00E6004D" w:rsidRDefault="00A830AF" w:rsidP="00865220">
      <w:r w:rsidRPr="00E6004D">
        <w:tab/>
        <w:t xml:space="preserve">The confidence interval suggest that the effect could be somewhat lower or higher than the expected effect, but it can be stated with 95% certainty that the effect is </w:t>
      </w:r>
      <w:r w:rsidR="00980CE3">
        <w:t>(barely)</w:t>
      </w:r>
      <w:r w:rsidRPr="00E6004D">
        <w:t xml:space="preserve"> positive.</w:t>
      </w:r>
      <w:r w:rsidR="007F0C1E">
        <w:t xml:space="preserve"> This means that also with Dharmapala and Hines’s list of secrecy jurisdictions H0 and H1b is rejected</w:t>
      </w:r>
      <w:r w:rsidR="00D71962">
        <w:t>, while H1a stands</w:t>
      </w:r>
      <w:r w:rsidR="00980CE3">
        <w:t>, though it should be noted that the lower bound of the confidence interval is as good as equal to no effect</w:t>
      </w:r>
      <w:r w:rsidR="007F0C1E">
        <w:t>.</w:t>
      </w:r>
    </w:p>
    <w:p w:rsidR="005553FE" w:rsidRPr="00E6004D" w:rsidRDefault="00A5725D" w:rsidP="0056154E">
      <w:pPr>
        <w:pStyle w:val="Heading2"/>
        <w:numPr>
          <w:ilvl w:val="1"/>
          <w:numId w:val="26"/>
        </w:numPr>
      </w:pPr>
      <w:bookmarkStart w:id="18" w:name="_Toc356491658"/>
      <w:r w:rsidRPr="00E6004D">
        <w:t>Implications</w:t>
      </w:r>
      <w:r w:rsidR="00305BBC" w:rsidRPr="00E6004D">
        <w:t xml:space="preserve"> of the results</w:t>
      </w:r>
      <w:bookmarkEnd w:id="18"/>
    </w:p>
    <w:p w:rsidR="00DD0A8D" w:rsidRPr="00E6004D" w:rsidRDefault="00DD0A8D" w:rsidP="00DD0A8D">
      <w:r w:rsidRPr="00E6004D">
        <w:t xml:space="preserve">The results of the analysis bring some questions to mind: </w:t>
      </w:r>
      <w:r w:rsidR="0055255D">
        <w:t xml:space="preserve">What does the result of the analyses imply? Is the relationship between </w:t>
      </w:r>
      <w:r w:rsidR="001254B2">
        <w:t>secrecy jurisdictions</w:t>
      </w:r>
      <w:r w:rsidRPr="00E6004D">
        <w:t xml:space="preserve"> </w:t>
      </w:r>
      <w:r w:rsidR="0055255D">
        <w:t xml:space="preserve">status and </w:t>
      </w:r>
      <w:r w:rsidRPr="00E6004D">
        <w:t>quality of governance</w:t>
      </w:r>
      <w:r w:rsidR="0055255D">
        <w:t xml:space="preserve"> causal</w:t>
      </w:r>
      <w:r w:rsidRPr="00E6004D">
        <w:t xml:space="preserve">? </w:t>
      </w:r>
      <w:r w:rsidR="00274F81">
        <w:t>W</w:t>
      </w:r>
      <w:r w:rsidRPr="00E6004D">
        <w:t>hich</w:t>
      </w:r>
      <w:r w:rsidR="00D71962">
        <w:t xml:space="preserve"> (if any)</w:t>
      </w:r>
      <w:r w:rsidRPr="00E6004D">
        <w:t xml:space="preserve"> of the two analyses should be more trusted?</w:t>
      </w:r>
      <w:r w:rsidR="00274F81">
        <w:t xml:space="preserve"> And where do we go from here?</w:t>
      </w:r>
    </w:p>
    <w:p w:rsidR="00447A66" w:rsidRDefault="00DD0A8D" w:rsidP="00DD0A8D">
      <w:r w:rsidRPr="00E6004D">
        <w:tab/>
      </w:r>
      <w:r w:rsidR="00274F81">
        <w:t>With regard to which of the analyses should be trusted more, I would argue that</w:t>
      </w:r>
      <w:r w:rsidRPr="00E6004D">
        <w:t xml:space="preserve"> none of the two should be completely trusted. Both Dharmapala and Hines</w:t>
      </w:r>
      <w:r w:rsidR="00D71962">
        <w:t>’s</w:t>
      </w:r>
      <w:r w:rsidRPr="00E6004D">
        <w:t xml:space="preserve"> and TJN’s selection of secrecy jurisdictions seem slightly arbitrary, because both of them base their selection</w:t>
      </w:r>
      <w:r w:rsidR="00447A66">
        <w:t xml:space="preserve"> of secrecy jurisdiction</w:t>
      </w:r>
      <w:r w:rsidRPr="00E6004D">
        <w:t xml:space="preserve"> on other selections</w:t>
      </w:r>
      <w:r w:rsidR="00447A66">
        <w:t>, and</w:t>
      </w:r>
      <w:r w:rsidRPr="00E6004D">
        <w:t xml:space="preserve"> neither of them </w:t>
      </w:r>
      <w:r w:rsidR="00D71962">
        <w:t xml:space="preserve">offers </w:t>
      </w:r>
      <w:r w:rsidRPr="00E6004D">
        <w:t xml:space="preserve">a good operational definition. </w:t>
      </w:r>
      <w:r w:rsidR="0099599B" w:rsidRPr="00E6004D">
        <w:t>TJN might offer the best possibility for an improvement here though. Their FSI could be calculated for non-secrecy jurisdictions as well, which then would mean that a threshold could be set for who are secrecy jurisdictions and who are not. The resources necessary for such a project would probably be quite large, but it would also make further research a lot more reliable than what is now possible.</w:t>
      </w:r>
      <w:r w:rsidR="00C00538" w:rsidRPr="00E6004D">
        <w:t xml:space="preserve"> </w:t>
      </w:r>
    </w:p>
    <w:p w:rsidR="00447A66" w:rsidRDefault="0055255D" w:rsidP="00447A66">
      <w:pPr>
        <w:ind w:firstLine="720"/>
      </w:pPr>
      <w:r>
        <w:t>An alternative interpretation could be to</w:t>
      </w:r>
      <w:r w:rsidR="00C00538" w:rsidRPr="00E6004D">
        <w:t xml:space="preserve"> </w:t>
      </w:r>
      <w:r w:rsidR="00D71962">
        <w:t xml:space="preserve">see </w:t>
      </w:r>
      <w:r w:rsidR="00C00538" w:rsidRPr="00E6004D">
        <w:t>Dh</w:t>
      </w:r>
      <w:r w:rsidR="00274F81">
        <w:t xml:space="preserve">armapala and Hines’s list as the </w:t>
      </w:r>
      <w:r w:rsidR="00C00538" w:rsidRPr="00E6004D">
        <w:t xml:space="preserve">minimum </w:t>
      </w:r>
      <w:r w:rsidR="00274F81">
        <w:t xml:space="preserve">amount </w:t>
      </w:r>
      <w:r w:rsidR="00C00538" w:rsidRPr="00E6004D">
        <w:t>of secrecy jurisdictions, while the list provided by TJN can be seen as the maximum amount of cases regarded as secrecy jurisdictions</w:t>
      </w:r>
      <w:r w:rsidR="00447A66">
        <w:t>. That would imply that</w:t>
      </w:r>
      <w:r w:rsidR="00D71962" w:rsidRPr="00E6004D">
        <w:t xml:space="preserve"> the actual amount of secrecy jurisdictions lies </w:t>
      </w:r>
      <w:r w:rsidR="00D71962">
        <w:t xml:space="preserve">somewhere </w:t>
      </w:r>
      <w:r w:rsidR="00D71962" w:rsidRPr="00E6004D">
        <w:t>between Dharmapala and Hines’s 39 jurisdictions and TJN’s 72 jurisdictions</w:t>
      </w:r>
      <w:r w:rsidR="00D71962">
        <w:t xml:space="preserve">, and </w:t>
      </w:r>
      <w:r>
        <w:t xml:space="preserve">then </w:t>
      </w:r>
      <w:r w:rsidR="00D71962">
        <w:t xml:space="preserve">state quite surely state that secrecy jurisdictions </w:t>
      </w:r>
      <w:r w:rsidR="00AA65A1">
        <w:t xml:space="preserve">generally </w:t>
      </w:r>
      <w:r w:rsidR="00D71962">
        <w:t xml:space="preserve">are </w:t>
      </w:r>
      <w:r w:rsidR="00D71962">
        <w:lastRenderedPageBreak/>
        <w:t>well-governed</w:t>
      </w:r>
      <w:r w:rsidR="00C00538" w:rsidRPr="00E6004D">
        <w:t>.</w:t>
      </w:r>
      <w:r w:rsidR="00D71962">
        <w:t xml:space="preserve"> </w:t>
      </w:r>
      <w:r w:rsidR="00D71962" w:rsidRPr="00E6004D">
        <w:t xml:space="preserve">Exactly how </w:t>
      </w:r>
      <w:r w:rsidR="00D71962">
        <w:t>strong</w:t>
      </w:r>
      <w:r w:rsidR="00D71962" w:rsidRPr="00E6004D">
        <w:t xml:space="preserve"> the </w:t>
      </w:r>
      <w:r w:rsidR="00D71962">
        <w:t xml:space="preserve">correlation </w:t>
      </w:r>
      <w:r w:rsidR="00D71962" w:rsidRPr="00E6004D">
        <w:t xml:space="preserve">is might be hard to tell, but it is interesting that it is much </w:t>
      </w:r>
      <w:r w:rsidR="00D71962">
        <w:t>stronger</w:t>
      </w:r>
      <w:r w:rsidR="00D71962" w:rsidRPr="00E6004D">
        <w:t xml:space="preserve"> with more secrecy jurisdictions</w:t>
      </w:r>
      <w:r w:rsidR="00D71962">
        <w:t xml:space="preserve"> (TJN’s list)</w:t>
      </w:r>
      <w:r w:rsidR="00D71962" w:rsidRPr="00E6004D">
        <w:t xml:space="preserve"> in the analysis</w:t>
      </w:r>
      <w:r w:rsidR="0002442C">
        <w:t xml:space="preserve">. </w:t>
      </w:r>
    </w:p>
    <w:p w:rsidR="00915D5B" w:rsidRDefault="00AA65A1" w:rsidP="00915D5B">
      <w:pPr>
        <w:ind w:firstLine="720"/>
      </w:pPr>
      <w:r w:rsidRPr="00AA65A1">
        <w:t>In extension of this</w:t>
      </w:r>
      <w:r w:rsidR="00915D5B">
        <w:t xml:space="preserve">, </w:t>
      </w:r>
      <w:r w:rsidRPr="00AA65A1">
        <w:t xml:space="preserve">it </w:t>
      </w:r>
      <w:r w:rsidR="00915D5B">
        <w:t xml:space="preserve">is </w:t>
      </w:r>
      <w:r w:rsidRPr="00AA65A1">
        <w:t>also</w:t>
      </w:r>
      <w:r w:rsidR="0002442C" w:rsidRPr="00AA65A1">
        <w:t xml:space="preserve"> </w:t>
      </w:r>
      <w:r w:rsidRPr="00AA65A1">
        <w:t xml:space="preserve">important </w:t>
      </w:r>
      <w:r w:rsidR="0002442C" w:rsidRPr="00AA65A1">
        <w:t xml:space="preserve">to point out is that not all well-governed jurisdictions are secrecy jurisdictions; the </w:t>
      </w:r>
      <w:r w:rsidR="00050298" w:rsidRPr="00AA65A1">
        <w:t>six highest scoring countries</w:t>
      </w:r>
      <w:r w:rsidR="0002442C" w:rsidRPr="00AA65A1">
        <w:t xml:space="preserve"> on the WGI index, for instance, </w:t>
      </w:r>
      <w:r w:rsidR="001254B2" w:rsidRPr="00AA65A1">
        <w:t>are</w:t>
      </w:r>
      <w:r w:rsidR="0002442C" w:rsidRPr="00AA65A1">
        <w:t xml:space="preserve"> </w:t>
      </w:r>
      <w:r w:rsidR="00050298" w:rsidRPr="00AA65A1">
        <w:t xml:space="preserve">not </w:t>
      </w:r>
      <w:r w:rsidR="0002442C" w:rsidRPr="00AA65A1">
        <w:t>secrecy jurisdiction</w:t>
      </w:r>
      <w:r w:rsidR="00050298" w:rsidRPr="00AA65A1">
        <w:t>s</w:t>
      </w:r>
      <w:r w:rsidR="0002442C" w:rsidRPr="00AA65A1">
        <w:t xml:space="preserve">. </w:t>
      </w:r>
      <w:r w:rsidR="00915D5B">
        <w:t>It seems probable that the correct interpretation of this</w:t>
      </w:r>
      <w:r w:rsidR="0002442C" w:rsidRPr="00AA65A1">
        <w:t xml:space="preserve"> </w:t>
      </w:r>
      <w:r w:rsidR="00915D5B">
        <w:t>is</w:t>
      </w:r>
      <w:r w:rsidR="0002442C" w:rsidRPr="00AA65A1">
        <w:t xml:space="preserve"> that secrecy jurisdictions generally are well-governed</w:t>
      </w:r>
      <w:r w:rsidR="00915D5B">
        <w:t xml:space="preserve"> and not that good governance causes secrecy jurisdiction status.</w:t>
      </w:r>
      <w:r w:rsidR="00447A66" w:rsidRPr="00AA65A1">
        <w:t xml:space="preserve"> </w:t>
      </w:r>
      <w:r w:rsidR="00915D5B">
        <w:t xml:space="preserve">This </w:t>
      </w:r>
      <w:r w:rsidR="00447A66" w:rsidRPr="00AA65A1">
        <w:t>is a distinction Dharmapala and Hines does not seem to draw</w:t>
      </w:r>
      <w:r w:rsidRPr="00AA65A1">
        <w:t xml:space="preserve"> clearly</w:t>
      </w:r>
      <w:r w:rsidR="00447A66" w:rsidRPr="00AA65A1">
        <w:t xml:space="preserve">. They ask why not more </w:t>
      </w:r>
      <w:r w:rsidR="00C00FE9">
        <w:t xml:space="preserve">of the </w:t>
      </w:r>
      <w:r w:rsidR="00447A66" w:rsidRPr="00AA65A1">
        <w:t xml:space="preserve">well-governed countries are secrecy jurisdictions, </w:t>
      </w:r>
      <w:r w:rsidR="003641BB" w:rsidRPr="00AA65A1">
        <w:t>and</w:t>
      </w:r>
      <w:r w:rsidR="00447A66" w:rsidRPr="00AA65A1">
        <w:t xml:space="preserve"> </w:t>
      </w:r>
      <w:r w:rsidRPr="00AA65A1">
        <w:t>indirectly suggest that this would be the rational thing to do by offering two alternative explanations for the results: Firstly, “</w:t>
      </w:r>
      <w:r w:rsidRPr="0055255D">
        <w:t>that better governed countries make better [sic] policy choices</w:t>
      </w:r>
      <w:r w:rsidR="00915D5B">
        <w:t>”</w:t>
      </w:r>
      <w:r w:rsidRPr="0055255D">
        <w:t>, or, secondly, “that all small countries ideally would like to be [secrecy jurisdictions] […] but that only better-governed countries can credibly commit not to expropriate foreign investors</w:t>
      </w:r>
      <w:r w:rsidR="0055255D">
        <w:t>”</w:t>
      </w:r>
      <w:r w:rsidRPr="00AA65A1">
        <w:rPr>
          <w:sz w:val="22"/>
        </w:rPr>
        <w:t xml:space="preserve"> </w:t>
      </w:r>
      <w:r w:rsidR="001254B2" w:rsidRPr="00AA65A1">
        <w:t>(Dharmapala and Hines 200</w:t>
      </w:r>
      <w:r w:rsidRPr="00AA65A1">
        <w:t xml:space="preserve">: </w:t>
      </w:r>
      <w:r w:rsidR="00EB3428">
        <w:t>22</w:t>
      </w:r>
      <w:r w:rsidR="001254B2" w:rsidRPr="00AA65A1">
        <w:t>)</w:t>
      </w:r>
      <w:r w:rsidR="00790CDA" w:rsidRPr="00AA65A1">
        <w:t>.</w:t>
      </w:r>
      <w:r w:rsidR="00711745">
        <w:t xml:space="preserve"> The</w:t>
      </w:r>
      <w:r w:rsidR="00EE26C9">
        <w:t xml:space="preserve"> first argument</w:t>
      </w:r>
      <w:r w:rsidR="00711745">
        <w:t xml:space="preserve"> </w:t>
      </w:r>
      <w:r w:rsidR="00EE26C9">
        <w:t>seems to indicate that they are not</w:t>
      </w:r>
      <w:r w:rsidR="00711745">
        <w:t xml:space="preserve"> consider</w:t>
      </w:r>
      <w:r w:rsidR="00EE26C9">
        <w:t>ing</w:t>
      </w:r>
      <w:r w:rsidR="00711745">
        <w:t xml:space="preserve"> that government policies – especially in highly developed democracies – might be influenced by the popular ideology in the individual country, and many of these have qui</w:t>
      </w:r>
      <w:r w:rsidR="00231ABE">
        <w:t>te low opinions on tax evasion (see</w:t>
      </w:r>
      <w:r w:rsidR="00EE26C9">
        <w:t>,</w:t>
      </w:r>
      <w:r w:rsidR="00231ABE">
        <w:t xml:space="preserve"> for example</w:t>
      </w:r>
      <w:r w:rsidR="00EE26C9">
        <w:t>,</w:t>
      </w:r>
      <w:r w:rsidR="00231ABE">
        <w:t xml:space="preserve"> McGee et al. 2005</w:t>
      </w:r>
      <w:r w:rsidR="009A0652">
        <w:t xml:space="preserve"> on the German opinion).</w:t>
      </w:r>
      <w:r w:rsidR="00915D5B">
        <w:t xml:space="preserve"> Nevertheless, they may have a point</w:t>
      </w:r>
      <w:r w:rsidR="00EE26C9">
        <w:t xml:space="preserve"> with their second argument</w:t>
      </w:r>
      <w:r w:rsidR="00915D5B">
        <w:t xml:space="preserve"> saying that foreign direct investment tends to go where their money is safe:</w:t>
      </w:r>
      <w:r w:rsidR="00C00FE9">
        <w:t xml:space="preserve"> </w:t>
      </w:r>
      <w:r w:rsidR="00915D5B">
        <w:t>“Foreign investors are likely to invest where expected profitability is high and risk is low [</w:t>
      </w:r>
      <w:proofErr w:type="gramStart"/>
      <w:r w:rsidR="00915D5B">
        <w:t>..]</w:t>
      </w:r>
      <w:proofErr w:type="gramEnd"/>
      <w:r w:rsidR="00915D5B">
        <w:t xml:space="preserve"> For example, low corruption and strong protection of property rights attract FDI [</w:t>
      </w:r>
      <w:proofErr w:type="gramStart"/>
      <w:r w:rsidR="00915D5B">
        <w:t>..]</w:t>
      </w:r>
      <w:proofErr w:type="gramEnd"/>
      <w:r w:rsidR="00915D5B">
        <w:t>”</w:t>
      </w:r>
      <w:r w:rsidR="00915D5B" w:rsidRPr="007804AD">
        <w:t xml:space="preserve"> </w:t>
      </w:r>
      <w:r w:rsidR="00915D5B">
        <w:t>(</w:t>
      </w:r>
      <w:proofErr w:type="spellStart"/>
      <w:r w:rsidR="00915D5B">
        <w:t>Knutsen</w:t>
      </w:r>
      <w:proofErr w:type="spellEnd"/>
      <w:r w:rsidR="00915D5B">
        <w:t xml:space="preserve"> 2011: 184). </w:t>
      </w:r>
    </w:p>
    <w:p w:rsidR="00915D5B" w:rsidRPr="00915D5B" w:rsidRDefault="00915D5B" w:rsidP="00915D5B">
      <w:pPr>
        <w:ind w:firstLine="720"/>
        <w:rPr>
          <w:sz w:val="22"/>
        </w:rPr>
      </w:pPr>
      <w:r>
        <w:t xml:space="preserve">It may also seem counterintuitive that secrecy jurisdictions are well-governed, and some evidence found by La </w:t>
      </w:r>
      <w:proofErr w:type="spellStart"/>
      <w:r>
        <w:t>Porta</w:t>
      </w:r>
      <w:proofErr w:type="spellEnd"/>
      <w:r>
        <w:t xml:space="preserve"> et al (1999: 266) might even suggest that “better performing governments are larger and collect higher taxes.” At a closer look, however, it is possible to assert that the usage of ring-fencing (supplied with company registration fees and such) let secrecy jurisdictions maintain a relatively high government income. This is somewhat confirmed by the fact that the mean of GDP per capita is between two and three times  higher (depending on the list) for secrecy jurisdictions compared to non-secrecy jurisdictions (see Appendix 2).</w:t>
      </w:r>
    </w:p>
    <w:p w:rsidR="00447A66" w:rsidRPr="00711745" w:rsidRDefault="00915D5B" w:rsidP="00915D5B">
      <w:pPr>
        <w:ind w:firstLine="720"/>
      </w:pPr>
      <w:r>
        <w:t>The</w:t>
      </w:r>
      <w:r w:rsidR="00C00FE9" w:rsidRPr="00021379">
        <w:t xml:space="preserve"> question </w:t>
      </w:r>
      <w:r>
        <w:t>on causality</w:t>
      </w:r>
      <w:r w:rsidR="00EE26C9">
        <w:t>, on the other hand,</w:t>
      </w:r>
      <w:r>
        <w:t xml:space="preserve"> </w:t>
      </w:r>
      <w:r w:rsidR="00C00FE9" w:rsidRPr="00E6004D">
        <w:t xml:space="preserve">needs to be further researched on; in-depth </w:t>
      </w:r>
      <w:r w:rsidR="00C00FE9">
        <w:t>case studies on the anatomy of</w:t>
      </w:r>
      <w:r w:rsidR="00C00FE9" w:rsidRPr="00E6004D">
        <w:t xml:space="preserve"> secrecy jurisdiction</w:t>
      </w:r>
      <w:r w:rsidR="00C00FE9">
        <w:t>s</w:t>
      </w:r>
      <w:r w:rsidR="00C00FE9" w:rsidRPr="00E6004D">
        <w:t xml:space="preserve"> would be a </w:t>
      </w:r>
      <w:r w:rsidR="00C00FE9">
        <w:t xml:space="preserve">major </w:t>
      </w:r>
      <w:r w:rsidR="00C00FE9" w:rsidRPr="00E6004D">
        <w:t xml:space="preserve">leap forward in </w:t>
      </w:r>
      <w:r w:rsidR="00C00FE9">
        <w:t xml:space="preserve">our </w:t>
      </w:r>
      <w:r w:rsidR="00C00FE9" w:rsidRPr="00E6004D">
        <w:t>understanding of the</w:t>
      </w:r>
      <w:r w:rsidR="00C00FE9">
        <w:t xml:space="preserve"> subject</w:t>
      </w:r>
      <w:r>
        <w:t>. It is hard to find out what causes</w:t>
      </w:r>
      <w:r w:rsidR="00EE26C9">
        <w:t xml:space="preserve"> and effects of</w:t>
      </w:r>
      <w:r>
        <w:t xml:space="preserve"> a phenomenon when the phenomenon is as ambiguously defined as secrecy jurisdictions are.</w:t>
      </w:r>
    </w:p>
    <w:p w:rsidR="00E36FD6" w:rsidRPr="00E36FD6" w:rsidRDefault="00E36FD6" w:rsidP="002071B8">
      <w:pPr>
        <w:ind w:firstLine="720"/>
      </w:pPr>
      <w:r>
        <w:lastRenderedPageBreak/>
        <w:t>Lastly, a few comments should be added on the correlation between secrecy jurisdiction status an</w:t>
      </w:r>
      <w:r w:rsidR="0026545F">
        <w:t xml:space="preserve">d British origin. </w:t>
      </w:r>
      <w:proofErr w:type="spellStart"/>
      <w:r w:rsidR="0026545F">
        <w:t>Shaxson</w:t>
      </w:r>
      <w:proofErr w:type="spellEnd"/>
      <w:r w:rsidR="0026545F">
        <w:t xml:space="preserve"> (2011)</w:t>
      </w:r>
      <w:r>
        <w:t xml:space="preserve"> argue that there are four groups of secrecy jurisdictions: the European havens, the British influenced, the American influenced and some unclassified oddities. He also asserts that the British influenced is the most important, and </w:t>
      </w:r>
      <w:r w:rsidR="0026545F">
        <w:t>account for</w:t>
      </w:r>
      <w:r>
        <w:t xml:space="preserve"> about half of the world’s secrecy jurisdictions</w:t>
      </w:r>
      <w:r w:rsidR="0026545F">
        <w:t xml:space="preserve"> (14-15)</w:t>
      </w:r>
      <w:r>
        <w:t>.</w:t>
      </w:r>
      <w:r w:rsidR="0026545F">
        <w:t xml:space="preserve"> The results of the analyses confirm these suspicions. Especially with Dharmapala and Hines’s list of secrecy jurisdictions is the correlation high.</w:t>
      </w:r>
    </w:p>
    <w:p w:rsidR="008342F5" w:rsidRDefault="002C51BE" w:rsidP="006A1648">
      <w:pPr>
        <w:pStyle w:val="Heading1"/>
      </w:pPr>
      <w:bookmarkStart w:id="19" w:name="_Toc356491659"/>
      <w:r w:rsidRPr="00E6004D">
        <w:t>Conclusion</w:t>
      </w:r>
      <w:bookmarkEnd w:id="17"/>
      <w:bookmarkEnd w:id="19"/>
    </w:p>
    <w:p w:rsidR="00500A92" w:rsidRDefault="00480906" w:rsidP="00480906">
      <w:r>
        <w:t>This study has shown that secrecy jurisdictions with much certainty can be said to be well governed</w:t>
      </w:r>
      <w:r w:rsidR="007E69FF">
        <w:t xml:space="preserve">, </w:t>
      </w:r>
      <w:r w:rsidR="00365700">
        <w:t>and this</w:t>
      </w:r>
      <w:r w:rsidR="007E69FF">
        <w:t xml:space="preserve"> is in line with the findings of Dharmapala and Hines (2006)</w:t>
      </w:r>
      <w:r w:rsidR="009A2A34">
        <w:t>.</w:t>
      </w:r>
      <w:r w:rsidR="00500A92">
        <w:t xml:space="preserve"> </w:t>
      </w:r>
      <w:r w:rsidR="007E69FF">
        <w:t xml:space="preserve">The alternative secrecy jurisdiction list, provided by TJN, showed that the correlation might be even stronger than with Dharmapala and Hines’s list. </w:t>
      </w:r>
      <w:r w:rsidR="00500A92">
        <w:t xml:space="preserve">A </w:t>
      </w:r>
      <w:r w:rsidR="00EE26C9">
        <w:t xml:space="preserve">somewhat </w:t>
      </w:r>
      <w:r w:rsidR="00500A92">
        <w:t xml:space="preserve">more surprising discovery is that British origin also has strong correlation with </w:t>
      </w:r>
      <w:r w:rsidR="00995F50">
        <w:t xml:space="preserve">secrecy jurisdiction status, which means that the influence Britain have and is practicing over these jurisdictions could make an interesting extension to this study. </w:t>
      </w:r>
    </w:p>
    <w:p w:rsidR="00DD1DFD" w:rsidRDefault="009A2A34" w:rsidP="002071B8">
      <w:pPr>
        <w:ind w:firstLine="720"/>
      </w:pPr>
      <w:r>
        <w:t xml:space="preserve">How strong the correlation </w:t>
      </w:r>
      <w:r w:rsidR="00505A35">
        <w:t xml:space="preserve">between governance and secrecy jurisdiction status </w:t>
      </w:r>
      <w:r>
        <w:t xml:space="preserve">is can not be answered without some uncertainty though, </w:t>
      </w:r>
      <w:r w:rsidR="007E69FF">
        <w:t xml:space="preserve">because of </w:t>
      </w:r>
      <w:r>
        <w:t>the fuzz</w:t>
      </w:r>
      <w:r w:rsidR="007E69FF">
        <w:t xml:space="preserve">y </w:t>
      </w:r>
      <w:r>
        <w:t xml:space="preserve">terminology. It is evident that this will need to be straightened out before the study of secrecy jurisdiction can get more explanatory power. </w:t>
      </w:r>
      <w:r w:rsidR="00995F50">
        <w:t>Good descriptions are the basis for g</w:t>
      </w:r>
      <w:r>
        <w:t>ood classifications</w:t>
      </w:r>
      <w:r w:rsidR="00995F50">
        <w:t>, and good classifications</w:t>
      </w:r>
      <w:r>
        <w:t xml:space="preserve"> are the basis of good </w:t>
      </w:r>
      <w:r w:rsidR="00E749FB">
        <w:t>theories</w:t>
      </w:r>
      <w:r w:rsidR="00995F50">
        <w:t xml:space="preserve"> (</w:t>
      </w:r>
      <w:proofErr w:type="spellStart"/>
      <w:r w:rsidR="00995F50">
        <w:t>Landman</w:t>
      </w:r>
      <w:proofErr w:type="spellEnd"/>
      <w:r w:rsidR="00995F50">
        <w:t xml:space="preserve"> </w:t>
      </w:r>
      <w:r w:rsidR="00E749FB">
        <w:t>2003: 21</w:t>
      </w:r>
      <w:r w:rsidR="00995F50">
        <w:t>).</w:t>
      </w:r>
      <w:r>
        <w:t xml:space="preserve"> </w:t>
      </w:r>
      <w:r w:rsidR="0026545F">
        <w:t>On this aspect</w:t>
      </w:r>
      <w:r>
        <w:t xml:space="preserve"> the researchers of both political science and economics have </w:t>
      </w:r>
      <w:r w:rsidR="00505A35">
        <w:t>s</w:t>
      </w:r>
      <w:r w:rsidR="00995F50">
        <w:t xml:space="preserve">kipped the </w:t>
      </w:r>
      <w:r w:rsidR="00E36FD6">
        <w:t>second</w:t>
      </w:r>
      <w:r w:rsidR="00505A35">
        <w:t xml:space="preserve"> </w:t>
      </w:r>
      <w:r w:rsidR="002D7F8F">
        <w:t xml:space="preserve">part </w:t>
      </w:r>
      <w:r w:rsidR="00505A35">
        <w:t xml:space="preserve">and focused </w:t>
      </w:r>
      <w:r w:rsidR="002D7F8F">
        <w:t>mostly</w:t>
      </w:r>
      <w:r w:rsidR="00995F50">
        <w:t xml:space="preserve"> </w:t>
      </w:r>
      <w:r w:rsidR="00505A35">
        <w:t>on the</w:t>
      </w:r>
      <w:r w:rsidR="00995F50">
        <w:t xml:space="preserve"> third</w:t>
      </w:r>
      <w:r>
        <w:t xml:space="preserve">. There is a </w:t>
      </w:r>
      <w:r w:rsidR="0026545F">
        <w:t xml:space="preserve">huge </w:t>
      </w:r>
      <w:r>
        <w:t xml:space="preserve">possibility for improvement despite the lack of ability to define secrecy jurisdictions. TJN’s FSI might offer the road to salvation here: If secrecy scores for non-secrecy jurisdictions were </w:t>
      </w:r>
      <w:r w:rsidR="00505A35">
        <w:t xml:space="preserve">also </w:t>
      </w:r>
      <w:r>
        <w:t xml:space="preserve">provided, it could give an opportunity to set a threshold for how much secrecy a jurisdiction </w:t>
      </w:r>
      <w:r w:rsidR="00500A92">
        <w:t>must have to be a secrecy jurisdiction.</w:t>
      </w:r>
      <w:r w:rsidR="00995F50">
        <w:t xml:space="preserve"> Also, case studies of each jurisdiction and how they function as a secrecy jurisdiction might be a good start for a clas</w:t>
      </w:r>
      <w:r w:rsidR="0026545F">
        <w:t>sification.</w:t>
      </w:r>
    </w:p>
    <w:p w:rsidR="002D7F8F" w:rsidRDefault="002D7F8F" w:rsidP="002071B8">
      <w:pPr>
        <w:ind w:firstLine="720"/>
      </w:pPr>
    </w:p>
    <w:p w:rsidR="002D7F8F" w:rsidRDefault="002D7F8F" w:rsidP="002071B8">
      <w:pPr>
        <w:ind w:firstLine="720"/>
      </w:pPr>
    </w:p>
    <w:p w:rsidR="002D7F8F" w:rsidRDefault="002D7F8F" w:rsidP="002071B8">
      <w:pPr>
        <w:ind w:firstLine="720"/>
      </w:pPr>
    </w:p>
    <w:p w:rsidR="002D7F8F" w:rsidRDefault="002D7F8F" w:rsidP="002071B8">
      <w:pPr>
        <w:ind w:firstLine="720"/>
      </w:pPr>
    </w:p>
    <w:p w:rsidR="002D7F8F" w:rsidRDefault="002D7F8F" w:rsidP="002071B8">
      <w:pPr>
        <w:ind w:firstLine="720"/>
      </w:pPr>
    </w:p>
    <w:p w:rsidR="002D7F8F" w:rsidRPr="007C4E34" w:rsidRDefault="002D7F8F" w:rsidP="002071B8">
      <w:pPr>
        <w:ind w:firstLine="720"/>
      </w:pPr>
    </w:p>
    <w:p w:rsidR="00865220" w:rsidRPr="002071B8" w:rsidRDefault="00865220" w:rsidP="008E32F3">
      <w:pPr>
        <w:pStyle w:val="Heading1"/>
        <w:numPr>
          <w:ilvl w:val="0"/>
          <w:numId w:val="0"/>
        </w:numPr>
        <w:ind w:left="720" w:hanging="360"/>
        <w:jc w:val="left"/>
      </w:pPr>
      <w:bookmarkStart w:id="20" w:name="_Toc356491660"/>
      <w:r w:rsidRPr="002071B8">
        <w:t>Literature</w:t>
      </w:r>
      <w:bookmarkEnd w:id="20"/>
    </w:p>
    <w:p w:rsidR="005F2CC3" w:rsidRPr="002071B8" w:rsidRDefault="005F2CC3" w:rsidP="008E32F3">
      <w:pPr>
        <w:jc w:val="left"/>
      </w:pPr>
    </w:p>
    <w:p w:rsidR="000A3402" w:rsidRPr="00223AF4" w:rsidRDefault="000A3402" w:rsidP="008E32F3">
      <w:pPr>
        <w:ind w:firstLine="720"/>
        <w:jc w:val="left"/>
      </w:pPr>
      <w:proofErr w:type="spellStart"/>
      <w:r w:rsidRPr="000766BD">
        <w:t>Christophersen</w:t>
      </w:r>
      <w:proofErr w:type="spellEnd"/>
      <w:r w:rsidR="00223AF4" w:rsidRPr="000766BD">
        <w:t xml:space="preserve">, Knut-Andreas (2009). </w:t>
      </w:r>
      <w:proofErr w:type="spellStart"/>
      <w:r w:rsidR="00223AF4" w:rsidRPr="000766BD">
        <w:rPr>
          <w:i/>
        </w:rPr>
        <w:t>Databehandling</w:t>
      </w:r>
      <w:proofErr w:type="spellEnd"/>
      <w:r w:rsidR="00223AF4" w:rsidRPr="000766BD">
        <w:rPr>
          <w:i/>
        </w:rPr>
        <w:t xml:space="preserve"> </w:t>
      </w:r>
      <w:proofErr w:type="spellStart"/>
      <w:proofErr w:type="gramStart"/>
      <w:r w:rsidR="00223AF4" w:rsidRPr="000766BD">
        <w:rPr>
          <w:i/>
        </w:rPr>
        <w:t>og</w:t>
      </w:r>
      <w:proofErr w:type="spellEnd"/>
      <w:proofErr w:type="gramEnd"/>
      <w:r w:rsidR="00223AF4" w:rsidRPr="000766BD">
        <w:rPr>
          <w:i/>
        </w:rPr>
        <w:t xml:space="preserve"> </w:t>
      </w:r>
      <w:proofErr w:type="spellStart"/>
      <w:r w:rsidR="00223AF4" w:rsidRPr="000766BD">
        <w:rPr>
          <w:i/>
        </w:rPr>
        <w:t>statistisk</w:t>
      </w:r>
      <w:proofErr w:type="spellEnd"/>
      <w:r w:rsidR="00223AF4" w:rsidRPr="000766BD">
        <w:rPr>
          <w:i/>
        </w:rPr>
        <w:t xml:space="preserve"> </w:t>
      </w:r>
      <w:proofErr w:type="spellStart"/>
      <w:r w:rsidR="00223AF4" w:rsidRPr="000766BD">
        <w:rPr>
          <w:i/>
        </w:rPr>
        <w:t>analyse</w:t>
      </w:r>
      <w:proofErr w:type="spellEnd"/>
      <w:r w:rsidR="00223AF4" w:rsidRPr="000766BD">
        <w:rPr>
          <w:i/>
        </w:rPr>
        <w:t xml:space="preserve"> med SPSS</w:t>
      </w:r>
      <w:r w:rsidR="00223AF4" w:rsidRPr="000766BD">
        <w:t xml:space="preserve">. </w:t>
      </w:r>
      <w:r w:rsidR="00BF5C0D">
        <w:t xml:space="preserve">Oslo: </w:t>
      </w:r>
      <w:proofErr w:type="spellStart"/>
      <w:r w:rsidR="00223AF4" w:rsidRPr="00223AF4">
        <w:t>Unipub</w:t>
      </w:r>
      <w:proofErr w:type="spellEnd"/>
      <w:r w:rsidR="00223AF4" w:rsidRPr="00223AF4">
        <w:t>.</w:t>
      </w:r>
    </w:p>
    <w:p w:rsidR="00BF5C0D" w:rsidRDefault="00BF5C0D" w:rsidP="008E32F3">
      <w:pPr>
        <w:jc w:val="left"/>
      </w:pPr>
    </w:p>
    <w:p w:rsidR="00E6004D" w:rsidRPr="003F3473" w:rsidRDefault="00E6004D" w:rsidP="008E32F3">
      <w:pPr>
        <w:ind w:firstLine="720"/>
        <w:jc w:val="left"/>
      </w:pPr>
      <w:proofErr w:type="gramStart"/>
      <w:r w:rsidRPr="00E6004D">
        <w:t>Dharmapala, Dh</w:t>
      </w:r>
      <w:r w:rsidR="0063638B">
        <w:t xml:space="preserve">ammika, and James R. Hines </w:t>
      </w:r>
      <w:r w:rsidR="003F3473">
        <w:t xml:space="preserve">Jr. </w:t>
      </w:r>
      <w:r w:rsidR="0063638B">
        <w:t>(</w:t>
      </w:r>
      <w:r w:rsidR="002071B8">
        <w:t>2</w:t>
      </w:r>
      <w:r w:rsidR="003F3473">
        <w:t>006)</w:t>
      </w:r>
      <w:r w:rsidRPr="00E6004D">
        <w:t>.</w:t>
      </w:r>
      <w:proofErr w:type="gramEnd"/>
      <w:r w:rsidRPr="00E6004D">
        <w:t xml:space="preserve"> </w:t>
      </w:r>
      <w:r w:rsidR="00A81E7C">
        <w:t>“</w:t>
      </w:r>
      <w:r w:rsidRPr="00223AF4">
        <w:t>Which Countries Become Tax Heavens?</w:t>
      </w:r>
      <w:r w:rsidR="003F3473">
        <w:t>” NBER Working Paper No. 12802. Cambridge: National Bureau of Economic Research.</w:t>
      </w:r>
    </w:p>
    <w:p w:rsidR="00BF5C0D" w:rsidRPr="003F3473" w:rsidRDefault="00BF5C0D" w:rsidP="008E32F3">
      <w:pPr>
        <w:jc w:val="left"/>
      </w:pPr>
    </w:p>
    <w:p w:rsidR="0096288E" w:rsidRPr="002071B8" w:rsidRDefault="0096288E" w:rsidP="008E32F3">
      <w:pPr>
        <w:ind w:firstLine="720"/>
        <w:jc w:val="left"/>
        <w:rPr>
          <w:lang w:val="nn-NO"/>
        </w:rPr>
      </w:pPr>
      <w:r w:rsidRPr="002071B8">
        <w:rPr>
          <w:lang w:val="nn-NO"/>
        </w:rPr>
        <w:t>Hellevik, Ottar</w:t>
      </w:r>
      <w:r w:rsidR="00737153" w:rsidRPr="002071B8">
        <w:rPr>
          <w:lang w:val="nn-NO"/>
        </w:rPr>
        <w:t xml:space="preserve"> (2002). </w:t>
      </w:r>
      <w:r w:rsidR="00737153" w:rsidRPr="002071B8">
        <w:rPr>
          <w:i/>
          <w:lang w:val="nn-NO"/>
        </w:rPr>
        <w:t xml:space="preserve">Forskingsmetode i sosiologi og </w:t>
      </w:r>
      <w:proofErr w:type="spellStart"/>
      <w:r w:rsidR="00737153" w:rsidRPr="002071B8">
        <w:rPr>
          <w:i/>
          <w:lang w:val="nn-NO"/>
        </w:rPr>
        <w:t>statsvitenskap</w:t>
      </w:r>
      <w:proofErr w:type="spellEnd"/>
      <w:r w:rsidR="00737153" w:rsidRPr="002071B8">
        <w:rPr>
          <w:lang w:val="nn-NO"/>
        </w:rPr>
        <w:t>. Oslo: Universitetsforlaget.</w:t>
      </w:r>
    </w:p>
    <w:p w:rsidR="00BF5C0D" w:rsidRPr="002071B8" w:rsidRDefault="00BF5C0D" w:rsidP="008E32F3">
      <w:pPr>
        <w:jc w:val="left"/>
        <w:rPr>
          <w:lang w:val="nn-NO"/>
        </w:rPr>
      </w:pPr>
    </w:p>
    <w:p w:rsidR="00D85F13" w:rsidRPr="00E6004D" w:rsidRDefault="00D85F13" w:rsidP="008E32F3">
      <w:pPr>
        <w:ind w:firstLine="720"/>
        <w:jc w:val="left"/>
      </w:pPr>
      <w:proofErr w:type="gramStart"/>
      <w:r w:rsidRPr="00E6004D">
        <w:t>Hines, James R.</w:t>
      </w:r>
      <w:r w:rsidR="00CF222F" w:rsidRPr="00E6004D">
        <w:t xml:space="preserve"> and Eric M.</w:t>
      </w:r>
      <w:r w:rsidRPr="00E6004D">
        <w:t xml:space="preserve"> Rice</w:t>
      </w:r>
      <w:r w:rsidR="0063638B">
        <w:t xml:space="preserve"> (</w:t>
      </w:r>
      <w:r w:rsidR="00CF222F" w:rsidRPr="00E6004D">
        <w:t>1994</w:t>
      </w:r>
      <w:r w:rsidR="0063638B">
        <w:t>)</w:t>
      </w:r>
      <w:r w:rsidR="00CF222F" w:rsidRPr="00E6004D">
        <w:t>.</w:t>
      </w:r>
      <w:proofErr w:type="gramEnd"/>
      <w:r w:rsidR="00CF222F" w:rsidRPr="00E6004D">
        <w:t xml:space="preserve"> “Fiscal Paradise: Foreign Tax Havens and American Business”. </w:t>
      </w:r>
      <w:r w:rsidR="00CF222F" w:rsidRPr="00E6004D">
        <w:rPr>
          <w:i/>
        </w:rPr>
        <w:t>Quarterly Journal of Economics</w:t>
      </w:r>
      <w:r w:rsidR="0063638B">
        <w:t xml:space="preserve">, 109: </w:t>
      </w:r>
      <w:r w:rsidR="00CF222F" w:rsidRPr="00E6004D">
        <w:t>149-182.</w:t>
      </w:r>
    </w:p>
    <w:p w:rsidR="00BF5C0D" w:rsidRDefault="00BF5C0D" w:rsidP="008E32F3">
      <w:pPr>
        <w:jc w:val="left"/>
      </w:pPr>
    </w:p>
    <w:p w:rsidR="000A3402" w:rsidRPr="00BF5C0D" w:rsidRDefault="000A3402" w:rsidP="008E32F3">
      <w:pPr>
        <w:ind w:firstLine="720"/>
        <w:jc w:val="left"/>
        <w:rPr>
          <w:color w:val="FF0000"/>
        </w:rPr>
      </w:pPr>
      <w:r w:rsidRPr="002071B8">
        <w:rPr>
          <w:lang w:val="de-DE"/>
        </w:rPr>
        <w:t>Kaufmann</w:t>
      </w:r>
      <w:r w:rsidR="00C6601A" w:rsidRPr="002071B8">
        <w:rPr>
          <w:lang w:val="de-DE"/>
        </w:rPr>
        <w:t xml:space="preserve">, Daniel, Aart </w:t>
      </w:r>
      <w:proofErr w:type="spellStart"/>
      <w:r w:rsidR="00C6601A" w:rsidRPr="002071B8">
        <w:rPr>
          <w:lang w:val="de-DE"/>
        </w:rPr>
        <w:t>Kraay</w:t>
      </w:r>
      <w:proofErr w:type="spellEnd"/>
      <w:r w:rsidR="00C6601A" w:rsidRPr="002071B8">
        <w:rPr>
          <w:lang w:val="de-DE"/>
        </w:rPr>
        <w:t xml:space="preserve"> </w:t>
      </w:r>
      <w:proofErr w:type="spellStart"/>
      <w:r w:rsidR="00C6601A" w:rsidRPr="002071B8">
        <w:rPr>
          <w:lang w:val="de-DE"/>
        </w:rPr>
        <w:t>and</w:t>
      </w:r>
      <w:proofErr w:type="spellEnd"/>
      <w:r w:rsidR="00C6601A" w:rsidRPr="002071B8">
        <w:rPr>
          <w:lang w:val="de-DE"/>
        </w:rPr>
        <w:t xml:space="preserve"> Massimo </w:t>
      </w:r>
      <w:proofErr w:type="spellStart"/>
      <w:r w:rsidR="00C6601A" w:rsidRPr="002071B8">
        <w:rPr>
          <w:lang w:val="de-DE"/>
        </w:rPr>
        <w:t>Mastruzzi</w:t>
      </w:r>
      <w:proofErr w:type="spellEnd"/>
      <w:r w:rsidR="00C6601A" w:rsidRPr="002071B8">
        <w:rPr>
          <w:lang w:val="de-DE"/>
        </w:rPr>
        <w:t xml:space="preserve"> (2010). </w:t>
      </w:r>
      <w:r w:rsidR="00C6601A">
        <w:t xml:space="preserve">“The </w:t>
      </w:r>
      <w:r w:rsidR="003603EB">
        <w:t xml:space="preserve">Worldwide Governance </w:t>
      </w:r>
      <w:proofErr w:type="spellStart"/>
      <w:r w:rsidR="003603EB">
        <w:t>Incicators</w:t>
      </w:r>
      <w:proofErr w:type="spellEnd"/>
      <w:r w:rsidR="003603EB">
        <w:t>:</w:t>
      </w:r>
      <w:r w:rsidR="00C6601A">
        <w:t xml:space="preserve"> Methodology and Analytical Issues.” </w:t>
      </w:r>
      <w:proofErr w:type="gramStart"/>
      <w:r w:rsidR="00C6601A">
        <w:t>Policy Research Working Paper 5430.</w:t>
      </w:r>
      <w:proofErr w:type="gramEnd"/>
      <w:r w:rsidR="00F573CD">
        <w:t xml:space="preserve"> </w:t>
      </w:r>
      <w:r w:rsidR="00F573CD" w:rsidRPr="00E36FD6">
        <w:t>The World Bank:</w:t>
      </w:r>
      <w:r w:rsidR="00F573CD">
        <w:t xml:space="preserve"> Development and Research Group, </w:t>
      </w:r>
      <w:proofErr w:type="gramStart"/>
      <w:r w:rsidR="00F573CD">
        <w:t>The</w:t>
      </w:r>
      <w:proofErr w:type="gramEnd"/>
      <w:r w:rsidR="00F573CD">
        <w:t xml:space="preserve"> World Bank. </w:t>
      </w:r>
    </w:p>
    <w:p w:rsidR="000766BD" w:rsidRDefault="00021379" w:rsidP="008E32F3">
      <w:pPr>
        <w:jc w:val="left"/>
        <w:rPr>
          <w:color w:val="FF0000"/>
        </w:rPr>
      </w:pPr>
      <w:r>
        <w:rPr>
          <w:color w:val="FF0000"/>
        </w:rPr>
        <w:tab/>
      </w:r>
    </w:p>
    <w:p w:rsidR="00021379" w:rsidRDefault="000766BD" w:rsidP="000766BD">
      <w:pPr>
        <w:ind w:firstLine="720"/>
        <w:jc w:val="left"/>
        <w:rPr>
          <w:color w:val="FF0000"/>
        </w:rPr>
      </w:pPr>
      <w:proofErr w:type="spellStart"/>
      <w:r>
        <w:rPr>
          <w:color w:val="FF0000"/>
        </w:rPr>
        <w:t>Knutsen</w:t>
      </w:r>
      <w:proofErr w:type="spellEnd"/>
      <w:r>
        <w:rPr>
          <w:color w:val="FF0000"/>
        </w:rPr>
        <w:t xml:space="preserve">, Carl </w:t>
      </w:r>
      <w:proofErr w:type="spellStart"/>
      <w:r>
        <w:rPr>
          <w:color w:val="FF0000"/>
        </w:rPr>
        <w:t>Henrik</w:t>
      </w:r>
      <w:proofErr w:type="spellEnd"/>
      <w:r>
        <w:rPr>
          <w:color w:val="FF0000"/>
        </w:rPr>
        <w:t xml:space="preserve"> (2011). “???” in blablabla.</w:t>
      </w:r>
      <w:bookmarkStart w:id="21" w:name="_GoBack"/>
      <w:bookmarkEnd w:id="21"/>
    </w:p>
    <w:p w:rsidR="000766BD" w:rsidRPr="000766BD" w:rsidRDefault="000766BD" w:rsidP="008E32F3">
      <w:pPr>
        <w:ind w:firstLine="720"/>
        <w:jc w:val="left"/>
      </w:pPr>
    </w:p>
    <w:p w:rsidR="00BF5C0D" w:rsidRPr="00021379" w:rsidRDefault="00021379" w:rsidP="008E32F3">
      <w:pPr>
        <w:ind w:firstLine="720"/>
        <w:jc w:val="left"/>
      </w:pPr>
      <w:r w:rsidRPr="000766BD">
        <w:t xml:space="preserve">La </w:t>
      </w:r>
      <w:proofErr w:type="spellStart"/>
      <w:r w:rsidRPr="000766BD">
        <w:t>Porta</w:t>
      </w:r>
      <w:proofErr w:type="spellEnd"/>
      <w:r w:rsidRPr="000766BD">
        <w:t xml:space="preserve">, Rafael, Florencio </w:t>
      </w:r>
      <w:proofErr w:type="spellStart"/>
      <w:r w:rsidRPr="000766BD">
        <w:t>Lopex</w:t>
      </w:r>
      <w:proofErr w:type="spellEnd"/>
      <w:r w:rsidRPr="000766BD">
        <w:t>-de-</w:t>
      </w:r>
      <w:proofErr w:type="spellStart"/>
      <w:r w:rsidRPr="000766BD">
        <w:t>Silanes</w:t>
      </w:r>
      <w:proofErr w:type="spellEnd"/>
      <w:r w:rsidRPr="000766BD">
        <w:t xml:space="preserve">, Andrei </w:t>
      </w:r>
      <w:proofErr w:type="spellStart"/>
      <w:r w:rsidRPr="000766BD">
        <w:t>Shleifer</w:t>
      </w:r>
      <w:proofErr w:type="spellEnd"/>
      <w:r w:rsidRPr="000766BD">
        <w:t xml:space="preserve">, and Robert </w:t>
      </w:r>
      <w:proofErr w:type="spellStart"/>
      <w:r w:rsidRPr="000766BD">
        <w:t>Vishny</w:t>
      </w:r>
      <w:proofErr w:type="spellEnd"/>
      <w:r w:rsidRPr="000766BD">
        <w:t xml:space="preserve"> (1999). </w:t>
      </w:r>
      <w:proofErr w:type="gramStart"/>
      <w:r>
        <w:t>“The Quality of Government.”</w:t>
      </w:r>
      <w:proofErr w:type="gramEnd"/>
      <w:r>
        <w:t xml:space="preserve"> </w:t>
      </w:r>
      <w:r>
        <w:rPr>
          <w:i/>
        </w:rPr>
        <w:t>Journal of Law, Economics and Organization</w:t>
      </w:r>
      <w:r w:rsidR="007F019E">
        <w:t xml:space="preserve"> 15 (1): 222-279.</w:t>
      </w:r>
    </w:p>
    <w:p w:rsidR="007E69FF" w:rsidRPr="00C66848" w:rsidRDefault="007E69FF" w:rsidP="00CE35CC">
      <w:pPr>
        <w:jc w:val="left"/>
        <w:rPr>
          <w:color w:val="FF0000"/>
        </w:rPr>
      </w:pPr>
    </w:p>
    <w:p w:rsidR="00BF5C0D" w:rsidRDefault="007E69FF" w:rsidP="008E32F3">
      <w:pPr>
        <w:jc w:val="left"/>
        <w:rPr>
          <w:rFonts w:cs="Times New Roman"/>
        </w:rPr>
      </w:pPr>
      <w:r>
        <w:rPr>
          <w:rFonts w:cs="Times New Roman"/>
        </w:rPr>
        <w:tab/>
      </w:r>
      <w:proofErr w:type="spellStart"/>
      <w:r w:rsidR="007804AD">
        <w:rPr>
          <w:rFonts w:cs="Times New Roman"/>
        </w:rPr>
        <w:t>Landman</w:t>
      </w:r>
      <w:proofErr w:type="spellEnd"/>
      <w:r w:rsidR="007804AD">
        <w:rPr>
          <w:rFonts w:cs="Times New Roman"/>
        </w:rPr>
        <w:t>, Todd (2003).</w:t>
      </w:r>
      <w:r w:rsidR="007804AD" w:rsidRPr="007804AD">
        <w:rPr>
          <w:rFonts w:cs="Times New Roman"/>
        </w:rPr>
        <w:t xml:space="preserve"> </w:t>
      </w:r>
      <w:r w:rsidR="007804AD" w:rsidRPr="007804AD">
        <w:rPr>
          <w:rFonts w:cs="Times New Roman"/>
          <w:i/>
        </w:rPr>
        <w:t>Issues and Methods in Comparative Politics: An Introduction</w:t>
      </w:r>
      <w:r w:rsidR="007804AD" w:rsidRPr="007804AD">
        <w:rPr>
          <w:rFonts w:cs="Times New Roman"/>
        </w:rPr>
        <w:t xml:space="preserve">, </w:t>
      </w:r>
      <w:r w:rsidR="007804AD">
        <w:rPr>
          <w:rFonts w:cs="Times New Roman"/>
        </w:rPr>
        <w:t>second edition</w:t>
      </w:r>
      <w:r w:rsidR="007804AD" w:rsidRPr="007804AD">
        <w:rPr>
          <w:rFonts w:cs="Times New Roman"/>
        </w:rPr>
        <w:t xml:space="preserve">. London: </w:t>
      </w:r>
      <w:proofErr w:type="spellStart"/>
      <w:r w:rsidR="007804AD" w:rsidRPr="007804AD">
        <w:rPr>
          <w:rFonts w:cs="Times New Roman"/>
        </w:rPr>
        <w:t>Routledge</w:t>
      </w:r>
      <w:proofErr w:type="spellEnd"/>
      <w:r w:rsidR="007804AD" w:rsidRPr="007804AD">
        <w:rPr>
          <w:rFonts w:cs="Times New Roman"/>
        </w:rPr>
        <w:t>.</w:t>
      </w:r>
    </w:p>
    <w:p w:rsidR="007E69FF" w:rsidRDefault="007E69FF" w:rsidP="008E32F3">
      <w:pPr>
        <w:ind w:firstLine="720"/>
        <w:jc w:val="left"/>
        <w:rPr>
          <w:rFonts w:cs="Times New Roman"/>
        </w:rPr>
      </w:pPr>
    </w:p>
    <w:p w:rsidR="00D85F13" w:rsidRPr="00C66848" w:rsidRDefault="00D85F13" w:rsidP="008E32F3">
      <w:pPr>
        <w:ind w:firstLine="720"/>
        <w:jc w:val="left"/>
      </w:pPr>
      <w:proofErr w:type="gramStart"/>
      <w:r w:rsidRPr="00C66848">
        <w:rPr>
          <w:rFonts w:cs="Times New Roman"/>
        </w:rPr>
        <w:t>Lane</w:t>
      </w:r>
      <w:r w:rsidR="00F573CD" w:rsidRPr="00C66848">
        <w:rPr>
          <w:rFonts w:cs="Times New Roman"/>
        </w:rPr>
        <w:t>, Philip R.</w:t>
      </w:r>
      <w:r w:rsidRPr="00C66848">
        <w:rPr>
          <w:rFonts w:cs="Times New Roman"/>
        </w:rPr>
        <w:t xml:space="preserve"> and</w:t>
      </w:r>
      <w:r w:rsidR="00E329FE" w:rsidRPr="00C66848">
        <w:rPr>
          <w:rFonts w:cs="Times New Roman"/>
        </w:rPr>
        <w:t xml:space="preserve"> </w:t>
      </w:r>
      <w:proofErr w:type="spellStart"/>
      <w:r w:rsidR="00E329FE" w:rsidRPr="00C66848">
        <w:rPr>
          <w:rFonts w:cs="Times New Roman"/>
        </w:rPr>
        <w:t>Gian</w:t>
      </w:r>
      <w:proofErr w:type="spellEnd"/>
      <w:r w:rsidR="00E329FE" w:rsidRPr="00C66848">
        <w:rPr>
          <w:rFonts w:cs="Times New Roman"/>
        </w:rPr>
        <w:t xml:space="preserve"> Maria</w:t>
      </w:r>
      <w:r w:rsidRPr="00C66848">
        <w:rPr>
          <w:rFonts w:cs="Times New Roman"/>
        </w:rPr>
        <w:t xml:space="preserve"> </w:t>
      </w:r>
      <w:proofErr w:type="spellStart"/>
      <w:r w:rsidRPr="00C66848">
        <w:rPr>
          <w:rFonts w:cs="Times New Roman"/>
        </w:rPr>
        <w:t>Milesi-Ferretti</w:t>
      </w:r>
      <w:proofErr w:type="spellEnd"/>
      <w:r w:rsidRPr="00C66848">
        <w:rPr>
          <w:rFonts w:cs="Times New Roman"/>
        </w:rPr>
        <w:t xml:space="preserve"> </w:t>
      </w:r>
      <w:r w:rsidR="00E329FE" w:rsidRPr="00C66848">
        <w:rPr>
          <w:rFonts w:cs="Times New Roman"/>
        </w:rPr>
        <w:t>(</w:t>
      </w:r>
      <w:r w:rsidRPr="00C66848">
        <w:rPr>
          <w:rFonts w:cs="Times New Roman"/>
        </w:rPr>
        <w:t>2010</w:t>
      </w:r>
      <w:r w:rsidR="00E329FE" w:rsidRPr="00C66848">
        <w:rPr>
          <w:rFonts w:cs="Times New Roman"/>
        </w:rPr>
        <w:t>).</w:t>
      </w:r>
      <w:proofErr w:type="gramEnd"/>
      <w:r w:rsidR="00E329FE" w:rsidRPr="00C66848">
        <w:rPr>
          <w:rFonts w:cs="Times New Roman"/>
        </w:rPr>
        <w:t xml:space="preserve"> </w:t>
      </w:r>
      <w:proofErr w:type="gramStart"/>
      <w:r w:rsidR="00E329FE" w:rsidRPr="00C66848">
        <w:rPr>
          <w:rFonts w:cs="Times New Roman"/>
        </w:rPr>
        <w:t>“Cross-Border Investment in Small International Financial Centers</w:t>
      </w:r>
      <w:r w:rsidR="003603EB">
        <w:rPr>
          <w:rFonts w:cs="Times New Roman"/>
        </w:rPr>
        <w:t>”</w:t>
      </w:r>
      <w:r w:rsidR="00E329FE" w:rsidRPr="00C66848">
        <w:rPr>
          <w:rFonts w:cs="Times New Roman"/>
        </w:rPr>
        <w:t>.</w:t>
      </w:r>
      <w:proofErr w:type="gramEnd"/>
      <w:r w:rsidR="00E329FE" w:rsidRPr="00C66848">
        <w:rPr>
          <w:rFonts w:cs="Times New Roman"/>
        </w:rPr>
        <w:t xml:space="preserve"> </w:t>
      </w:r>
      <w:proofErr w:type="gramStart"/>
      <w:r w:rsidR="00E329FE" w:rsidRPr="00C66848">
        <w:rPr>
          <w:rFonts w:cs="Times New Roman"/>
        </w:rPr>
        <w:t xml:space="preserve">IMF Working </w:t>
      </w:r>
      <w:r w:rsidR="00E329FE" w:rsidRPr="003603EB">
        <w:rPr>
          <w:rFonts w:cs="Times New Roman"/>
        </w:rPr>
        <w:t>Paper WP/10/38.</w:t>
      </w:r>
      <w:proofErr w:type="gramEnd"/>
      <w:r w:rsidR="00E329FE" w:rsidRPr="003603EB">
        <w:rPr>
          <w:rFonts w:cs="Times New Roman"/>
        </w:rPr>
        <w:t xml:space="preserve"> </w:t>
      </w:r>
      <w:r w:rsidR="003603EB" w:rsidRPr="003603EB">
        <w:rPr>
          <w:rFonts w:cs="Times New Roman"/>
        </w:rPr>
        <w:t xml:space="preserve">IMF: </w:t>
      </w:r>
      <w:r w:rsidR="00E329FE" w:rsidRPr="003603EB">
        <w:rPr>
          <w:rFonts w:cs="Times New Roman"/>
        </w:rPr>
        <w:t xml:space="preserve">Research </w:t>
      </w:r>
      <w:r w:rsidR="00697E82">
        <w:rPr>
          <w:rFonts w:cs="Times New Roman"/>
        </w:rPr>
        <w:t>Department.</w:t>
      </w:r>
    </w:p>
    <w:p w:rsidR="00BF5C0D" w:rsidRDefault="00BF5C0D" w:rsidP="008E32F3">
      <w:pPr>
        <w:jc w:val="left"/>
      </w:pPr>
    </w:p>
    <w:p w:rsidR="00231ABE" w:rsidRPr="009A0652" w:rsidRDefault="00231ABE" w:rsidP="008E32F3">
      <w:pPr>
        <w:ind w:firstLine="720"/>
        <w:jc w:val="left"/>
      </w:pPr>
      <w:r>
        <w:t xml:space="preserve">McGee, Robert W., </w:t>
      </w:r>
      <w:proofErr w:type="spellStart"/>
      <w:r>
        <w:t>Inge</w:t>
      </w:r>
      <w:proofErr w:type="spellEnd"/>
      <w:r>
        <w:t xml:space="preserve"> Nickerson and Werner Fees</w:t>
      </w:r>
      <w:r w:rsidR="009A0652">
        <w:t xml:space="preserve"> (2005). “When is tax evasion ethically justifiable? </w:t>
      </w:r>
      <w:proofErr w:type="gramStart"/>
      <w:r w:rsidR="009A0652">
        <w:t>A survey of German opinion”.</w:t>
      </w:r>
      <w:proofErr w:type="gramEnd"/>
      <w:r w:rsidR="009A0652">
        <w:t xml:space="preserve"> </w:t>
      </w:r>
      <w:proofErr w:type="gramStart"/>
      <w:r w:rsidR="009A0652">
        <w:rPr>
          <w:i/>
        </w:rPr>
        <w:t>Allied Academies International Conference</w:t>
      </w:r>
      <w:r w:rsidR="009A0652">
        <w:t>.</w:t>
      </w:r>
      <w:proofErr w:type="gramEnd"/>
      <w:r w:rsidR="009A0652">
        <w:t xml:space="preserve"> Found at: &lt;http://www.alliedacademies.org/public/Proceedings/Proceedings17/paleri-9-2.pdf#page=39&gt; </w:t>
      </w:r>
      <w:r w:rsidR="00F50BA1">
        <w:t>[Accessed May 7, 2013]</w:t>
      </w:r>
    </w:p>
    <w:p w:rsidR="00231ABE" w:rsidRDefault="00231ABE" w:rsidP="008E32F3">
      <w:pPr>
        <w:jc w:val="left"/>
      </w:pPr>
    </w:p>
    <w:p w:rsidR="00E329FE" w:rsidRPr="00C66848" w:rsidRDefault="00E329FE" w:rsidP="008E32F3">
      <w:pPr>
        <w:ind w:firstLine="720"/>
        <w:jc w:val="left"/>
      </w:pPr>
      <w:r w:rsidRPr="00C66848">
        <w:t>Murphy, Richard (</w:t>
      </w:r>
      <w:r w:rsidR="00D85F13" w:rsidRPr="00C66848">
        <w:t>2009</w:t>
      </w:r>
      <w:r w:rsidR="008E32F3">
        <w:t>a</w:t>
      </w:r>
      <w:r w:rsidRPr="00C66848">
        <w:t>)</w:t>
      </w:r>
      <w:r w:rsidR="00D85F13" w:rsidRPr="00C66848">
        <w:t xml:space="preserve">. </w:t>
      </w:r>
      <w:proofErr w:type="gramStart"/>
      <w:r w:rsidRPr="00C66848">
        <w:t>“</w:t>
      </w:r>
      <w:r w:rsidR="00D85F13" w:rsidRPr="00C66848">
        <w:t>Defining the Secrecy World</w:t>
      </w:r>
      <w:r w:rsidRPr="00C66848">
        <w:t>”</w:t>
      </w:r>
      <w:r w:rsidR="003603EB">
        <w:t>.</w:t>
      </w:r>
      <w:proofErr w:type="gramEnd"/>
      <w:r w:rsidR="00D85F13" w:rsidRPr="00C66848">
        <w:t xml:space="preserve"> </w:t>
      </w:r>
      <w:r w:rsidR="00D85F13" w:rsidRPr="008E32F3">
        <w:rPr>
          <w:i/>
        </w:rPr>
        <w:t>Tax Justice Network</w:t>
      </w:r>
      <w:r w:rsidR="00C66848">
        <w:t>. Found at:</w:t>
      </w:r>
      <w:r w:rsidRPr="00C66848">
        <w:t xml:space="preserve"> </w:t>
      </w:r>
      <w:r w:rsidR="00C66848">
        <w:t xml:space="preserve">&lt;http://www.secrecyjurisdictions.com/PDF/SecrecyWorld.pdf&gt; </w:t>
      </w:r>
      <w:r w:rsidRPr="00C66848">
        <w:t>[</w:t>
      </w:r>
      <w:r w:rsidR="00C66848" w:rsidRPr="00C66848">
        <w:t xml:space="preserve">Accessed </w:t>
      </w:r>
      <w:r w:rsidR="00F50BA1">
        <w:t xml:space="preserve">February </w:t>
      </w:r>
      <w:r w:rsidR="00C66848">
        <w:t>21</w:t>
      </w:r>
      <w:r w:rsidR="00F50BA1">
        <w:t>,</w:t>
      </w:r>
      <w:r w:rsidR="00C66848">
        <w:t xml:space="preserve"> 2013].</w:t>
      </w:r>
    </w:p>
    <w:p w:rsidR="00BF5C0D" w:rsidRDefault="00BF5C0D" w:rsidP="008E32F3">
      <w:pPr>
        <w:jc w:val="left"/>
      </w:pPr>
    </w:p>
    <w:p w:rsidR="008E32F3" w:rsidRDefault="008E32F3" w:rsidP="008E32F3">
      <w:pPr>
        <w:jc w:val="left"/>
      </w:pPr>
      <w:r>
        <w:tab/>
        <w:t>Murphy, Richard (2009b). “Where are the world’s secrecy jurisdictions”</w:t>
      </w:r>
      <w:proofErr w:type="gramStart"/>
      <w:r>
        <w:t>.</w:t>
      </w:r>
      <w:proofErr w:type="gramEnd"/>
      <w:r>
        <w:t xml:space="preserve"> </w:t>
      </w:r>
      <w:r w:rsidRPr="008E32F3">
        <w:rPr>
          <w:i/>
        </w:rPr>
        <w:t>Tax Justice Network</w:t>
      </w:r>
      <w:r>
        <w:t>.</w:t>
      </w:r>
      <w:r w:rsidR="00C417A3">
        <w:t xml:space="preserve"> Found at: &lt;</w:t>
      </w:r>
      <w:r w:rsidR="00C417A3" w:rsidRPr="00C417A3">
        <w:t xml:space="preserve"> </w:t>
      </w:r>
      <w:r w:rsidR="00C417A3">
        <w:t>http://www.secrecyjurisdictions.com/PDF/SJ_Mapping.pdf&gt; [</w:t>
      </w:r>
      <w:proofErr w:type="gramStart"/>
      <w:r w:rsidR="00C417A3">
        <w:t>Accessed  January</w:t>
      </w:r>
      <w:proofErr w:type="gramEnd"/>
      <w:r w:rsidR="00C417A3">
        <w:t xml:space="preserve"> 29, 2013]</w:t>
      </w:r>
      <w:r w:rsidR="00AD6436">
        <w:t>.</w:t>
      </w:r>
    </w:p>
    <w:p w:rsidR="008E32F3" w:rsidRDefault="008E32F3" w:rsidP="008E32F3">
      <w:pPr>
        <w:jc w:val="left"/>
      </w:pPr>
    </w:p>
    <w:p w:rsidR="00BF5C0D" w:rsidRDefault="00C66848" w:rsidP="008E32F3">
      <w:pPr>
        <w:ind w:firstLine="720"/>
        <w:jc w:val="left"/>
      </w:pPr>
      <w:r>
        <w:t xml:space="preserve">NOU </w:t>
      </w:r>
      <w:r w:rsidR="00D85F13" w:rsidRPr="00C66848">
        <w:t>2009</w:t>
      </w:r>
      <w:r>
        <w:t xml:space="preserve">: 19. </w:t>
      </w:r>
      <w:r w:rsidR="003603EB">
        <w:rPr>
          <w:i/>
        </w:rPr>
        <w:t>Tax havens and development:</w:t>
      </w:r>
      <w:r>
        <w:rPr>
          <w:i/>
        </w:rPr>
        <w:t xml:space="preserve"> Status, analyses and measures</w:t>
      </w:r>
      <w:r>
        <w:t xml:space="preserve">. </w:t>
      </w:r>
      <w:r w:rsidR="00F94656">
        <w:t>Oslo: Norwegian Ministry of Foreign Affairs.</w:t>
      </w:r>
    </w:p>
    <w:p w:rsidR="005F2CC3" w:rsidRDefault="005F2CC3" w:rsidP="008E32F3">
      <w:pPr>
        <w:ind w:firstLine="720"/>
        <w:jc w:val="left"/>
      </w:pPr>
    </w:p>
    <w:p w:rsidR="00BF5C0D" w:rsidRDefault="00D85F13" w:rsidP="008E32F3">
      <w:pPr>
        <w:ind w:firstLine="720"/>
        <w:jc w:val="left"/>
      </w:pPr>
      <w:proofErr w:type="gramStart"/>
      <w:r w:rsidRPr="00E6004D">
        <w:t>OECD</w:t>
      </w:r>
      <w:r w:rsidR="00CF222F" w:rsidRPr="00E6004D">
        <w:t xml:space="preserve"> 1998.</w:t>
      </w:r>
      <w:proofErr w:type="gramEnd"/>
      <w:r w:rsidR="00CF222F" w:rsidRPr="00E6004D">
        <w:t xml:space="preserve"> </w:t>
      </w:r>
      <w:r w:rsidR="00CF222F" w:rsidRPr="00E6004D">
        <w:rPr>
          <w:i/>
        </w:rPr>
        <w:t>Harmful Tax Competition</w:t>
      </w:r>
      <w:r w:rsidR="003603EB">
        <w:rPr>
          <w:i/>
        </w:rPr>
        <w:t>:</w:t>
      </w:r>
      <w:r w:rsidR="00CF222F" w:rsidRPr="00E6004D">
        <w:rPr>
          <w:i/>
        </w:rPr>
        <w:t xml:space="preserve"> An Emerging Global Issue.</w:t>
      </w:r>
      <w:r w:rsidR="00F94656">
        <w:t xml:space="preserve"> Paris: </w:t>
      </w:r>
      <w:proofErr w:type="spellStart"/>
      <w:r w:rsidR="00F94656">
        <w:t>Organisation</w:t>
      </w:r>
      <w:proofErr w:type="spellEnd"/>
      <w:r w:rsidR="00F94656">
        <w:t xml:space="preserve"> for Economic Co-Operation and Development.</w:t>
      </w:r>
    </w:p>
    <w:p w:rsidR="00A80B01" w:rsidRPr="00737153" w:rsidRDefault="00A80B01" w:rsidP="008E32F3">
      <w:pPr>
        <w:ind w:firstLine="720"/>
        <w:jc w:val="left"/>
      </w:pPr>
    </w:p>
    <w:p w:rsidR="00A80B01" w:rsidRPr="007920B6" w:rsidRDefault="00A80B01" w:rsidP="008E32F3">
      <w:pPr>
        <w:ind w:firstLine="720"/>
        <w:jc w:val="left"/>
      </w:pPr>
      <w:r w:rsidRPr="004A67CC">
        <w:rPr>
          <w:i/>
        </w:rPr>
        <w:t>Oxford Advanced Learners Dictionary</w:t>
      </w:r>
      <w:r w:rsidRPr="004A67CC">
        <w:t xml:space="preserve"> (2005). </w:t>
      </w:r>
      <w:proofErr w:type="gramStart"/>
      <w:r w:rsidRPr="007920B6">
        <w:t>7th edition.</w:t>
      </w:r>
      <w:proofErr w:type="gramEnd"/>
      <w:r w:rsidRPr="007920B6">
        <w:t xml:space="preserve"> </w:t>
      </w:r>
      <w:proofErr w:type="gramStart"/>
      <w:r w:rsidRPr="007920B6">
        <w:t>Ed.</w:t>
      </w:r>
      <w:r>
        <w:t xml:space="preserve"> Colin McIntosh and Joanna Turnbull.</w:t>
      </w:r>
      <w:proofErr w:type="gramEnd"/>
      <w:r>
        <w:t xml:space="preserve"> Oxford: Oxford University </w:t>
      </w:r>
      <w:proofErr w:type="gramStart"/>
      <w:r>
        <w:t>Press</w:t>
      </w:r>
      <w:r w:rsidRPr="007920B6">
        <w:t xml:space="preserve"> .</w:t>
      </w:r>
      <w:proofErr w:type="gramEnd"/>
      <w:r w:rsidRPr="007920B6">
        <w:t xml:space="preserve"> </w:t>
      </w:r>
    </w:p>
    <w:p w:rsidR="00BF5C0D" w:rsidRDefault="00BF5C0D" w:rsidP="008E32F3">
      <w:pPr>
        <w:jc w:val="left"/>
      </w:pPr>
    </w:p>
    <w:p w:rsidR="00D85F13" w:rsidRPr="00BF5C0D" w:rsidRDefault="00BF5C0D" w:rsidP="008E32F3">
      <w:pPr>
        <w:ind w:firstLine="720"/>
        <w:jc w:val="left"/>
      </w:pPr>
      <w:proofErr w:type="spellStart"/>
      <w:proofErr w:type="gramStart"/>
      <w:r>
        <w:t>Palan</w:t>
      </w:r>
      <w:proofErr w:type="spellEnd"/>
      <w:r>
        <w:t xml:space="preserve">, Ronen, Richard Murphy and Christian </w:t>
      </w:r>
      <w:proofErr w:type="spellStart"/>
      <w:r>
        <w:t>Chavagneux</w:t>
      </w:r>
      <w:proofErr w:type="spellEnd"/>
      <w:r>
        <w:t xml:space="preserve"> (2010).</w:t>
      </w:r>
      <w:proofErr w:type="gramEnd"/>
      <w:r>
        <w:t xml:space="preserve"> </w:t>
      </w:r>
      <w:r>
        <w:rPr>
          <w:i/>
        </w:rPr>
        <w:t>Tax havens: how globalization really works</w:t>
      </w:r>
      <w:r>
        <w:t xml:space="preserve">. </w:t>
      </w:r>
      <w:r w:rsidR="00A81E7C">
        <w:t>Ithaca, N.Y.: Cornell University Press.</w:t>
      </w:r>
    </w:p>
    <w:p w:rsidR="00BF5C0D" w:rsidRDefault="00BF5C0D" w:rsidP="008E32F3">
      <w:pPr>
        <w:jc w:val="left"/>
      </w:pPr>
    </w:p>
    <w:p w:rsidR="00BF5C0D" w:rsidRDefault="00A81E7C" w:rsidP="008E32F3">
      <w:pPr>
        <w:ind w:firstLine="720"/>
        <w:jc w:val="left"/>
      </w:pPr>
      <w:proofErr w:type="spellStart"/>
      <w:r>
        <w:t>Pallant</w:t>
      </w:r>
      <w:proofErr w:type="spellEnd"/>
      <w:r>
        <w:t xml:space="preserve">, Julie (2010). </w:t>
      </w:r>
      <w:r w:rsidRPr="00A81E7C">
        <w:rPr>
          <w:i/>
        </w:rPr>
        <w:t>SPSS survival manual: a step by step guide to data analysis using the SPSS program</w:t>
      </w:r>
      <w:r>
        <w:t xml:space="preserve">. 4. </w:t>
      </w:r>
      <w:proofErr w:type="gramStart"/>
      <w:r>
        <w:t>edition</w:t>
      </w:r>
      <w:proofErr w:type="gramEnd"/>
      <w:r>
        <w:t>. Maidenhead: McGraw Hill: Open University Press.</w:t>
      </w:r>
    </w:p>
    <w:p w:rsidR="00A81E7C" w:rsidRDefault="00A81E7C" w:rsidP="008E32F3">
      <w:pPr>
        <w:jc w:val="left"/>
        <w:rPr>
          <w:rFonts w:cs="Times New Roman"/>
          <w:bCs/>
        </w:rPr>
      </w:pPr>
    </w:p>
    <w:p w:rsidR="00BF5C0D" w:rsidRDefault="00A81E7C" w:rsidP="008E32F3">
      <w:pPr>
        <w:ind w:firstLine="720"/>
        <w:jc w:val="left"/>
        <w:rPr>
          <w:rFonts w:cs="Times New Roman"/>
          <w:bCs/>
        </w:rPr>
      </w:pPr>
      <w:proofErr w:type="gramStart"/>
      <w:r w:rsidRPr="00A81E7C">
        <w:rPr>
          <w:rFonts w:cs="Times New Roman"/>
          <w:bCs/>
        </w:rPr>
        <w:t xml:space="preserve">Rothstein, Bo and Jan </w:t>
      </w:r>
      <w:proofErr w:type="spellStart"/>
      <w:r w:rsidRPr="00A81E7C">
        <w:rPr>
          <w:rFonts w:cs="Times New Roman"/>
          <w:bCs/>
        </w:rPr>
        <w:t>Teorell</w:t>
      </w:r>
      <w:proofErr w:type="spellEnd"/>
      <w:r w:rsidRPr="00A81E7C">
        <w:rPr>
          <w:rFonts w:cs="Times New Roman"/>
          <w:bCs/>
        </w:rPr>
        <w:t xml:space="preserve"> (2008).</w:t>
      </w:r>
      <w:proofErr w:type="gramEnd"/>
      <w:r w:rsidRPr="00A81E7C">
        <w:rPr>
          <w:rFonts w:cs="Times New Roman"/>
          <w:bCs/>
        </w:rPr>
        <w:t xml:space="preserve"> “What is Quality of Go</w:t>
      </w:r>
      <w:r>
        <w:rPr>
          <w:rFonts w:cs="Times New Roman"/>
          <w:bCs/>
        </w:rPr>
        <w:t xml:space="preserve">vernment? </w:t>
      </w:r>
      <w:proofErr w:type="gramStart"/>
      <w:r>
        <w:rPr>
          <w:rFonts w:cs="Times New Roman"/>
          <w:bCs/>
        </w:rPr>
        <w:t xml:space="preserve">A Theory of Impartial </w:t>
      </w:r>
      <w:r w:rsidRPr="00A81E7C">
        <w:rPr>
          <w:rFonts w:cs="Times New Roman"/>
          <w:bCs/>
        </w:rPr>
        <w:t>Government Institutions”.</w:t>
      </w:r>
      <w:proofErr w:type="gramEnd"/>
      <w:r w:rsidRPr="00A81E7C">
        <w:rPr>
          <w:rFonts w:cs="Times New Roman"/>
          <w:bCs/>
        </w:rPr>
        <w:t xml:space="preserve"> Go</w:t>
      </w:r>
      <w:r>
        <w:rPr>
          <w:rFonts w:cs="Times New Roman"/>
          <w:bCs/>
        </w:rPr>
        <w:t>vernance, 21(2): 165-190.</w:t>
      </w:r>
    </w:p>
    <w:p w:rsidR="00A81E7C" w:rsidRDefault="00A81E7C" w:rsidP="008E32F3">
      <w:pPr>
        <w:jc w:val="left"/>
      </w:pPr>
    </w:p>
    <w:p w:rsidR="00D85F13" w:rsidRPr="002652AC" w:rsidRDefault="00D85F13" w:rsidP="008E32F3">
      <w:pPr>
        <w:ind w:firstLine="720"/>
        <w:jc w:val="left"/>
        <w:rPr>
          <w:lang w:val="nb-NO"/>
        </w:rPr>
      </w:pPr>
      <w:r w:rsidRPr="00E6004D">
        <w:t xml:space="preserve">Shaxson, Nicholas, 2011. </w:t>
      </w:r>
      <w:r w:rsidRPr="00E6004D">
        <w:rPr>
          <w:i/>
        </w:rPr>
        <w:t>T</w:t>
      </w:r>
      <w:r w:rsidR="003603EB">
        <w:rPr>
          <w:i/>
        </w:rPr>
        <w:t>reasure Islands:</w:t>
      </w:r>
      <w:r w:rsidRPr="00E6004D">
        <w:rPr>
          <w:i/>
        </w:rPr>
        <w:t xml:space="preserve"> Tax Havens and the Men Who Stole </w:t>
      </w:r>
      <w:proofErr w:type="gramStart"/>
      <w:r w:rsidRPr="00E6004D">
        <w:rPr>
          <w:i/>
        </w:rPr>
        <w:t>The</w:t>
      </w:r>
      <w:proofErr w:type="gramEnd"/>
      <w:r w:rsidRPr="00E6004D">
        <w:rPr>
          <w:i/>
        </w:rPr>
        <w:t xml:space="preserve"> World</w:t>
      </w:r>
      <w:r w:rsidRPr="00E6004D">
        <w:t>.</w:t>
      </w:r>
      <w:r w:rsidR="00737153">
        <w:t xml:space="preserve"> </w:t>
      </w:r>
      <w:r w:rsidR="00737153" w:rsidRPr="002652AC">
        <w:rPr>
          <w:lang w:val="nb-NO"/>
        </w:rPr>
        <w:t>London: Vintage.</w:t>
      </w:r>
    </w:p>
    <w:p w:rsidR="00BF5C0D" w:rsidRPr="002652AC" w:rsidRDefault="00BF5C0D" w:rsidP="008E32F3">
      <w:pPr>
        <w:jc w:val="left"/>
        <w:rPr>
          <w:lang w:val="nb-NO"/>
        </w:rPr>
      </w:pPr>
    </w:p>
    <w:p w:rsidR="00737153" w:rsidRDefault="00A81E7C" w:rsidP="008E32F3">
      <w:pPr>
        <w:ind w:firstLine="720"/>
        <w:jc w:val="left"/>
        <w:rPr>
          <w:lang w:val="nb-NO"/>
        </w:rPr>
      </w:pPr>
      <w:r w:rsidRPr="00A81E7C">
        <w:rPr>
          <w:lang w:val="nb-NO"/>
        </w:rPr>
        <w:t xml:space="preserve">Skog, Ole-Jørgen (2004). </w:t>
      </w:r>
      <w:r w:rsidR="003603EB">
        <w:rPr>
          <w:i/>
          <w:lang w:val="nb-NO"/>
        </w:rPr>
        <w:t>Å forklare sosiale forskjeller: e</w:t>
      </w:r>
      <w:r w:rsidRPr="00A81E7C">
        <w:rPr>
          <w:i/>
          <w:lang w:val="nb-NO"/>
        </w:rPr>
        <w:t>n regresjonsbasert tilnærming</w:t>
      </w:r>
      <w:r w:rsidRPr="00A81E7C">
        <w:rPr>
          <w:lang w:val="nb-NO"/>
        </w:rPr>
        <w:t>. Oslo: Gyldendal.</w:t>
      </w:r>
    </w:p>
    <w:p w:rsidR="00992354" w:rsidRDefault="00992354" w:rsidP="008E32F3">
      <w:pPr>
        <w:jc w:val="left"/>
      </w:pPr>
    </w:p>
    <w:p w:rsidR="008E32F3" w:rsidRDefault="00992354" w:rsidP="008E32F3">
      <w:pPr>
        <w:jc w:val="left"/>
      </w:pPr>
      <w:r>
        <w:tab/>
        <w:t>Tax Justice Network (2011).</w:t>
      </w:r>
      <w:r w:rsidR="008E32F3">
        <w:t xml:space="preserve"> </w:t>
      </w:r>
      <w:proofErr w:type="gramStart"/>
      <w:r w:rsidR="008E32F3">
        <w:rPr>
          <w:i/>
        </w:rPr>
        <w:t>The Methodology of the 2011 Financial Secrecy Index</w:t>
      </w:r>
      <w:r w:rsidR="008E32F3">
        <w:t>.</w:t>
      </w:r>
      <w:proofErr w:type="gramEnd"/>
      <w:r>
        <w:t xml:space="preserve"> Found at: </w:t>
      </w:r>
      <w:r w:rsidR="008E32F3">
        <w:t>&lt;http://www.financialsecrecyindex.com/documents/FSI-Methodology.pdf&gt;</w:t>
      </w:r>
    </w:p>
    <w:p w:rsidR="00A81E7C" w:rsidRDefault="008E32F3" w:rsidP="008E32F3">
      <w:pPr>
        <w:jc w:val="left"/>
      </w:pPr>
      <w:r>
        <w:t>[Accessed May 21, 2013]</w:t>
      </w:r>
    </w:p>
    <w:p w:rsidR="00992354" w:rsidRPr="007920B6" w:rsidRDefault="00992354" w:rsidP="008E32F3">
      <w:pPr>
        <w:jc w:val="left"/>
      </w:pPr>
    </w:p>
    <w:p w:rsidR="00002DFD" w:rsidRPr="00E6004D" w:rsidRDefault="00BF5C0D" w:rsidP="008E32F3">
      <w:pPr>
        <w:ind w:firstLine="720"/>
        <w:jc w:val="left"/>
      </w:pPr>
      <w:proofErr w:type="gramStart"/>
      <w:r>
        <w:rPr>
          <w:i/>
        </w:rPr>
        <w:t xml:space="preserve">The Social Network </w:t>
      </w:r>
      <w:r>
        <w:t>(</w:t>
      </w:r>
      <w:r w:rsidR="00002DFD" w:rsidRPr="00E6004D">
        <w:t>2010</w:t>
      </w:r>
      <w:r>
        <w:t>).</w:t>
      </w:r>
      <w:proofErr w:type="gramEnd"/>
      <w:r w:rsidR="00002DFD" w:rsidRPr="00E6004D">
        <w:t xml:space="preserve"> </w:t>
      </w:r>
      <w:proofErr w:type="gramStart"/>
      <w:r>
        <w:t>M</w:t>
      </w:r>
      <w:r w:rsidR="00002DFD" w:rsidRPr="00E6004D">
        <w:t>otion picture, Columbia Pictures, USA.</w:t>
      </w:r>
      <w:proofErr w:type="gramEnd"/>
    </w:p>
    <w:p w:rsidR="00BF5C0D" w:rsidRDefault="00BF5C0D" w:rsidP="008E32F3">
      <w:pPr>
        <w:jc w:val="left"/>
      </w:pPr>
    </w:p>
    <w:p w:rsidR="004313CF" w:rsidRDefault="00D85F13" w:rsidP="008E32F3">
      <w:pPr>
        <w:ind w:firstLine="720"/>
        <w:jc w:val="left"/>
      </w:pPr>
      <w:r w:rsidRPr="00E6004D">
        <w:t>Zoromé, Ahmed</w:t>
      </w:r>
      <w:r w:rsidR="00A81E7C">
        <w:t xml:space="preserve"> (2007). “</w:t>
      </w:r>
      <w:r w:rsidR="00A81E7C" w:rsidRPr="00A81E7C">
        <w:t>Concept of Offshore Financial Centers: In search for an Operational Definition</w:t>
      </w:r>
      <w:r w:rsidR="00A81E7C">
        <w:t xml:space="preserve">”. </w:t>
      </w:r>
      <w:proofErr w:type="gramStart"/>
      <w:r w:rsidR="00A81E7C">
        <w:t>IMF Working Paper WP/07/87.</w:t>
      </w:r>
      <w:proofErr w:type="gramEnd"/>
      <w:r w:rsidR="00F50BA1">
        <w:t xml:space="preserve"> IMF</w:t>
      </w:r>
      <w:r w:rsidR="00A81E7C">
        <w:t>: Monetary and Capital Markets Department, IMF.</w:t>
      </w:r>
    </w:p>
    <w:p w:rsidR="002D7F8F" w:rsidRDefault="002D7F8F" w:rsidP="004A67CC">
      <w:pPr>
        <w:pStyle w:val="Heading1"/>
        <w:numPr>
          <w:ilvl w:val="0"/>
          <w:numId w:val="0"/>
        </w:numPr>
      </w:pPr>
    </w:p>
    <w:p w:rsidR="002D7F8F" w:rsidRDefault="002D7F8F" w:rsidP="002071B8">
      <w:pPr>
        <w:pStyle w:val="Heading1"/>
        <w:numPr>
          <w:ilvl w:val="0"/>
          <w:numId w:val="0"/>
        </w:numPr>
        <w:ind w:left="720" w:hanging="360"/>
      </w:pPr>
    </w:p>
    <w:p w:rsidR="002D7F8F" w:rsidRDefault="002D7F8F" w:rsidP="002071B8">
      <w:pPr>
        <w:pStyle w:val="Heading1"/>
        <w:numPr>
          <w:ilvl w:val="0"/>
          <w:numId w:val="0"/>
        </w:numPr>
        <w:ind w:left="720" w:hanging="360"/>
      </w:pPr>
    </w:p>
    <w:p w:rsidR="002D7F8F" w:rsidRDefault="002D7F8F" w:rsidP="002071B8">
      <w:pPr>
        <w:pStyle w:val="Heading1"/>
        <w:numPr>
          <w:ilvl w:val="0"/>
          <w:numId w:val="0"/>
        </w:numPr>
        <w:ind w:left="720" w:hanging="360"/>
      </w:pPr>
    </w:p>
    <w:p w:rsidR="002D7F8F" w:rsidRDefault="002D7F8F" w:rsidP="00B13E4A">
      <w:pPr>
        <w:pStyle w:val="Heading1"/>
        <w:numPr>
          <w:ilvl w:val="0"/>
          <w:numId w:val="0"/>
        </w:numPr>
      </w:pPr>
    </w:p>
    <w:p w:rsidR="00B13E4A" w:rsidRPr="00B13E4A" w:rsidRDefault="00B13E4A" w:rsidP="00B13E4A"/>
    <w:p w:rsidR="002D7F8F" w:rsidRDefault="002D7F8F" w:rsidP="002071B8">
      <w:pPr>
        <w:pStyle w:val="Heading1"/>
        <w:numPr>
          <w:ilvl w:val="0"/>
          <w:numId w:val="0"/>
        </w:numPr>
        <w:ind w:left="720" w:hanging="360"/>
      </w:pPr>
    </w:p>
    <w:p w:rsidR="002D7F8F" w:rsidRPr="002D7F8F" w:rsidRDefault="002D7F8F" w:rsidP="002D7F8F"/>
    <w:p w:rsidR="006D3D2B" w:rsidRPr="002071B8" w:rsidRDefault="008342F5" w:rsidP="002071B8">
      <w:pPr>
        <w:pStyle w:val="Heading1"/>
        <w:numPr>
          <w:ilvl w:val="0"/>
          <w:numId w:val="0"/>
        </w:numPr>
        <w:ind w:left="720" w:hanging="360"/>
      </w:pPr>
      <w:bookmarkStart w:id="22" w:name="_Toc356491661"/>
      <w:r w:rsidRPr="002071B8">
        <w:t>Appendix</w:t>
      </w:r>
      <w:r w:rsidR="00E37B20" w:rsidRPr="002071B8">
        <w:t xml:space="preserve"> 1</w:t>
      </w:r>
      <w:bookmarkEnd w:id="22"/>
    </w:p>
    <w:p w:rsidR="00592C29" w:rsidRPr="00E6004D" w:rsidRDefault="00592C29" w:rsidP="0083029E">
      <w:pPr>
        <w:autoSpaceDE w:val="0"/>
        <w:autoSpaceDN w:val="0"/>
        <w:adjustRightInd w:val="0"/>
        <w:spacing w:line="240" w:lineRule="auto"/>
        <w:jc w:val="left"/>
        <w:rPr>
          <w:rFonts w:eastAsiaTheme="minorEastAsia" w:cs="Times New Roman"/>
          <w:b/>
          <w:lang w:eastAsia="zh-TW"/>
        </w:rPr>
      </w:pPr>
    </w:p>
    <w:p w:rsidR="00E37B20" w:rsidRPr="00E6004D" w:rsidRDefault="00E37B20" w:rsidP="0083029E">
      <w:pPr>
        <w:autoSpaceDE w:val="0"/>
        <w:autoSpaceDN w:val="0"/>
        <w:adjustRightInd w:val="0"/>
        <w:spacing w:line="240" w:lineRule="auto"/>
        <w:jc w:val="left"/>
        <w:rPr>
          <w:rFonts w:eastAsiaTheme="minorEastAsia" w:cs="Times New Roman"/>
          <w:b/>
          <w:lang w:eastAsia="zh-TW"/>
        </w:rPr>
      </w:pPr>
      <w:r>
        <w:rPr>
          <w:rFonts w:eastAsiaTheme="minorEastAsia" w:cs="Times New Roman"/>
          <w:b/>
          <w:lang w:eastAsia="zh-TW"/>
        </w:rPr>
        <w:t>List of secrecy jurisdictions according to TJN and Dharmapala and Hines</w:t>
      </w:r>
    </w:p>
    <w:tbl>
      <w:tblPr>
        <w:tblW w:w="8080" w:type="dxa"/>
        <w:tblInd w:w="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39"/>
        <w:gridCol w:w="288"/>
        <w:gridCol w:w="283"/>
        <w:gridCol w:w="2126"/>
        <w:gridCol w:w="284"/>
        <w:gridCol w:w="283"/>
        <w:gridCol w:w="2127"/>
        <w:gridCol w:w="425"/>
        <w:gridCol w:w="425"/>
      </w:tblGrid>
      <w:tr w:rsidR="004A64A8" w:rsidRPr="00E6004D" w:rsidTr="00031B8B">
        <w:trPr>
          <w:trHeight w:val="668"/>
        </w:trPr>
        <w:tc>
          <w:tcPr>
            <w:tcW w:w="1839" w:type="dxa"/>
            <w:tcBorders>
              <w:top w:val="single" w:sz="18" w:space="0" w:color="auto"/>
              <w:left w:val="single" w:sz="18" w:space="0" w:color="auto"/>
              <w:bottom w:val="single" w:sz="18" w:space="0" w:color="auto"/>
              <w:right w:val="single" w:sz="18" w:space="0" w:color="auto"/>
            </w:tcBorders>
            <w:shd w:val="clear" w:color="auto" w:fill="FFFFFF"/>
            <w:vAlign w:val="center"/>
          </w:tcPr>
          <w:p w:rsidR="007F23A5" w:rsidRPr="00E6004D" w:rsidRDefault="007F23A5" w:rsidP="00144820">
            <w:pPr>
              <w:ind w:left="57" w:right="57"/>
              <w:jc w:val="left"/>
              <w:rPr>
                <w:rFonts w:eastAsiaTheme="minorEastAsia" w:cs="Times New Roman"/>
                <w:lang w:eastAsia="zh-TW"/>
              </w:rPr>
            </w:pPr>
          </w:p>
        </w:tc>
        <w:tc>
          <w:tcPr>
            <w:tcW w:w="288" w:type="dxa"/>
            <w:tcBorders>
              <w:top w:val="single" w:sz="18" w:space="0" w:color="auto"/>
              <w:left w:val="single" w:sz="18" w:space="0" w:color="auto"/>
              <w:bottom w:val="single" w:sz="18" w:space="0" w:color="auto"/>
              <w:right w:val="single" w:sz="18" w:space="0" w:color="auto"/>
            </w:tcBorders>
            <w:shd w:val="clear" w:color="auto" w:fill="FFFFFF"/>
            <w:vAlign w:val="bottom"/>
          </w:tcPr>
          <w:p w:rsidR="003D6CDE" w:rsidRPr="00E6004D" w:rsidRDefault="003D6CDE" w:rsidP="00031B8B">
            <w:pPr>
              <w:autoSpaceDE w:val="0"/>
              <w:autoSpaceDN w:val="0"/>
              <w:adjustRightInd w:val="0"/>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T</w:t>
            </w:r>
          </w:p>
          <w:p w:rsidR="003D6CDE" w:rsidRPr="00E6004D" w:rsidRDefault="003D6CDE" w:rsidP="00031B8B">
            <w:pPr>
              <w:autoSpaceDE w:val="0"/>
              <w:autoSpaceDN w:val="0"/>
              <w:adjustRightInd w:val="0"/>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J</w:t>
            </w:r>
          </w:p>
          <w:p w:rsidR="007F23A5" w:rsidRPr="00E6004D" w:rsidRDefault="003D6CDE" w:rsidP="00031B8B">
            <w:pPr>
              <w:autoSpaceDE w:val="0"/>
              <w:autoSpaceDN w:val="0"/>
              <w:adjustRightInd w:val="0"/>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N</w:t>
            </w:r>
          </w:p>
        </w:tc>
        <w:tc>
          <w:tcPr>
            <w:tcW w:w="283" w:type="dxa"/>
            <w:tcBorders>
              <w:top w:val="single" w:sz="18" w:space="0" w:color="auto"/>
              <w:left w:val="single" w:sz="18" w:space="0" w:color="auto"/>
              <w:bottom w:val="single" w:sz="18" w:space="0" w:color="auto"/>
              <w:right w:val="single" w:sz="18" w:space="0" w:color="auto"/>
            </w:tcBorders>
            <w:shd w:val="clear" w:color="auto" w:fill="FFFFFF"/>
            <w:vAlign w:val="bottom"/>
          </w:tcPr>
          <w:p w:rsidR="007F23A5" w:rsidRPr="00E6004D" w:rsidRDefault="007F23A5" w:rsidP="00031B8B">
            <w:pPr>
              <w:autoSpaceDE w:val="0"/>
              <w:autoSpaceDN w:val="0"/>
              <w:adjustRightInd w:val="0"/>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D&amp;H</w:t>
            </w:r>
          </w:p>
        </w:tc>
        <w:tc>
          <w:tcPr>
            <w:tcW w:w="2126" w:type="dxa"/>
            <w:tcBorders>
              <w:top w:val="single" w:sz="18" w:space="0" w:color="auto"/>
              <w:bottom w:val="single" w:sz="18" w:space="0" w:color="auto"/>
              <w:right w:val="single" w:sz="18" w:space="0" w:color="auto"/>
            </w:tcBorders>
            <w:vAlign w:val="center"/>
          </w:tcPr>
          <w:p w:rsidR="007F23A5" w:rsidRPr="00E6004D" w:rsidRDefault="007F23A5" w:rsidP="00031B8B">
            <w:pPr>
              <w:autoSpaceDE w:val="0"/>
              <w:autoSpaceDN w:val="0"/>
              <w:adjustRightInd w:val="0"/>
              <w:ind w:left="57" w:right="57"/>
              <w:rPr>
                <w:rFonts w:eastAsiaTheme="minorEastAsia" w:cs="Times New Roman"/>
                <w:color w:val="000000"/>
                <w:sz w:val="18"/>
                <w:szCs w:val="18"/>
                <w:lang w:eastAsia="zh-TW"/>
              </w:rPr>
            </w:pPr>
          </w:p>
        </w:tc>
        <w:tc>
          <w:tcPr>
            <w:tcW w:w="284" w:type="dxa"/>
            <w:tcBorders>
              <w:top w:val="single" w:sz="18" w:space="0" w:color="auto"/>
              <w:left w:val="single" w:sz="18" w:space="0" w:color="auto"/>
              <w:bottom w:val="single" w:sz="18" w:space="0" w:color="auto"/>
              <w:right w:val="single" w:sz="18" w:space="0" w:color="auto"/>
            </w:tcBorders>
            <w:vAlign w:val="bottom"/>
          </w:tcPr>
          <w:p w:rsidR="007F23A5" w:rsidRPr="00E6004D" w:rsidRDefault="007F23A5" w:rsidP="00031B8B">
            <w:pPr>
              <w:autoSpaceDE w:val="0"/>
              <w:autoSpaceDN w:val="0"/>
              <w:adjustRightInd w:val="0"/>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TJN</w:t>
            </w:r>
          </w:p>
        </w:tc>
        <w:tc>
          <w:tcPr>
            <w:tcW w:w="283" w:type="dxa"/>
            <w:tcBorders>
              <w:top w:val="single" w:sz="18" w:space="0" w:color="auto"/>
              <w:bottom w:val="single" w:sz="18" w:space="0" w:color="auto"/>
              <w:right w:val="single" w:sz="18" w:space="0" w:color="auto"/>
            </w:tcBorders>
            <w:vAlign w:val="bottom"/>
          </w:tcPr>
          <w:p w:rsidR="007F23A5" w:rsidRPr="00E6004D" w:rsidRDefault="007F23A5"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D&amp;H</w:t>
            </w:r>
          </w:p>
        </w:tc>
        <w:tc>
          <w:tcPr>
            <w:tcW w:w="2127" w:type="dxa"/>
            <w:tcBorders>
              <w:top w:val="single" w:sz="18" w:space="0" w:color="auto"/>
              <w:bottom w:val="single" w:sz="18" w:space="0" w:color="auto"/>
              <w:right w:val="single" w:sz="18" w:space="0" w:color="auto"/>
            </w:tcBorders>
            <w:shd w:val="clear" w:color="auto" w:fill="auto"/>
          </w:tcPr>
          <w:p w:rsidR="007F23A5" w:rsidRPr="00E6004D" w:rsidRDefault="007F23A5" w:rsidP="00144820">
            <w:pPr>
              <w:ind w:right="57"/>
              <w:jc w:val="left"/>
              <w:rPr>
                <w:rFonts w:ascii="Arial" w:eastAsiaTheme="minorEastAsia" w:hAnsi="Arial" w:cs="Arial"/>
                <w:color w:val="000000"/>
                <w:sz w:val="18"/>
                <w:szCs w:val="18"/>
                <w:lang w:eastAsia="zh-TW"/>
              </w:rPr>
            </w:pPr>
          </w:p>
          <w:p w:rsidR="00144820" w:rsidRPr="00E6004D" w:rsidRDefault="00144820" w:rsidP="00144820">
            <w:pPr>
              <w:ind w:left="57" w:right="57"/>
              <w:jc w:val="left"/>
              <w:rPr>
                <w:rFonts w:eastAsiaTheme="minorEastAsia" w:cs="Times New Roman"/>
                <w:color w:val="000000"/>
                <w:sz w:val="18"/>
                <w:szCs w:val="18"/>
                <w:lang w:eastAsia="zh-TW"/>
              </w:rPr>
            </w:pPr>
          </w:p>
        </w:tc>
        <w:tc>
          <w:tcPr>
            <w:tcW w:w="425" w:type="dxa"/>
            <w:tcBorders>
              <w:top w:val="single" w:sz="18" w:space="0" w:color="auto"/>
              <w:bottom w:val="single" w:sz="18" w:space="0" w:color="auto"/>
              <w:right w:val="single" w:sz="18" w:space="0" w:color="auto"/>
            </w:tcBorders>
            <w:shd w:val="clear" w:color="auto" w:fill="auto"/>
          </w:tcPr>
          <w:p w:rsidR="007F23A5" w:rsidRPr="00E6004D" w:rsidRDefault="007F23A5" w:rsidP="00031B8B">
            <w:pPr>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T</w:t>
            </w:r>
          </w:p>
          <w:p w:rsidR="007F23A5" w:rsidRPr="00E6004D" w:rsidRDefault="007F23A5" w:rsidP="00031B8B">
            <w:pPr>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J</w:t>
            </w:r>
          </w:p>
          <w:p w:rsidR="007F23A5" w:rsidRPr="00E6004D" w:rsidRDefault="007F23A5" w:rsidP="00031B8B">
            <w:pPr>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N</w:t>
            </w:r>
          </w:p>
        </w:tc>
        <w:tc>
          <w:tcPr>
            <w:tcW w:w="425" w:type="dxa"/>
            <w:tcBorders>
              <w:top w:val="single" w:sz="18" w:space="0" w:color="auto"/>
              <w:bottom w:val="single" w:sz="18" w:space="0" w:color="auto"/>
              <w:right w:val="single" w:sz="18" w:space="0" w:color="auto"/>
            </w:tcBorders>
            <w:shd w:val="clear" w:color="auto" w:fill="auto"/>
          </w:tcPr>
          <w:p w:rsidR="004A64A8" w:rsidRPr="00E6004D" w:rsidRDefault="007F23A5" w:rsidP="00031B8B">
            <w:pPr>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D</w:t>
            </w:r>
          </w:p>
          <w:p w:rsidR="004A64A8" w:rsidRPr="00E6004D" w:rsidRDefault="007F23A5" w:rsidP="00031B8B">
            <w:pPr>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&amp;</w:t>
            </w:r>
          </w:p>
          <w:p w:rsidR="007F23A5" w:rsidRPr="00E6004D" w:rsidRDefault="007F23A5" w:rsidP="00031B8B">
            <w:pPr>
              <w:ind w:left="57" w:right="57"/>
              <w:jc w:val="center"/>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H</w:t>
            </w:r>
          </w:p>
        </w:tc>
      </w:tr>
      <w:tr w:rsidR="004313CF" w:rsidRPr="00E6004D" w:rsidTr="00031B8B">
        <w:tc>
          <w:tcPr>
            <w:tcW w:w="1839" w:type="dxa"/>
            <w:tcBorders>
              <w:top w:val="single" w:sz="1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 xml:space="preserve"> ANDORRA</w:t>
            </w:r>
          </w:p>
        </w:tc>
        <w:tc>
          <w:tcPr>
            <w:tcW w:w="288" w:type="dxa"/>
            <w:tcBorders>
              <w:top w:val="single" w:sz="1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1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1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GRENADA</w:t>
            </w:r>
          </w:p>
        </w:tc>
        <w:tc>
          <w:tcPr>
            <w:tcW w:w="284" w:type="dxa"/>
            <w:tcBorders>
              <w:top w:val="single" w:sz="18" w:space="0" w:color="auto"/>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18" w:space="0" w:color="auto"/>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MONACO</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 xml:space="preserve"> ANGUILLA</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GUATEMALA</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MONTSERRAT</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 xml:space="preserve"> ANTIGUA &amp; BAR.</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GUERNSEY</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NAURU</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ARUBA</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HONG KONG</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NETHERLANDS</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AUSTRIA</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HUNGARY</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NETH. ANTILLES</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BAHAMAS</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INDIA</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PANAMA</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031B8B">
        <w:trPr>
          <w:trHeight w:val="155"/>
        </w:trPr>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BAHRAIN</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IRELAND</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PHILIPPINES</w:t>
            </w:r>
          </w:p>
        </w:tc>
        <w:tc>
          <w:tcPr>
            <w:tcW w:w="425" w:type="dxa"/>
            <w:tcBorders>
              <w:left w:val="single" w:sz="18" w:space="0" w:color="auto"/>
              <w:bottom w:val="single" w:sz="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left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rPr>
          <w:trHeight w:val="202"/>
        </w:trPr>
        <w:tc>
          <w:tcPr>
            <w:tcW w:w="1839" w:type="dxa"/>
            <w:tcBorders>
              <w:top w:val="single" w:sz="4"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BARBADOS</w:t>
            </w:r>
          </w:p>
        </w:tc>
        <w:tc>
          <w:tcPr>
            <w:tcW w:w="288" w:type="dxa"/>
            <w:tcBorders>
              <w:top w:val="single" w:sz="4"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4"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4"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ISLE OF MAN</w:t>
            </w:r>
          </w:p>
        </w:tc>
        <w:tc>
          <w:tcPr>
            <w:tcW w:w="284" w:type="dxa"/>
            <w:tcBorders>
              <w:top w:val="single" w:sz="4" w:space="0" w:color="auto"/>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4" w:space="0" w:color="auto"/>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4"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PORTUGAL</w:t>
            </w:r>
          </w:p>
        </w:tc>
        <w:tc>
          <w:tcPr>
            <w:tcW w:w="425" w:type="dxa"/>
            <w:tcBorders>
              <w:top w:val="single" w:sz="4"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4"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BELGIUM</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ISRAEL</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SAMOA</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BELIZE</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ITALY</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SAN MARINO</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BERMUDA</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JAPAN</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SEYCHELLES</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BOTSWANA</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JERSEY</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SINGAPORE</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BRIT. VIR. ISL.</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JORDAN</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SPAIN</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BRUNEI</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KOREA, REP.</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ST. KITTS &amp; NEVIS</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CANADA</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LATVIA</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ST. LUCIA</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CAYMAN ISLANDS</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LEBANON</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ST. VINCENT</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COOK ISLANDS</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LIBERIA</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SWITZERLAND</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COSTA RICA</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LIECHTENSTEIN</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TURKS &amp; CAICOS</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CYPRUS</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LUXEMBOURG</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UAE</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DENMARK</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MACAO</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UNITED KINGDOM</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DOMINICA</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MALAYSIA</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USA</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FRANCE</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MALDIVES</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URUGUAY</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r>
      <w:tr w:rsidR="004313CF" w:rsidRPr="00E6004D" w:rsidTr="00031B8B">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9D3BE9">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GERMANY</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9D3BE9">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9D3BE9">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MALTA</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VANUATU</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425" w:type="dxa"/>
            <w:tcBorders>
              <w:top w:val="single" w:sz="8" w:space="0" w:color="auto"/>
              <w:left w:val="single" w:sz="18" w:space="0" w:color="auto"/>
              <w:bottom w:val="single" w:sz="8" w:space="0" w:color="auto"/>
              <w:right w:val="single" w:sz="18" w:space="0" w:color="auto"/>
            </w:tcBorders>
            <w:shd w:val="clear" w:color="auto" w:fill="auto"/>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r>
      <w:tr w:rsidR="004313CF" w:rsidRPr="00E6004D" w:rsidTr="004313CF">
        <w:tc>
          <w:tcPr>
            <w:tcW w:w="1839"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9D3BE9">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GHANA</w:t>
            </w:r>
          </w:p>
        </w:tc>
        <w:tc>
          <w:tcPr>
            <w:tcW w:w="288"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9D3BE9">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8" w:space="0" w:color="auto"/>
              <w:right w:val="single" w:sz="18" w:space="0" w:color="auto"/>
            </w:tcBorders>
            <w:shd w:val="clear" w:color="auto" w:fill="FFFFFF"/>
          </w:tcPr>
          <w:p w:rsidR="004313CF" w:rsidRPr="00E6004D" w:rsidRDefault="004313CF" w:rsidP="009D3BE9">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6" w:type="dxa"/>
            <w:tcBorders>
              <w:top w:val="single" w:sz="8" w:space="0" w:color="auto"/>
              <w:bottom w:val="single" w:sz="8" w:space="0" w:color="auto"/>
              <w:right w:val="single" w:sz="18" w:space="0" w:color="auto"/>
            </w:tcBorders>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MARSHALL ISLANDS</w:t>
            </w:r>
          </w:p>
        </w:tc>
        <w:tc>
          <w:tcPr>
            <w:tcW w:w="284"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right w:val="single" w:sz="18" w:space="0" w:color="auto"/>
            </w:tcBorders>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7" w:type="dxa"/>
            <w:tcBorders>
              <w:top w:val="single" w:sz="8" w:space="0" w:color="auto"/>
              <w:bottom w:val="single" w:sz="18" w:space="0" w:color="auto"/>
              <w:right w:val="single" w:sz="18" w:space="0" w:color="auto"/>
            </w:tcBorders>
            <w:shd w:val="clear" w:color="auto" w:fill="auto"/>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p>
        </w:tc>
        <w:tc>
          <w:tcPr>
            <w:tcW w:w="425" w:type="dxa"/>
            <w:tcBorders>
              <w:top w:val="single" w:sz="8" w:space="0" w:color="auto"/>
              <w:left w:val="single" w:sz="18" w:space="0" w:color="auto"/>
              <w:bottom w:val="single" w:sz="18" w:space="0" w:color="auto"/>
              <w:right w:val="single" w:sz="18" w:space="0" w:color="auto"/>
            </w:tcBorders>
            <w:shd w:val="clear" w:color="auto" w:fill="auto"/>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p>
        </w:tc>
        <w:tc>
          <w:tcPr>
            <w:tcW w:w="425" w:type="dxa"/>
            <w:tcBorders>
              <w:top w:val="single" w:sz="8" w:space="0" w:color="auto"/>
              <w:left w:val="single" w:sz="18" w:space="0" w:color="auto"/>
              <w:bottom w:val="single" w:sz="18" w:space="0" w:color="auto"/>
              <w:right w:val="single" w:sz="18" w:space="0" w:color="auto"/>
            </w:tcBorders>
            <w:shd w:val="clear" w:color="auto" w:fill="auto"/>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p>
        </w:tc>
      </w:tr>
      <w:tr w:rsidR="004313CF" w:rsidRPr="00E6004D" w:rsidTr="004313CF">
        <w:tc>
          <w:tcPr>
            <w:tcW w:w="1839" w:type="dxa"/>
            <w:tcBorders>
              <w:top w:val="single" w:sz="8" w:space="0" w:color="auto"/>
              <w:left w:val="single" w:sz="18" w:space="0" w:color="auto"/>
              <w:bottom w:val="single" w:sz="18" w:space="0" w:color="auto"/>
              <w:right w:val="single" w:sz="18" w:space="0" w:color="auto"/>
            </w:tcBorders>
            <w:shd w:val="clear" w:color="auto" w:fill="FFFFFF"/>
          </w:tcPr>
          <w:p w:rsidR="004313CF" w:rsidRPr="00E6004D" w:rsidRDefault="004313CF" w:rsidP="009D3BE9">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GIBRALTAR</w:t>
            </w:r>
          </w:p>
        </w:tc>
        <w:tc>
          <w:tcPr>
            <w:tcW w:w="288" w:type="dxa"/>
            <w:tcBorders>
              <w:top w:val="single" w:sz="8" w:space="0" w:color="auto"/>
              <w:left w:val="single" w:sz="18" w:space="0" w:color="auto"/>
              <w:bottom w:val="single" w:sz="18" w:space="0" w:color="auto"/>
              <w:right w:val="single" w:sz="18" w:space="0" w:color="auto"/>
            </w:tcBorders>
            <w:shd w:val="clear" w:color="auto" w:fill="FFFFFF"/>
          </w:tcPr>
          <w:p w:rsidR="004313CF" w:rsidRPr="00E6004D" w:rsidRDefault="004313CF" w:rsidP="009D3BE9">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top w:val="single" w:sz="8" w:space="0" w:color="auto"/>
              <w:left w:val="single" w:sz="18" w:space="0" w:color="auto"/>
              <w:bottom w:val="single" w:sz="18" w:space="0" w:color="auto"/>
              <w:right w:val="single" w:sz="18" w:space="0" w:color="auto"/>
            </w:tcBorders>
            <w:shd w:val="clear" w:color="auto" w:fill="FFFFFF"/>
          </w:tcPr>
          <w:p w:rsidR="004313CF" w:rsidRPr="00E6004D" w:rsidRDefault="004313CF" w:rsidP="009D3BE9">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126" w:type="dxa"/>
            <w:tcBorders>
              <w:top w:val="single" w:sz="8" w:space="0" w:color="auto"/>
              <w:bottom w:val="single" w:sz="18" w:space="0" w:color="auto"/>
              <w:right w:val="single" w:sz="18" w:space="0" w:color="auto"/>
            </w:tcBorders>
          </w:tcPr>
          <w:p w:rsidR="004313CF" w:rsidRPr="00E6004D" w:rsidRDefault="004313CF" w:rsidP="00E36FD6">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MAURITIUS</w:t>
            </w:r>
          </w:p>
        </w:tc>
        <w:tc>
          <w:tcPr>
            <w:tcW w:w="284" w:type="dxa"/>
            <w:tcBorders>
              <w:left w:val="single" w:sz="18" w:space="0" w:color="auto"/>
              <w:bottom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1</w:t>
            </w:r>
          </w:p>
        </w:tc>
        <w:tc>
          <w:tcPr>
            <w:tcW w:w="283" w:type="dxa"/>
            <w:tcBorders>
              <w:left w:val="single" w:sz="18" w:space="0" w:color="auto"/>
              <w:bottom w:val="single" w:sz="18" w:space="0" w:color="auto"/>
              <w:right w:val="single" w:sz="18" w:space="0" w:color="auto"/>
            </w:tcBorders>
          </w:tcPr>
          <w:p w:rsidR="004313CF" w:rsidRPr="00E6004D" w:rsidRDefault="004313CF" w:rsidP="00E36FD6">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0</w:t>
            </w:r>
          </w:p>
        </w:tc>
        <w:tc>
          <w:tcPr>
            <w:tcW w:w="2127" w:type="dxa"/>
            <w:tcBorders>
              <w:top w:val="single" w:sz="18" w:space="0" w:color="auto"/>
              <w:bottom w:val="single" w:sz="18" w:space="0" w:color="auto"/>
              <w:right w:val="single" w:sz="18" w:space="0" w:color="auto"/>
            </w:tcBorders>
            <w:shd w:val="clear" w:color="auto" w:fill="auto"/>
          </w:tcPr>
          <w:p w:rsidR="004313CF" w:rsidRPr="00E6004D" w:rsidRDefault="004313CF" w:rsidP="00031B8B">
            <w:pPr>
              <w:autoSpaceDE w:val="0"/>
              <w:autoSpaceDN w:val="0"/>
              <w:adjustRightInd w:val="0"/>
              <w:ind w:left="57" w:right="57"/>
              <w:jc w:val="lef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TOTAL</w:t>
            </w:r>
          </w:p>
        </w:tc>
        <w:tc>
          <w:tcPr>
            <w:tcW w:w="425" w:type="dxa"/>
            <w:tcBorders>
              <w:top w:val="single" w:sz="18" w:space="0" w:color="auto"/>
              <w:left w:val="single" w:sz="18" w:space="0" w:color="auto"/>
              <w:bottom w:val="single" w:sz="18" w:space="0" w:color="auto"/>
              <w:right w:val="single" w:sz="18" w:space="0" w:color="auto"/>
            </w:tcBorders>
            <w:shd w:val="clear" w:color="auto" w:fill="auto"/>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72</w:t>
            </w:r>
          </w:p>
        </w:tc>
        <w:tc>
          <w:tcPr>
            <w:tcW w:w="425" w:type="dxa"/>
            <w:tcBorders>
              <w:top w:val="single" w:sz="18" w:space="0" w:color="auto"/>
              <w:left w:val="single" w:sz="18" w:space="0" w:color="auto"/>
              <w:bottom w:val="single" w:sz="18" w:space="0" w:color="auto"/>
              <w:right w:val="single" w:sz="18" w:space="0" w:color="auto"/>
            </w:tcBorders>
            <w:shd w:val="clear" w:color="auto" w:fill="auto"/>
          </w:tcPr>
          <w:p w:rsidR="004313CF" w:rsidRPr="00E6004D" w:rsidRDefault="004313CF" w:rsidP="00031B8B">
            <w:pPr>
              <w:autoSpaceDE w:val="0"/>
              <w:autoSpaceDN w:val="0"/>
              <w:adjustRightInd w:val="0"/>
              <w:ind w:left="57" w:right="57"/>
              <w:jc w:val="right"/>
              <w:rPr>
                <w:rFonts w:ascii="Arial" w:eastAsiaTheme="minorEastAsia" w:hAnsi="Arial" w:cs="Arial"/>
                <w:color w:val="000000"/>
                <w:sz w:val="18"/>
                <w:szCs w:val="18"/>
                <w:lang w:eastAsia="zh-TW"/>
              </w:rPr>
            </w:pPr>
            <w:r w:rsidRPr="00E6004D">
              <w:rPr>
                <w:rFonts w:ascii="Arial" w:eastAsiaTheme="minorEastAsia" w:hAnsi="Arial" w:cs="Arial"/>
                <w:color w:val="000000"/>
                <w:sz w:val="18"/>
                <w:szCs w:val="18"/>
                <w:lang w:eastAsia="zh-TW"/>
              </w:rPr>
              <w:t>39</w:t>
            </w:r>
          </w:p>
        </w:tc>
      </w:tr>
    </w:tbl>
    <w:p w:rsidR="002D7F8F" w:rsidRDefault="002D7F8F" w:rsidP="007E69FF">
      <w:pPr>
        <w:pStyle w:val="Heading1"/>
        <w:numPr>
          <w:ilvl w:val="0"/>
          <w:numId w:val="0"/>
        </w:numPr>
        <w:ind w:firstLine="360"/>
        <w:rPr>
          <w:rFonts w:eastAsiaTheme="minorHAnsi" w:cstheme="minorBidi"/>
          <w:bCs w:val="0"/>
          <w:szCs w:val="24"/>
        </w:rPr>
      </w:pPr>
    </w:p>
    <w:p w:rsidR="002D7F8F" w:rsidRDefault="002D7F8F" w:rsidP="002D7F8F"/>
    <w:p w:rsidR="002D7F8F" w:rsidRPr="002D7F8F" w:rsidRDefault="002D7F8F" w:rsidP="002D7F8F"/>
    <w:p w:rsidR="007E69FF" w:rsidRDefault="007E69FF" w:rsidP="007E69FF">
      <w:pPr>
        <w:pStyle w:val="Heading1"/>
        <w:numPr>
          <w:ilvl w:val="0"/>
          <w:numId w:val="0"/>
        </w:numPr>
        <w:ind w:firstLine="360"/>
      </w:pPr>
      <w:bookmarkStart w:id="23" w:name="_Toc356491662"/>
      <w:r>
        <w:t>Appendix 2</w:t>
      </w:r>
      <w:bookmarkEnd w:id="23"/>
    </w:p>
    <w:p w:rsidR="007E69FF" w:rsidRPr="007E69FF" w:rsidRDefault="007E69FF" w:rsidP="007E69FF"/>
    <w:p w:rsidR="007E69FF" w:rsidRDefault="007E69FF" w:rsidP="007E69FF">
      <w:pPr>
        <w:tabs>
          <w:tab w:val="left" w:pos="938"/>
        </w:tabs>
        <w:rPr>
          <w:b/>
        </w:rPr>
      </w:pPr>
      <w:r w:rsidRPr="00E6004D">
        <w:rPr>
          <w:b/>
        </w:rPr>
        <w:t xml:space="preserve">Descriptive statistics – </w:t>
      </w:r>
      <w:r>
        <w:rPr>
          <w:b/>
        </w:rPr>
        <w:t>TJN</w:t>
      </w:r>
    </w:p>
    <w:p w:rsidR="00992354" w:rsidRPr="00992354" w:rsidRDefault="00992354" w:rsidP="007E69FF">
      <w:pPr>
        <w:tabs>
          <w:tab w:val="left" w:pos="938"/>
        </w:tabs>
        <w:rPr>
          <w:b/>
          <w:sz w:val="20"/>
        </w:rPr>
      </w:pPr>
      <w:r w:rsidRPr="004A67CC">
        <w:rPr>
          <w:b/>
          <w:sz w:val="20"/>
        </w:rPr>
        <w:t xml:space="preserve">Summary statistics with </w:t>
      </w:r>
      <w:r>
        <w:rPr>
          <w:b/>
          <w:sz w:val="20"/>
        </w:rPr>
        <w:t>TJN</w:t>
      </w:r>
      <w:r w:rsidRPr="004A67CC">
        <w:rPr>
          <w:b/>
          <w:sz w:val="20"/>
        </w:rPr>
        <w:t>s list of secrecy jurisdictions</w:t>
      </w:r>
    </w:p>
    <w:tbl>
      <w:tblPr>
        <w:tblW w:w="100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0"/>
        <w:gridCol w:w="1020"/>
        <w:gridCol w:w="854"/>
        <w:gridCol w:w="581"/>
        <w:gridCol w:w="1260"/>
        <w:gridCol w:w="360"/>
        <w:gridCol w:w="1084"/>
        <w:gridCol w:w="1020"/>
        <w:gridCol w:w="620"/>
        <w:gridCol w:w="1260"/>
        <w:gridCol w:w="480"/>
      </w:tblGrid>
      <w:tr w:rsidR="007E69FF" w:rsidRPr="00E6004D" w:rsidTr="00E36FD6">
        <w:tc>
          <w:tcPr>
            <w:tcW w:w="1560" w:type="dxa"/>
            <w:vMerge w:val="restart"/>
            <w:tcBorders>
              <w:top w:val="single" w:sz="18" w:space="0" w:color="auto"/>
              <w:left w:val="single" w:sz="16" w:space="0" w:color="000000"/>
              <w:bottom w:val="single" w:sz="16" w:space="0" w:color="000000"/>
              <w:right w:val="single" w:sz="16" w:space="0" w:color="000000"/>
            </w:tcBorders>
            <w:shd w:val="clear" w:color="auto" w:fill="FFFFFF"/>
            <w:vAlign w:val="center"/>
          </w:tcPr>
          <w:p w:rsidR="007E69FF" w:rsidRPr="00E6004D" w:rsidRDefault="007E69FF" w:rsidP="00E36FD6">
            <w:pPr>
              <w:tabs>
                <w:tab w:val="left" w:pos="938"/>
              </w:tabs>
              <w:jc w:val="center"/>
            </w:pPr>
          </w:p>
        </w:tc>
        <w:tc>
          <w:tcPr>
            <w:tcW w:w="4075" w:type="dxa"/>
            <w:gridSpan w:val="5"/>
            <w:tcBorders>
              <w:top w:val="single" w:sz="18" w:space="0" w:color="auto"/>
              <w:left w:val="single" w:sz="16" w:space="0" w:color="000000"/>
              <w:right w:val="single" w:sz="18" w:space="0" w:color="auto"/>
            </w:tcBorders>
            <w:shd w:val="clear" w:color="auto" w:fill="FFFFFF"/>
            <w:vAlign w:val="bottom"/>
          </w:tcPr>
          <w:p w:rsidR="007E69FF" w:rsidRPr="00E6004D" w:rsidRDefault="007E69FF" w:rsidP="00E36FD6">
            <w:pPr>
              <w:tabs>
                <w:tab w:val="left" w:pos="938"/>
              </w:tabs>
              <w:jc w:val="center"/>
            </w:pPr>
            <w:r w:rsidRPr="00E6004D">
              <w:t>Secrecy jurisdictions</w:t>
            </w:r>
          </w:p>
        </w:tc>
        <w:tc>
          <w:tcPr>
            <w:tcW w:w="4464" w:type="dxa"/>
            <w:gridSpan w:val="5"/>
            <w:tcBorders>
              <w:top w:val="single" w:sz="18" w:space="0" w:color="auto"/>
              <w:left w:val="single" w:sz="18" w:space="0" w:color="auto"/>
              <w:right w:val="single" w:sz="16" w:space="0" w:color="000000"/>
            </w:tcBorders>
            <w:shd w:val="clear" w:color="auto" w:fill="FFFFFF"/>
            <w:vAlign w:val="bottom"/>
          </w:tcPr>
          <w:p w:rsidR="007E69FF" w:rsidRPr="00E6004D" w:rsidRDefault="007E69FF" w:rsidP="00E36FD6">
            <w:pPr>
              <w:tabs>
                <w:tab w:val="left" w:pos="938"/>
              </w:tabs>
              <w:jc w:val="center"/>
            </w:pPr>
            <w:r w:rsidRPr="00E6004D">
              <w:t>Non-secrecy jurisdictions</w:t>
            </w:r>
          </w:p>
        </w:tc>
      </w:tr>
      <w:tr w:rsidR="007E69FF" w:rsidRPr="00E6004D" w:rsidTr="00E36FD6">
        <w:tc>
          <w:tcPr>
            <w:tcW w:w="1560" w:type="dxa"/>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7E69FF" w:rsidRPr="00E6004D" w:rsidRDefault="007E69FF" w:rsidP="00E36FD6">
            <w:pPr>
              <w:tabs>
                <w:tab w:val="left" w:pos="938"/>
              </w:tabs>
              <w:jc w:val="center"/>
            </w:pPr>
          </w:p>
        </w:tc>
        <w:tc>
          <w:tcPr>
            <w:tcW w:w="1020" w:type="dxa"/>
            <w:tcBorders>
              <w:left w:val="single" w:sz="16" w:space="0" w:color="000000"/>
              <w:bottom w:val="single" w:sz="16" w:space="0" w:color="000000"/>
            </w:tcBorders>
            <w:shd w:val="clear" w:color="auto" w:fill="FFFFFF"/>
            <w:vAlign w:val="bottom"/>
          </w:tcPr>
          <w:p w:rsidR="007E69FF" w:rsidRPr="00E6004D" w:rsidRDefault="007E69FF" w:rsidP="00E36FD6">
            <w:pPr>
              <w:tabs>
                <w:tab w:val="left" w:pos="938"/>
              </w:tabs>
              <w:jc w:val="center"/>
            </w:pPr>
            <w:r w:rsidRPr="00E6004D">
              <w:t>Mean</w:t>
            </w:r>
          </w:p>
        </w:tc>
        <w:tc>
          <w:tcPr>
            <w:tcW w:w="854"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Median</w:t>
            </w:r>
          </w:p>
        </w:tc>
        <w:tc>
          <w:tcPr>
            <w:tcW w:w="581"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Min.</w:t>
            </w:r>
          </w:p>
        </w:tc>
        <w:tc>
          <w:tcPr>
            <w:tcW w:w="1260"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Max.</w:t>
            </w:r>
          </w:p>
        </w:tc>
        <w:tc>
          <w:tcPr>
            <w:tcW w:w="360" w:type="dxa"/>
            <w:tcBorders>
              <w:bottom w:val="single" w:sz="16" w:space="0" w:color="000000"/>
              <w:right w:val="single" w:sz="18" w:space="0" w:color="auto"/>
            </w:tcBorders>
            <w:shd w:val="clear" w:color="auto" w:fill="FFFFFF"/>
            <w:vAlign w:val="bottom"/>
          </w:tcPr>
          <w:p w:rsidR="007E69FF" w:rsidRPr="00E6004D" w:rsidRDefault="007E69FF" w:rsidP="00E36FD6">
            <w:pPr>
              <w:tabs>
                <w:tab w:val="left" w:pos="938"/>
              </w:tabs>
              <w:jc w:val="center"/>
            </w:pPr>
            <w:r w:rsidRPr="00E6004D">
              <w:t>N</w:t>
            </w:r>
          </w:p>
        </w:tc>
        <w:tc>
          <w:tcPr>
            <w:tcW w:w="1084" w:type="dxa"/>
            <w:tcBorders>
              <w:left w:val="single" w:sz="18" w:space="0" w:color="auto"/>
              <w:bottom w:val="single" w:sz="16" w:space="0" w:color="000000"/>
            </w:tcBorders>
            <w:shd w:val="clear" w:color="auto" w:fill="FFFFFF"/>
            <w:vAlign w:val="bottom"/>
          </w:tcPr>
          <w:p w:rsidR="007E69FF" w:rsidRPr="00E6004D" w:rsidRDefault="007E69FF" w:rsidP="00E36FD6">
            <w:pPr>
              <w:tabs>
                <w:tab w:val="left" w:pos="938"/>
              </w:tabs>
              <w:jc w:val="center"/>
            </w:pPr>
            <w:r w:rsidRPr="00E6004D">
              <w:t>Mean</w:t>
            </w:r>
          </w:p>
        </w:tc>
        <w:tc>
          <w:tcPr>
            <w:tcW w:w="1020"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Median</w:t>
            </w:r>
          </w:p>
        </w:tc>
        <w:tc>
          <w:tcPr>
            <w:tcW w:w="620"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Min.</w:t>
            </w:r>
          </w:p>
        </w:tc>
        <w:tc>
          <w:tcPr>
            <w:tcW w:w="1260"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Max.</w:t>
            </w:r>
          </w:p>
        </w:tc>
        <w:tc>
          <w:tcPr>
            <w:tcW w:w="480" w:type="dxa"/>
            <w:tcBorders>
              <w:bottom w:val="single" w:sz="16" w:space="0" w:color="000000"/>
              <w:right w:val="single" w:sz="16" w:space="0" w:color="000000"/>
            </w:tcBorders>
            <w:shd w:val="clear" w:color="auto" w:fill="FFFFFF"/>
            <w:vAlign w:val="bottom"/>
          </w:tcPr>
          <w:p w:rsidR="007E69FF" w:rsidRPr="00E6004D" w:rsidRDefault="007E69FF" w:rsidP="00E36FD6">
            <w:pPr>
              <w:tabs>
                <w:tab w:val="left" w:pos="938"/>
              </w:tabs>
              <w:jc w:val="center"/>
            </w:pPr>
            <w:r w:rsidRPr="00E6004D">
              <w:t>N</w:t>
            </w:r>
          </w:p>
        </w:tc>
      </w:tr>
      <w:tr w:rsidR="007E69FF" w:rsidRPr="00E6004D" w:rsidTr="00E36FD6">
        <w:trPr>
          <w:trHeight w:val="386"/>
        </w:trPr>
        <w:tc>
          <w:tcPr>
            <w:tcW w:w="1560" w:type="dxa"/>
            <w:tcBorders>
              <w:top w:val="single" w:sz="16" w:space="0" w:color="000000"/>
              <w:left w:val="single" w:sz="16" w:space="0" w:color="000000"/>
              <w:bottom w:val="single" w:sz="4" w:space="0" w:color="auto"/>
              <w:right w:val="single" w:sz="16" w:space="0" w:color="000000"/>
            </w:tcBorders>
            <w:shd w:val="clear" w:color="auto" w:fill="FFFFFF"/>
          </w:tcPr>
          <w:p w:rsidR="007E69FF" w:rsidRPr="00E6004D" w:rsidRDefault="007E69FF" w:rsidP="00E36FD6">
            <w:pPr>
              <w:tabs>
                <w:tab w:val="left" w:pos="938"/>
              </w:tabs>
              <w:jc w:val="center"/>
            </w:pPr>
            <w:r w:rsidRPr="00E6004D">
              <w:t>WGI index</w:t>
            </w:r>
          </w:p>
        </w:tc>
        <w:tc>
          <w:tcPr>
            <w:tcW w:w="1020" w:type="dxa"/>
            <w:tcBorders>
              <w:top w:val="single" w:sz="16" w:space="0" w:color="000000"/>
              <w:left w:val="single" w:sz="16" w:space="0" w:color="000000"/>
              <w:bottom w:val="single" w:sz="4" w:space="0" w:color="auto"/>
            </w:tcBorders>
            <w:shd w:val="clear" w:color="auto" w:fill="FFFFFF"/>
          </w:tcPr>
          <w:p w:rsidR="007E69FF" w:rsidRPr="00E6004D" w:rsidRDefault="007E69FF" w:rsidP="00E36FD6">
            <w:pPr>
              <w:tabs>
                <w:tab w:val="left" w:pos="938"/>
              </w:tabs>
              <w:jc w:val="right"/>
            </w:pPr>
            <w:r w:rsidRPr="00E6004D">
              <w:t>,77</w:t>
            </w:r>
          </w:p>
        </w:tc>
        <w:tc>
          <w:tcPr>
            <w:tcW w:w="854" w:type="dxa"/>
            <w:tcBorders>
              <w:top w:val="single" w:sz="16" w:space="0" w:color="000000"/>
              <w:bottom w:val="single" w:sz="4" w:space="0" w:color="auto"/>
            </w:tcBorders>
            <w:shd w:val="clear" w:color="auto" w:fill="FFFFFF"/>
          </w:tcPr>
          <w:p w:rsidR="007E69FF" w:rsidRPr="00E6004D" w:rsidRDefault="007E69FF" w:rsidP="00E36FD6">
            <w:pPr>
              <w:tabs>
                <w:tab w:val="left" w:pos="938"/>
              </w:tabs>
              <w:jc w:val="right"/>
            </w:pPr>
            <w:r w:rsidRPr="00E6004D">
              <w:t>,91</w:t>
            </w:r>
          </w:p>
        </w:tc>
        <w:tc>
          <w:tcPr>
            <w:tcW w:w="581" w:type="dxa"/>
            <w:tcBorders>
              <w:top w:val="single" w:sz="16" w:space="0" w:color="000000"/>
              <w:bottom w:val="single" w:sz="4" w:space="0" w:color="auto"/>
            </w:tcBorders>
            <w:shd w:val="clear" w:color="auto" w:fill="FFFFFF"/>
          </w:tcPr>
          <w:p w:rsidR="007E69FF" w:rsidRPr="00E6004D" w:rsidRDefault="007E69FF" w:rsidP="00E36FD6">
            <w:pPr>
              <w:tabs>
                <w:tab w:val="left" w:pos="938"/>
              </w:tabs>
              <w:jc w:val="right"/>
            </w:pPr>
            <w:r w:rsidRPr="00E6004D">
              <w:t>-,77</w:t>
            </w:r>
          </w:p>
        </w:tc>
        <w:tc>
          <w:tcPr>
            <w:tcW w:w="1260" w:type="dxa"/>
            <w:tcBorders>
              <w:top w:val="single" w:sz="16" w:space="0" w:color="000000"/>
              <w:bottom w:val="single" w:sz="4" w:space="0" w:color="auto"/>
            </w:tcBorders>
            <w:shd w:val="clear" w:color="auto" w:fill="FFFFFF"/>
          </w:tcPr>
          <w:p w:rsidR="007E69FF" w:rsidRPr="00E6004D" w:rsidRDefault="007E69FF" w:rsidP="00E36FD6">
            <w:pPr>
              <w:tabs>
                <w:tab w:val="left" w:pos="938"/>
              </w:tabs>
              <w:jc w:val="right"/>
            </w:pPr>
            <w:r w:rsidRPr="00E6004D">
              <w:t>1,84</w:t>
            </w:r>
          </w:p>
        </w:tc>
        <w:tc>
          <w:tcPr>
            <w:tcW w:w="360" w:type="dxa"/>
            <w:tcBorders>
              <w:top w:val="single" w:sz="16" w:space="0" w:color="000000"/>
              <w:bottom w:val="single" w:sz="4" w:space="0" w:color="auto"/>
              <w:right w:val="single" w:sz="18" w:space="0" w:color="auto"/>
            </w:tcBorders>
            <w:shd w:val="clear" w:color="auto" w:fill="FFFFFF"/>
          </w:tcPr>
          <w:p w:rsidR="007E69FF" w:rsidRPr="00E6004D" w:rsidRDefault="007E69FF" w:rsidP="00E36FD6">
            <w:pPr>
              <w:tabs>
                <w:tab w:val="left" w:pos="938"/>
              </w:tabs>
              <w:jc w:val="right"/>
            </w:pPr>
            <w:r w:rsidRPr="00E6004D">
              <w:t>66</w:t>
            </w:r>
          </w:p>
        </w:tc>
        <w:tc>
          <w:tcPr>
            <w:tcW w:w="1084" w:type="dxa"/>
            <w:tcBorders>
              <w:top w:val="single" w:sz="16" w:space="0" w:color="000000"/>
              <w:left w:val="single" w:sz="18" w:space="0" w:color="auto"/>
              <w:bottom w:val="single" w:sz="4" w:space="0" w:color="auto"/>
            </w:tcBorders>
            <w:shd w:val="clear" w:color="auto" w:fill="FFFFFF"/>
          </w:tcPr>
          <w:p w:rsidR="007E69FF" w:rsidRPr="00E6004D" w:rsidRDefault="007E69FF" w:rsidP="00E36FD6">
            <w:pPr>
              <w:tabs>
                <w:tab w:val="left" w:pos="938"/>
              </w:tabs>
              <w:jc w:val="right"/>
            </w:pPr>
            <w:r w:rsidRPr="00E6004D">
              <w:t>-,34</w:t>
            </w:r>
          </w:p>
        </w:tc>
        <w:tc>
          <w:tcPr>
            <w:tcW w:w="1020" w:type="dxa"/>
            <w:tcBorders>
              <w:top w:val="single" w:sz="16" w:space="0" w:color="000000"/>
              <w:bottom w:val="single" w:sz="4" w:space="0" w:color="auto"/>
            </w:tcBorders>
            <w:shd w:val="clear" w:color="auto" w:fill="FFFFFF"/>
          </w:tcPr>
          <w:p w:rsidR="007E69FF" w:rsidRPr="00E6004D" w:rsidRDefault="007E69FF" w:rsidP="00E36FD6">
            <w:pPr>
              <w:tabs>
                <w:tab w:val="left" w:pos="938"/>
              </w:tabs>
              <w:jc w:val="right"/>
            </w:pPr>
            <w:r w:rsidRPr="00E6004D">
              <w:t>-,42</w:t>
            </w:r>
          </w:p>
        </w:tc>
        <w:tc>
          <w:tcPr>
            <w:tcW w:w="620" w:type="dxa"/>
            <w:tcBorders>
              <w:top w:val="single" w:sz="16" w:space="0" w:color="000000"/>
              <w:bottom w:val="single" w:sz="4" w:space="0" w:color="auto"/>
            </w:tcBorders>
            <w:shd w:val="clear" w:color="auto" w:fill="FFFFFF"/>
          </w:tcPr>
          <w:p w:rsidR="007E69FF" w:rsidRPr="00E6004D" w:rsidRDefault="007E69FF" w:rsidP="00E36FD6">
            <w:pPr>
              <w:tabs>
                <w:tab w:val="left" w:pos="938"/>
              </w:tabs>
              <w:jc w:val="right"/>
            </w:pPr>
            <w:r w:rsidRPr="00E6004D">
              <w:t>-2,28</w:t>
            </w:r>
          </w:p>
        </w:tc>
        <w:tc>
          <w:tcPr>
            <w:tcW w:w="1260" w:type="dxa"/>
            <w:tcBorders>
              <w:top w:val="single" w:sz="16" w:space="0" w:color="000000"/>
              <w:bottom w:val="single" w:sz="4" w:space="0" w:color="auto"/>
            </w:tcBorders>
            <w:shd w:val="clear" w:color="auto" w:fill="FFFFFF"/>
          </w:tcPr>
          <w:p w:rsidR="007E69FF" w:rsidRPr="00E6004D" w:rsidRDefault="007E69FF" w:rsidP="00E36FD6">
            <w:pPr>
              <w:tabs>
                <w:tab w:val="left" w:pos="938"/>
              </w:tabs>
              <w:jc w:val="right"/>
            </w:pPr>
            <w:r w:rsidRPr="00E6004D">
              <w:t>1,86</w:t>
            </w:r>
          </w:p>
        </w:tc>
        <w:tc>
          <w:tcPr>
            <w:tcW w:w="480" w:type="dxa"/>
            <w:tcBorders>
              <w:top w:val="single" w:sz="16" w:space="0" w:color="000000"/>
              <w:bottom w:val="single" w:sz="4" w:space="0" w:color="auto"/>
              <w:right w:val="single" w:sz="16" w:space="0" w:color="000000"/>
            </w:tcBorders>
            <w:shd w:val="clear" w:color="auto" w:fill="FFFFFF"/>
          </w:tcPr>
          <w:p w:rsidR="007E69FF" w:rsidRPr="00E6004D" w:rsidRDefault="007E69FF" w:rsidP="00E36FD6">
            <w:pPr>
              <w:tabs>
                <w:tab w:val="left" w:pos="938"/>
              </w:tabs>
              <w:jc w:val="right"/>
            </w:pPr>
            <w:r w:rsidRPr="00E6004D">
              <w:t>149</w:t>
            </w:r>
          </w:p>
        </w:tc>
      </w:tr>
      <w:tr w:rsidR="007E69FF" w:rsidRPr="00E6004D" w:rsidTr="00E36FD6">
        <w:trPr>
          <w:trHeight w:val="167"/>
        </w:trPr>
        <w:tc>
          <w:tcPr>
            <w:tcW w:w="1560" w:type="dxa"/>
            <w:tcBorders>
              <w:top w:val="single" w:sz="4" w:space="0" w:color="auto"/>
              <w:left w:val="single" w:sz="16" w:space="0" w:color="000000"/>
              <w:bottom w:val="nil"/>
              <w:right w:val="single" w:sz="16" w:space="0" w:color="000000"/>
            </w:tcBorders>
            <w:shd w:val="clear" w:color="auto" w:fill="FFFFFF"/>
          </w:tcPr>
          <w:p w:rsidR="007E69FF" w:rsidRPr="00E6004D" w:rsidRDefault="007E69FF" w:rsidP="00E36FD6">
            <w:pPr>
              <w:tabs>
                <w:tab w:val="left" w:pos="938"/>
              </w:tabs>
            </w:pPr>
          </w:p>
        </w:tc>
        <w:tc>
          <w:tcPr>
            <w:tcW w:w="1020" w:type="dxa"/>
            <w:tcBorders>
              <w:top w:val="single" w:sz="4" w:space="0" w:color="auto"/>
              <w:left w:val="single" w:sz="16" w:space="0" w:color="000000"/>
              <w:bottom w:val="nil"/>
            </w:tcBorders>
            <w:shd w:val="clear" w:color="auto" w:fill="FFFFFF"/>
          </w:tcPr>
          <w:p w:rsidR="007E69FF" w:rsidRPr="00E6004D" w:rsidRDefault="007E69FF" w:rsidP="00E36FD6">
            <w:pPr>
              <w:tabs>
                <w:tab w:val="left" w:pos="938"/>
              </w:tabs>
              <w:jc w:val="center"/>
            </w:pPr>
          </w:p>
        </w:tc>
        <w:tc>
          <w:tcPr>
            <w:tcW w:w="854"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581"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126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360" w:type="dxa"/>
            <w:tcBorders>
              <w:top w:val="single" w:sz="4" w:space="0" w:color="auto"/>
              <w:bottom w:val="nil"/>
              <w:right w:val="single" w:sz="18" w:space="0" w:color="auto"/>
            </w:tcBorders>
            <w:shd w:val="clear" w:color="auto" w:fill="FFFFFF"/>
          </w:tcPr>
          <w:p w:rsidR="007E69FF" w:rsidRPr="00E6004D" w:rsidRDefault="007E69FF" w:rsidP="00E36FD6">
            <w:pPr>
              <w:tabs>
                <w:tab w:val="left" w:pos="938"/>
              </w:tabs>
              <w:jc w:val="right"/>
            </w:pPr>
          </w:p>
        </w:tc>
        <w:tc>
          <w:tcPr>
            <w:tcW w:w="1084" w:type="dxa"/>
            <w:tcBorders>
              <w:top w:val="single" w:sz="4" w:space="0" w:color="auto"/>
              <w:left w:val="single" w:sz="18" w:space="0" w:color="auto"/>
              <w:bottom w:val="nil"/>
            </w:tcBorders>
            <w:shd w:val="clear" w:color="auto" w:fill="FFFFFF"/>
          </w:tcPr>
          <w:p w:rsidR="007E69FF" w:rsidRPr="00E6004D" w:rsidRDefault="007E69FF" w:rsidP="00E36FD6">
            <w:pPr>
              <w:tabs>
                <w:tab w:val="left" w:pos="938"/>
              </w:tabs>
              <w:jc w:val="right"/>
            </w:pPr>
          </w:p>
        </w:tc>
        <w:tc>
          <w:tcPr>
            <w:tcW w:w="102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62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126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480" w:type="dxa"/>
            <w:tcBorders>
              <w:top w:val="single" w:sz="4" w:space="0" w:color="auto"/>
              <w:bottom w:val="nil"/>
              <w:right w:val="single" w:sz="16" w:space="0" w:color="000000"/>
            </w:tcBorders>
            <w:shd w:val="clear" w:color="auto" w:fill="FFFFFF"/>
          </w:tcPr>
          <w:p w:rsidR="007E69FF" w:rsidRPr="00E6004D" w:rsidRDefault="007E69FF" w:rsidP="00E36FD6">
            <w:pPr>
              <w:tabs>
                <w:tab w:val="left" w:pos="938"/>
              </w:tabs>
              <w:jc w:val="right"/>
            </w:pPr>
          </w:p>
        </w:tc>
      </w:tr>
      <w:tr w:rsidR="007E69FF" w:rsidRPr="00E6004D" w:rsidTr="00E36FD6">
        <w:trPr>
          <w:trHeight w:val="436"/>
        </w:trPr>
        <w:tc>
          <w:tcPr>
            <w:tcW w:w="1560" w:type="dxa"/>
            <w:tcBorders>
              <w:top w:val="nil"/>
              <w:left w:val="single" w:sz="16" w:space="0" w:color="000000"/>
              <w:bottom w:val="single" w:sz="4" w:space="0" w:color="auto"/>
              <w:right w:val="single" w:sz="16" w:space="0" w:color="000000"/>
            </w:tcBorders>
            <w:shd w:val="clear" w:color="auto" w:fill="FFFFFF"/>
          </w:tcPr>
          <w:p w:rsidR="007E69FF" w:rsidRPr="00E6004D" w:rsidRDefault="007E69FF" w:rsidP="00E36FD6">
            <w:pPr>
              <w:tabs>
                <w:tab w:val="left" w:pos="938"/>
              </w:tabs>
              <w:jc w:val="center"/>
            </w:pPr>
            <w:r w:rsidRPr="00E6004D">
              <w:t>GDP per capita</w:t>
            </w:r>
          </w:p>
        </w:tc>
        <w:tc>
          <w:tcPr>
            <w:tcW w:w="1020" w:type="dxa"/>
            <w:tcBorders>
              <w:top w:val="nil"/>
              <w:left w:val="single" w:sz="16" w:space="0" w:color="000000"/>
              <w:bottom w:val="single" w:sz="4" w:space="0" w:color="auto"/>
            </w:tcBorders>
            <w:shd w:val="clear" w:color="auto" w:fill="FFFFFF"/>
          </w:tcPr>
          <w:p w:rsidR="007E69FF" w:rsidRPr="00E6004D" w:rsidRDefault="007E69FF" w:rsidP="00E36FD6">
            <w:pPr>
              <w:tabs>
                <w:tab w:val="left" w:pos="938"/>
              </w:tabs>
              <w:jc w:val="right"/>
            </w:pPr>
            <w:r w:rsidRPr="00E6004D">
              <w:t>28,17</w:t>
            </w:r>
          </w:p>
        </w:tc>
        <w:tc>
          <w:tcPr>
            <w:tcW w:w="854"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22,32</w:t>
            </w:r>
          </w:p>
        </w:tc>
        <w:tc>
          <w:tcPr>
            <w:tcW w:w="581"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,37</w:t>
            </w:r>
          </w:p>
        </w:tc>
        <w:tc>
          <w:tcPr>
            <w:tcW w:w="1260"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114,51</w:t>
            </w:r>
          </w:p>
        </w:tc>
        <w:tc>
          <w:tcPr>
            <w:tcW w:w="360" w:type="dxa"/>
            <w:tcBorders>
              <w:top w:val="nil"/>
              <w:bottom w:val="single" w:sz="4" w:space="0" w:color="auto"/>
              <w:right w:val="single" w:sz="18" w:space="0" w:color="auto"/>
            </w:tcBorders>
            <w:shd w:val="clear" w:color="auto" w:fill="FFFFFF"/>
          </w:tcPr>
          <w:p w:rsidR="007E69FF" w:rsidRPr="00E6004D" w:rsidRDefault="007E69FF" w:rsidP="00E36FD6">
            <w:pPr>
              <w:tabs>
                <w:tab w:val="left" w:pos="938"/>
              </w:tabs>
              <w:jc w:val="right"/>
            </w:pPr>
            <w:r w:rsidRPr="00E6004D">
              <w:t>71</w:t>
            </w:r>
          </w:p>
        </w:tc>
        <w:tc>
          <w:tcPr>
            <w:tcW w:w="1084" w:type="dxa"/>
            <w:tcBorders>
              <w:top w:val="nil"/>
              <w:left w:val="single" w:sz="18" w:space="0" w:color="auto"/>
              <w:bottom w:val="single" w:sz="4" w:space="0" w:color="auto"/>
            </w:tcBorders>
            <w:shd w:val="clear" w:color="auto" w:fill="FFFFFF"/>
          </w:tcPr>
          <w:p w:rsidR="007E69FF" w:rsidRPr="00E6004D" w:rsidRDefault="007E69FF" w:rsidP="00E36FD6">
            <w:pPr>
              <w:tabs>
                <w:tab w:val="left" w:pos="938"/>
              </w:tabs>
              <w:jc w:val="right"/>
            </w:pPr>
            <w:r w:rsidRPr="00E6004D">
              <w:t>9,38</w:t>
            </w:r>
          </w:p>
        </w:tc>
        <w:tc>
          <w:tcPr>
            <w:tcW w:w="1020"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3,63</w:t>
            </w:r>
          </w:p>
        </w:tc>
        <w:tc>
          <w:tcPr>
            <w:tcW w:w="620"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,23</w:t>
            </w:r>
          </w:p>
        </w:tc>
        <w:tc>
          <w:tcPr>
            <w:tcW w:w="1260"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98,10</w:t>
            </w:r>
          </w:p>
        </w:tc>
        <w:tc>
          <w:tcPr>
            <w:tcW w:w="480" w:type="dxa"/>
            <w:tcBorders>
              <w:top w:val="nil"/>
              <w:bottom w:val="single" w:sz="4" w:space="0" w:color="auto"/>
              <w:right w:val="single" w:sz="16" w:space="0" w:color="000000"/>
            </w:tcBorders>
            <w:shd w:val="clear" w:color="auto" w:fill="FFFFFF"/>
          </w:tcPr>
          <w:p w:rsidR="007E69FF" w:rsidRPr="00E6004D" w:rsidRDefault="007E69FF" w:rsidP="00E36FD6">
            <w:pPr>
              <w:tabs>
                <w:tab w:val="left" w:pos="938"/>
              </w:tabs>
              <w:jc w:val="right"/>
            </w:pPr>
            <w:r w:rsidRPr="00E6004D">
              <w:t>146</w:t>
            </w:r>
          </w:p>
        </w:tc>
      </w:tr>
      <w:tr w:rsidR="007E69FF" w:rsidRPr="00E6004D" w:rsidTr="00E36FD6">
        <w:trPr>
          <w:trHeight w:val="117"/>
        </w:trPr>
        <w:tc>
          <w:tcPr>
            <w:tcW w:w="1560" w:type="dxa"/>
            <w:tcBorders>
              <w:top w:val="single" w:sz="4" w:space="0" w:color="auto"/>
              <w:left w:val="single" w:sz="16" w:space="0" w:color="000000"/>
              <w:bottom w:val="nil"/>
              <w:right w:val="single" w:sz="16" w:space="0" w:color="000000"/>
            </w:tcBorders>
            <w:shd w:val="clear" w:color="auto" w:fill="FFFFFF"/>
          </w:tcPr>
          <w:p w:rsidR="007E69FF" w:rsidRPr="00E6004D" w:rsidRDefault="007E69FF" w:rsidP="00E36FD6">
            <w:pPr>
              <w:tabs>
                <w:tab w:val="left" w:pos="938"/>
              </w:tabs>
              <w:jc w:val="center"/>
            </w:pPr>
          </w:p>
        </w:tc>
        <w:tc>
          <w:tcPr>
            <w:tcW w:w="1020" w:type="dxa"/>
            <w:tcBorders>
              <w:top w:val="single" w:sz="4" w:space="0" w:color="auto"/>
              <w:left w:val="single" w:sz="16" w:space="0" w:color="000000"/>
              <w:bottom w:val="nil"/>
            </w:tcBorders>
            <w:shd w:val="clear" w:color="auto" w:fill="FFFFFF"/>
          </w:tcPr>
          <w:p w:rsidR="007E69FF" w:rsidRPr="00E6004D" w:rsidRDefault="007E69FF" w:rsidP="00E36FD6">
            <w:pPr>
              <w:tabs>
                <w:tab w:val="left" w:pos="938"/>
              </w:tabs>
              <w:jc w:val="right"/>
            </w:pPr>
          </w:p>
        </w:tc>
        <w:tc>
          <w:tcPr>
            <w:tcW w:w="854"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581"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126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360" w:type="dxa"/>
            <w:tcBorders>
              <w:top w:val="single" w:sz="4" w:space="0" w:color="auto"/>
              <w:bottom w:val="nil"/>
              <w:right w:val="single" w:sz="18" w:space="0" w:color="auto"/>
            </w:tcBorders>
            <w:shd w:val="clear" w:color="auto" w:fill="FFFFFF"/>
          </w:tcPr>
          <w:p w:rsidR="007E69FF" w:rsidRPr="00E6004D" w:rsidRDefault="007E69FF" w:rsidP="00E36FD6">
            <w:pPr>
              <w:tabs>
                <w:tab w:val="left" w:pos="938"/>
              </w:tabs>
              <w:jc w:val="right"/>
            </w:pPr>
          </w:p>
        </w:tc>
        <w:tc>
          <w:tcPr>
            <w:tcW w:w="1084" w:type="dxa"/>
            <w:tcBorders>
              <w:top w:val="single" w:sz="4" w:space="0" w:color="auto"/>
              <w:left w:val="single" w:sz="18" w:space="0" w:color="auto"/>
              <w:bottom w:val="nil"/>
            </w:tcBorders>
            <w:shd w:val="clear" w:color="auto" w:fill="FFFFFF"/>
          </w:tcPr>
          <w:p w:rsidR="007E69FF" w:rsidRPr="00E6004D" w:rsidRDefault="007E69FF" w:rsidP="00E36FD6">
            <w:pPr>
              <w:tabs>
                <w:tab w:val="left" w:pos="938"/>
              </w:tabs>
              <w:jc w:val="right"/>
            </w:pPr>
          </w:p>
        </w:tc>
        <w:tc>
          <w:tcPr>
            <w:tcW w:w="102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62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126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480" w:type="dxa"/>
            <w:tcBorders>
              <w:top w:val="single" w:sz="4" w:space="0" w:color="auto"/>
              <w:bottom w:val="nil"/>
              <w:right w:val="single" w:sz="16" w:space="0" w:color="000000"/>
            </w:tcBorders>
            <w:shd w:val="clear" w:color="auto" w:fill="FFFFFF"/>
          </w:tcPr>
          <w:p w:rsidR="007E69FF" w:rsidRPr="00E6004D" w:rsidRDefault="007E69FF" w:rsidP="00E36FD6">
            <w:pPr>
              <w:tabs>
                <w:tab w:val="left" w:pos="938"/>
              </w:tabs>
              <w:jc w:val="right"/>
            </w:pPr>
          </w:p>
        </w:tc>
      </w:tr>
      <w:tr w:rsidR="007E69FF" w:rsidRPr="00E6004D" w:rsidTr="00E36FD6">
        <w:trPr>
          <w:trHeight w:val="419"/>
        </w:trPr>
        <w:tc>
          <w:tcPr>
            <w:tcW w:w="1560" w:type="dxa"/>
            <w:tcBorders>
              <w:top w:val="nil"/>
              <w:left w:val="single" w:sz="16" w:space="0" w:color="000000"/>
              <w:bottom w:val="single" w:sz="4" w:space="0" w:color="auto"/>
              <w:right w:val="single" w:sz="16" w:space="0" w:color="000000"/>
            </w:tcBorders>
            <w:shd w:val="clear" w:color="auto" w:fill="FFFFFF"/>
          </w:tcPr>
          <w:p w:rsidR="007E69FF" w:rsidRPr="00E6004D" w:rsidRDefault="007E69FF" w:rsidP="00E36FD6">
            <w:pPr>
              <w:tabs>
                <w:tab w:val="left" w:pos="938"/>
              </w:tabs>
              <w:jc w:val="center"/>
            </w:pPr>
            <w:r w:rsidRPr="00E6004D">
              <w:t>Area (sq. km)</w:t>
            </w:r>
          </w:p>
        </w:tc>
        <w:tc>
          <w:tcPr>
            <w:tcW w:w="1020" w:type="dxa"/>
            <w:tcBorders>
              <w:top w:val="nil"/>
              <w:left w:val="single" w:sz="16" w:space="0" w:color="000000"/>
              <w:bottom w:val="single" w:sz="4" w:space="0" w:color="auto"/>
            </w:tcBorders>
            <w:shd w:val="clear" w:color="auto" w:fill="FFFFFF"/>
          </w:tcPr>
          <w:p w:rsidR="007E69FF" w:rsidRPr="00E6004D" w:rsidRDefault="007E69FF" w:rsidP="00E36FD6">
            <w:pPr>
              <w:tabs>
                <w:tab w:val="left" w:pos="938"/>
              </w:tabs>
              <w:jc w:val="right"/>
            </w:pPr>
            <w:r w:rsidRPr="00E6004D">
              <w:t>387635,6</w:t>
            </w:r>
          </w:p>
        </w:tc>
        <w:tc>
          <w:tcPr>
            <w:tcW w:w="854"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2840,0</w:t>
            </w:r>
          </w:p>
        </w:tc>
        <w:tc>
          <w:tcPr>
            <w:tcW w:w="581"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2,0</w:t>
            </w:r>
          </w:p>
        </w:tc>
        <w:tc>
          <w:tcPr>
            <w:tcW w:w="1260"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9984670,0</w:t>
            </w:r>
          </w:p>
        </w:tc>
        <w:tc>
          <w:tcPr>
            <w:tcW w:w="360" w:type="dxa"/>
            <w:tcBorders>
              <w:top w:val="nil"/>
              <w:bottom w:val="single" w:sz="4" w:space="0" w:color="auto"/>
              <w:right w:val="single" w:sz="18" w:space="0" w:color="auto"/>
            </w:tcBorders>
            <w:shd w:val="clear" w:color="auto" w:fill="FFFFFF"/>
          </w:tcPr>
          <w:p w:rsidR="007E69FF" w:rsidRPr="00E6004D" w:rsidRDefault="007E69FF" w:rsidP="00E36FD6">
            <w:pPr>
              <w:tabs>
                <w:tab w:val="left" w:pos="938"/>
              </w:tabs>
              <w:jc w:val="right"/>
            </w:pPr>
            <w:r w:rsidRPr="00E6004D">
              <w:t>71</w:t>
            </w:r>
          </w:p>
        </w:tc>
        <w:tc>
          <w:tcPr>
            <w:tcW w:w="1084" w:type="dxa"/>
            <w:tcBorders>
              <w:top w:val="nil"/>
              <w:left w:val="single" w:sz="18" w:space="0" w:color="auto"/>
              <w:bottom w:val="single" w:sz="4" w:space="0" w:color="auto"/>
            </w:tcBorders>
            <w:shd w:val="clear" w:color="auto" w:fill="FFFFFF"/>
          </w:tcPr>
          <w:p w:rsidR="007E69FF" w:rsidRPr="00E6004D" w:rsidRDefault="007E69FF" w:rsidP="00E36FD6">
            <w:pPr>
              <w:tabs>
                <w:tab w:val="left" w:pos="938"/>
              </w:tabs>
              <w:jc w:val="right"/>
            </w:pPr>
            <w:r w:rsidRPr="00E6004D">
              <w:t>740311,2</w:t>
            </w:r>
          </w:p>
        </w:tc>
        <w:tc>
          <w:tcPr>
            <w:tcW w:w="1020"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199951,0</w:t>
            </w:r>
          </w:p>
        </w:tc>
        <w:tc>
          <w:tcPr>
            <w:tcW w:w="620"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26,0</w:t>
            </w:r>
          </w:p>
        </w:tc>
        <w:tc>
          <w:tcPr>
            <w:tcW w:w="1260" w:type="dxa"/>
            <w:tcBorders>
              <w:top w:val="nil"/>
              <w:bottom w:val="single" w:sz="4" w:space="0" w:color="auto"/>
            </w:tcBorders>
            <w:shd w:val="clear" w:color="auto" w:fill="FFFFFF"/>
          </w:tcPr>
          <w:p w:rsidR="007E69FF" w:rsidRPr="00E6004D" w:rsidRDefault="007E69FF" w:rsidP="00E36FD6">
            <w:pPr>
              <w:tabs>
                <w:tab w:val="left" w:pos="938"/>
              </w:tabs>
              <w:jc w:val="right"/>
            </w:pPr>
            <w:r w:rsidRPr="00E6004D">
              <w:t>17098240,0</w:t>
            </w:r>
          </w:p>
        </w:tc>
        <w:tc>
          <w:tcPr>
            <w:tcW w:w="480" w:type="dxa"/>
            <w:tcBorders>
              <w:top w:val="nil"/>
              <w:bottom w:val="single" w:sz="4" w:space="0" w:color="auto"/>
              <w:right w:val="single" w:sz="16" w:space="0" w:color="000000"/>
            </w:tcBorders>
            <w:shd w:val="clear" w:color="auto" w:fill="FFFFFF"/>
          </w:tcPr>
          <w:p w:rsidR="007E69FF" w:rsidRPr="00E6004D" w:rsidRDefault="007E69FF" w:rsidP="00E36FD6">
            <w:pPr>
              <w:tabs>
                <w:tab w:val="left" w:pos="938"/>
              </w:tabs>
              <w:jc w:val="right"/>
            </w:pPr>
            <w:r w:rsidRPr="00E6004D">
              <w:t>147</w:t>
            </w:r>
          </w:p>
        </w:tc>
      </w:tr>
      <w:tr w:rsidR="007E69FF" w:rsidRPr="00E6004D" w:rsidTr="00E36FD6">
        <w:trPr>
          <w:trHeight w:val="117"/>
        </w:trPr>
        <w:tc>
          <w:tcPr>
            <w:tcW w:w="1560" w:type="dxa"/>
            <w:tcBorders>
              <w:top w:val="single" w:sz="4" w:space="0" w:color="auto"/>
              <w:left w:val="single" w:sz="16" w:space="0" w:color="000000"/>
              <w:bottom w:val="nil"/>
              <w:right w:val="single" w:sz="16" w:space="0" w:color="000000"/>
            </w:tcBorders>
            <w:shd w:val="clear" w:color="auto" w:fill="FFFFFF"/>
          </w:tcPr>
          <w:p w:rsidR="007E69FF" w:rsidRPr="00E6004D" w:rsidRDefault="007E69FF" w:rsidP="00E36FD6">
            <w:pPr>
              <w:tabs>
                <w:tab w:val="left" w:pos="938"/>
              </w:tabs>
              <w:jc w:val="center"/>
            </w:pPr>
          </w:p>
        </w:tc>
        <w:tc>
          <w:tcPr>
            <w:tcW w:w="1020" w:type="dxa"/>
            <w:tcBorders>
              <w:top w:val="single" w:sz="4" w:space="0" w:color="auto"/>
              <w:left w:val="single" w:sz="16" w:space="0" w:color="000000"/>
              <w:bottom w:val="nil"/>
            </w:tcBorders>
            <w:shd w:val="clear" w:color="auto" w:fill="FFFFFF"/>
          </w:tcPr>
          <w:p w:rsidR="007E69FF" w:rsidRPr="00E6004D" w:rsidRDefault="007E69FF" w:rsidP="00E36FD6">
            <w:pPr>
              <w:tabs>
                <w:tab w:val="left" w:pos="938"/>
              </w:tabs>
              <w:jc w:val="right"/>
            </w:pPr>
          </w:p>
        </w:tc>
        <w:tc>
          <w:tcPr>
            <w:tcW w:w="854"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581"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126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360" w:type="dxa"/>
            <w:tcBorders>
              <w:top w:val="single" w:sz="4" w:space="0" w:color="auto"/>
              <w:bottom w:val="nil"/>
              <w:right w:val="single" w:sz="18" w:space="0" w:color="auto"/>
            </w:tcBorders>
            <w:shd w:val="clear" w:color="auto" w:fill="FFFFFF"/>
          </w:tcPr>
          <w:p w:rsidR="007E69FF" w:rsidRPr="00E6004D" w:rsidRDefault="007E69FF" w:rsidP="00E36FD6">
            <w:pPr>
              <w:tabs>
                <w:tab w:val="left" w:pos="938"/>
              </w:tabs>
              <w:jc w:val="right"/>
            </w:pPr>
          </w:p>
        </w:tc>
        <w:tc>
          <w:tcPr>
            <w:tcW w:w="1084" w:type="dxa"/>
            <w:tcBorders>
              <w:top w:val="single" w:sz="4" w:space="0" w:color="auto"/>
              <w:left w:val="single" w:sz="18" w:space="0" w:color="auto"/>
              <w:bottom w:val="nil"/>
            </w:tcBorders>
            <w:shd w:val="clear" w:color="auto" w:fill="FFFFFF"/>
          </w:tcPr>
          <w:p w:rsidR="007E69FF" w:rsidRPr="00E6004D" w:rsidRDefault="007E69FF" w:rsidP="00E36FD6">
            <w:pPr>
              <w:tabs>
                <w:tab w:val="left" w:pos="938"/>
              </w:tabs>
              <w:jc w:val="right"/>
            </w:pPr>
          </w:p>
        </w:tc>
        <w:tc>
          <w:tcPr>
            <w:tcW w:w="102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62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1260" w:type="dxa"/>
            <w:tcBorders>
              <w:top w:val="single" w:sz="4" w:space="0" w:color="auto"/>
              <w:bottom w:val="nil"/>
            </w:tcBorders>
            <w:shd w:val="clear" w:color="auto" w:fill="FFFFFF"/>
          </w:tcPr>
          <w:p w:rsidR="007E69FF" w:rsidRPr="00E6004D" w:rsidRDefault="007E69FF" w:rsidP="00E36FD6">
            <w:pPr>
              <w:tabs>
                <w:tab w:val="left" w:pos="938"/>
              </w:tabs>
              <w:jc w:val="right"/>
            </w:pPr>
          </w:p>
        </w:tc>
        <w:tc>
          <w:tcPr>
            <w:tcW w:w="480" w:type="dxa"/>
            <w:tcBorders>
              <w:top w:val="single" w:sz="4" w:space="0" w:color="auto"/>
              <w:bottom w:val="nil"/>
              <w:right w:val="single" w:sz="16" w:space="0" w:color="000000"/>
            </w:tcBorders>
            <w:shd w:val="clear" w:color="auto" w:fill="FFFFFF"/>
          </w:tcPr>
          <w:p w:rsidR="007E69FF" w:rsidRPr="00E6004D" w:rsidRDefault="007E69FF" w:rsidP="00E36FD6">
            <w:pPr>
              <w:tabs>
                <w:tab w:val="left" w:pos="938"/>
              </w:tabs>
              <w:jc w:val="right"/>
            </w:pPr>
          </w:p>
        </w:tc>
      </w:tr>
      <w:tr w:rsidR="007E69FF" w:rsidRPr="00E6004D" w:rsidTr="00E36FD6">
        <w:tc>
          <w:tcPr>
            <w:tcW w:w="1560" w:type="dxa"/>
            <w:tcBorders>
              <w:top w:val="nil"/>
              <w:left w:val="single" w:sz="16" w:space="0" w:color="000000"/>
              <w:bottom w:val="single" w:sz="16" w:space="0" w:color="000000"/>
              <w:right w:val="single" w:sz="16" w:space="0" w:color="000000"/>
            </w:tcBorders>
            <w:shd w:val="clear" w:color="auto" w:fill="FFFFFF"/>
          </w:tcPr>
          <w:p w:rsidR="007E69FF" w:rsidRPr="00E6004D" w:rsidRDefault="007E69FF" w:rsidP="00E36FD6">
            <w:pPr>
              <w:tabs>
                <w:tab w:val="left" w:pos="938"/>
              </w:tabs>
              <w:jc w:val="center"/>
            </w:pPr>
            <w:r w:rsidRPr="00E6004D">
              <w:t>British origin</w:t>
            </w:r>
          </w:p>
        </w:tc>
        <w:tc>
          <w:tcPr>
            <w:tcW w:w="1020" w:type="dxa"/>
            <w:tcBorders>
              <w:top w:val="nil"/>
              <w:left w:val="single" w:sz="16" w:space="0" w:color="000000"/>
              <w:bottom w:val="single" w:sz="16" w:space="0" w:color="000000"/>
            </w:tcBorders>
            <w:shd w:val="clear" w:color="auto" w:fill="FFFFFF"/>
          </w:tcPr>
          <w:p w:rsidR="007E69FF" w:rsidRPr="00E6004D" w:rsidRDefault="007E69FF" w:rsidP="00E36FD6">
            <w:pPr>
              <w:tabs>
                <w:tab w:val="left" w:pos="938"/>
              </w:tabs>
              <w:jc w:val="right"/>
            </w:pPr>
            <w:r w:rsidRPr="00E6004D">
              <w:t>0,47</w:t>
            </w:r>
          </w:p>
        </w:tc>
        <w:tc>
          <w:tcPr>
            <w:tcW w:w="854" w:type="dxa"/>
            <w:tcBorders>
              <w:top w:val="nil"/>
              <w:bottom w:val="single" w:sz="16" w:space="0" w:color="000000"/>
            </w:tcBorders>
            <w:shd w:val="clear" w:color="auto" w:fill="FFFFFF"/>
          </w:tcPr>
          <w:p w:rsidR="007E69FF" w:rsidRPr="00E6004D" w:rsidRDefault="007E69FF" w:rsidP="00E36FD6">
            <w:pPr>
              <w:tabs>
                <w:tab w:val="left" w:pos="938"/>
              </w:tabs>
              <w:jc w:val="right"/>
            </w:pPr>
            <w:r w:rsidRPr="00E6004D">
              <w:t>,00</w:t>
            </w:r>
          </w:p>
        </w:tc>
        <w:tc>
          <w:tcPr>
            <w:tcW w:w="581" w:type="dxa"/>
            <w:tcBorders>
              <w:top w:val="nil"/>
              <w:bottom w:val="single" w:sz="16" w:space="0" w:color="000000"/>
            </w:tcBorders>
            <w:shd w:val="clear" w:color="auto" w:fill="FFFFFF"/>
          </w:tcPr>
          <w:p w:rsidR="007E69FF" w:rsidRPr="00E6004D" w:rsidRDefault="007E69FF" w:rsidP="00E36FD6">
            <w:pPr>
              <w:tabs>
                <w:tab w:val="left" w:pos="938"/>
              </w:tabs>
              <w:jc w:val="right"/>
            </w:pPr>
            <w:r w:rsidRPr="00E6004D">
              <w:t>,00</w:t>
            </w:r>
          </w:p>
        </w:tc>
        <w:tc>
          <w:tcPr>
            <w:tcW w:w="1260" w:type="dxa"/>
            <w:tcBorders>
              <w:top w:val="nil"/>
              <w:bottom w:val="single" w:sz="16" w:space="0" w:color="000000"/>
            </w:tcBorders>
            <w:shd w:val="clear" w:color="auto" w:fill="FFFFFF"/>
          </w:tcPr>
          <w:p w:rsidR="007E69FF" w:rsidRPr="00E6004D" w:rsidRDefault="007E69FF" w:rsidP="00E36FD6">
            <w:pPr>
              <w:tabs>
                <w:tab w:val="left" w:pos="938"/>
              </w:tabs>
              <w:jc w:val="right"/>
            </w:pPr>
            <w:r w:rsidRPr="00E6004D">
              <w:t>1,00</w:t>
            </w:r>
          </w:p>
        </w:tc>
        <w:tc>
          <w:tcPr>
            <w:tcW w:w="360" w:type="dxa"/>
            <w:tcBorders>
              <w:top w:val="nil"/>
              <w:bottom w:val="single" w:sz="16" w:space="0" w:color="000000"/>
              <w:right w:val="single" w:sz="18" w:space="0" w:color="auto"/>
            </w:tcBorders>
            <w:shd w:val="clear" w:color="auto" w:fill="FFFFFF"/>
          </w:tcPr>
          <w:p w:rsidR="007E69FF" w:rsidRPr="00E6004D" w:rsidRDefault="007E69FF" w:rsidP="00E36FD6">
            <w:pPr>
              <w:tabs>
                <w:tab w:val="left" w:pos="938"/>
              </w:tabs>
              <w:jc w:val="right"/>
            </w:pPr>
            <w:r w:rsidRPr="00E6004D">
              <w:t>72</w:t>
            </w:r>
          </w:p>
        </w:tc>
        <w:tc>
          <w:tcPr>
            <w:tcW w:w="1084" w:type="dxa"/>
            <w:tcBorders>
              <w:top w:val="nil"/>
              <w:left w:val="single" w:sz="18" w:space="0" w:color="auto"/>
              <w:bottom w:val="single" w:sz="16" w:space="0" w:color="000000"/>
            </w:tcBorders>
            <w:shd w:val="clear" w:color="auto" w:fill="FFFFFF"/>
          </w:tcPr>
          <w:p w:rsidR="007E69FF" w:rsidRPr="00E6004D" w:rsidRDefault="007E69FF" w:rsidP="00E36FD6">
            <w:pPr>
              <w:tabs>
                <w:tab w:val="left" w:pos="938"/>
              </w:tabs>
              <w:jc w:val="right"/>
            </w:pPr>
            <w:r w:rsidRPr="00E6004D">
              <w:t>0,23</w:t>
            </w:r>
          </w:p>
        </w:tc>
        <w:tc>
          <w:tcPr>
            <w:tcW w:w="1020" w:type="dxa"/>
            <w:tcBorders>
              <w:top w:val="nil"/>
              <w:bottom w:val="single" w:sz="16" w:space="0" w:color="000000"/>
            </w:tcBorders>
            <w:shd w:val="clear" w:color="auto" w:fill="FFFFFF"/>
          </w:tcPr>
          <w:p w:rsidR="007E69FF" w:rsidRPr="00E6004D" w:rsidRDefault="007E69FF" w:rsidP="00E36FD6">
            <w:pPr>
              <w:tabs>
                <w:tab w:val="left" w:pos="938"/>
              </w:tabs>
              <w:jc w:val="right"/>
            </w:pPr>
            <w:r w:rsidRPr="00E6004D">
              <w:t>,00</w:t>
            </w:r>
          </w:p>
        </w:tc>
        <w:tc>
          <w:tcPr>
            <w:tcW w:w="620" w:type="dxa"/>
            <w:tcBorders>
              <w:top w:val="nil"/>
              <w:bottom w:val="single" w:sz="16" w:space="0" w:color="000000"/>
            </w:tcBorders>
            <w:shd w:val="clear" w:color="auto" w:fill="FFFFFF"/>
          </w:tcPr>
          <w:p w:rsidR="007E69FF" w:rsidRPr="00E6004D" w:rsidRDefault="007E69FF" w:rsidP="00E36FD6">
            <w:pPr>
              <w:tabs>
                <w:tab w:val="left" w:pos="938"/>
              </w:tabs>
              <w:jc w:val="right"/>
            </w:pPr>
            <w:r w:rsidRPr="00E6004D">
              <w:t>,00</w:t>
            </w:r>
          </w:p>
        </w:tc>
        <w:tc>
          <w:tcPr>
            <w:tcW w:w="1260" w:type="dxa"/>
            <w:tcBorders>
              <w:top w:val="nil"/>
              <w:bottom w:val="single" w:sz="16" w:space="0" w:color="000000"/>
            </w:tcBorders>
            <w:shd w:val="clear" w:color="auto" w:fill="FFFFFF"/>
          </w:tcPr>
          <w:p w:rsidR="007E69FF" w:rsidRPr="00E6004D" w:rsidRDefault="007E69FF" w:rsidP="00E36FD6">
            <w:pPr>
              <w:tabs>
                <w:tab w:val="left" w:pos="938"/>
              </w:tabs>
              <w:jc w:val="right"/>
            </w:pPr>
            <w:r w:rsidRPr="00E6004D">
              <w:t>1,00</w:t>
            </w:r>
          </w:p>
        </w:tc>
        <w:tc>
          <w:tcPr>
            <w:tcW w:w="480" w:type="dxa"/>
            <w:tcBorders>
              <w:top w:val="nil"/>
              <w:bottom w:val="single" w:sz="16" w:space="0" w:color="000000"/>
              <w:right w:val="single" w:sz="16" w:space="0" w:color="000000"/>
            </w:tcBorders>
            <w:shd w:val="clear" w:color="auto" w:fill="FFFFFF"/>
          </w:tcPr>
          <w:p w:rsidR="007E69FF" w:rsidRPr="00E6004D" w:rsidRDefault="007E69FF" w:rsidP="00E36FD6">
            <w:pPr>
              <w:tabs>
                <w:tab w:val="left" w:pos="938"/>
              </w:tabs>
              <w:jc w:val="right"/>
            </w:pPr>
            <w:r w:rsidRPr="00E6004D">
              <w:t>150</w:t>
            </w:r>
          </w:p>
        </w:tc>
      </w:tr>
    </w:tbl>
    <w:p w:rsidR="007E69FF" w:rsidRPr="00E6004D" w:rsidRDefault="007E69FF" w:rsidP="007E69FF">
      <w:pPr>
        <w:tabs>
          <w:tab w:val="left" w:pos="938"/>
        </w:tabs>
        <w:rPr>
          <w:b/>
        </w:rPr>
      </w:pPr>
    </w:p>
    <w:p w:rsidR="007E69FF" w:rsidRPr="00E6004D" w:rsidRDefault="007E69FF" w:rsidP="007E69FF">
      <w:pPr>
        <w:tabs>
          <w:tab w:val="left" w:pos="938"/>
        </w:tabs>
        <w:rPr>
          <w:b/>
        </w:rPr>
      </w:pPr>
    </w:p>
    <w:p w:rsidR="007E69FF" w:rsidRPr="00E6004D" w:rsidRDefault="007E69FF" w:rsidP="007E69FF">
      <w:pPr>
        <w:tabs>
          <w:tab w:val="left" w:pos="938"/>
        </w:tabs>
        <w:rPr>
          <w:b/>
        </w:rPr>
      </w:pPr>
      <w:r w:rsidRPr="00E6004D">
        <w:rPr>
          <w:b/>
        </w:rPr>
        <w:t xml:space="preserve">Descriptive statistics – </w:t>
      </w:r>
      <w:r>
        <w:rPr>
          <w:b/>
        </w:rPr>
        <w:t>Dharmapala and Hines</w:t>
      </w:r>
    </w:p>
    <w:p w:rsidR="007E69FF" w:rsidRPr="004A67CC" w:rsidRDefault="004A67CC" w:rsidP="007E69FF">
      <w:pPr>
        <w:tabs>
          <w:tab w:val="left" w:pos="938"/>
        </w:tabs>
        <w:rPr>
          <w:b/>
          <w:sz w:val="20"/>
        </w:rPr>
      </w:pPr>
      <w:r w:rsidRPr="004A67CC">
        <w:rPr>
          <w:b/>
          <w:sz w:val="20"/>
        </w:rPr>
        <w:t>Summary statistics with Dharmapala and Hines’s list of secrecy jurisdictions</w:t>
      </w:r>
    </w:p>
    <w:tbl>
      <w:tblPr>
        <w:tblW w:w="1006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1"/>
        <w:gridCol w:w="900"/>
        <w:gridCol w:w="854"/>
        <w:gridCol w:w="581"/>
        <w:gridCol w:w="1020"/>
        <w:gridCol w:w="473"/>
        <w:gridCol w:w="907"/>
        <w:gridCol w:w="1084"/>
        <w:gridCol w:w="620"/>
        <w:gridCol w:w="1260"/>
        <w:gridCol w:w="665"/>
      </w:tblGrid>
      <w:tr w:rsidR="007E69FF" w:rsidRPr="00E6004D" w:rsidTr="00E36FD6">
        <w:tc>
          <w:tcPr>
            <w:tcW w:w="1701" w:type="dxa"/>
            <w:vMerge w:val="restart"/>
            <w:tcBorders>
              <w:top w:val="single" w:sz="18" w:space="0" w:color="auto"/>
              <w:left w:val="single" w:sz="16" w:space="0" w:color="000000"/>
              <w:bottom w:val="single" w:sz="16" w:space="0" w:color="000000"/>
              <w:right w:val="single" w:sz="16" w:space="0" w:color="000000"/>
            </w:tcBorders>
            <w:shd w:val="clear" w:color="auto" w:fill="FFFFFF"/>
            <w:vAlign w:val="center"/>
          </w:tcPr>
          <w:p w:rsidR="007E69FF" w:rsidRPr="00E6004D" w:rsidRDefault="007E69FF" w:rsidP="00E36FD6">
            <w:pPr>
              <w:tabs>
                <w:tab w:val="left" w:pos="938"/>
              </w:tabs>
            </w:pPr>
          </w:p>
        </w:tc>
        <w:tc>
          <w:tcPr>
            <w:tcW w:w="3828" w:type="dxa"/>
            <w:gridSpan w:val="5"/>
            <w:tcBorders>
              <w:top w:val="single" w:sz="18" w:space="0" w:color="auto"/>
              <w:left w:val="single" w:sz="16" w:space="0" w:color="000000"/>
              <w:right w:val="single" w:sz="18" w:space="0" w:color="auto"/>
            </w:tcBorders>
            <w:shd w:val="clear" w:color="auto" w:fill="FFFFFF"/>
            <w:vAlign w:val="bottom"/>
          </w:tcPr>
          <w:p w:rsidR="007E69FF" w:rsidRPr="00E6004D" w:rsidRDefault="001C5400" w:rsidP="00E36FD6">
            <w:pPr>
              <w:tabs>
                <w:tab w:val="left" w:pos="938"/>
              </w:tabs>
              <w:jc w:val="center"/>
            </w:pPr>
            <w:r>
              <w:t>Secrecy jurisdictions</w:t>
            </w:r>
          </w:p>
        </w:tc>
        <w:tc>
          <w:tcPr>
            <w:tcW w:w="4536" w:type="dxa"/>
            <w:gridSpan w:val="5"/>
            <w:tcBorders>
              <w:top w:val="single" w:sz="18" w:space="0" w:color="auto"/>
              <w:left w:val="single" w:sz="18" w:space="0" w:color="auto"/>
              <w:right w:val="single" w:sz="16" w:space="0" w:color="000000"/>
            </w:tcBorders>
            <w:shd w:val="clear" w:color="auto" w:fill="FFFFFF"/>
            <w:vAlign w:val="bottom"/>
          </w:tcPr>
          <w:p w:rsidR="007E69FF" w:rsidRPr="00E6004D" w:rsidRDefault="007E69FF" w:rsidP="001C5400">
            <w:pPr>
              <w:tabs>
                <w:tab w:val="left" w:pos="938"/>
              </w:tabs>
              <w:jc w:val="center"/>
            </w:pPr>
            <w:r w:rsidRPr="00E6004D">
              <w:t>Non-</w:t>
            </w:r>
            <w:r w:rsidR="001C5400">
              <w:t>secrecy jurisdictions</w:t>
            </w:r>
          </w:p>
        </w:tc>
      </w:tr>
      <w:tr w:rsidR="007E69FF" w:rsidRPr="00E6004D" w:rsidTr="00E36FD6">
        <w:tc>
          <w:tcPr>
            <w:tcW w:w="1701" w:type="dxa"/>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7E69FF" w:rsidRPr="00E6004D" w:rsidRDefault="007E69FF" w:rsidP="00E36FD6">
            <w:pPr>
              <w:tabs>
                <w:tab w:val="left" w:pos="938"/>
              </w:tabs>
            </w:pPr>
          </w:p>
        </w:tc>
        <w:tc>
          <w:tcPr>
            <w:tcW w:w="900" w:type="dxa"/>
            <w:tcBorders>
              <w:left w:val="single" w:sz="16" w:space="0" w:color="000000"/>
              <w:bottom w:val="single" w:sz="16" w:space="0" w:color="000000"/>
            </w:tcBorders>
            <w:shd w:val="clear" w:color="auto" w:fill="FFFFFF"/>
            <w:vAlign w:val="bottom"/>
          </w:tcPr>
          <w:p w:rsidR="007E69FF" w:rsidRPr="00E6004D" w:rsidRDefault="007E69FF" w:rsidP="00E36FD6">
            <w:pPr>
              <w:tabs>
                <w:tab w:val="left" w:pos="938"/>
              </w:tabs>
              <w:jc w:val="center"/>
            </w:pPr>
            <w:r w:rsidRPr="00E6004D">
              <w:t>Mean</w:t>
            </w:r>
          </w:p>
        </w:tc>
        <w:tc>
          <w:tcPr>
            <w:tcW w:w="854"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Median</w:t>
            </w:r>
          </w:p>
        </w:tc>
        <w:tc>
          <w:tcPr>
            <w:tcW w:w="581"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Min.</w:t>
            </w:r>
          </w:p>
        </w:tc>
        <w:tc>
          <w:tcPr>
            <w:tcW w:w="1020"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Max.</w:t>
            </w:r>
          </w:p>
        </w:tc>
        <w:tc>
          <w:tcPr>
            <w:tcW w:w="473" w:type="dxa"/>
            <w:tcBorders>
              <w:bottom w:val="single" w:sz="16" w:space="0" w:color="000000"/>
              <w:right w:val="single" w:sz="18" w:space="0" w:color="auto"/>
            </w:tcBorders>
            <w:shd w:val="clear" w:color="auto" w:fill="FFFFFF"/>
            <w:vAlign w:val="bottom"/>
          </w:tcPr>
          <w:p w:rsidR="007E69FF" w:rsidRPr="00E6004D" w:rsidRDefault="007E69FF" w:rsidP="00E36FD6">
            <w:pPr>
              <w:tabs>
                <w:tab w:val="left" w:pos="938"/>
              </w:tabs>
              <w:jc w:val="center"/>
            </w:pPr>
            <w:r w:rsidRPr="00E6004D">
              <w:t>N</w:t>
            </w:r>
          </w:p>
        </w:tc>
        <w:tc>
          <w:tcPr>
            <w:tcW w:w="907" w:type="dxa"/>
            <w:tcBorders>
              <w:left w:val="single" w:sz="18" w:space="0" w:color="auto"/>
              <w:bottom w:val="single" w:sz="16" w:space="0" w:color="000000"/>
            </w:tcBorders>
            <w:shd w:val="clear" w:color="auto" w:fill="FFFFFF"/>
            <w:vAlign w:val="bottom"/>
          </w:tcPr>
          <w:p w:rsidR="007E69FF" w:rsidRPr="00E6004D" w:rsidRDefault="007E69FF" w:rsidP="00E36FD6">
            <w:pPr>
              <w:tabs>
                <w:tab w:val="left" w:pos="938"/>
              </w:tabs>
              <w:jc w:val="center"/>
            </w:pPr>
            <w:r w:rsidRPr="00E6004D">
              <w:t>Mean</w:t>
            </w:r>
          </w:p>
        </w:tc>
        <w:tc>
          <w:tcPr>
            <w:tcW w:w="1084"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Median</w:t>
            </w:r>
          </w:p>
        </w:tc>
        <w:tc>
          <w:tcPr>
            <w:tcW w:w="620"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Min.</w:t>
            </w:r>
          </w:p>
        </w:tc>
        <w:tc>
          <w:tcPr>
            <w:tcW w:w="1260" w:type="dxa"/>
            <w:tcBorders>
              <w:bottom w:val="single" w:sz="16" w:space="0" w:color="000000"/>
            </w:tcBorders>
            <w:shd w:val="clear" w:color="auto" w:fill="FFFFFF"/>
            <w:vAlign w:val="bottom"/>
          </w:tcPr>
          <w:p w:rsidR="007E69FF" w:rsidRPr="00E6004D" w:rsidRDefault="007E69FF" w:rsidP="00E36FD6">
            <w:pPr>
              <w:tabs>
                <w:tab w:val="left" w:pos="938"/>
              </w:tabs>
              <w:jc w:val="center"/>
            </w:pPr>
            <w:r w:rsidRPr="00E6004D">
              <w:t>Max.</w:t>
            </w:r>
          </w:p>
        </w:tc>
        <w:tc>
          <w:tcPr>
            <w:tcW w:w="665" w:type="dxa"/>
            <w:tcBorders>
              <w:bottom w:val="single" w:sz="16" w:space="0" w:color="000000"/>
              <w:right w:val="single" w:sz="16" w:space="0" w:color="000000"/>
            </w:tcBorders>
            <w:shd w:val="clear" w:color="auto" w:fill="FFFFFF"/>
            <w:vAlign w:val="bottom"/>
          </w:tcPr>
          <w:p w:rsidR="007E69FF" w:rsidRPr="00E6004D" w:rsidRDefault="007E69FF" w:rsidP="00E36FD6">
            <w:pPr>
              <w:tabs>
                <w:tab w:val="left" w:pos="938"/>
              </w:tabs>
              <w:jc w:val="center"/>
            </w:pPr>
            <w:r w:rsidRPr="00E6004D">
              <w:t>N</w:t>
            </w:r>
          </w:p>
        </w:tc>
      </w:tr>
      <w:tr w:rsidR="007E69FF" w:rsidRPr="00E6004D" w:rsidTr="00E36FD6">
        <w:trPr>
          <w:trHeight w:val="622"/>
        </w:trPr>
        <w:tc>
          <w:tcPr>
            <w:tcW w:w="1701" w:type="dxa"/>
            <w:tcBorders>
              <w:top w:val="single" w:sz="16" w:space="0" w:color="000000"/>
              <w:left w:val="single" w:sz="16" w:space="0" w:color="000000"/>
              <w:bottom w:val="single" w:sz="8" w:space="0" w:color="auto"/>
              <w:right w:val="single" w:sz="16" w:space="0" w:color="000000"/>
            </w:tcBorders>
            <w:shd w:val="clear" w:color="auto" w:fill="FFFFFF"/>
          </w:tcPr>
          <w:p w:rsidR="007E69FF" w:rsidRPr="00E6004D" w:rsidRDefault="007E69FF" w:rsidP="00E36FD6">
            <w:pPr>
              <w:tabs>
                <w:tab w:val="left" w:pos="938"/>
              </w:tabs>
              <w:jc w:val="center"/>
            </w:pPr>
            <w:r w:rsidRPr="00E6004D">
              <w:t>WGI index</w:t>
            </w:r>
          </w:p>
        </w:tc>
        <w:tc>
          <w:tcPr>
            <w:tcW w:w="900" w:type="dxa"/>
            <w:tcBorders>
              <w:top w:val="single" w:sz="16" w:space="0" w:color="000000"/>
              <w:left w:val="single" w:sz="16" w:space="0" w:color="000000"/>
              <w:bottom w:val="single" w:sz="8" w:space="0" w:color="auto"/>
            </w:tcBorders>
            <w:shd w:val="clear" w:color="auto" w:fill="FFFFFF"/>
          </w:tcPr>
          <w:p w:rsidR="007E69FF" w:rsidRPr="00E6004D" w:rsidRDefault="007E69FF" w:rsidP="00E36FD6">
            <w:pPr>
              <w:tabs>
                <w:tab w:val="left" w:pos="938"/>
              </w:tabs>
              <w:jc w:val="right"/>
            </w:pPr>
            <w:r w:rsidRPr="00E6004D">
              <w:t>,74</w:t>
            </w:r>
          </w:p>
        </w:tc>
        <w:tc>
          <w:tcPr>
            <w:tcW w:w="854" w:type="dxa"/>
            <w:tcBorders>
              <w:top w:val="single" w:sz="16" w:space="0" w:color="000000"/>
              <w:bottom w:val="single" w:sz="8" w:space="0" w:color="auto"/>
            </w:tcBorders>
            <w:shd w:val="clear" w:color="auto" w:fill="FFFFFF"/>
          </w:tcPr>
          <w:p w:rsidR="007E69FF" w:rsidRPr="00E6004D" w:rsidRDefault="007E69FF" w:rsidP="00E36FD6">
            <w:pPr>
              <w:tabs>
                <w:tab w:val="left" w:pos="938"/>
              </w:tabs>
              <w:jc w:val="right"/>
            </w:pPr>
            <w:r w:rsidRPr="00E6004D">
              <w:t>,97</w:t>
            </w:r>
          </w:p>
        </w:tc>
        <w:tc>
          <w:tcPr>
            <w:tcW w:w="581" w:type="dxa"/>
            <w:tcBorders>
              <w:top w:val="single" w:sz="16" w:space="0" w:color="000000"/>
              <w:bottom w:val="single" w:sz="8" w:space="0" w:color="auto"/>
            </w:tcBorders>
            <w:shd w:val="clear" w:color="auto" w:fill="FFFFFF"/>
          </w:tcPr>
          <w:p w:rsidR="007E69FF" w:rsidRPr="00E6004D" w:rsidRDefault="007E69FF" w:rsidP="00E36FD6">
            <w:pPr>
              <w:tabs>
                <w:tab w:val="left" w:pos="938"/>
              </w:tabs>
              <w:jc w:val="right"/>
            </w:pPr>
            <w:r w:rsidRPr="00E6004D">
              <w:t>-,77</w:t>
            </w:r>
          </w:p>
        </w:tc>
        <w:tc>
          <w:tcPr>
            <w:tcW w:w="1020" w:type="dxa"/>
            <w:tcBorders>
              <w:top w:val="single" w:sz="16" w:space="0" w:color="000000"/>
              <w:bottom w:val="single" w:sz="8" w:space="0" w:color="auto"/>
            </w:tcBorders>
            <w:shd w:val="clear" w:color="auto" w:fill="FFFFFF"/>
          </w:tcPr>
          <w:p w:rsidR="007E69FF" w:rsidRPr="00E6004D" w:rsidRDefault="007E69FF" w:rsidP="00E36FD6">
            <w:pPr>
              <w:tabs>
                <w:tab w:val="left" w:pos="938"/>
              </w:tabs>
              <w:jc w:val="right"/>
            </w:pPr>
            <w:r w:rsidRPr="00E6004D">
              <w:t>1,72</w:t>
            </w:r>
          </w:p>
        </w:tc>
        <w:tc>
          <w:tcPr>
            <w:tcW w:w="473" w:type="dxa"/>
            <w:tcBorders>
              <w:top w:val="single" w:sz="16" w:space="0" w:color="000000"/>
              <w:bottom w:val="single" w:sz="8" w:space="0" w:color="auto"/>
              <w:right w:val="single" w:sz="18" w:space="0" w:color="auto"/>
            </w:tcBorders>
            <w:shd w:val="clear" w:color="auto" w:fill="FFFFFF"/>
          </w:tcPr>
          <w:p w:rsidR="007E69FF" w:rsidRPr="00E6004D" w:rsidRDefault="007E69FF" w:rsidP="00E36FD6">
            <w:pPr>
              <w:tabs>
                <w:tab w:val="left" w:pos="938"/>
              </w:tabs>
              <w:jc w:val="right"/>
            </w:pPr>
            <w:r w:rsidRPr="00E6004D">
              <w:t>34</w:t>
            </w:r>
          </w:p>
        </w:tc>
        <w:tc>
          <w:tcPr>
            <w:tcW w:w="907" w:type="dxa"/>
            <w:tcBorders>
              <w:top w:val="single" w:sz="16" w:space="0" w:color="000000"/>
              <w:left w:val="single" w:sz="18" w:space="0" w:color="auto"/>
              <w:bottom w:val="single" w:sz="8" w:space="0" w:color="auto"/>
            </w:tcBorders>
            <w:shd w:val="clear" w:color="auto" w:fill="FFFFFF"/>
          </w:tcPr>
          <w:p w:rsidR="007E69FF" w:rsidRPr="00E6004D" w:rsidRDefault="007E69FF" w:rsidP="00E36FD6">
            <w:pPr>
              <w:tabs>
                <w:tab w:val="left" w:pos="938"/>
              </w:tabs>
              <w:jc w:val="right"/>
            </w:pPr>
            <w:r w:rsidRPr="00E6004D">
              <w:t>-,14</w:t>
            </w:r>
          </w:p>
        </w:tc>
        <w:tc>
          <w:tcPr>
            <w:tcW w:w="1084" w:type="dxa"/>
            <w:tcBorders>
              <w:top w:val="single" w:sz="16" w:space="0" w:color="000000"/>
              <w:bottom w:val="single" w:sz="8" w:space="0" w:color="auto"/>
            </w:tcBorders>
            <w:shd w:val="clear" w:color="auto" w:fill="FFFFFF"/>
          </w:tcPr>
          <w:p w:rsidR="007E69FF" w:rsidRPr="00E6004D" w:rsidRDefault="007E69FF" w:rsidP="00E36FD6">
            <w:pPr>
              <w:tabs>
                <w:tab w:val="left" w:pos="938"/>
              </w:tabs>
              <w:jc w:val="right"/>
            </w:pPr>
            <w:r w:rsidRPr="00E6004D">
              <w:t>-,30</w:t>
            </w:r>
          </w:p>
        </w:tc>
        <w:tc>
          <w:tcPr>
            <w:tcW w:w="620" w:type="dxa"/>
            <w:tcBorders>
              <w:top w:val="single" w:sz="16" w:space="0" w:color="000000"/>
              <w:bottom w:val="single" w:sz="8" w:space="0" w:color="auto"/>
            </w:tcBorders>
            <w:shd w:val="clear" w:color="auto" w:fill="FFFFFF"/>
          </w:tcPr>
          <w:p w:rsidR="007E69FF" w:rsidRPr="00E6004D" w:rsidRDefault="007E69FF" w:rsidP="00E36FD6">
            <w:pPr>
              <w:tabs>
                <w:tab w:val="left" w:pos="938"/>
              </w:tabs>
              <w:jc w:val="right"/>
            </w:pPr>
            <w:r w:rsidRPr="00E6004D">
              <w:t>-2,28</w:t>
            </w:r>
          </w:p>
        </w:tc>
        <w:tc>
          <w:tcPr>
            <w:tcW w:w="1260" w:type="dxa"/>
            <w:tcBorders>
              <w:top w:val="single" w:sz="16" w:space="0" w:color="000000"/>
              <w:bottom w:val="single" w:sz="8" w:space="0" w:color="auto"/>
            </w:tcBorders>
            <w:shd w:val="clear" w:color="auto" w:fill="FFFFFF"/>
          </w:tcPr>
          <w:p w:rsidR="007E69FF" w:rsidRPr="00E6004D" w:rsidRDefault="007E69FF" w:rsidP="00E36FD6">
            <w:pPr>
              <w:tabs>
                <w:tab w:val="left" w:pos="938"/>
              </w:tabs>
              <w:jc w:val="right"/>
            </w:pPr>
            <w:r w:rsidRPr="00E6004D">
              <w:t>1,86</w:t>
            </w:r>
          </w:p>
        </w:tc>
        <w:tc>
          <w:tcPr>
            <w:tcW w:w="665" w:type="dxa"/>
            <w:tcBorders>
              <w:top w:val="single" w:sz="16" w:space="0" w:color="000000"/>
              <w:bottom w:val="single" w:sz="8" w:space="0" w:color="auto"/>
              <w:right w:val="single" w:sz="16" w:space="0" w:color="000000"/>
            </w:tcBorders>
            <w:shd w:val="clear" w:color="auto" w:fill="FFFFFF"/>
          </w:tcPr>
          <w:p w:rsidR="007E69FF" w:rsidRPr="00E6004D" w:rsidRDefault="007E69FF" w:rsidP="00E36FD6">
            <w:pPr>
              <w:tabs>
                <w:tab w:val="left" w:pos="938"/>
              </w:tabs>
              <w:jc w:val="right"/>
            </w:pPr>
            <w:r w:rsidRPr="00E6004D">
              <w:t>181</w:t>
            </w:r>
          </w:p>
        </w:tc>
      </w:tr>
      <w:tr w:rsidR="007E69FF" w:rsidRPr="00E6004D" w:rsidTr="00E36FD6">
        <w:trPr>
          <w:trHeight w:val="620"/>
        </w:trPr>
        <w:tc>
          <w:tcPr>
            <w:tcW w:w="1701" w:type="dxa"/>
            <w:tcBorders>
              <w:top w:val="single" w:sz="8" w:space="0" w:color="auto"/>
              <w:left w:val="single" w:sz="16" w:space="0" w:color="000000"/>
              <w:bottom w:val="single" w:sz="8" w:space="0" w:color="auto"/>
              <w:right w:val="single" w:sz="16" w:space="0" w:color="000000"/>
            </w:tcBorders>
            <w:shd w:val="clear" w:color="auto" w:fill="FFFFFF"/>
          </w:tcPr>
          <w:p w:rsidR="007E69FF" w:rsidRPr="00E6004D" w:rsidRDefault="007E69FF" w:rsidP="00E36FD6">
            <w:pPr>
              <w:tabs>
                <w:tab w:val="left" w:pos="938"/>
              </w:tabs>
              <w:jc w:val="center"/>
            </w:pPr>
            <w:r w:rsidRPr="00E6004D">
              <w:t>GDP per capita</w:t>
            </w:r>
          </w:p>
        </w:tc>
        <w:tc>
          <w:tcPr>
            <w:tcW w:w="900" w:type="dxa"/>
            <w:tcBorders>
              <w:top w:val="single" w:sz="8" w:space="0" w:color="auto"/>
              <w:left w:val="single" w:sz="16" w:space="0" w:color="000000"/>
              <w:bottom w:val="single" w:sz="8" w:space="0" w:color="auto"/>
            </w:tcBorders>
            <w:shd w:val="clear" w:color="auto" w:fill="FFFFFF"/>
          </w:tcPr>
          <w:p w:rsidR="007E69FF" w:rsidRPr="00E6004D" w:rsidRDefault="007E69FF" w:rsidP="00E36FD6">
            <w:pPr>
              <w:tabs>
                <w:tab w:val="left" w:pos="938"/>
              </w:tabs>
              <w:jc w:val="right"/>
            </w:pPr>
            <w:r w:rsidRPr="00E6004D">
              <w:t>29,44</w:t>
            </w:r>
          </w:p>
        </w:tc>
        <w:tc>
          <w:tcPr>
            <w:tcW w:w="854"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17,33</w:t>
            </w:r>
          </w:p>
        </w:tc>
        <w:tc>
          <w:tcPr>
            <w:tcW w:w="581"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,37</w:t>
            </w:r>
          </w:p>
        </w:tc>
        <w:tc>
          <w:tcPr>
            <w:tcW w:w="1020"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114,51</w:t>
            </w:r>
          </w:p>
        </w:tc>
        <w:tc>
          <w:tcPr>
            <w:tcW w:w="473" w:type="dxa"/>
            <w:tcBorders>
              <w:top w:val="single" w:sz="8" w:space="0" w:color="auto"/>
              <w:bottom w:val="single" w:sz="8" w:space="0" w:color="auto"/>
              <w:right w:val="single" w:sz="18" w:space="0" w:color="auto"/>
            </w:tcBorders>
            <w:shd w:val="clear" w:color="auto" w:fill="FFFFFF"/>
          </w:tcPr>
          <w:p w:rsidR="007E69FF" w:rsidRPr="00E6004D" w:rsidRDefault="007E69FF" w:rsidP="00E36FD6">
            <w:pPr>
              <w:tabs>
                <w:tab w:val="left" w:pos="938"/>
              </w:tabs>
              <w:jc w:val="right"/>
            </w:pPr>
            <w:r w:rsidRPr="00E6004D">
              <w:t>38</w:t>
            </w:r>
          </w:p>
        </w:tc>
        <w:tc>
          <w:tcPr>
            <w:tcW w:w="907" w:type="dxa"/>
            <w:tcBorders>
              <w:top w:val="single" w:sz="8" w:space="0" w:color="auto"/>
              <w:left w:val="single" w:sz="18" w:space="0" w:color="auto"/>
              <w:bottom w:val="single" w:sz="8" w:space="0" w:color="auto"/>
            </w:tcBorders>
            <w:shd w:val="clear" w:color="auto" w:fill="FFFFFF"/>
          </w:tcPr>
          <w:p w:rsidR="007E69FF" w:rsidRPr="00E6004D" w:rsidRDefault="007E69FF" w:rsidP="00E36FD6">
            <w:pPr>
              <w:tabs>
                <w:tab w:val="left" w:pos="938"/>
              </w:tabs>
              <w:jc w:val="right"/>
            </w:pPr>
            <w:r w:rsidRPr="00E6004D">
              <w:t>12,57</w:t>
            </w:r>
          </w:p>
        </w:tc>
        <w:tc>
          <w:tcPr>
            <w:tcW w:w="1084"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4,97</w:t>
            </w:r>
          </w:p>
        </w:tc>
        <w:tc>
          <w:tcPr>
            <w:tcW w:w="620"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,23</w:t>
            </w:r>
          </w:p>
        </w:tc>
        <w:tc>
          <w:tcPr>
            <w:tcW w:w="1260"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98,10</w:t>
            </w:r>
          </w:p>
        </w:tc>
        <w:tc>
          <w:tcPr>
            <w:tcW w:w="665" w:type="dxa"/>
            <w:tcBorders>
              <w:top w:val="single" w:sz="8" w:space="0" w:color="auto"/>
              <w:bottom w:val="single" w:sz="8" w:space="0" w:color="auto"/>
              <w:right w:val="single" w:sz="16" w:space="0" w:color="000000"/>
            </w:tcBorders>
            <w:shd w:val="clear" w:color="auto" w:fill="FFFFFF"/>
          </w:tcPr>
          <w:p w:rsidR="007E69FF" w:rsidRPr="00E6004D" w:rsidRDefault="007E69FF" w:rsidP="00E36FD6">
            <w:pPr>
              <w:tabs>
                <w:tab w:val="left" w:pos="938"/>
              </w:tabs>
              <w:jc w:val="right"/>
            </w:pPr>
            <w:r w:rsidRPr="00E6004D">
              <w:t>179</w:t>
            </w:r>
          </w:p>
        </w:tc>
      </w:tr>
      <w:tr w:rsidR="007E69FF" w:rsidRPr="00E6004D" w:rsidTr="00E36FD6">
        <w:trPr>
          <w:trHeight w:val="613"/>
        </w:trPr>
        <w:tc>
          <w:tcPr>
            <w:tcW w:w="1701" w:type="dxa"/>
            <w:tcBorders>
              <w:top w:val="single" w:sz="8" w:space="0" w:color="auto"/>
              <w:left w:val="single" w:sz="16" w:space="0" w:color="000000"/>
              <w:bottom w:val="single" w:sz="8" w:space="0" w:color="auto"/>
              <w:right w:val="single" w:sz="16" w:space="0" w:color="000000"/>
            </w:tcBorders>
            <w:shd w:val="clear" w:color="auto" w:fill="FFFFFF"/>
          </w:tcPr>
          <w:p w:rsidR="007E69FF" w:rsidRPr="00E6004D" w:rsidRDefault="007E69FF" w:rsidP="00E36FD6">
            <w:pPr>
              <w:tabs>
                <w:tab w:val="left" w:pos="938"/>
              </w:tabs>
              <w:jc w:val="center"/>
            </w:pPr>
            <w:r w:rsidRPr="00E6004D">
              <w:t>Area (sq. km)</w:t>
            </w:r>
          </w:p>
        </w:tc>
        <w:tc>
          <w:tcPr>
            <w:tcW w:w="900" w:type="dxa"/>
            <w:tcBorders>
              <w:top w:val="single" w:sz="8" w:space="0" w:color="auto"/>
              <w:left w:val="single" w:sz="16" w:space="0" w:color="000000"/>
              <w:bottom w:val="single" w:sz="8" w:space="0" w:color="auto"/>
            </w:tcBorders>
            <w:shd w:val="clear" w:color="auto" w:fill="FFFFFF"/>
          </w:tcPr>
          <w:p w:rsidR="007E69FF" w:rsidRPr="00E6004D" w:rsidRDefault="007E69FF" w:rsidP="00E36FD6">
            <w:pPr>
              <w:tabs>
                <w:tab w:val="left" w:pos="938"/>
              </w:tabs>
              <w:jc w:val="right"/>
            </w:pPr>
            <w:r w:rsidRPr="00E6004D">
              <w:t>12319,5</w:t>
            </w:r>
          </w:p>
        </w:tc>
        <w:tc>
          <w:tcPr>
            <w:tcW w:w="854"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455,0</w:t>
            </w:r>
          </w:p>
        </w:tc>
        <w:tc>
          <w:tcPr>
            <w:tcW w:w="581"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2,0</w:t>
            </w:r>
          </w:p>
        </w:tc>
        <w:tc>
          <w:tcPr>
            <w:tcW w:w="1020"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111370,0</w:t>
            </w:r>
          </w:p>
        </w:tc>
        <w:tc>
          <w:tcPr>
            <w:tcW w:w="473" w:type="dxa"/>
            <w:tcBorders>
              <w:top w:val="single" w:sz="8" w:space="0" w:color="auto"/>
              <w:bottom w:val="single" w:sz="8" w:space="0" w:color="auto"/>
              <w:right w:val="single" w:sz="18" w:space="0" w:color="auto"/>
            </w:tcBorders>
            <w:shd w:val="clear" w:color="auto" w:fill="FFFFFF"/>
          </w:tcPr>
          <w:p w:rsidR="007E69FF" w:rsidRPr="00E6004D" w:rsidRDefault="007E69FF" w:rsidP="00E36FD6">
            <w:pPr>
              <w:tabs>
                <w:tab w:val="left" w:pos="938"/>
              </w:tabs>
              <w:jc w:val="right"/>
            </w:pPr>
            <w:r w:rsidRPr="00E6004D">
              <w:t>38</w:t>
            </w:r>
          </w:p>
        </w:tc>
        <w:tc>
          <w:tcPr>
            <w:tcW w:w="907" w:type="dxa"/>
            <w:tcBorders>
              <w:top w:val="single" w:sz="8" w:space="0" w:color="auto"/>
              <w:left w:val="single" w:sz="18" w:space="0" w:color="auto"/>
              <w:bottom w:val="single" w:sz="8" w:space="0" w:color="auto"/>
            </w:tcBorders>
            <w:shd w:val="clear" w:color="auto" w:fill="FFFFFF"/>
          </w:tcPr>
          <w:p w:rsidR="007E69FF" w:rsidRPr="00E6004D" w:rsidRDefault="007E69FF" w:rsidP="00E36FD6">
            <w:pPr>
              <w:tabs>
                <w:tab w:val="left" w:pos="938"/>
              </w:tabs>
              <w:jc w:val="right"/>
            </w:pPr>
            <w:r w:rsidRPr="00E6004D">
              <w:t>754887,4</w:t>
            </w:r>
          </w:p>
        </w:tc>
        <w:tc>
          <w:tcPr>
            <w:tcW w:w="1084"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169915,0</w:t>
            </w:r>
          </w:p>
        </w:tc>
        <w:tc>
          <w:tcPr>
            <w:tcW w:w="620"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21,0</w:t>
            </w:r>
          </w:p>
        </w:tc>
        <w:tc>
          <w:tcPr>
            <w:tcW w:w="1260" w:type="dxa"/>
            <w:tcBorders>
              <w:top w:val="single" w:sz="8" w:space="0" w:color="auto"/>
              <w:bottom w:val="single" w:sz="8" w:space="0" w:color="auto"/>
            </w:tcBorders>
            <w:shd w:val="clear" w:color="auto" w:fill="FFFFFF"/>
          </w:tcPr>
          <w:p w:rsidR="007E69FF" w:rsidRPr="00E6004D" w:rsidRDefault="007E69FF" w:rsidP="00E36FD6">
            <w:pPr>
              <w:tabs>
                <w:tab w:val="left" w:pos="938"/>
              </w:tabs>
              <w:jc w:val="right"/>
            </w:pPr>
            <w:r w:rsidRPr="00E6004D">
              <w:t>17098240,0</w:t>
            </w:r>
          </w:p>
        </w:tc>
        <w:tc>
          <w:tcPr>
            <w:tcW w:w="665" w:type="dxa"/>
            <w:tcBorders>
              <w:top w:val="single" w:sz="8" w:space="0" w:color="auto"/>
              <w:bottom w:val="single" w:sz="8" w:space="0" w:color="auto"/>
              <w:right w:val="single" w:sz="16" w:space="0" w:color="000000"/>
            </w:tcBorders>
            <w:shd w:val="clear" w:color="auto" w:fill="FFFFFF"/>
          </w:tcPr>
          <w:p w:rsidR="007E69FF" w:rsidRPr="00E6004D" w:rsidRDefault="007E69FF" w:rsidP="00E36FD6">
            <w:pPr>
              <w:tabs>
                <w:tab w:val="left" w:pos="938"/>
              </w:tabs>
              <w:jc w:val="right"/>
            </w:pPr>
            <w:r w:rsidRPr="00E6004D">
              <w:t>180</w:t>
            </w:r>
          </w:p>
        </w:tc>
      </w:tr>
      <w:tr w:rsidR="007E69FF" w:rsidRPr="00E6004D" w:rsidTr="00E36FD6">
        <w:trPr>
          <w:trHeight w:val="746"/>
        </w:trPr>
        <w:tc>
          <w:tcPr>
            <w:tcW w:w="1701" w:type="dxa"/>
            <w:tcBorders>
              <w:top w:val="single" w:sz="8" w:space="0" w:color="auto"/>
              <w:left w:val="single" w:sz="16" w:space="0" w:color="000000"/>
              <w:bottom w:val="single" w:sz="16" w:space="0" w:color="000000"/>
              <w:right w:val="single" w:sz="16" w:space="0" w:color="000000"/>
            </w:tcBorders>
            <w:shd w:val="clear" w:color="auto" w:fill="FFFFFF"/>
          </w:tcPr>
          <w:p w:rsidR="007E69FF" w:rsidRPr="00E6004D" w:rsidRDefault="007E69FF" w:rsidP="00E36FD6">
            <w:pPr>
              <w:tabs>
                <w:tab w:val="left" w:pos="938"/>
              </w:tabs>
              <w:jc w:val="center"/>
            </w:pPr>
            <w:r w:rsidRPr="00E6004D">
              <w:t>British origin</w:t>
            </w:r>
          </w:p>
        </w:tc>
        <w:tc>
          <w:tcPr>
            <w:tcW w:w="900" w:type="dxa"/>
            <w:tcBorders>
              <w:top w:val="single" w:sz="8" w:space="0" w:color="auto"/>
              <w:left w:val="single" w:sz="16" w:space="0" w:color="000000"/>
              <w:bottom w:val="single" w:sz="16" w:space="0" w:color="000000"/>
            </w:tcBorders>
            <w:shd w:val="clear" w:color="auto" w:fill="FFFFFF"/>
          </w:tcPr>
          <w:p w:rsidR="007E69FF" w:rsidRPr="00E6004D" w:rsidRDefault="007E69FF" w:rsidP="00E36FD6">
            <w:pPr>
              <w:tabs>
                <w:tab w:val="left" w:pos="938"/>
              </w:tabs>
              <w:jc w:val="right"/>
            </w:pPr>
            <w:r w:rsidRPr="00E6004D">
              <w:t>,64</w:t>
            </w:r>
          </w:p>
        </w:tc>
        <w:tc>
          <w:tcPr>
            <w:tcW w:w="854" w:type="dxa"/>
            <w:tcBorders>
              <w:top w:val="single" w:sz="8" w:space="0" w:color="auto"/>
              <w:bottom w:val="single" w:sz="16" w:space="0" w:color="000000"/>
            </w:tcBorders>
            <w:shd w:val="clear" w:color="auto" w:fill="FFFFFF"/>
          </w:tcPr>
          <w:p w:rsidR="007E69FF" w:rsidRPr="00E6004D" w:rsidRDefault="007E69FF" w:rsidP="00E36FD6">
            <w:pPr>
              <w:tabs>
                <w:tab w:val="left" w:pos="938"/>
              </w:tabs>
              <w:jc w:val="right"/>
            </w:pPr>
            <w:r w:rsidRPr="00E6004D">
              <w:t>1,00</w:t>
            </w:r>
          </w:p>
        </w:tc>
        <w:tc>
          <w:tcPr>
            <w:tcW w:w="581" w:type="dxa"/>
            <w:tcBorders>
              <w:top w:val="single" w:sz="8" w:space="0" w:color="auto"/>
              <w:bottom w:val="single" w:sz="16" w:space="0" w:color="000000"/>
            </w:tcBorders>
            <w:shd w:val="clear" w:color="auto" w:fill="FFFFFF"/>
          </w:tcPr>
          <w:p w:rsidR="007E69FF" w:rsidRPr="00E6004D" w:rsidRDefault="007E69FF" w:rsidP="00E36FD6">
            <w:pPr>
              <w:tabs>
                <w:tab w:val="left" w:pos="938"/>
              </w:tabs>
              <w:jc w:val="right"/>
            </w:pPr>
            <w:r w:rsidRPr="00E6004D">
              <w:t>,00</w:t>
            </w:r>
          </w:p>
        </w:tc>
        <w:tc>
          <w:tcPr>
            <w:tcW w:w="1020" w:type="dxa"/>
            <w:tcBorders>
              <w:top w:val="single" w:sz="8" w:space="0" w:color="auto"/>
              <w:bottom w:val="single" w:sz="16" w:space="0" w:color="000000"/>
            </w:tcBorders>
            <w:shd w:val="clear" w:color="auto" w:fill="FFFFFF"/>
          </w:tcPr>
          <w:p w:rsidR="007E69FF" w:rsidRPr="00E6004D" w:rsidRDefault="007E69FF" w:rsidP="00E36FD6">
            <w:pPr>
              <w:tabs>
                <w:tab w:val="left" w:pos="938"/>
              </w:tabs>
              <w:jc w:val="right"/>
            </w:pPr>
            <w:r w:rsidRPr="00E6004D">
              <w:t>1,00</w:t>
            </w:r>
          </w:p>
        </w:tc>
        <w:tc>
          <w:tcPr>
            <w:tcW w:w="473" w:type="dxa"/>
            <w:tcBorders>
              <w:top w:val="single" w:sz="8" w:space="0" w:color="auto"/>
              <w:bottom w:val="single" w:sz="16" w:space="0" w:color="000000"/>
              <w:right w:val="single" w:sz="18" w:space="0" w:color="auto"/>
            </w:tcBorders>
            <w:shd w:val="clear" w:color="auto" w:fill="FFFFFF"/>
          </w:tcPr>
          <w:p w:rsidR="007E69FF" w:rsidRPr="00E6004D" w:rsidRDefault="007E69FF" w:rsidP="00E36FD6">
            <w:pPr>
              <w:tabs>
                <w:tab w:val="left" w:pos="938"/>
              </w:tabs>
              <w:jc w:val="right"/>
            </w:pPr>
            <w:r w:rsidRPr="00E6004D">
              <w:t>39</w:t>
            </w:r>
          </w:p>
        </w:tc>
        <w:tc>
          <w:tcPr>
            <w:tcW w:w="907" w:type="dxa"/>
            <w:tcBorders>
              <w:top w:val="single" w:sz="8" w:space="0" w:color="auto"/>
              <w:left w:val="single" w:sz="18" w:space="0" w:color="auto"/>
              <w:bottom w:val="single" w:sz="16" w:space="0" w:color="000000"/>
            </w:tcBorders>
            <w:shd w:val="clear" w:color="auto" w:fill="FFFFFF"/>
          </w:tcPr>
          <w:p w:rsidR="007E69FF" w:rsidRPr="00E6004D" w:rsidRDefault="007E69FF" w:rsidP="00E36FD6">
            <w:pPr>
              <w:tabs>
                <w:tab w:val="left" w:pos="938"/>
              </w:tabs>
              <w:jc w:val="right"/>
            </w:pPr>
            <w:r w:rsidRPr="00E6004D">
              <w:t>,24</w:t>
            </w:r>
          </w:p>
        </w:tc>
        <w:tc>
          <w:tcPr>
            <w:tcW w:w="1084" w:type="dxa"/>
            <w:tcBorders>
              <w:top w:val="single" w:sz="8" w:space="0" w:color="auto"/>
              <w:bottom w:val="single" w:sz="16" w:space="0" w:color="000000"/>
            </w:tcBorders>
            <w:shd w:val="clear" w:color="auto" w:fill="FFFFFF"/>
          </w:tcPr>
          <w:p w:rsidR="007E69FF" w:rsidRPr="00E6004D" w:rsidRDefault="007E69FF" w:rsidP="00E36FD6">
            <w:pPr>
              <w:tabs>
                <w:tab w:val="left" w:pos="938"/>
              </w:tabs>
              <w:jc w:val="right"/>
            </w:pPr>
            <w:r w:rsidRPr="00E6004D">
              <w:t>,00</w:t>
            </w:r>
          </w:p>
        </w:tc>
        <w:tc>
          <w:tcPr>
            <w:tcW w:w="620" w:type="dxa"/>
            <w:tcBorders>
              <w:top w:val="single" w:sz="8" w:space="0" w:color="auto"/>
              <w:bottom w:val="single" w:sz="16" w:space="0" w:color="000000"/>
            </w:tcBorders>
            <w:shd w:val="clear" w:color="auto" w:fill="FFFFFF"/>
          </w:tcPr>
          <w:p w:rsidR="007E69FF" w:rsidRPr="00E6004D" w:rsidRDefault="007E69FF" w:rsidP="00E36FD6">
            <w:pPr>
              <w:tabs>
                <w:tab w:val="left" w:pos="938"/>
              </w:tabs>
              <w:jc w:val="right"/>
            </w:pPr>
            <w:r w:rsidRPr="00E6004D">
              <w:t>,00</w:t>
            </w:r>
          </w:p>
        </w:tc>
        <w:tc>
          <w:tcPr>
            <w:tcW w:w="1260" w:type="dxa"/>
            <w:tcBorders>
              <w:top w:val="single" w:sz="8" w:space="0" w:color="auto"/>
              <w:bottom w:val="single" w:sz="16" w:space="0" w:color="000000"/>
            </w:tcBorders>
            <w:shd w:val="clear" w:color="auto" w:fill="FFFFFF"/>
          </w:tcPr>
          <w:p w:rsidR="007E69FF" w:rsidRPr="00E6004D" w:rsidRDefault="007E69FF" w:rsidP="00E36FD6">
            <w:pPr>
              <w:tabs>
                <w:tab w:val="left" w:pos="938"/>
              </w:tabs>
              <w:jc w:val="right"/>
            </w:pPr>
            <w:r w:rsidRPr="00E6004D">
              <w:t>1,00</w:t>
            </w:r>
          </w:p>
        </w:tc>
        <w:tc>
          <w:tcPr>
            <w:tcW w:w="665" w:type="dxa"/>
            <w:tcBorders>
              <w:top w:val="single" w:sz="8" w:space="0" w:color="auto"/>
              <w:bottom w:val="single" w:sz="16" w:space="0" w:color="000000"/>
              <w:right w:val="single" w:sz="16" w:space="0" w:color="000000"/>
            </w:tcBorders>
            <w:shd w:val="clear" w:color="auto" w:fill="FFFFFF"/>
          </w:tcPr>
          <w:p w:rsidR="007E69FF" w:rsidRPr="00E6004D" w:rsidRDefault="007E69FF" w:rsidP="00E36FD6">
            <w:pPr>
              <w:tabs>
                <w:tab w:val="left" w:pos="938"/>
              </w:tabs>
              <w:jc w:val="right"/>
            </w:pPr>
            <w:r w:rsidRPr="00E6004D">
              <w:t>183</w:t>
            </w:r>
          </w:p>
        </w:tc>
      </w:tr>
    </w:tbl>
    <w:p w:rsidR="007E69FF" w:rsidRDefault="007E69FF" w:rsidP="007E69FF"/>
    <w:p w:rsidR="002D7F8F" w:rsidRDefault="002D7F8F" w:rsidP="007E69FF"/>
    <w:p w:rsidR="002D7F8F" w:rsidRPr="007E69FF" w:rsidRDefault="002D7F8F" w:rsidP="007E69FF"/>
    <w:p w:rsidR="007B6A00" w:rsidRDefault="00E37B20" w:rsidP="002071B8">
      <w:pPr>
        <w:pStyle w:val="Heading1"/>
        <w:numPr>
          <w:ilvl w:val="0"/>
          <w:numId w:val="0"/>
        </w:numPr>
        <w:ind w:left="720" w:hanging="360"/>
      </w:pPr>
      <w:bookmarkStart w:id="24" w:name="_Toc356491663"/>
      <w:r>
        <w:t xml:space="preserve">Appendix </w:t>
      </w:r>
      <w:r w:rsidR="001C5400">
        <w:t>3</w:t>
      </w:r>
      <w:bookmarkEnd w:id="24"/>
    </w:p>
    <w:p w:rsidR="008377E2" w:rsidRPr="008377E2" w:rsidRDefault="008377E2" w:rsidP="008377E2"/>
    <w:p w:rsidR="00E37B20" w:rsidRDefault="00E37B20" w:rsidP="00592C29">
      <w:pPr>
        <w:tabs>
          <w:tab w:val="left" w:pos="938"/>
        </w:tabs>
        <w:rPr>
          <w:b/>
        </w:rPr>
      </w:pPr>
      <w:r>
        <w:rPr>
          <w:b/>
        </w:rPr>
        <w:t>Syntax</w:t>
      </w:r>
      <w:r w:rsidR="008377E2">
        <w:rPr>
          <w:b/>
        </w:rPr>
        <w:t xml:space="preserve"> from SPSS</w:t>
      </w:r>
      <w:r w:rsidR="00D2619C">
        <w:rPr>
          <w:b/>
        </w:rPr>
        <w:t>:</w:t>
      </w:r>
    </w:p>
    <w:p w:rsidR="00D2619C" w:rsidRPr="00D2619C" w:rsidRDefault="00D2619C" w:rsidP="00D2619C">
      <w:pPr>
        <w:tabs>
          <w:tab w:val="left" w:pos="938"/>
        </w:tabs>
      </w:pPr>
      <w:r w:rsidRPr="00D2619C">
        <w:t>*Dharmapala and Hines replication.</w:t>
      </w:r>
    </w:p>
    <w:p w:rsidR="00D2619C" w:rsidRPr="00D2619C" w:rsidRDefault="00D2619C" w:rsidP="00D2619C">
      <w:pPr>
        <w:tabs>
          <w:tab w:val="left" w:pos="938"/>
        </w:tabs>
      </w:pPr>
      <w:r w:rsidRPr="00D2619C">
        <w:t>*Merged the FSI values into the WGI dataset.</w:t>
      </w:r>
    </w:p>
    <w:p w:rsidR="00D2619C" w:rsidRPr="00D2619C" w:rsidRDefault="00D2619C" w:rsidP="00D2619C">
      <w:pPr>
        <w:tabs>
          <w:tab w:val="left" w:pos="938"/>
        </w:tabs>
      </w:pPr>
    </w:p>
    <w:p w:rsidR="00D2619C" w:rsidRPr="00D2619C" w:rsidRDefault="00D2619C" w:rsidP="00D2619C">
      <w:pPr>
        <w:tabs>
          <w:tab w:val="left" w:pos="938"/>
        </w:tabs>
      </w:pPr>
      <w:r w:rsidRPr="00D2619C">
        <w:t>*Merged World Bank GDP per capita with the WGI dataset.</w:t>
      </w:r>
    </w:p>
    <w:p w:rsidR="00D2619C" w:rsidRPr="00D2619C" w:rsidRDefault="00D2619C" w:rsidP="00D2619C">
      <w:pPr>
        <w:tabs>
          <w:tab w:val="left" w:pos="938"/>
        </w:tabs>
      </w:pPr>
      <w:r w:rsidRPr="00D2619C">
        <w:t xml:space="preserve">*NB! Some missing values </w:t>
      </w:r>
      <w:proofErr w:type="gramStart"/>
      <w:r w:rsidRPr="00D2619C">
        <w:t>has</w:t>
      </w:r>
      <w:proofErr w:type="gramEnd"/>
      <w:r w:rsidRPr="00D2619C">
        <w:t xml:space="preserve"> been replaced with estimates as close as possible to 2011 from the CIA - The World </w:t>
      </w:r>
      <w:proofErr w:type="spellStart"/>
      <w:r w:rsidRPr="00D2619C">
        <w:t>Factbook</w:t>
      </w:r>
      <w:proofErr w:type="spellEnd"/>
      <w:r w:rsidRPr="00D2619C">
        <w:t>.</w:t>
      </w:r>
    </w:p>
    <w:p w:rsidR="00D2619C" w:rsidRPr="00D2619C" w:rsidRDefault="00D2619C" w:rsidP="00D2619C">
      <w:pPr>
        <w:tabs>
          <w:tab w:val="left" w:pos="938"/>
        </w:tabs>
      </w:pPr>
    </w:p>
    <w:p w:rsidR="00D2619C" w:rsidRPr="00D2619C" w:rsidRDefault="00D2619C" w:rsidP="00D2619C">
      <w:pPr>
        <w:tabs>
          <w:tab w:val="left" w:pos="938"/>
        </w:tabs>
      </w:pPr>
      <w:r w:rsidRPr="00D2619C">
        <w:t>*Dataset available from https://www.dropbox.com/s/kwc63gj8dhxbplc/hinesreplikasjon.sav.</w:t>
      </w:r>
    </w:p>
    <w:p w:rsidR="00D2619C" w:rsidRPr="00D2619C" w:rsidRDefault="00D2619C" w:rsidP="00D2619C">
      <w:pPr>
        <w:tabs>
          <w:tab w:val="left" w:pos="938"/>
        </w:tabs>
      </w:pPr>
      <w:r w:rsidRPr="00D2619C">
        <w:t>*Selecting cases with YEAR=2011, and deleting others.</w:t>
      </w:r>
    </w:p>
    <w:p w:rsidR="00D2619C" w:rsidRPr="00D2619C" w:rsidRDefault="00D2619C" w:rsidP="00D2619C">
      <w:pPr>
        <w:tabs>
          <w:tab w:val="left" w:pos="938"/>
        </w:tabs>
      </w:pPr>
      <w:r w:rsidRPr="00D2619C">
        <w:t>FILTER OFF.</w:t>
      </w:r>
    </w:p>
    <w:p w:rsidR="00D2619C" w:rsidRPr="00D2619C" w:rsidRDefault="00D2619C" w:rsidP="00D2619C">
      <w:pPr>
        <w:tabs>
          <w:tab w:val="left" w:pos="938"/>
        </w:tabs>
      </w:pPr>
      <w:r w:rsidRPr="00D2619C">
        <w:t>USE ALL.</w:t>
      </w:r>
    </w:p>
    <w:p w:rsidR="00D2619C" w:rsidRPr="00D2619C" w:rsidRDefault="00D2619C" w:rsidP="00D2619C">
      <w:pPr>
        <w:tabs>
          <w:tab w:val="left" w:pos="938"/>
        </w:tabs>
      </w:pPr>
      <w:r w:rsidRPr="00D2619C">
        <w:t>SELECT IF (YEAR=2011).</w:t>
      </w:r>
    </w:p>
    <w:p w:rsidR="00D2619C" w:rsidRPr="00D2619C" w:rsidRDefault="00D2619C" w:rsidP="00D2619C">
      <w:pPr>
        <w:tabs>
          <w:tab w:val="left" w:pos="938"/>
        </w:tabs>
      </w:pPr>
      <w:r w:rsidRPr="00D2619C">
        <w:t>EXECUTE.</w:t>
      </w:r>
    </w:p>
    <w:p w:rsidR="00D2619C" w:rsidRPr="00D2619C" w:rsidRDefault="00D2619C" w:rsidP="00D2619C">
      <w:pPr>
        <w:tabs>
          <w:tab w:val="left" w:pos="938"/>
        </w:tabs>
      </w:pPr>
    </w:p>
    <w:p w:rsidR="00D2619C" w:rsidRPr="00D2619C" w:rsidRDefault="00D2619C" w:rsidP="00D2619C">
      <w:pPr>
        <w:tabs>
          <w:tab w:val="left" w:pos="938"/>
        </w:tabs>
      </w:pPr>
      <w:r w:rsidRPr="00D2619C">
        <w:t>*Making dummy variable, where secrecy jurisdictions=1, and others=0 according to TJN-list of secrecy jurisdictions.</w:t>
      </w:r>
    </w:p>
    <w:p w:rsidR="00D2619C" w:rsidRPr="00D2619C" w:rsidRDefault="00D2619C" w:rsidP="00D2619C">
      <w:pPr>
        <w:tabs>
          <w:tab w:val="left" w:pos="938"/>
        </w:tabs>
      </w:pPr>
      <w:r w:rsidRPr="00D2619C">
        <w:t xml:space="preserve">RECODE </w:t>
      </w:r>
      <w:proofErr w:type="spellStart"/>
      <w:r w:rsidRPr="00D2619C">
        <w:t>fsi_ss</w:t>
      </w:r>
      <w:proofErr w:type="spellEnd"/>
      <w:r w:rsidRPr="00D2619C">
        <w:t xml:space="preserve"> (SYSMIS=0) (30 thru 100=1) INTO </w:t>
      </w:r>
      <w:proofErr w:type="spellStart"/>
      <w:r w:rsidRPr="00D2619C">
        <w:t>tjn_sj</w:t>
      </w:r>
      <w:proofErr w:type="spellEnd"/>
      <w:r w:rsidRPr="00D2619C">
        <w:t>.</w:t>
      </w:r>
    </w:p>
    <w:p w:rsidR="00D2619C" w:rsidRPr="00D2619C" w:rsidRDefault="00D2619C" w:rsidP="00D2619C">
      <w:pPr>
        <w:tabs>
          <w:tab w:val="left" w:pos="938"/>
        </w:tabs>
      </w:pPr>
      <w:r w:rsidRPr="00D2619C">
        <w:t xml:space="preserve">VARIABLE </w:t>
      </w:r>
      <w:proofErr w:type="gramStart"/>
      <w:r w:rsidRPr="00D2619C">
        <w:t xml:space="preserve">LABELS  </w:t>
      </w:r>
      <w:proofErr w:type="spellStart"/>
      <w:r w:rsidRPr="00D2619C">
        <w:t>tjn</w:t>
      </w:r>
      <w:proofErr w:type="gramEnd"/>
      <w:r w:rsidRPr="00D2619C">
        <w:t>_sj</w:t>
      </w:r>
      <w:proofErr w:type="spellEnd"/>
      <w:r w:rsidRPr="00D2619C">
        <w:t xml:space="preserve"> 'Secrecy jurisdiction status (according to TJN)'.</w:t>
      </w:r>
    </w:p>
    <w:p w:rsidR="00D2619C" w:rsidRPr="00D2619C" w:rsidRDefault="00D2619C" w:rsidP="00D2619C">
      <w:pPr>
        <w:tabs>
          <w:tab w:val="left" w:pos="938"/>
        </w:tabs>
      </w:pPr>
      <w:proofErr w:type="gramStart"/>
      <w:r w:rsidRPr="00D2619C">
        <w:t xml:space="preserve">VARIABLE LEVEL </w:t>
      </w:r>
      <w:proofErr w:type="spellStart"/>
      <w:r w:rsidRPr="00D2619C">
        <w:t>tjn_sj</w:t>
      </w:r>
      <w:proofErr w:type="spellEnd"/>
      <w:r w:rsidRPr="00D2619C">
        <w:t xml:space="preserve"> (ORDINAL).</w:t>
      </w:r>
      <w:proofErr w:type="gramEnd"/>
    </w:p>
    <w:p w:rsidR="00D2619C" w:rsidRPr="00D2619C" w:rsidRDefault="00D2619C" w:rsidP="00D2619C">
      <w:pPr>
        <w:tabs>
          <w:tab w:val="left" w:pos="938"/>
        </w:tabs>
      </w:pPr>
      <w:proofErr w:type="gramStart"/>
      <w:r w:rsidRPr="00D2619C">
        <w:t xml:space="preserve">FORMATS </w:t>
      </w:r>
      <w:proofErr w:type="spellStart"/>
      <w:r w:rsidRPr="00D2619C">
        <w:t>tjn_sj</w:t>
      </w:r>
      <w:proofErr w:type="spellEnd"/>
      <w:r w:rsidRPr="00D2619C">
        <w:t xml:space="preserve"> (F1.0).</w:t>
      </w:r>
      <w:proofErr w:type="gramEnd"/>
    </w:p>
    <w:p w:rsidR="00D2619C" w:rsidRPr="00D2619C" w:rsidRDefault="00D2619C" w:rsidP="00D2619C">
      <w:pPr>
        <w:tabs>
          <w:tab w:val="left" w:pos="938"/>
        </w:tabs>
      </w:pPr>
      <w:r w:rsidRPr="00D2619C">
        <w:t>VALUE LABELS</w:t>
      </w:r>
    </w:p>
    <w:p w:rsidR="00D2619C" w:rsidRPr="00D2619C" w:rsidRDefault="00D2619C" w:rsidP="00D2619C">
      <w:pPr>
        <w:tabs>
          <w:tab w:val="left" w:pos="938"/>
        </w:tabs>
      </w:pPr>
      <w:proofErr w:type="spellStart"/>
      <w:r w:rsidRPr="00D2619C">
        <w:t>tjn_sj</w:t>
      </w:r>
      <w:proofErr w:type="spellEnd"/>
    </w:p>
    <w:p w:rsidR="00D2619C" w:rsidRPr="00D2619C" w:rsidRDefault="00D2619C" w:rsidP="00D2619C">
      <w:pPr>
        <w:tabs>
          <w:tab w:val="left" w:pos="938"/>
        </w:tabs>
      </w:pPr>
      <w:r w:rsidRPr="00D2619C">
        <w:t xml:space="preserve">1 'Secrecy </w:t>
      </w:r>
      <w:proofErr w:type="spellStart"/>
      <w:r w:rsidRPr="00D2619C">
        <w:t>jursidictions</w:t>
      </w:r>
      <w:proofErr w:type="spellEnd"/>
      <w:r w:rsidRPr="00D2619C">
        <w:t xml:space="preserve">' </w:t>
      </w:r>
    </w:p>
    <w:p w:rsidR="00D2619C" w:rsidRPr="00D2619C" w:rsidRDefault="00D2619C" w:rsidP="00D2619C">
      <w:pPr>
        <w:tabs>
          <w:tab w:val="left" w:pos="938"/>
        </w:tabs>
      </w:pPr>
      <w:proofErr w:type="gramStart"/>
      <w:r w:rsidRPr="00D2619C">
        <w:t>0 'Non-secrecy jurisdictions'.</w:t>
      </w:r>
      <w:proofErr w:type="gramEnd"/>
    </w:p>
    <w:p w:rsidR="00D2619C" w:rsidRPr="00D2619C" w:rsidRDefault="00D2619C" w:rsidP="00D2619C">
      <w:pPr>
        <w:tabs>
          <w:tab w:val="left" w:pos="938"/>
        </w:tabs>
      </w:pPr>
      <w:r w:rsidRPr="00D2619C">
        <w:t>EXECUTE.</w:t>
      </w:r>
    </w:p>
    <w:p w:rsidR="00D2619C" w:rsidRPr="00D2619C" w:rsidRDefault="00D2619C" w:rsidP="00D2619C">
      <w:pPr>
        <w:tabs>
          <w:tab w:val="left" w:pos="938"/>
        </w:tabs>
      </w:pPr>
    </w:p>
    <w:p w:rsidR="00D2619C" w:rsidRPr="00D2619C" w:rsidRDefault="00D2619C" w:rsidP="00D2619C">
      <w:pPr>
        <w:tabs>
          <w:tab w:val="left" w:pos="938"/>
        </w:tabs>
      </w:pPr>
      <w:r w:rsidRPr="00D2619C">
        <w:lastRenderedPageBreak/>
        <w:t>*Making dummy variable, where tax havens=1 (manual input), and others=0.</w:t>
      </w:r>
    </w:p>
    <w:p w:rsidR="00D2619C" w:rsidRPr="00D2619C" w:rsidRDefault="00D2619C" w:rsidP="00D2619C">
      <w:pPr>
        <w:tabs>
          <w:tab w:val="left" w:pos="938"/>
        </w:tabs>
      </w:pPr>
      <w:r w:rsidRPr="00D2619C">
        <w:t xml:space="preserve">RECODE </w:t>
      </w:r>
      <w:proofErr w:type="spellStart"/>
      <w:r w:rsidRPr="00D2619C">
        <w:t>dnh_sj</w:t>
      </w:r>
      <w:proofErr w:type="spellEnd"/>
      <w:r w:rsidRPr="00D2619C">
        <w:t xml:space="preserve"> (SYSMIS=0).</w:t>
      </w:r>
    </w:p>
    <w:p w:rsidR="00D2619C" w:rsidRPr="00D2619C" w:rsidRDefault="00D2619C" w:rsidP="00D2619C">
      <w:pPr>
        <w:tabs>
          <w:tab w:val="left" w:pos="938"/>
        </w:tabs>
      </w:pPr>
      <w:r w:rsidRPr="00D2619C">
        <w:t xml:space="preserve">VARIABLE </w:t>
      </w:r>
      <w:proofErr w:type="gramStart"/>
      <w:r w:rsidRPr="00D2619C">
        <w:t xml:space="preserve">LABELS  </w:t>
      </w:r>
      <w:proofErr w:type="spellStart"/>
      <w:r w:rsidRPr="00D2619C">
        <w:t>dnh</w:t>
      </w:r>
      <w:proofErr w:type="gramEnd"/>
      <w:r w:rsidRPr="00D2619C">
        <w:t>_sj</w:t>
      </w:r>
      <w:proofErr w:type="spellEnd"/>
      <w:r w:rsidRPr="00D2619C">
        <w:t xml:space="preserve"> 'Secrecy jurisdiction status (according to D&amp;H)'.</w:t>
      </w:r>
    </w:p>
    <w:p w:rsidR="00D2619C" w:rsidRPr="00D2619C" w:rsidRDefault="00D2619C" w:rsidP="00D2619C">
      <w:pPr>
        <w:tabs>
          <w:tab w:val="left" w:pos="938"/>
        </w:tabs>
      </w:pPr>
      <w:proofErr w:type="gramStart"/>
      <w:r w:rsidRPr="00D2619C">
        <w:t xml:space="preserve">VARIABLE LEVEL </w:t>
      </w:r>
      <w:proofErr w:type="spellStart"/>
      <w:r w:rsidRPr="00D2619C">
        <w:t>dnh_sj</w:t>
      </w:r>
      <w:proofErr w:type="spellEnd"/>
      <w:r w:rsidRPr="00D2619C">
        <w:t xml:space="preserve"> (ORDINAL).</w:t>
      </w:r>
      <w:proofErr w:type="gramEnd"/>
    </w:p>
    <w:p w:rsidR="00D2619C" w:rsidRPr="00D2619C" w:rsidRDefault="00D2619C" w:rsidP="00D2619C">
      <w:pPr>
        <w:tabs>
          <w:tab w:val="left" w:pos="938"/>
        </w:tabs>
      </w:pPr>
      <w:proofErr w:type="gramStart"/>
      <w:r w:rsidRPr="00D2619C">
        <w:t xml:space="preserve">FORMATS </w:t>
      </w:r>
      <w:proofErr w:type="spellStart"/>
      <w:r w:rsidRPr="00D2619C">
        <w:t>dnh_sj</w:t>
      </w:r>
      <w:proofErr w:type="spellEnd"/>
      <w:r w:rsidRPr="00D2619C">
        <w:t xml:space="preserve"> (F1.0).</w:t>
      </w:r>
      <w:proofErr w:type="gramEnd"/>
    </w:p>
    <w:p w:rsidR="00D2619C" w:rsidRPr="00D2619C" w:rsidRDefault="00D2619C" w:rsidP="00D2619C">
      <w:pPr>
        <w:tabs>
          <w:tab w:val="left" w:pos="938"/>
        </w:tabs>
      </w:pPr>
      <w:r w:rsidRPr="00D2619C">
        <w:t>VALUE LABELS</w:t>
      </w:r>
    </w:p>
    <w:p w:rsidR="00D2619C" w:rsidRPr="00D2619C" w:rsidRDefault="00D2619C" w:rsidP="00D2619C">
      <w:pPr>
        <w:tabs>
          <w:tab w:val="left" w:pos="938"/>
        </w:tabs>
      </w:pPr>
      <w:proofErr w:type="spellStart"/>
      <w:r w:rsidRPr="00D2619C">
        <w:t>dnh_sj</w:t>
      </w:r>
      <w:proofErr w:type="spellEnd"/>
    </w:p>
    <w:p w:rsidR="00D2619C" w:rsidRPr="00D2619C" w:rsidRDefault="00D2619C" w:rsidP="00D2619C">
      <w:pPr>
        <w:tabs>
          <w:tab w:val="left" w:pos="938"/>
        </w:tabs>
      </w:pPr>
      <w:r w:rsidRPr="00D2619C">
        <w:t xml:space="preserve">1 'Tax havens' </w:t>
      </w:r>
    </w:p>
    <w:p w:rsidR="00D2619C" w:rsidRPr="00D2619C" w:rsidRDefault="00D2619C" w:rsidP="00D2619C">
      <w:pPr>
        <w:tabs>
          <w:tab w:val="left" w:pos="938"/>
        </w:tabs>
      </w:pPr>
      <w:proofErr w:type="gramStart"/>
      <w:r w:rsidRPr="00D2619C">
        <w:t>0 '</w:t>
      </w:r>
      <w:proofErr w:type="spellStart"/>
      <w:r w:rsidRPr="00D2619C">
        <w:t>Nonhavens</w:t>
      </w:r>
      <w:proofErr w:type="spellEnd"/>
      <w:r w:rsidRPr="00D2619C">
        <w:t>'.</w:t>
      </w:r>
      <w:proofErr w:type="gramEnd"/>
    </w:p>
    <w:p w:rsidR="00D2619C" w:rsidRPr="00D2619C" w:rsidRDefault="00D2619C" w:rsidP="00D2619C">
      <w:pPr>
        <w:tabs>
          <w:tab w:val="left" w:pos="938"/>
        </w:tabs>
      </w:pPr>
      <w:r w:rsidRPr="00D2619C">
        <w:t>EXECUTE.</w:t>
      </w:r>
    </w:p>
    <w:p w:rsidR="00D2619C" w:rsidRPr="00D2619C" w:rsidRDefault="00D2619C" w:rsidP="00D2619C">
      <w:pPr>
        <w:tabs>
          <w:tab w:val="left" w:pos="938"/>
        </w:tabs>
      </w:pPr>
    </w:p>
    <w:p w:rsidR="00D2619C" w:rsidRPr="00D2619C" w:rsidRDefault="00D2619C" w:rsidP="00D2619C">
      <w:pPr>
        <w:tabs>
          <w:tab w:val="left" w:pos="938"/>
        </w:tabs>
      </w:pPr>
      <w:r w:rsidRPr="00D2619C">
        <w:t xml:space="preserve">*Controlling that the right amount of cases = 1 on </w:t>
      </w:r>
      <w:proofErr w:type="spellStart"/>
      <w:r w:rsidRPr="00D2619C">
        <w:t>tjn_sj</w:t>
      </w:r>
      <w:proofErr w:type="spellEnd"/>
      <w:r w:rsidRPr="00D2619C">
        <w:t xml:space="preserve"> and </w:t>
      </w:r>
      <w:proofErr w:type="spellStart"/>
      <w:r w:rsidRPr="00D2619C">
        <w:t>dnh_sj</w:t>
      </w:r>
      <w:proofErr w:type="spellEnd"/>
      <w:r w:rsidRPr="00D2619C">
        <w:t>.</w:t>
      </w:r>
    </w:p>
    <w:p w:rsidR="00D2619C" w:rsidRPr="00D2619C" w:rsidRDefault="00D2619C" w:rsidP="00D2619C">
      <w:pPr>
        <w:tabs>
          <w:tab w:val="left" w:pos="938"/>
        </w:tabs>
      </w:pPr>
      <w:r w:rsidRPr="00D2619C">
        <w:t xml:space="preserve">FREQUENCIES VARIABLES = </w:t>
      </w:r>
      <w:proofErr w:type="spellStart"/>
      <w:r w:rsidRPr="00D2619C">
        <w:t>tjn_sj</w:t>
      </w:r>
      <w:proofErr w:type="spellEnd"/>
      <w:r w:rsidRPr="00D2619C">
        <w:t xml:space="preserve"> </w:t>
      </w:r>
      <w:proofErr w:type="spellStart"/>
      <w:r w:rsidRPr="00D2619C">
        <w:t>dnh_sj</w:t>
      </w:r>
      <w:proofErr w:type="spellEnd"/>
    </w:p>
    <w:p w:rsidR="00D2619C" w:rsidRPr="00D2619C" w:rsidRDefault="00D2619C" w:rsidP="00D2619C">
      <w:pPr>
        <w:tabs>
          <w:tab w:val="left" w:pos="938"/>
        </w:tabs>
      </w:pPr>
      <w:r w:rsidRPr="00D2619C">
        <w:t xml:space="preserve">  /FORMAT=</w:t>
      </w:r>
      <w:proofErr w:type="gramStart"/>
      <w:r w:rsidRPr="00D2619C">
        <w:t>LIMIT(</w:t>
      </w:r>
      <w:proofErr w:type="gramEnd"/>
      <w:r w:rsidRPr="00D2619C">
        <w:t xml:space="preserve">10) </w:t>
      </w:r>
    </w:p>
    <w:p w:rsidR="00D2619C" w:rsidRPr="00D2619C" w:rsidRDefault="00D2619C" w:rsidP="00D2619C">
      <w:pPr>
        <w:tabs>
          <w:tab w:val="left" w:pos="938"/>
        </w:tabs>
      </w:pPr>
      <w:r w:rsidRPr="00D2619C">
        <w:t xml:space="preserve">  /ORDER=ANALYSIS.</w:t>
      </w:r>
    </w:p>
    <w:p w:rsidR="00D2619C" w:rsidRPr="00D2619C" w:rsidRDefault="00D2619C" w:rsidP="00D2619C">
      <w:pPr>
        <w:tabs>
          <w:tab w:val="left" w:pos="938"/>
        </w:tabs>
      </w:pPr>
    </w:p>
    <w:p w:rsidR="00D2619C" w:rsidRPr="00D2619C" w:rsidRDefault="00D2619C" w:rsidP="00D2619C">
      <w:pPr>
        <w:tabs>
          <w:tab w:val="left" w:pos="938"/>
        </w:tabs>
      </w:pPr>
      <w:r w:rsidRPr="00D2619C">
        <w:t>*Making list of the jurisdictions identified as secretive according to the two variables.</w:t>
      </w:r>
    </w:p>
    <w:p w:rsidR="00D2619C" w:rsidRPr="00D2619C" w:rsidRDefault="00D2619C" w:rsidP="00D2619C">
      <w:pPr>
        <w:tabs>
          <w:tab w:val="left" w:pos="938"/>
        </w:tabs>
      </w:pPr>
      <w:r w:rsidRPr="00D2619C">
        <w:t xml:space="preserve">CTABLES </w:t>
      </w:r>
    </w:p>
    <w:p w:rsidR="00D2619C" w:rsidRPr="00D2619C" w:rsidRDefault="00D2619C" w:rsidP="00D2619C">
      <w:pPr>
        <w:tabs>
          <w:tab w:val="left" w:pos="938"/>
        </w:tabs>
      </w:pPr>
      <w:r w:rsidRPr="00D2619C">
        <w:t xml:space="preserve">  /VLABELS VARIABLES=COUNTRY </w:t>
      </w:r>
      <w:proofErr w:type="spellStart"/>
      <w:r w:rsidRPr="00D2619C">
        <w:t>tjn_sj</w:t>
      </w:r>
      <w:proofErr w:type="spellEnd"/>
      <w:r w:rsidRPr="00D2619C">
        <w:t xml:space="preserve"> </w:t>
      </w:r>
      <w:proofErr w:type="spellStart"/>
      <w:r w:rsidRPr="00D2619C">
        <w:t>dnh_sj</w:t>
      </w:r>
      <w:proofErr w:type="spellEnd"/>
      <w:r w:rsidRPr="00D2619C">
        <w:t xml:space="preserve"> DISPLAY=LABEL </w:t>
      </w:r>
    </w:p>
    <w:p w:rsidR="00D2619C" w:rsidRPr="00D2619C" w:rsidRDefault="00D2619C" w:rsidP="00D2619C">
      <w:pPr>
        <w:tabs>
          <w:tab w:val="left" w:pos="938"/>
        </w:tabs>
      </w:pPr>
      <w:r w:rsidRPr="00D2619C">
        <w:t xml:space="preserve">  /TABLE COUNTRY [COUNT F40.0] BY </w:t>
      </w:r>
      <w:proofErr w:type="spellStart"/>
      <w:r w:rsidRPr="00D2619C">
        <w:t>tjn_sj</w:t>
      </w:r>
      <w:proofErr w:type="spellEnd"/>
      <w:r w:rsidRPr="00D2619C">
        <w:t xml:space="preserve"> + </w:t>
      </w:r>
      <w:proofErr w:type="spellStart"/>
      <w:r w:rsidRPr="00D2619C">
        <w:t>dnh_sj</w:t>
      </w:r>
      <w:proofErr w:type="spellEnd"/>
      <w:r w:rsidRPr="00D2619C">
        <w:t xml:space="preserve"> </w:t>
      </w:r>
    </w:p>
    <w:p w:rsidR="00D2619C" w:rsidRPr="00D2619C" w:rsidRDefault="00D2619C" w:rsidP="00D2619C">
      <w:pPr>
        <w:tabs>
          <w:tab w:val="left" w:pos="938"/>
        </w:tabs>
      </w:pPr>
      <w:r w:rsidRPr="00D2619C">
        <w:t xml:space="preserve">  /CATEGORIES VARIABLES=COUNTRY ORDER=A KEY=VALUE EMPTY=EXCLUDE </w:t>
      </w:r>
    </w:p>
    <w:p w:rsidR="00D2619C" w:rsidRPr="00D2619C" w:rsidRDefault="00D2619C" w:rsidP="00D2619C">
      <w:pPr>
        <w:tabs>
          <w:tab w:val="left" w:pos="938"/>
        </w:tabs>
      </w:pPr>
      <w:r w:rsidRPr="00D2619C">
        <w:t xml:space="preserve">  /CATEGORIES VARIABLES=</w:t>
      </w:r>
      <w:proofErr w:type="spellStart"/>
      <w:r w:rsidRPr="00D2619C">
        <w:t>tjn_sj</w:t>
      </w:r>
      <w:proofErr w:type="spellEnd"/>
      <w:r w:rsidRPr="00D2619C">
        <w:t xml:space="preserve"> [1] EMPTY=INCLUDE </w:t>
      </w:r>
    </w:p>
    <w:p w:rsidR="00D2619C" w:rsidRPr="00D2619C" w:rsidRDefault="00D2619C" w:rsidP="00D2619C">
      <w:pPr>
        <w:tabs>
          <w:tab w:val="left" w:pos="938"/>
        </w:tabs>
      </w:pPr>
      <w:r w:rsidRPr="00D2619C">
        <w:t xml:space="preserve">  /CATEGORIES VARIABLES=</w:t>
      </w:r>
      <w:proofErr w:type="spellStart"/>
      <w:r w:rsidRPr="00D2619C">
        <w:t>dnh_sj</w:t>
      </w:r>
      <w:proofErr w:type="spellEnd"/>
      <w:r w:rsidRPr="00D2619C">
        <w:t xml:space="preserve"> [1] EMPTY=INCLUDE.</w:t>
      </w:r>
    </w:p>
    <w:p w:rsidR="00D2619C" w:rsidRPr="00D2619C" w:rsidRDefault="00D2619C" w:rsidP="00D2619C">
      <w:pPr>
        <w:tabs>
          <w:tab w:val="left" w:pos="938"/>
        </w:tabs>
      </w:pPr>
    </w:p>
    <w:p w:rsidR="00D2619C" w:rsidRPr="00D2619C" w:rsidRDefault="00D2619C" w:rsidP="00D2619C">
      <w:pPr>
        <w:tabs>
          <w:tab w:val="left" w:pos="938"/>
        </w:tabs>
      </w:pPr>
      <w:r w:rsidRPr="00D2619C">
        <w:t xml:space="preserve">*Verified that the WGIs could be indexed by doing a factor analysis </w:t>
      </w:r>
      <w:r w:rsidR="003603EB">
        <w:t xml:space="preserve">and reliability test </w:t>
      </w:r>
      <w:r w:rsidRPr="00D2619C">
        <w:t>of the 5 relevant variables.</w:t>
      </w:r>
    </w:p>
    <w:p w:rsidR="00D2619C" w:rsidRPr="002071B8" w:rsidRDefault="00D2619C" w:rsidP="00D2619C">
      <w:pPr>
        <w:tabs>
          <w:tab w:val="left" w:pos="938"/>
        </w:tabs>
        <w:rPr>
          <w:lang w:val="fr-FR"/>
        </w:rPr>
      </w:pPr>
      <w:r w:rsidRPr="002071B8">
        <w:rPr>
          <w:lang w:val="fr-FR"/>
        </w:rPr>
        <w:t>FACTOR</w:t>
      </w:r>
    </w:p>
    <w:p w:rsidR="00D2619C" w:rsidRPr="002071B8" w:rsidRDefault="00D2619C" w:rsidP="00D2619C">
      <w:pPr>
        <w:tabs>
          <w:tab w:val="left" w:pos="938"/>
        </w:tabs>
        <w:rPr>
          <w:lang w:val="fr-FR"/>
        </w:rPr>
      </w:pPr>
      <w:r w:rsidRPr="002071B8">
        <w:rPr>
          <w:lang w:val="fr-FR"/>
        </w:rPr>
        <w:t xml:space="preserve">  /VARIABLES VA_EST PV_EST GE_EST RL_EST CC_EST</w:t>
      </w:r>
    </w:p>
    <w:p w:rsidR="00D2619C" w:rsidRPr="002071B8" w:rsidRDefault="00D2619C" w:rsidP="00D2619C">
      <w:pPr>
        <w:tabs>
          <w:tab w:val="left" w:pos="938"/>
        </w:tabs>
        <w:rPr>
          <w:lang w:val="fr-FR"/>
        </w:rPr>
      </w:pPr>
      <w:r w:rsidRPr="002071B8">
        <w:rPr>
          <w:lang w:val="fr-FR"/>
        </w:rPr>
        <w:t xml:space="preserve">  /MISSING LISTWISE </w:t>
      </w:r>
    </w:p>
    <w:p w:rsidR="00D2619C" w:rsidRPr="002071B8" w:rsidRDefault="00D2619C" w:rsidP="00D2619C">
      <w:pPr>
        <w:tabs>
          <w:tab w:val="left" w:pos="938"/>
        </w:tabs>
        <w:rPr>
          <w:lang w:val="fr-FR"/>
        </w:rPr>
      </w:pPr>
      <w:r w:rsidRPr="002071B8">
        <w:rPr>
          <w:lang w:val="fr-FR"/>
        </w:rPr>
        <w:t xml:space="preserve">  /ANALYSIS VA_EST PV_EST GE_EST RL_EST CC_EST</w:t>
      </w:r>
    </w:p>
    <w:p w:rsidR="00D2619C" w:rsidRPr="00D2619C" w:rsidRDefault="00D2619C" w:rsidP="00D2619C">
      <w:pPr>
        <w:tabs>
          <w:tab w:val="left" w:pos="938"/>
        </w:tabs>
      </w:pPr>
      <w:r w:rsidRPr="002071B8">
        <w:rPr>
          <w:lang w:val="fr-FR"/>
        </w:rPr>
        <w:t xml:space="preserve">  </w:t>
      </w:r>
      <w:r w:rsidRPr="00D2619C">
        <w:t>/PRINT INITIAL EXTRACTION</w:t>
      </w:r>
    </w:p>
    <w:p w:rsidR="00D2619C" w:rsidRPr="00D2619C" w:rsidRDefault="00D2619C" w:rsidP="00D2619C">
      <w:pPr>
        <w:tabs>
          <w:tab w:val="left" w:pos="938"/>
        </w:tabs>
      </w:pPr>
      <w:r w:rsidRPr="00D2619C">
        <w:lastRenderedPageBreak/>
        <w:t xml:space="preserve">  /CRITERIA </w:t>
      </w:r>
      <w:proofErr w:type="gramStart"/>
      <w:r w:rsidRPr="00D2619C">
        <w:t>MINEIGEN(</w:t>
      </w:r>
      <w:proofErr w:type="gramEnd"/>
      <w:r w:rsidRPr="00D2619C">
        <w:t>1) ITERATE(25)</w:t>
      </w:r>
    </w:p>
    <w:p w:rsidR="00D2619C" w:rsidRPr="00D2619C" w:rsidRDefault="00D2619C" w:rsidP="00D2619C">
      <w:pPr>
        <w:tabs>
          <w:tab w:val="left" w:pos="938"/>
        </w:tabs>
      </w:pPr>
      <w:r w:rsidRPr="00D2619C">
        <w:t xml:space="preserve">  /EXTRACTION PC</w:t>
      </w:r>
    </w:p>
    <w:p w:rsidR="00D2619C" w:rsidRPr="00D2619C" w:rsidRDefault="00D2619C" w:rsidP="00D2619C">
      <w:pPr>
        <w:tabs>
          <w:tab w:val="left" w:pos="938"/>
        </w:tabs>
      </w:pPr>
      <w:r w:rsidRPr="00D2619C">
        <w:t xml:space="preserve">  /ROTATION NOROTATE</w:t>
      </w:r>
    </w:p>
    <w:p w:rsidR="00D2619C" w:rsidRPr="00D2619C" w:rsidRDefault="00D2619C" w:rsidP="00D2619C">
      <w:pPr>
        <w:tabs>
          <w:tab w:val="left" w:pos="938"/>
        </w:tabs>
      </w:pPr>
      <w:r w:rsidRPr="00D2619C">
        <w:t xml:space="preserve">  /METHOD=CORRELATION.</w:t>
      </w:r>
    </w:p>
    <w:p w:rsidR="003603EB" w:rsidRPr="000766BD" w:rsidRDefault="003603EB" w:rsidP="003603EB">
      <w:pPr>
        <w:tabs>
          <w:tab w:val="left" w:pos="938"/>
        </w:tabs>
      </w:pPr>
    </w:p>
    <w:p w:rsidR="003603EB" w:rsidRPr="000766BD" w:rsidRDefault="003603EB" w:rsidP="003603EB">
      <w:pPr>
        <w:tabs>
          <w:tab w:val="left" w:pos="938"/>
        </w:tabs>
      </w:pPr>
      <w:r w:rsidRPr="000766BD">
        <w:t>RELIABILITY</w:t>
      </w:r>
    </w:p>
    <w:p w:rsidR="003603EB" w:rsidRPr="003603EB" w:rsidRDefault="003603EB" w:rsidP="003603EB">
      <w:pPr>
        <w:tabs>
          <w:tab w:val="left" w:pos="938"/>
        </w:tabs>
        <w:rPr>
          <w:lang w:val="fr-FR"/>
        </w:rPr>
      </w:pPr>
      <w:r w:rsidRPr="000766BD">
        <w:t xml:space="preserve">  </w:t>
      </w:r>
      <w:r w:rsidRPr="003603EB">
        <w:rPr>
          <w:lang w:val="fr-FR"/>
        </w:rPr>
        <w:t>/VARIABLES=VA_EST PV_EST GE_EST RL_EST CC_EST</w:t>
      </w:r>
    </w:p>
    <w:p w:rsidR="003603EB" w:rsidRDefault="003603EB" w:rsidP="003603EB">
      <w:pPr>
        <w:tabs>
          <w:tab w:val="left" w:pos="938"/>
        </w:tabs>
      </w:pPr>
      <w:r w:rsidRPr="003603EB">
        <w:rPr>
          <w:lang w:val="fr-FR"/>
        </w:rPr>
        <w:t xml:space="preserve">  </w:t>
      </w:r>
      <w:r>
        <w:t>/</w:t>
      </w:r>
      <w:proofErr w:type="gramStart"/>
      <w:r>
        <w:t>SCALE(</w:t>
      </w:r>
      <w:proofErr w:type="gramEnd"/>
      <w:r>
        <w:t>'ALL VARIABLES') ALL</w:t>
      </w:r>
    </w:p>
    <w:p w:rsidR="00D2619C" w:rsidRDefault="003603EB" w:rsidP="003603EB">
      <w:pPr>
        <w:tabs>
          <w:tab w:val="left" w:pos="938"/>
        </w:tabs>
      </w:pPr>
      <w:r>
        <w:t xml:space="preserve">  /MODEL=ALPHA.</w:t>
      </w:r>
    </w:p>
    <w:p w:rsidR="003603EB" w:rsidRPr="00D2619C" w:rsidRDefault="003603EB" w:rsidP="003603EB">
      <w:pPr>
        <w:tabs>
          <w:tab w:val="left" w:pos="938"/>
        </w:tabs>
      </w:pPr>
    </w:p>
    <w:p w:rsidR="00D2619C" w:rsidRPr="00D2619C" w:rsidRDefault="00D2619C" w:rsidP="00D2619C">
      <w:pPr>
        <w:tabs>
          <w:tab w:val="left" w:pos="938"/>
        </w:tabs>
      </w:pPr>
      <w:r w:rsidRPr="00D2619C">
        <w:t>*Variable showing number of missing values on the WGIs.</w:t>
      </w:r>
    </w:p>
    <w:p w:rsidR="00D2619C" w:rsidRPr="002071B8" w:rsidRDefault="00D2619C" w:rsidP="00D2619C">
      <w:pPr>
        <w:tabs>
          <w:tab w:val="left" w:pos="938"/>
        </w:tabs>
        <w:rPr>
          <w:lang w:val="fr-FR"/>
        </w:rPr>
      </w:pPr>
      <w:r w:rsidRPr="002071B8">
        <w:rPr>
          <w:lang w:val="fr-FR"/>
        </w:rPr>
        <w:t xml:space="preserve">COMPUTE </w:t>
      </w:r>
      <w:proofErr w:type="spellStart"/>
      <w:r w:rsidRPr="002071B8">
        <w:rPr>
          <w:lang w:val="fr-FR"/>
        </w:rPr>
        <w:t>antmiss</w:t>
      </w:r>
      <w:proofErr w:type="spellEnd"/>
      <w:r w:rsidRPr="002071B8">
        <w:rPr>
          <w:lang w:val="fr-FR"/>
        </w:rPr>
        <w:t>=</w:t>
      </w:r>
      <w:proofErr w:type="gramStart"/>
      <w:r w:rsidRPr="002071B8">
        <w:rPr>
          <w:lang w:val="fr-FR"/>
        </w:rPr>
        <w:t>NMISS(</w:t>
      </w:r>
      <w:proofErr w:type="gramEnd"/>
      <w:r w:rsidRPr="002071B8">
        <w:rPr>
          <w:lang w:val="fr-FR"/>
        </w:rPr>
        <w:t>VA_EST, PV_EST, GE_EST, RL_EST, CC_EST).</w:t>
      </w:r>
    </w:p>
    <w:p w:rsidR="00D2619C" w:rsidRPr="00D2619C" w:rsidRDefault="00D2619C" w:rsidP="00D2619C">
      <w:pPr>
        <w:tabs>
          <w:tab w:val="left" w:pos="938"/>
        </w:tabs>
      </w:pPr>
      <w:r w:rsidRPr="00D2619C">
        <w:t xml:space="preserve">VARIABLE LABELS </w:t>
      </w:r>
      <w:proofErr w:type="spellStart"/>
      <w:r w:rsidRPr="00D2619C">
        <w:t>antmiss</w:t>
      </w:r>
      <w:proofErr w:type="spellEnd"/>
      <w:r w:rsidRPr="00D2619C">
        <w:t xml:space="preserve"> 'Number of cases with missing values'.</w:t>
      </w:r>
    </w:p>
    <w:p w:rsidR="00D2619C" w:rsidRPr="00D2619C" w:rsidRDefault="00D2619C" w:rsidP="00D2619C">
      <w:pPr>
        <w:tabs>
          <w:tab w:val="left" w:pos="938"/>
        </w:tabs>
      </w:pPr>
      <w:r w:rsidRPr="00D2619C">
        <w:t>EXECUTE.</w:t>
      </w:r>
    </w:p>
    <w:p w:rsidR="00D2619C" w:rsidRPr="00D2619C" w:rsidRDefault="00D2619C" w:rsidP="00D2619C">
      <w:pPr>
        <w:tabs>
          <w:tab w:val="left" w:pos="938"/>
        </w:tabs>
      </w:pPr>
    </w:p>
    <w:p w:rsidR="00D2619C" w:rsidRPr="00D2619C" w:rsidRDefault="00D2619C" w:rsidP="00D2619C">
      <w:pPr>
        <w:tabs>
          <w:tab w:val="left" w:pos="938"/>
        </w:tabs>
      </w:pPr>
      <w:r w:rsidRPr="00D2619C">
        <w:t xml:space="preserve">*Making index of the WGI estimates, excluding RQ_EST, and giving mean value on missing if </w:t>
      </w:r>
      <w:proofErr w:type="spellStart"/>
      <w:r w:rsidRPr="00D2619C">
        <w:t>antmiss</w:t>
      </w:r>
      <w:proofErr w:type="spellEnd"/>
      <w:r w:rsidRPr="00D2619C">
        <w:t xml:space="preserve"> &lt; 3.</w:t>
      </w:r>
    </w:p>
    <w:p w:rsidR="00D2619C" w:rsidRPr="002071B8" w:rsidRDefault="00D2619C" w:rsidP="00D2619C">
      <w:pPr>
        <w:tabs>
          <w:tab w:val="left" w:pos="938"/>
        </w:tabs>
        <w:rPr>
          <w:lang w:val="fr-FR"/>
        </w:rPr>
      </w:pPr>
      <w:r w:rsidRPr="002071B8">
        <w:rPr>
          <w:lang w:val="fr-FR"/>
        </w:rPr>
        <w:t>IF (</w:t>
      </w:r>
      <w:proofErr w:type="spellStart"/>
      <w:r w:rsidRPr="002071B8">
        <w:rPr>
          <w:lang w:val="fr-FR"/>
        </w:rPr>
        <w:t>antmiss</w:t>
      </w:r>
      <w:proofErr w:type="spellEnd"/>
      <w:r w:rsidRPr="002071B8">
        <w:rPr>
          <w:lang w:val="fr-FR"/>
        </w:rPr>
        <w:t xml:space="preserve"> &lt; 3) </w:t>
      </w:r>
      <w:proofErr w:type="spellStart"/>
      <w:r w:rsidRPr="002071B8">
        <w:rPr>
          <w:lang w:val="fr-FR"/>
        </w:rPr>
        <w:t>wgi_index</w:t>
      </w:r>
      <w:proofErr w:type="spellEnd"/>
      <w:r w:rsidRPr="002071B8">
        <w:rPr>
          <w:lang w:val="fr-FR"/>
        </w:rPr>
        <w:t>=</w:t>
      </w:r>
      <w:proofErr w:type="gramStart"/>
      <w:r w:rsidRPr="002071B8">
        <w:rPr>
          <w:lang w:val="fr-FR"/>
        </w:rPr>
        <w:t>MEAN(</w:t>
      </w:r>
      <w:proofErr w:type="gramEnd"/>
      <w:r w:rsidRPr="002071B8">
        <w:rPr>
          <w:lang w:val="fr-FR"/>
        </w:rPr>
        <w:t>VA_EST, PV_EST, GE_EST, RL_EST, CC_EST).</w:t>
      </w:r>
    </w:p>
    <w:p w:rsidR="00D2619C" w:rsidRPr="00D2619C" w:rsidRDefault="00D2619C" w:rsidP="00D2619C">
      <w:pPr>
        <w:tabs>
          <w:tab w:val="left" w:pos="938"/>
        </w:tabs>
      </w:pPr>
      <w:proofErr w:type="gramStart"/>
      <w:r w:rsidRPr="00D2619C">
        <w:t xml:space="preserve">VARIABLE LEVEL </w:t>
      </w:r>
      <w:proofErr w:type="spellStart"/>
      <w:r w:rsidRPr="00D2619C">
        <w:t>wgi_index</w:t>
      </w:r>
      <w:proofErr w:type="spellEnd"/>
      <w:r w:rsidRPr="00D2619C">
        <w:t xml:space="preserve"> (scale).</w:t>
      </w:r>
      <w:proofErr w:type="gramEnd"/>
    </w:p>
    <w:p w:rsidR="00D2619C" w:rsidRPr="00D2619C" w:rsidRDefault="00D2619C" w:rsidP="00D2619C">
      <w:pPr>
        <w:tabs>
          <w:tab w:val="left" w:pos="938"/>
        </w:tabs>
      </w:pPr>
      <w:proofErr w:type="gramStart"/>
      <w:r w:rsidRPr="00D2619C">
        <w:t xml:space="preserve">VARIABLE LABELS </w:t>
      </w:r>
      <w:proofErr w:type="spellStart"/>
      <w:r w:rsidRPr="00D2619C">
        <w:t>wgi_index</w:t>
      </w:r>
      <w:proofErr w:type="spellEnd"/>
      <w:r w:rsidRPr="00D2619C">
        <w:t xml:space="preserve"> 'Index of five WGIs'.</w:t>
      </w:r>
      <w:proofErr w:type="gramEnd"/>
    </w:p>
    <w:p w:rsidR="00D2619C" w:rsidRPr="00D2619C" w:rsidRDefault="00D2619C" w:rsidP="00D2619C">
      <w:pPr>
        <w:tabs>
          <w:tab w:val="left" w:pos="938"/>
        </w:tabs>
      </w:pPr>
      <w:proofErr w:type="gramStart"/>
      <w:r w:rsidRPr="00D2619C">
        <w:t xml:space="preserve">FORMATS </w:t>
      </w:r>
      <w:proofErr w:type="spellStart"/>
      <w:r w:rsidRPr="00D2619C">
        <w:t>wgi_index</w:t>
      </w:r>
      <w:proofErr w:type="spellEnd"/>
      <w:r w:rsidRPr="00D2619C">
        <w:t xml:space="preserve"> (F8.2).</w:t>
      </w:r>
      <w:proofErr w:type="gramEnd"/>
    </w:p>
    <w:p w:rsidR="00D2619C" w:rsidRPr="00D2619C" w:rsidRDefault="00D2619C" w:rsidP="00D2619C">
      <w:pPr>
        <w:tabs>
          <w:tab w:val="left" w:pos="938"/>
        </w:tabs>
      </w:pPr>
      <w:r w:rsidRPr="00D2619C">
        <w:t>EXECUTE.</w:t>
      </w:r>
    </w:p>
    <w:p w:rsidR="00D2619C" w:rsidRPr="00D2619C" w:rsidRDefault="00D2619C" w:rsidP="00D2619C">
      <w:pPr>
        <w:tabs>
          <w:tab w:val="left" w:pos="938"/>
        </w:tabs>
      </w:pPr>
    </w:p>
    <w:p w:rsidR="00D2619C" w:rsidRPr="00D2619C" w:rsidRDefault="00D2619C" w:rsidP="00D2619C">
      <w:pPr>
        <w:tabs>
          <w:tab w:val="left" w:pos="938"/>
        </w:tabs>
      </w:pPr>
      <w:r w:rsidRPr="00D2619C">
        <w:t>*Making dummy variable for former/present British colonies.</w:t>
      </w:r>
    </w:p>
    <w:p w:rsidR="00D2619C" w:rsidRPr="00D2619C" w:rsidRDefault="00D2619C" w:rsidP="00D2619C">
      <w:pPr>
        <w:tabs>
          <w:tab w:val="left" w:pos="938"/>
        </w:tabs>
      </w:pPr>
      <w:r w:rsidRPr="00D2619C">
        <w:t xml:space="preserve">RECODE </w:t>
      </w:r>
      <w:proofErr w:type="spellStart"/>
      <w:r w:rsidRPr="00D2619C">
        <w:t>ht_colonial</w:t>
      </w:r>
      <w:proofErr w:type="spellEnd"/>
      <w:r w:rsidRPr="00D2619C">
        <w:t xml:space="preserve"> (5=1) (SYSMIS=SYSMIS) (ELSE=0) INTO </w:t>
      </w:r>
      <w:proofErr w:type="spellStart"/>
      <w:r w:rsidRPr="00D2619C">
        <w:t>col_dum</w:t>
      </w:r>
      <w:proofErr w:type="spellEnd"/>
      <w:r w:rsidRPr="00D2619C">
        <w:t>.</w:t>
      </w:r>
    </w:p>
    <w:p w:rsidR="00D2619C" w:rsidRPr="00D2619C" w:rsidRDefault="00D2619C" w:rsidP="00D2619C">
      <w:pPr>
        <w:tabs>
          <w:tab w:val="left" w:pos="938"/>
        </w:tabs>
      </w:pPr>
      <w:proofErr w:type="gramStart"/>
      <w:r w:rsidRPr="00D2619C">
        <w:t xml:space="preserve">FORMATS </w:t>
      </w:r>
      <w:proofErr w:type="spellStart"/>
      <w:r w:rsidRPr="00D2619C">
        <w:t>col_dum</w:t>
      </w:r>
      <w:proofErr w:type="spellEnd"/>
      <w:r w:rsidRPr="00D2619C">
        <w:t xml:space="preserve"> (F8.2).</w:t>
      </w:r>
      <w:proofErr w:type="gramEnd"/>
    </w:p>
    <w:p w:rsidR="00D2619C" w:rsidRPr="00D2619C" w:rsidRDefault="00D2619C" w:rsidP="00D2619C">
      <w:pPr>
        <w:tabs>
          <w:tab w:val="left" w:pos="938"/>
        </w:tabs>
      </w:pPr>
      <w:proofErr w:type="gramStart"/>
      <w:r w:rsidRPr="00D2619C">
        <w:t xml:space="preserve">VARIABLE LABELS </w:t>
      </w:r>
      <w:proofErr w:type="spellStart"/>
      <w:r w:rsidRPr="00D2619C">
        <w:t>col_dum</w:t>
      </w:r>
      <w:proofErr w:type="spellEnd"/>
      <w:r w:rsidRPr="00D2619C">
        <w:t xml:space="preserve"> 'Dummy of British colonies'.</w:t>
      </w:r>
      <w:proofErr w:type="gramEnd"/>
    </w:p>
    <w:p w:rsidR="00D2619C" w:rsidRPr="00D2619C" w:rsidRDefault="00D2619C" w:rsidP="00D2619C">
      <w:pPr>
        <w:tabs>
          <w:tab w:val="left" w:pos="938"/>
        </w:tabs>
      </w:pPr>
      <w:proofErr w:type="gramStart"/>
      <w:r w:rsidRPr="00D2619C">
        <w:t xml:space="preserve">VARIABLE LEVEL </w:t>
      </w:r>
      <w:proofErr w:type="spellStart"/>
      <w:r w:rsidRPr="00D2619C">
        <w:t>col_dum</w:t>
      </w:r>
      <w:proofErr w:type="spellEnd"/>
      <w:r w:rsidRPr="00D2619C">
        <w:t xml:space="preserve"> (ORDINAL).</w:t>
      </w:r>
      <w:proofErr w:type="gramEnd"/>
    </w:p>
    <w:p w:rsidR="00D2619C" w:rsidRPr="00D2619C" w:rsidRDefault="00D2619C" w:rsidP="00D2619C">
      <w:pPr>
        <w:tabs>
          <w:tab w:val="left" w:pos="938"/>
        </w:tabs>
      </w:pPr>
      <w:r w:rsidRPr="00D2619C">
        <w:t xml:space="preserve">VALUE LABELS </w:t>
      </w:r>
      <w:proofErr w:type="spellStart"/>
      <w:r w:rsidRPr="00D2619C">
        <w:t>col_dum</w:t>
      </w:r>
      <w:proofErr w:type="spellEnd"/>
    </w:p>
    <w:p w:rsidR="00D2619C" w:rsidRPr="00D2619C" w:rsidRDefault="00D2619C" w:rsidP="00D2619C">
      <w:pPr>
        <w:tabs>
          <w:tab w:val="left" w:pos="938"/>
        </w:tabs>
      </w:pPr>
      <w:r w:rsidRPr="00D2619C">
        <w:t>1 'Former/present British colony'</w:t>
      </w:r>
    </w:p>
    <w:p w:rsidR="00D2619C" w:rsidRPr="00D2619C" w:rsidRDefault="00D2619C" w:rsidP="00D2619C">
      <w:pPr>
        <w:tabs>
          <w:tab w:val="left" w:pos="938"/>
        </w:tabs>
      </w:pPr>
      <w:proofErr w:type="gramStart"/>
      <w:r w:rsidRPr="00D2619C">
        <w:t>0 'Never British colony'.</w:t>
      </w:r>
      <w:proofErr w:type="gramEnd"/>
    </w:p>
    <w:p w:rsidR="00D2619C" w:rsidRPr="00D2619C" w:rsidRDefault="00D2619C" w:rsidP="00D2619C">
      <w:pPr>
        <w:tabs>
          <w:tab w:val="left" w:pos="938"/>
        </w:tabs>
      </w:pPr>
      <w:r w:rsidRPr="00D2619C">
        <w:lastRenderedPageBreak/>
        <w:t>EXECUTE.</w:t>
      </w:r>
    </w:p>
    <w:p w:rsidR="00D2619C" w:rsidRPr="00D2619C" w:rsidRDefault="00D2619C" w:rsidP="00D2619C">
      <w:pPr>
        <w:tabs>
          <w:tab w:val="left" w:pos="938"/>
        </w:tabs>
      </w:pPr>
    </w:p>
    <w:p w:rsidR="00D2619C" w:rsidRPr="00D2619C" w:rsidRDefault="00D2619C" w:rsidP="00D2619C">
      <w:pPr>
        <w:tabs>
          <w:tab w:val="left" w:pos="938"/>
        </w:tabs>
      </w:pPr>
      <w:r w:rsidRPr="00D2619C">
        <w:t>*Descriptive statistics comparing secrecy jurisdictions and non-secrecy jurisdictions (TJN).</w:t>
      </w:r>
    </w:p>
    <w:p w:rsidR="00D2619C" w:rsidRPr="00D2619C" w:rsidRDefault="00D2619C" w:rsidP="00D2619C">
      <w:pPr>
        <w:tabs>
          <w:tab w:val="left" w:pos="938"/>
        </w:tabs>
      </w:pPr>
      <w:r w:rsidRPr="00D2619C">
        <w:t>CTABLES</w:t>
      </w:r>
    </w:p>
    <w:p w:rsidR="00D2619C" w:rsidRPr="00D2619C" w:rsidRDefault="00D2619C" w:rsidP="00D2619C">
      <w:pPr>
        <w:tabs>
          <w:tab w:val="left" w:pos="938"/>
        </w:tabs>
      </w:pPr>
      <w:r w:rsidRPr="00D2619C">
        <w:t xml:space="preserve">  /VLABELS VARIABLES=</w:t>
      </w:r>
      <w:proofErr w:type="spellStart"/>
      <w:r w:rsidRPr="00D2619C">
        <w:t>wgi_index</w:t>
      </w:r>
      <w:proofErr w:type="spellEnd"/>
      <w:r w:rsidRPr="00D2619C">
        <w:t xml:space="preserve"> </w:t>
      </w:r>
      <w:proofErr w:type="spellStart"/>
      <w:r w:rsidRPr="00D2619C">
        <w:t>gdppc_t</w:t>
      </w:r>
      <w:proofErr w:type="spellEnd"/>
      <w:r w:rsidRPr="00D2619C">
        <w:t xml:space="preserve"> </w:t>
      </w:r>
      <w:proofErr w:type="spellStart"/>
      <w:r w:rsidRPr="00D2619C">
        <w:t>wdi_area</w:t>
      </w:r>
      <w:proofErr w:type="spellEnd"/>
      <w:r w:rsidRPr="00D2619C">
        <w:t xml:space="preserve"> </w:t>
      </w:r>
      <w:proofErr w:type="spellStart"/>
      <w:r w:rsidRPr="00D2619C">
        <w:t>col_dum</w:t>
      </w:r>
      <w:proofErr w:type="spellEnd"/>
      <w:r w:rsidRPr="00D2619C">
        <w:t xml:space="preserve"> </w:t>
      </w:r>
      <w:proofErr w:type="spellStart"/>
      <w:r w:rsidRPr="00D2619C">
        <w:t>tjn_sj</w:t>
      </w:r>
      <w:proofErr w:type="spellEnd"/>
      <w:r w:rsidRPr="00D2619C">
        <w:t xml:space="preserve"> DISPLAY=LABEL</w:t>
      </w:r>
    </w:p>
    <w:p w:rsidR="00D2619C" w:rsidRPr="00D2619C" w:rsidRDefault="00D2619C" w:rsidP="00D2619C">
      <w:pPr>
        <w:tabs>
          <w:tab w:val="left" w:pos="938"/>
        </w:tabs>
      </w:pPr>
      <w:r w:rsidRPr="00D2619C">
        <w:t xml:space="preserve">  /TABLE </w:t>
      </w:r>
      <w:proofErr w:type="spellStart"/>
      <w:r w:rsidRPr="00D2619C">
        <w:t>wgi_index</w:t>
      </w:r>
      <w:proofErr w:type="spellEnd"/>
      <w:r w:rsidRPr="00D2619C">
        <w:t xml:space="preserve"> [S</w:t>
      </w:r>
      <w:proofErr w:type="gramStart"/>
      <w:r w:rsidRPr="00D2619C">
        <w:t>][</w:t>
      </w:r>
      <w:proofErr w:type="gramEnd"/>
      <w:r w:rsidRPr="00D2619C">
        <w:t xml:space="preserve">MEAN, MEDIAN, MINIMUM, MAXIMUM, VALIDN F40.0] + </w:t>
      </w:r>
      <w:proofErr w:type="spellStart"/>
      <w:r w:rsidRPr="00D2619C">
        <w:t>gdppc_t</w:t>
      </w:r>
      <w:proofErr w:type="spellEnd"/>
      <w:r w:rsidRPr="00D2619C">
        <w:t xml:space="preserve"> [S][MEAN, MEDIAN, </w:t>
      </w:r>
    </w:p>
    <w:p w:rsidR="00D2619C" w:rsidRPr="00D2619C" w:rsidRDefault="00D2619C" w:rsidP="00D2619C">
      <w:pPr>
        <w:tabs>
          <w:tab w:val="left" w:pos="938"/>
        </w:tabs>
      </w:pPr>
      <w:r w:rsidRPr="00D2619C">
        <w:t xml:space="preserve">    MINIMUM, MAXIMUM, VALIDN F40.0] + </w:t>
      </w:r>
      <w:proofErr w:type="spellStart"/>
      <w:r w:rsidRPr="00D2619C">
        <w:t>wdi_area</w:t>
      </w:r>
      <w:proofErr w:type="spellEnd"/>
      <w:r w:rsidRPr="00D2619C">
        <w:t xml:space="preserve"> [S</w:t>
      </w:r>
      <w:proofErr w:type="gramStart"/>
      <w:r w:rsidRPr="00D2619C">
        <w:t>][</w:t>
      </w:r>
      <w:proofErr w:type="gramEnd"/>
      <w:r w:rsidRPr="00D2619C">
        <w:t xml:space="preserve">MEAN, MEDIAN, MINIMUM, MAXIMUM, VALIDN F40.0] + </w:t>
      </w:r>
    </w:p>
    <w:p w:rsidR="00D2619C" w:rsidRPr="00D2619C" w:rsidRDefault="00D2619C" w:rsidP="00D2619C">
      <w:pPr>
        <w:tabs>
          <w:tab w:val="left" w:pos="938"/>
        </w:tabs>
      </w:pPr>
      <w:r w:rsidRPr="00D2619C">
        <w:t xml:space="preserve">    </w:t>
      </w:r>
      <w:proofErr w:type="spellStart"/>
      <w:r w:rsidRPr="00D2619C">
        <w:t>col_dum</w:t>
      </w:r>
      <w:proofErr w:type="spellEnd"/>
      <w:r w:rsidRPr="00D2619C">
        <w:t xml:space="preserve"> [S</w:t>
      </w:r>
      <w:proofErr w:type="gramStart"/>
      <w:r w:rsidRPr="00D2619C">
        <w:t>][</w:t>
      </w:r>
      <w:proofErr w:type="gramEnd"/>
      <w:r w:rsidRPr="00D2619C">
        <w:t xml:space="preserve">MEAN, MEDIAN, MINIMUM, MAXIMUM, VALIDN F40.0] BY </w:t>
      </w:r>
      <w:proofErr w:type="spellStart"/>
      <w:r w:rsidRPr="00D2619C">
        <w:t>tjn_sj</w:t>
      </w:r>
      <w:proofErr w:type="spellEnd"/>
      <w:r w:rsidRPr="00D2619C">
        <w:t xml:space="preserve"> [C]</w:t>
      </w:r>
    </w:p>
    <w:p w:rsidR="00D2619C" w:rsidRPr="00D2619C" w:rsidRDefault="00D2619C" w:rsidP="00D2619C">
      <w:pPr>
        <w:tabs>
          <w:tab w:val="left" w:pos="938"/>
        </w:tabs>
      </w:pPr>
      <w:r w:rsidRPr="00D2619C">
        <w:t xml:space="preserve">  /CATEGORIES VARIABLES=</w:t>
      </w:r>
      <w:proofErr w:type="spellStart"/>
      <w:r w:rsidRPr="00D2619C">
        <w:t>tjn_sj</w:t>
      </w:r>
      <w:proofErr w:type="spellEnd"/>
      <w:r w:rsidRPr="00D2619C">
        <w:t xml:space="preserve"> [1, 0] EMPTY=INCLUDE </w:t>
      </w:r>
    </w:p>
    <w:p w:rsidR="00D2619C" w:rsidRPr="00D2619C" w:rsidRDefault="00D2619C" w:rsidP="00D2619C">
      <w:pPr>
        <w:tabs>
          <w:tab w:val="left" w:pos="938"/>
        </w:tabs>
      </w:pPr>
      <w:r w:rsidRPr="00D2619C">
        <w:t xml:space="preserve">    POSITION=AFTER.</w:t>
      </w:r>
    </w:p>
    <w:p w:rsidR="00D2619C" w:rsidRPr="00D2619C" w:rsidRDefault="00D2619C" w:rsidP="00D2619C">
      <w:pPr>
        <w:tabs>
          <w:tab w:val="left" w:pos="938"/>
        </w:tabs>
      </w:pPr>
    </w:p>
    <w:p w:rsidR="00D2619C" w:rsidRPr="00D2619C" w:rsidRDefault="00D2619C" w:rsidP="00D2619C">
      <w:pPr>
        <w:tabs>
          <w:tab w:val="left" w:pos="938"/>
        </w:tabs>
      </w:pPr>
      <w:r w:rsidRPr="00D2619C">
        <w:t>*Descriptive statistics comparing secrecy jurisdictions and non-secrecy jurisdictions (D&amp;H).</w:t>
      </w:r>
    </w:p>
    <w:p w:rsidR="00D2619C" w:rsidRPr="00D2619C" w:rsidRDefault="00D2619C" w:rsidP="00D2619C">
      <w:pPr>
        <w:tabs>
          <w:tab w:val="left" w:pos="938"/>
        </w:tabs>
      </w:pPr>
      <w:r w:rsidRPr="00D2619C">
        <w:t>CTABLES</w:t>
      </w:r>
    </w:p>
    <w:p w:rsidR="00D2619C" w:rsidRPr="00D2619C" w:rsidRDefault="00D2619C" w:rsidP="00D2619C">
      <w:pPr>
        <w:tabs>
          <w:tab w:val="left" w:pos="938"/>
        </w:tabs>
      </w:pPr>
      <w:r w:rsidRPr="00D2619C">
        <w:t xml:space="preserve">  /VLABELS VARIABLES=</w:t>
      </w:r>
      <w:proofErr w:type="spellStart"/>
      <w:r w:rsidRPr="00D2619C">
        <w:t>wgi_index</w:t>
      </w:r>
      <w:proofErr w:type="spellEnd"/>
      <w:r w:rsidRPr="00D2619C">
        <w:t xml:space="preserve"> </w:t>
      </w:r>
      <w:proofErr w:type="spellStart"/>
      <w:r w:rsidRPr="00D2619C">
        <w:t>gdppc_t</w:t>
      </w:r>
      <w:proofErr w:type="spellEnd"/>
      <w:r w:rsidRPr="00D2619C">
        <w:t xml:space="preserve"> </w:t>
      </w:r>
      <w:proofErr w:type="spellStart"/>
      <w:r w:rsidRPr="00D2619C">
        <w:t>wdi_area</w:t>
      </w:r>
      <w:proofErr w:type="spellEnd"/>
      <w:r w:rsidRPr="00D2619C">
        <w:t xml:space="preserve"> </w:t>
      </w:r>
      <w:proofErr w:type="spellStart"/>
      <w:r w:rsidRPr="00D2619C">
        <w:t>col_dum</w:t>
      </w:r>
      <w:proofErr w:type="spellEnd"/>
      <w:r w:rsidRPr="00D2619C">
        <w:t xml:space="preserve"> </w:t>
      </w:r>
      <w:proofErr w:type="spellStart"/>
      <w:r w:rsidRPr="00D2619C">
        <w:t>dnh_sj</w:t>
      </w:r>
      <w:proofErr w:type="spellEnd"/>
      <w:r w:rsidRPr="00D2619C">
        <w:t xml:space="preserve"> DISPLAY=LABEL</w:t>
      </w:r>
    </w:p>
    <w:p w:rsidR="00D2619C" w:rsidRPr="00D2619C" w:rsidRDefault="00D2619C" w:rsidP="00D2619C">
      <w:pPr>
        <w:tabs>
          <w:tab w:val="left" w:pos="938"/>
        </w:tabs>
      </w:pPr>
      <w:r w:rsidRPr="00D2619C">
        <w:t xml:space="preserve">  /TABLE </w:t>
      </w:r>
      <w:proofErr w:type="spellStart"/>
      <w:r w:rsidRPr="00D2619C">
        <w:t>wgi_index</w:t>
      </w:r>
      <w:proofErr w:type="spellEnd"/>
      <w:r w:rsidRPr="00D2619C">
        <w:t xml:space="preserve"> [S</w:t>
      </w:r>
      <w:proofErr w:type="gramStart"/>
      <w:r w:rsidRPr="00D2619C">
        <w:t>][</w:t>
      </w:r>
      <w:proofErr w:type="gramEnd"/>
      <w:r w:rsidRPr="00D2619C">
        <w:t xml:space="preserve">MEAN, MEDIAN, MINIMUM, MAXIMUM, VALIDN F40.0] + </w:t>
      </w:r>
      <w:proofErr w:type="spellStart"/>
      <w:r w:rsidRPr="00D2619C">
        <w:t>gdppc_t</w:t>
      </w:r>
      <w:proofErr w:type="spellEnd"/>
      <w:r w:rsidRPr="00D2619C">
        <w:t xml:space="preserve"> [S][MEAN, MEDIAN, </w:t>
      </w:r>
    </w:p>
    <w:p w:rsidR="00D2619C" w:rsidRPr="00D2619C" w:rsidRDefault="00D2619C" w:rsidP="00D2619C">
      <w:pPr>
        <w:tabs>
          <w:tab w:val="left" w:pos="938"/>
        </w:tabs>
      </w:pPr>
      <w:r w:rsidRPr="00D2619C">
        <w:t xml:space="preserve">    MINIMUM, MAXIMUM, VALIDN F40.0] + </w:t>
      </w:r>
      <w:proofErr w:type="spellStart"/>
      <w:r w:rsidRPr="00D2619C">
        <w:t>wdi_area</w:t>
      </w:r>
      <w:proofErr w:type="spellEnd"/>
      <w:r w:rsidRPr="00D2619C">
        <w:t xml:space="preserve"> [S</w:t>
      </w:r>
      <w:proofErr w:type="gramStart"/>
      <w:r w:rsidRPr="00D2619C">
        <w:t>][</w:t>
      </w:r>
      <w:proofErr w:type="gramEnd"/>
      <w:r w:rsidRPr="00D2619C">
        <w:t xml:space="preserve">MEAN, MEDIAN, MINIMUM, MAXIMUM, VALIDN F40.0] + </w:t>
      </w:r>
    </w:p>
    <w:p w:rsidR="00D2619C" w:rsidRPr="00D2619C" w:rsidRDefault="00D2619C" w:rsidP="00D2619C">
      <w:pPr>
        <w:tabs>
          <w:tab w:val="left" w:pos="938"/>
        </w:tabs>
      </w:pPr>
      <w:r w:rsidRPr="00D2619C">
        <w:t xml:space="preserve">    </w:t>
      </w:r>
      <w:proofErr w:type="spellStart"/>
      <w:r w:rsidRPr="00D2619C">
        <w:t>col_dum</w:t>
      </w:r>
      <w:proofErr w:type="spellEnd"/>
      <w:r w:rsidRPr="00D2619C">
        <w:t xml:space="preserve"> [S</w:t>
      </w:r>
      <w:proofErr w:type="gramStart"/>
      <w:r w:rsidRPr="00D2619C">
        <w:t>][</w:t>
      </w:r>
      <w:proofErr w:type="gramEnd"/>
      <w:r w:rsidRPr="00D2619C">
        <w:t xml:space="preserve">MEAN, MEDIAN, MINIMUM, MAXIMUM, VALIDN F40.0] BY </w:t>
      </w:r>
      <w:proofErr w:type="spellStart"/>
      <w:r w:rsidRPr="00D2619C">
        <w:t>dnh_sj</w:t>
      </w:r>
      <w:proofErr w:type="spellEnd"/>
      <w:r w:rsidRPr="00D2619C">
        <w:t xml:space="preserve"> [C]</w:t>
      </w:r>
    </w:p>
    <w:p w:rsidR="00D2619C" w:rsidRPr="00D2619C" w:rsidRDefault="00D2619C" w:rsidP="00D2619C">
      <w:pPr>
        <w:tabs>
          <w:tab w:val="left" w:pos="938"/>
        </w:tabs>
      </w:pPr>
      <w:r w:rsidRPr="00D2619C">
        <w:t xml:space="preserve">  /CATEGORIES VARIABLES= </w:t>
      </w:r>
      <w:proofErr w:type="spellStart"/>
      <w:r w:rsidRPr="00D2619C">
        <w:t>dnh_sj</w:t>
      </w:r>
      <w:proofErr w:type="spellEnd"/>
      <w:r w:rsidRPr="00D2619C">
        <w:t xml:space="preserve"> [1, 0] EMPTY=INCLUDE </w:t>
      </w:r>
    </w:p>
    <w:p w:rsidR="00D2619C" w:rsidRPr="00D2619C" w:rsidRDefault="00D2619C" w:rsidP="00D2619C">
      <w:pPr>
        <w:tabs>
          <w:tab w:val="left" w:pos="938"/>
        </w:tabs>
      </w:pPr>
      <w:r w:rsidRPr="00D2619C">
        <w:t xml:space="preserve">    POSITION=AFTER.</w:t>
      </w:r>
    </w:p>
    <w:p w:rsidR="00D2619C" w:rsidRPr="00D2619C" w:rsidRDefault="00D2619C" w:rsidP="00D2619C">
      <w:pPr>
        <w:tabs>
          <w:tab w:val="left" w:pos="938"/>
        </w:tabs>
      </w:pPr>
    </w:p>
    <w:p w:rsidR="00D2619C" w:rsidRPr="00D2619C" w:rsidRDefault="00D2619C" w:rsidP="00D2619C">
      <w:pPr>
        <w:tabs>
          <w:tab w:val="left" w:pos="938"/>
        </w:tabs>
      </w:pPr>
      <w:r w:rsidRPr="00D2619C">
        <w:t>*OLS-regression</w:t>
      </w:r>
      <w:r w:rsidR="00C57102">
        <w:t xml:space="preserve"> </w:t>
      </w:r>
      <w:r w:rsidRPr="00D2619C">
        <w:t xml:space="preserve">to check for </w:t>
      </w:r>
      <w:proofErr w:type="spellStart"/>
      <w:r w:rsidRPr="00D2619C">
        <w:t>collinearity</w:t>
      </w:r>
      <w:proofErr w:type="spellEnd"/>
      <w:r w:rsidRPr="00D2619C">
        <w:t xml:space="preserve"> and tolerance of dataset.</w:t>
      </w:r>
    </w:p>
    <w:p w:rsidR="00D2619C" w:rsidRPr="00D2619C" w:rsidRDefault="00D2619C" w:rsidP="00D2619C">
      <w:pPr>
        <w:tabs>
          <w:tab w:val="left" w:pos="938"/>
        </w:tabs>
      </w:pPr>
      <w:r w:rsidRPr="00D2619C">
        <w:t>REGRESSION</w:t>
      </w:r>
    </w:p>
    <w:p w:rsidR="00D2619C" w:rsidRPr="00D2619C" w:rsidRDefault="00D2619C" w:rsidP="00D2619C">
      <w:pPr>
        <w:tabs>
          <w:tab w:val="left" w:pos="938"/>
        </w:tabs>
      </w:pPr>
      <w:r w:rsidRPr="00D2619C">
        <w:t xml:space="preserve">  /MISSING LISTWISE</w:t>
      </w:r>
    </w:p>
    <w:p w:rsidR="00D2619C" w:rsidRPr="00D2619C" w:rsidRDefault="00D2619C" w:rsidP="00D2619C">
      <w:pPr>
        <w:tabs>
          <w:tab w:val="left" w:pos="938"/>
        </w:tabs>
      </w:pPr>
      <w:r w:rsidRPr="00D2619C">
        <w:t xml:space="preserve">  /STATISTICS COEFF OUTS COLLIN TOL</w:t>
      </w:r>
    </w:p>
    <w:p w:rsidR="00D2619C" w:rsidRPr="00D2619C" w:rsidRDefault="00D2619C" w:rsidP="00D2619C">
      <w:pPr>
        <w:tabs>
          <w:tab w:val="left" w:pos="938"/>
        </w:tabs>
      </w:pPr>
      <w:r w:rsidRPr="00D2619C">
        <w:t xml:space="preserve">  /CRITERIA=</w:t>
      </w:r>
      <w:proofErr w:type="gramStart"/>
      <w:r w:rsidRPr="00D2619C">
        <w:t>PIN(</w:t>
      </w:r>
      <w:proofErr w:type="gramEnd"/>
      <w:r w:rsidRPr="00D2619C">
        <w:t>.05) POUT(.10)</w:t>
      </w:r>
    </w:p>
    <w:p w:rsidR="00D2619C" w:rsidRPr="00D2619C" w:rsidRDefault="00D2619C" w:rsidP="00D2619C">
      <w:pPr>
        <w:tabs>
          <w:tab w:val="left" w:pos="938"/>
        </w:tabs>
      </w:pPr>
      <w:r w:rsidRPr="00D2619C">
        <w:t xml:space="preserve">  /NOORIGIN </w:t>
      </w:r>
    </w:p>
    <w:p w:rsidR="00D2619C" w:rsidRPr="00D2619C" w:rsidRDefault="00D2619C" w:rsidP="00D2619C">
      <w:pPr>
        <w:tabs>
          <w:tab w:val="left" w:pos="938"/>
        </w:tabs>
      </w:pPr>
      <w:r w:rsidRPr="00D2619C">
        <w:t xml:space="preserve">  /DEPENDENT </w:t>
      </w:r>
      <w:proofErr w:type="spellStart"/>
      <w:r w:rsidRPr="00D2619C">
        <w:t>tjn_sj</w:t>
      </w:r>
      <w:proofErr w:type="spellEnd"/>
    </w:p>
    <w:p w:rsidR="00D2619C" w:rsidRPr="00D2619C" w:rsidRDefault="00D2619C" w:rsidP="00D2619C">
      <w:pPr>
        <w:tabs>
          <w:tab w:val="left" w:pos="938"/>
        </w:tabs>
      </w:pPr>
      <w:r w:rsidRPr="00D2619C">
        <w:lastRenderedPageBreak/>
        <w:t xml:space="preserve">  /METHOD=ENTER </w:t>
      </w:r>
      <w:proofErr w:type="spellStart"/>
      <w:r w:rsidRPr="00D2619C">
        <w:t>wgi_index</w:t>
      </w:r>
      <w:proofErr w:type="spellEnd"/>
      <w:r w:rsidRPr="00D2619C">
        <w:t xml:space="preserve"> </w:t>
      </w:r>
      <w:proofErr w:type="spellStart"/>
      <w:r w:rsidRPr="00D2619C">
        <w:t>gdppc_t</w:t>
      </w:r>
      <w:proofErr w:type="spellEnd"/>
      <w:r w:rsidRPr="00D2619C">
        <w:t xml:space="preserve"> </w:t>
      </w:r>
      <w:proofErr w:type="spellStart"/>
      <w:r w:rsidRPr="00D2619C">
        <w:t>wdi_area</w:t>
      </w:r>
      <w:proofErr w:type="spellEnd"/>
      <w:r w:rsidRPr="00D2619C">
        <w:t xml:space="preserve"> </w:t>
      </w:r>
      <w:proofErr w:type="spellStart"/>
      <w:r w:rsidRPr="00D2619C">
        <w:t>col_dum</w:t>
      </w:r>
      <w:proofErr w:type="spellEnd"/>
      <w:r w:rsidRPr="00D2619C">
        <w:t>.</w:t>
      </w:r>
    </w:p>
    <w:p w:rsidR="00D2619C" w:rsidRPr="00D2619C" w:rsidRDefault="00D2619C" w:rsidP="00D2619C">
      <w:pPr>
        <w:tabs>
          <w:tab w:val="left" w:pos="938"/>
        </w:tabs>
      </w:pPr>
      <w:r w:rsidRPr="00D2619C">
        <w:t>*Significant effect of governance on whether the jurisdiction is secretive or not.</w:t>
      </w:r>
    </w:p>
    <w:p w:rsidR="00D2619C" w:rsidRPr="00D2619C" w:rsidRDefault="00D2619C" w:rsidP="00D2619C">
      <w:pPr>
        <w:tabs>
          <w:tab w:val="left" w:pos="938"/>
        </w:tabs>
      </w:pPr>
      <w:r w:rsidRPr="00D2619C">
        <w:t>*</w:t>
      </w:r>
      <w:proofErr w:type="spellStart"/>
      <w:r w:rsidRPr="00D2619C">
        <w:t>Collinearity</w:t>
      </w:r>
      <w:proofErr w:type="spellEnd"/>
      <w:r w:rsidRPr="00D2619C">
        <w:t xml:space="preserve"> is ruled out as all variables = VIF &lt; 5.</w:t>
      </w:r>
    </w:p>
    <w:p w:rsidR="00D2619C" w:rsidRPr="00D2619C" w:rsidRDefault="00D2619C" w:rsidP="00D2619C">
      <w:pPr>
        <w:tabs>
          <w:tab w:val="left" w:pos="938"/>
        </w:tabs>
      </w:pPr>
    </w:p>
    <w:p w:rsidR="00D2619C" w:rsidRPr="00D2619C" w:rsidRDefault="00D2619C" w:rsidP="00D2619C">
      <w:pPr>
        <w:tabs>
          <w:tab w:val="left" w:pos="938"/>
        </w:tabs>
      </w:pPr>
      <w:r w:rsidRPr="00D2619C">
        <w:t xml:space="preserve">*Logistic regression </w:t>
      </w:r>
      <w:proofErr w:type="gramStart"/>
      <w:r w:rsidRPr="00D2619C">
        <w:t xml:space="preserve">with  </w:t>
      </w:r>
      <w:proofErr w:type="spellStart"/>
      <w:r w:rsidR="00B13E4A">
        <w:t>tjn</w:t>
      </w:r>
      <w:proofErr w:type="gramEnd"/>
      <w:r w:rsidR="00B13E4A">
        <w:t>_sj</w:t>
      </w:r>
      <w:proofErr w:type="spellEnd"/>
      <w:r w:rsidR="00B13E4A">
        <w:t xml:space="preserve"> </w:t>
      </w:r>
      <w:r w:rsidRPr="00D2619C">
        <w:t>as dependent variable.</w:t>
      </w:r>
    </w:p>
    <w:p w:rsidR="00D2619C" w:rsidRPr="00D2619C" w:rsidRDefault="00D2619C" w:rsidP="00D2619C">
      <w:pPr>
        <w:tabs>
          <w:tab w:val="left" w:pos="938"/>
        </w:tabs>
      </w:pPr>
      <w:r w:rsidRPr="00D2619C">
        <w:t xml:space="preserve">LOGISTIC REGRESSION VARIABLES </w:t>
      </w:r>
      <w:proofErr w:type="spellStart"/>
      <w:r w:rsidRPr="00D2619C">
        <w:t>tjn_sj</w:t>
      </w:r>
      <w:proofErr w:type="spellEnd"/>
    </w:p>
    <w:p w:rsidR="00D2619C" w:rsidRPr="00D2619C" w:rsidRDefault="00D2619C" w:rsidP="00D2619C">
      <w:pPr>
        <w:tabs>
          <w:tab w:val="left" w:pos="938"/>
        </w:tabs>
      </w:pPr>
      <w:r w:rsidRPr="00D2619C">
        <w:t xml:space="preserve">  /METHOD=ENTER </w:t>
      </w:r>
      <w:proofErr w:type="spellStart"/>
      <w:r w:rsidRPr="00D2619C">
        <w:t>wgi_index</w:t>
      </w:r>
      <w:proofErr w:type="spellEnd"/>
      <w:r w:rsidRPr="00D2619C">
        <w:t xml:space="preserve"> </w:t>
      </w:r>
      <w:proofErr w:type="spellStart"/>
      <w:r w:rsidRPr="00D2619C">
        <w:t>gdppc_t</w:t>
      </w:r>
      <w:proofErr w:type="spellEnd"/>
      <w:r w:rsidRPr="00D2619C">
        <w:t xml:space="preserve"> </w:t>
      </w:r>
      <w:proofErr w:type="spellStart"/>
      <w:r w:rsidRPr="00D2619C">
        <w:t>wdi_area</w:t>
      </w:r>
      <w:proofErr w:type="spellEnd"/>
      <w:r w:rsidRPr="00D2619C">
        <w:t xml:space="preserve"> </w:t>
      </w:r>
      <w:proofErr w:type="spellStart"/>
      <w:r w:rsidRPr="00D2619C">
        <w:t>col_dum</w:t>
      </w:r>
      <w:proofErr w:type="spellEnd"/>
    </w:p>
    <w:p w:rsidR="00D2619C" w:rsidRPr="00D2619C" w:rsidRDefault="00D2619C" w:rsidP="00D2619C">
      <w:pPr>
        <w:tabs>
          <w:tab w:val="left" w:pos="938"/>
        </w:tabs>
      </w:pPr>
      <w:r w:rsidRPr="00D2619C">
        <w:t xml:space="preserve">  /SAVE=PRED RESID</w:t>
      </w:r>
    </w:p>
    <w:p w:rsidR="00D2619C" w:rsidRPr="00D2619C" w:rsidRDefault="00D2619C" w:rsidP="00D2619C">
      <w:pPr>
        <w:tabs>
          <w:tab w:val="left" w:pos="938"/>
        </w:tabs>
      </w:pPr>
      <w:r w:rsidRPr="00D2619C">
        <w:t xml:space="preserve">  /CLASSPLOT</w:t>
      </w:r>
    </w:p>
    <w:p w:rsidR="00D2619C" w:rsidRPr="00D2619C" w:rsidRDefault="00D2619C" w:rsidP="00D2619C">
      <w:pPr>
        <w:tabs>
          <w:tab w:val="left" w:pos="938"/>
        </w:tabs>
      </w:pPr>
      <w:r w:rsidRPr="00D2619C">
        <w:t xml:space="preserve">  /CASEWISE </w:t>
      </w:r>
      <w:proofErr w:type="gramStart"/>
      <w:r w:rsidRPr="00D2619C">
        <w:t>OUTLIER(</w:t>
      </w:r>
      <w:proofErr w:type="gramEnd"/>
      <w:r w:rsidRPr="00D2619C">
        <w:t xml:space="preserve">2) </w:t>
      </w:r>
    </w:p>
    <w:p w:rsidR="00D2619C" w:rsidRPr="00D2619C" w:rsidRDefault="00D2619C" w:rsidP="00D2619C">
      <w:pPr>
        <w:tabs>
          <w:tab w:val="left" w:pos="938"/>
        </w:tabs>
      </w:pPr>
      <w:r w:rsidRPr="00D2619C">
        <w:t xml:space="preserve">  /PRINT=GOODFIT CI (95)</w:t>
      </w:r>
    </w:p>
    <w:p w:rsidR="00D2619C" w:rsidRPr="00D2619C" w:rsidRDefault="00D2619C" w:rsidP="00D2619C">
      <w:pPr>
        <w:tabs>
          <w:tab w:val="left" w:pos="938"/>
        </w:tabs>
      </w:pPr>
      <w:r w:rsidRPr="00D2619C">
        <w:t xml:space="preserve">  /CRITERIA=</w:t>
      </w:r>
      <w:proofErr w:type="gramStart"/>
      <w:r w:rsidRPr="00D2619C">
        <w:t>PIN(</w:t>
      </w:r>
      <w:proofErr w:type="gramEnd"/>
      <w:r w:rsidRPr="00D2619C">
        <w:t>0.05) POUT(0.10) ITERATE(20) CUT(0.5).</w:t>
      </w:r>
    </w:p>
    <w:p w:rsidR="00D2619C" w:rsidRPr="00D2619C" w:rsidRDefault="00D2619C" w:rsidP="00D2619C">
      <w:pPr>
        <w:tabs>
          <w:tab w:val="left" w:pos="938"/>
        </w:tabs>
      </w:pPr>
    </w:p>
    <w:p w:rsidR="00D2619C" w:rsidRPr="00D2619C" w:rsidRDefault="00D2619C" w:rsidP="00D2619C">
      <w:pPr>
        <w:tabs>
          <w:tab w:val="left" w:pos="938"/>
        </w:tabs>
      </w:pPr>
      <w:r w:rsidRPr="00D2619C">
        <w:t xml:space="preserve">*Logistic regression with </w:t>
      </w:r>
      <w:proofErr w:type="spellStart"/>
      <w:r w:rsidRPr="00D2619C">
        <w:t>dnh_sj</w:t>
      </w:r>
      <w:proofErr w:type="spellEnd"/>
      <w:r w:rsidRPr="00D2619C">
        <w:t xml:space="preserve"> as dependent variable.</w:t>
      </w:r>
    </w:p>
    <w:p w:rsidR="00D2619C" w:rsidRPr="00D2619C" w:rsidRDefault="00D2619C" w:rsidP="00D2619C">
      <w:pPr>
        <w:tabs>
          <w:tab w:val="left" w:pos="938"/>
        </w:tabs>
      </w:pPr>
      <w:r w:rsidRPr="00D2619C">
        <w:t xml:space="preserve">LOGISTIC REGRESSION VARIABLES </w:t>
      </w:r>
      <w:proofErr w:type="spellStart"/>
      <w:r w:rsidRPr="00D2619C">
        <w:t>dnh_sj</w:t>
      </w:r>
      <w:proofErr w:type="spellEnd"/>
    </w:p>
    <w:p w:rsidR="00D2619C" w:rsidRPr="00D2619C" w:rsidRDefault="00D2619C" w:rsidP="00D2619C">
      <w:pPr>
        <w:tabs>
          <w:tab w:val="left" w:pos="938"/>
        </w:tabs>
      </w:pPr>
      <w:r w:rsidRPr="00D2619C">
        <w:t xml:space="preserve">  /METHOD=ENTER </w:t>
      </w:r>
      <w:proofErr w:type="spellStart"/>
      <w:r w:rsidRPr="00D2619C">
        <w:t>wgi_index</w:t>
      </w:r>
      <w:proofErr w:type="spellEnd"/>
      <w:r w:rsidRPr="00D2619C">
        <w:t xml:space="preserve"> </w:t>
      </w:r>
      <w:proofErr w:type="spellStart"/>
      <w:r w:rsidRPr="00D2619C">
        <w:t>gdppc_t</w:t>
      </w:r>
      <w:proofErr w:type="spellEnd"/>
      <w:r w:rsidRPr="00D2619C">
        <w:t xml:space="preserve"> </w:t>
      </w:r>
      <w:proofErr w:type="spellStart"/>
      <w:r w:rsidRPr="00D2619C">
        <w:t>wdi_area</w:t>
      </w:r>
      <w:proofErr w:type="spellEnd"/>
      <w:r w:rsidRPr="00D2619C">
        <w:t xml:space="preserve"> </w:t>
      </w:r>
      <w:proofErr w:type="spellStart"/>
      <w:r w:rsidRPr="00D2619C">
        <w:t>col_dum</w:t>
      </w:r>
      <w:proofErr w:type="spellEnd"/>
    </w:p>
    <w:p w:rsidR="00D2619C" w:rsidRPr="00D2619C" w:rsidRDefault="00D2619C" w:rsidP="00D2619C">
      <w:pPr>
        <w:tabs>
          <w:tab w:val="left" w:pos="938"/>
        </w:tabs>
      </w:pPr>
      <w:r w:rsidRPr="00D2619C">
        <w:t xml:space="preserve">  /SAVE=PRED RESID</w:t>
      </w:r>
    </w:p>
    <w:p w:rsidR="00D2619C" w:rsidRPr="00D2619C" w:rsidRDefault="00D2619C" w:rsidP="00D2619C">
      <w:pPr>
        <w:tabs>
          <w:tab w:val="left" w:pos="938"/>
        </w:tabs>
      </w:pPr>
      <w:r w:rsidRPr="00D2619C">
        <w:t xml:space="preserve">  /CLASSPLOT</w:t>
      </w:r>
    </w:p>
    <w:p w:rsidR="00D2619C" w:rsidRPr="00D2619C" w:rsidRDefault="00D2619C" w:rsidP="00D2619C">
      <w:pPr>
        <w:tabs>
          <w:tab w:val="left" w:pos="938"/>
        </w:tabs>
      </w:pPr>
      <w:r w:rsidRPr="00D2619C">
        <w:t xml:space="preserve">  /CASEWISE </w:t>
      </w:r>
      <w:proofErr w:type="gramStart"/>
      <w:r w:rsidRPr="00D2619C">
        <w:t>OUTLIER(</w:t>
      </w:r>
      <w:proofErr w:type="gramEnd"/>
      <w:r w:rsidRPr="00D2619C">
        <w:t xml:space="preserve">2) </w:t>
      </w:r>
    </w:p>
    <w:p w:rsidR="00D2619C" w:rsidRPr="00D2619C" w:rsidRDefault="00D2619C" w:rsidP="00D2619C">
      <w:pPr>
        <w:tabs>
          <w:tab w:val="left" w:pos="938"/>
        </w:tabs>
      </w:pPr>
      <w:r w:rsidRPr="00D2619C">
        <w:t xml:space="preserve">  /PRINT=GOODFIT CI (95)</w:t>
      </w:r>
    </w:p>
    <w:p w:rsidR="009272E2" w:rsidRPr="00D2619C" w:rsidRDefault="00D2619C" w:rsidP="00D2619C">
      <w:pPr>
        <w:tabs>
          <w:tab w:val="left" w:pos="938"/>
        </w:tabs>
      </w:pPr>
      <w:r w:rsidRPr="00D2619C">
        <w:t xml:space="preserve">  /CRITERIA=</w:t>
      </w:r>
      <w:proofErr w:type="gramStart"/>
      <w:r w:rsidRPr="00D2619C">
        <w:t>PIN(</w:t>
      </w:r>
      <w:proofErr w:type="gramEnd"/>
      <w:r w:rsidRPr="00D2619C">
        <w:t>0.05) POUT(0.10) ITERATE(20) CUT(0.5).</w:t>
      </w:r>
    </w:p>
    <w:sectPr w:rsidR="009272E2" w:rsidRPr="00D2619C" w:rsidSect="00435EA7">
      <w:headerReference w:type="even" r:id="rId10"/>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7CC" w:rsidRDefault="004A67CC" w:rsidP="002C51BE">
      <w:r>
        <w:separator/>
      </w:r>
    </w:p>
  </w:endnote>
  <w:endnote w:type="continuationSeparator" w:id="0">
    <w:p w:rsidR="004A67CC" w:rsidRDefault="004A67CC" w:rsidP="002C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7CC" w:rsidRPr="009D0842" w:rsidRDefault="004A67CC">
    <w:pPr>
      <w:pStyle w:val="Footer"/>
      <w:rPr>
        <w:lang w:val="nb-NO"/>
      </w:rPr>
    </w:pPr>
    <w:r>
      <w:rPr>
        <w:lang w:val="nb-NO"/>
      </w:rPr>
      <w:t>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045537"/>
      <w:docPartObj>
        <w:docPartGallery w:val="Page Numbers (Bottom of Page)"/>
        <w:docPartUnique/>
      </w:docPartObj>
    </w:sdtPr>
    <w:sdtEndPr/>
    <w:sdtContent>
      <w:p w:rsidR="004A67CC" w:rsidRDefault="004A67CC">
        <w:pPr>
          <w:pStyle w:val="Footer"/>
        </w:pPr>
        <w:r>
          <w:fldChar w:fldCharType="begin"/>
        </w:r>
        <w:r>
          <w:instrText>PAGE   \* MERGEFORMAT</w:instrText>
        </w:r>
        <w:r>
          <w:fldChar w:fldCharType="separate"/>
        </w:r>
        <w:r w:rsidR="000766BD" w:rsidRPr="000766BD">
          <w:rPr>
            <w:noProof/>
            <w:lang w:val="nb-NO"/>
          </w:rPr>
          <w:t>16</w:t>
        </w:r>
        <w:r>
          <w:fldChar w:fldCharType="end"/>
        </w:r>
      </w:p>
    </w:sdtContent>
  </w:sdt>
  <w:p w:rsidR="004A67CC" w:rsidRDefault="004A67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7CC" w:rsidRDefault="004A67CC" w:rsidP="002C51BE">
      <w:r>
        <w:separator/>
      </w:r>
    </w:p>
  </w:footnote>
  <w:footnote w:type="continuationSeparator" w:id="0">
    <w:p w:rsidR="004A67CC" w:rsidRDefault="004A67CC" w:rsidP="002C51BE">
      <w:r>
        <w:continuationSeparator/>
      </w:r>
    </w:p>
  </w:footnote>
  <w:footnote w:id="1">
    <w:p w:rsidR="004A67CC" w:rsidRPr="000953A2" w:rsidRDefault="004A67CC" w:rsidP="006A7EB3">
      <w:pPr>
        <w:pStyle w:val="FootnoteText"/>
      </w:pPr>
      <w:r>
        <w:rPr>
          <w:rStyle w:val="FootnoteReference"/>
        </w:rPr>
        <w:footnoteRef/>
      </w:r>
      <w:r>
        <w:t xml:space="preserve"> The terms “tax havens” and “secrecy jurisdictions” will be used as describing the same, but the latter is preferred over the first. “Secrecy jurisdictions” will also be used when referring to Dharmapala and Hines’s study, though they use the term “tax haven” themselves.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7CC" w:rsidRPr="008C744D" w:rsidRDefault="004A67CC" w:rsidP="008C744D">
    <w:pPr>
      <w:pStyle w:val="Header"/>
      <w:jc w:val="center"/>
      <w:rPr>
        <w:lang w:val="nb-NO"/>
      </w:rPr>
    </w:pPr>
    <w:r>
      <w:rPr>
        <w:lang w:val="nb-NO"/>
      </w:rPr>
      <w:t>Martin Søyland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83" w:rsidRDefault="004A67CC" w:rsidP="00415983">
    <w:pPr>
      <w:pStyle w:val="Header"/>
      <w:jc w:val="center"/>
    </w:pPr>
    <w:r w:rsidRPr="00EF574D">
      <w:t>Secrecy and Governance</w:t>
    </w:r>
  </w:p>
  <w:p w:rsidR="004A67CC" w:rsidRPr="00EF574D" w:rsidRDefault="00415983" w:rsidP="00415983">
    <w:pPr>
      <w:pStyle w:val="Header"/>
      <w:jc w:val="right"/>
    </w:pPr>
    <w:r>
      <w:tab/>
    </w:r>
    <w:r>
      <w:tab/>
    </w:r>
    <w:r w:rsidR="00EF574D" w:rsidRPr="00415983">
      <w:rPr>
        <w:sz w:val="20"/>
      </w:rPr>
      <w:t>Candidate number: 3286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2BE5"/>
    <w:multiLevelType w:val="hybridMultilevel"/>
    <w:tmpl w:val="ABE86202"/>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8AE34B5"/>
    <w:multiLevelType w:val="hybridMultilevel"/>
    <w:tmpl w:val="DA523A84"/>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CC75235"/>
    <w:multiLevelType w:val="hybridMultilevel"/>
    <w:tmpl w:val="EDF0A32C"/>
    <w:lvl w:ilvl="0" w:tplc="4B24218A">
      <w:start w:val="6"/>
      <w:numFmt w:val="bullet"/>
      <w:lvlText w:val="-"/>
      <w:lvlJc w:val="left"/>
      <w:pPr>
        <w:ind w:left="720" w:hanging="360"/>
      </w:pPr>
      <w:rPr>
        <w:rFonts w:ascii="Times New Roman" w:eastAsiaTheme="minorHAnsi"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43860C4"/>
    <w:multiLevelType w:val="multilevel"/>
    <w:tmpl w:val="38B2917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5EB1F25"/>
    <w:multiLevelType w:val="multilevel"/>
    <w:tmpl w:val="552858CE"/>
    <w:lvl w:ilvl="0">
      <w:start w:val="1"/>
      <w:numFmt w:val="decimal"/>
      <w:pStyle w:val="Heading1"/>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7BB28D4"/>
    <w:multiLevelType w:val="multilevel"/>
    <w:tmpl w:val="4C2EE6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B0C5379"/>
    <w:multiLevelType w:val="multilevel"/>
    <w:tmpl w:val="FE8E2B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C226FDA"/>
    <w:multiLevelType w:val="multilevel"/>
    <w:tmpl w:val="9954AEF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FCD40B8"/>
    <w:multiLevelType w:val="multilevel"/>
    <w:tmpl w:val="2E16464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1993027"/>
    <w:multiLevelType w:val="multilevel"/>
    <w:tmpl w:val="0A80199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22354F6"/>
    <w:multiLevelType w:val="multilevel"/>
    <w:tmpl w:val="F2A06478"/>
    <w:lvl w:ilvl="0">
      <w:start w:val="3"/>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11">
    <w:nsid w:val="241B4962"/>
    <w:multiLevelType w:val="multilevel"/>
    <w:tmpl w:val="CDFE40C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285E4A7B"/>
    <w:multiLevelType w:val="multilevel"/>
    <w:tmpl w:val="3B30152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333F3FFE"/>
    <w:multiLevelType w:val="multilevel"/>
    <w:tmpl w:val="5008A54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7284491"/>
    <w:multiLevelType w:val="hybridMultilevel"/>
    <w:tmpl w:val="830CE4F0"/>
    <w:lvl w:ilvl="0" w:tplc="0414000F">
      <w:start w:val="4"/>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383460C6"/>
    <w:multiLevelType w:val="hybridMultilevel"/>
    <w:tmpl w:val="CDE08A58"/>
    <w:lvl w:ilvl="0" w:tplc="F88249A6">
      <w:start w:val="1"/>
      <w:numFmt w:val="decimal"/>
      <w:pStyle w:val="Heading2"/>
      <w:lvlText w:val="1.%1"/>
      <w:lvlJc w:val="left"/>
      <w:pPr>
        <w:ind w:left="720" w:hanging="360"/>
      </w:pPr>
      <w:rPr>
        <w:rFonts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96F1734"/>
    <w:multiLevelType w:val="hybridMultilevel"/>
    <w:tmpl w:val="B5227158"/>
    <w:lvl w:ilvl="0" w:tplc="DEE8FE04">
      <w:start w:val="1"/>
      <w:numFmt w:val="decimal"/>
      <w:pStyle w:val="Heading3"/>
      <w:lvlText w:val="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06B78BA"/>
    <w:multiLevelType w:val="multilevel"/>
    <w:tmpl w:val="833898D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0832B90"/>
    <w:multiLevelType w:val="hybridMultilevel"/>
    <w:tmpl w:val="ECF63B0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9">
    <w:nsid w:val="464C02E8"/>
    <w:multiLevelType w:val="multilevel"/>
    <w:tmpl w:val="4C2EE6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D6E2BB4"/>
    <w:multiLevelType w:val="hybridMultilevel"/>
    <w:tmpl w:val="B052C21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EE326A"/>
    <w:multiLevelType w:val="multilevel"/>
    <w:tmpl w:val="B114FD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AA6655E"/>
    <w:multiLevelType w:val="multilevel"/>
    <w:tmpl w:val="0A80199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5B6B71D4"/>
    <w:multiLevelType w:val="multilevel"/>
    <w:tmpl w:val="4C2EE6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F3E131A"/>
    <w:multiLevelType w:val="multilevel"/>
    <w:tmpl w:val="17CEC1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6309290E"/>
    <w:multiLevelType w:val="hybridMultilevel"/>
    <w:tmpl w:val="D1203F22"/>
    <w:lvl w:ilvl="0" w:tplc="0414000F">
      <w:start w:val="1"/>
      <w:numFmt w:val="decimal"/>
      <w:lvlText w:val="%1."/>
      <w:lvlJc w:val="left"/>
      <w:pPr>
        <w:ind w:left="720" w:hanging="360"/>
      </w:pPr>
    </w:lvl>
    <w:lvl w:ilvl="1" w:tplc="44BC524A">
      <w:start w:val="1"/>
      <w:numFmt w:val="lowerLetter"/>
      <w:lvlText w:val="%2."/>
      <w:lvlJc w:val="left"/>
      <w:pPr>
        <w:ind w:left="1440" w:hanging="360"/>
      </w:pPr>
      <w:rPr>
        <w:b w:val="0"/>
      </w:rPr>
    </w:lvl>
    <w:lvl w:ilvl="2" w:tplc="5C9C2528">
      <w:start w:val="1"/>
      <w:numFmt w:val="lowerRoman"/>
      <w:lvlText w:val="%3."/>
      <w:lvlJc w:val="right"/>
      <w:pPr>
        <w:ind w:left="2160" w:hanging="180"/>
      </w:pPr>
      <w:rPr>
        <w:b w:val="0"/>
        <w:bCs/>
      </w:r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26">
    <w:nsid w:val="675B5623"/>
    <w:multiLevelType w:val="hybridMultilevel"/>
    <w:tmpl w:val="9F224B9E"/>
    <w:lvl w:ilvl="0" w:tplc="3B8E3C10">
      <w:start w:val="3"/>
      <w:numFmt w:val="bullet"/>
      <w:lvlText w:val="-"/>
      <w:lvlJc w:val="left"/>
      <w:pPr>
        <w:ind w:left="720" w:hanging="360"/>
      </w:pPr>
      <w:rPr>
        <w:rFonts w:ascii="Times New Roman" w:eastAsiaTheme="minorHAnsi"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7B656A1"/>
    <w:multiLevelType w:val="hybridMultilevel"/>
    <w:tmpl w:val="90966C1C"/>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7FFA6ADF"/>
    <w:multiLevelType w:val="multilevel"/>
    <w:tmpl w:val="7D50F24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20"/>
  </w:num>
  <w:num w:numId="4">
    <w:abstractNumId w:val="10"/>
  </w:num>
  <w:num w:numId="5">
    <w:abstractNumId w:val="4"/>
  </w:num>
  <w:num w:numId="6">
    <w:abstractNumId w:val="15"/>
  </w:num>
  <w:num w:numId="7">
    <w:abstractNumId w:val="11"/>
  </w:num>
  <w:num w:numId="8">
    <w:abstractNumId w:val="8"/>
  </w:num>
  <w:num w:numId="9">
    <w:abstractNumId w:val="23"/>
  </w:num>
  <w:num w:numId="10">
    <w:abstractNumId w:val="16"/>
  </w:num>
  <w:num w:numId="11">
    <w:abstractNumId w:val="19"/>
  </w:num>
  <w:num w:numId="12">
    <w:abstractNumId w:val="18"/>
  </w:num>
  <w:num w:numId="13">
    <w:abstractNumId w:val="5"/>
  </w:num>
  <w:num w:numId="14">
    <w:abstractNumId w:val="0"/>
  </w:num>
  <w:num w:numId="15">
    <w:abstractNumId w:val="1"/>
  </w:num>
  <w:num w:numId="16">
    <w:abstractNumId w:val="14"/>
  </w:num>
  <w:num w:numId="17">
    <w:abstractNumId w:val="2"/>
  </w:num>
  <w:num w:numId="18">
    <w:abstractNumId w:val="3"/>
  </w:num>
  <w:num w:numId="19">
    <w:abstractNumId w:val="7"/>
  </w:num>
  <w:num w:numId="20">
    <w:abstractNumId w:val="13"/>
  </w:num>
  <w:num w:numId="21">
    <w:abstractNumId w:val="28"/>
  </w:num>
  <w:num w:numId="22">
    <w:abstractNumId w:val="27"/>
  </w:num>
  <w:num w:numId="23">
    <w:abstractNumId w:val="6"/>
  </w:num>
  <w:num w:numId="24">
    <w:abstractNumId w:val="17"/>
  </w:num>
  <w:num w:numId="25">
    <w:abstractNumId w:val="24"/>
  </w:num>
  <w:num w:numId="26">
    <w:abstractNumId w:val="9"/>
  </w:num>
  <w:num w:numId="27">
    <w:abstractNumId w:val="22"/>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xs5ae5s1zzw5te5rx9prravfz9t5e2d02zd&quot;&gt;bachelor&lt;record-ids&gt;&lt;item&gt;1&lt;/item&gt;&lt;/record-ids&gt;&lt;/item&gt;&lt;/Libraries&gt;"/>
  </w:docVars>
  <w:rsids>
    <w:rsidRoot w:val="003D6635"/>
    <w:rsid w:val="00002DFD"/>
    <w:rsid w:val="00012998"/>
    <w:rsid w:val="00021379"/>
    <w:rsid w:val="0002442C"/>
    <w:rsid w:val="00031B8B"/>
    <w:rsid w:val="0003660A"/>
    <w:rsid w:val="000373D3"/>
    <w:rsid w:val="00046A24"/>
    <w:rsid w:val="00050298"/>
    <w:rsid w:val="000504D3"/>
    <w:rsid w:val="000553E8"/>
    <w:rsid w:val="00060E83"/>
    <w:rsid w:val="0007070D"/>
    <w:rsid w:val="000766BD"/>
    <w:rsid w:val="00083B2F"/>
    <w:rsid w:val="000953A2"/>
    <w:rsid w:val="0009602E"/>
    <w:rsid w:val="000A3402"/>
    <w:rsid w:val="000A5920"/>
    <w:rsid w:val="000B04E6"/>
    <w:rsid w:val="000B59D1"/>
    <w:rsid w:val="000C13EE"/>
    <w:rsid w:val="000C1E45"/>
    <w:rsid w:val="000C20C0"/>
    <w:rsid w:val="000C21B8"/>
    <w:rsid w:val="000C3B67"/>
    <w:rsid w:val="000E0BB5"/>
    <w:rsid w:val="000E22A2"/>
    <w:rsid w:val="000E4875"/>
    <w:rsid w:val="000E5DC5"/>
    <w:rsid w:val="000E6D18"/>
    <w:rsid w:val="000E7184"/>
    <w:rsid w:val="000E7C24"/>
    <w:rsid w:val="00124477"/>
    <w:rsid w:val="001254B2"/>
    <w:rsid w:val="00132A0A"/>
    <w:rsid w:val="00132A1E"/>
    <w:rsid w:val="00136019"/>
    <w:rsid w:val="00144820"/>
    <w:rsid w:val="00162BC0"/>
    <w:rsid w:val="00164BFC"/>
    <w:rsid w:val="00165BB1"/>
    <w:rsid w:val="00173083"/>
    <w:rsid w:val="00175924"/>
    <w:rsid w:val="00182E9B"/>
    <w:rsid w:val="00193BD9"/>
    <w:rsid w:val="001A276F"/>
    <w:rsid w:val="001A5CDF"/>
    <w:rsid w:val="001B6133"/>
    <w:rsid w:val="001C5400"/>
    <w:rsid w:val="001D5EF5"/>
    <w:rsid w:val="001E1D19"/>
    <w:rsid w:val="001E5C6E"/>
    <w:rsid w:val="00204646"/>
    <w:rsid w:val="002071B8"/>
    <w:rsid w:val="002104BF"/>
    <w:rsid w:val="00214835"/>
    <w:rsid w:val="002221DB"/>
    <w:rsid w:val="00223AF4"/>
    <w:rsid w:val="00227323"/>
    <w:rsid w:val="00231ABE"/>
    <w:rsid w:val="00247E94"/>
    <w:rsid w:val="00253E28"/>
    <w:rsid w:val="002652AC"/>
    <w:rsid w:val="0026545F"/>
    <w:rsid w:val="002705A2"/>
    <w:rsid w:val="0027463B"/>
    <w:rsid w:val="00274F81"/>
    <w:rsid w:val="0028205E"/>
    <w:rsid w:val="002907A7"/>
    <w:rsid w:val="002931C7"/>
    <w:rsid w:val="00297EF4"/>
    <w:rsid w:val="002A7E97"/>
    <w:rsid w:val="002B5D8D"/>
    <w:rsid w:val="002B70B0"/>
    <w:rsid w:val="002C51BE"/>
    <w:rsid w:val="002C75FB"/>
    <w:rsid w:val="002D0648"/>
    <w:rsid w:val="002D19E0"/>
    <w:rsid w:val="002D417A"/>
    <w:rsid w:val="002D6CBA"/>
    <w:rsid w:val="002D7F8F"/>
    <w:rsid w:val="002E68E7"/>
    <w:rsid w:val="002F29E1"/>
    <w:rsid w:val="00305BBC"/>
    <w:rsid w:val="003065B5"/>
    <w:rsid w:val="00307A63"/>
    <w:rsid w:val="00310145"/>
    <w:rsid w:val="00316131"/>
    <w:rsid w:val="003176DE"/>
    <w:rsid w:val="0034520A"/>
    <w:rsid w:val="003459E7"/>
    <w:rsid w:val="003603EB"/>
    <w:rsid w:val="003628C7"/>
    <w:rsid w:val="003641BB"/>
    <w:rsid w:val="00365700"/>
    <w:rsid w:val="00366C0C"/>
    <w:rsid w:val="0036726D"/>
    <w:rsid w:val="003747B0"/>
    <w:rsid w:val="00376120"/>
    <w:rsid w:val="00380C13"/>
    <w:rsid w:val="003950C4"/>
    <w:rsid w:val="00395F16"/>
    <w:rsid w:val="003A0582"/>
    <w:rsid w:val="003B0E0C"/>
    <w:rsid w:val="003C44A8"/>
    <w:rsid w:val="003D172C"/>
    <w:rsid w:val="003D6635"/>
    <w:rsid w:val="003D6CDE"/>
    <w:rsid w:val="003F3473"/>
    <w:rsid w:val="0040052F"/>
    <w:rsid w:val="00405E8F"/>
    <w:rsid w:val="00406A76"/>
    <w:rsid w:val="00411D41"/>
    <w:rsid w:val="00412870"/>
    <w:rsid w:val="00413032"/>
    <w:rsid w:val="00415983"/>
    <w:rsid w:val="00417188"/>
    <w:rsid w:val="00421527"/>
    <w:rsid w:val="004232CA"/>
    <w:rsid w:val="00423F4C"/>
    <w:rsid w:val="00424F80"/>
    <w:rsid w:val="00427B91"/>
    <w:rsid w:val="004313CF"/>
    <w:rsid w:val="00435EA7"/>
    <w:rsid w:val="00437682"/>
    <w:rsid w:val="0044296E"/>
    <w:rsid w:val="00442C8B"/>
    <w:rsid w:val="00442FEF"/>
    <w:rsid w:val="00447A66"/>
    <w:rsid w:val="0045684B"/>
    <w:rsid w:val="00474A9C"/>
    <w:rsid w:val="00475837"/>
    <w:rsid w:val="00477BE1"/>
    <w:rsid w:val="00480906"/>
    <w:rsid w:val="00491A81"/>
    <w:rsid w:val="004A56A4"/>
    <w:rsid w:val="004A64A8"/>
    <w:rsid w:val="004A67CC"/>
    <w:rsid w:val="004B41F3"/>
    <w:rsid w:val="004B47B8"/>
    <w:rsid w:val="004B6EC5"/>
    <w:rsid w:val="004C6434"/>
    <w:rsid w:val="004D2C5B"/>
    <w:rsid w:val="004E2B91"/>
    <w:rsid w:val="004E6C53"/>
    <w:rsid w:val="004E7E99"/>
    <w:rsid w:val="004F42E4"/>
    <w:rsid w:val="004F519A"/>
    <w:rsid w:val="00500A92"/>
    <w:rsid w:val="00505A35"/>
    <w:rsid w:val="00511366"/>
    <w:rsid w:val="0055255D"/>
    <w:rsid w:val="005553FE"/>
    <w:rsid w:val="00556575"/>
    <w:rsid w:val="0056154E"/>
    <w:rsid w:val="00563BCC"/>
    <w:rsid w:val="0057110D"/>
    <w:rsid w:val="0057449A"/>
    <w:rsid w:val="00585C85"/>
    <w:rsid w:val="00592C29"/>
    <w:rsid w:val="00593A9C"/>
    <w:rsid w:val="0059770B"/>
    <w:rsid w:val="005A5D2E"/>
    <w:rsid w:val="005A6A5D"/>
    <w:rsid w:val="005B0C0C"/>
    <w:rsid w:val="005B1A60"/>
    <w:rsid w:val="005B1B30"/>
    <w:rsid w:val="005B2869"/>
    <w:rsid w:val="005C39B7"/>
    <w:rsid w:val="005E4F71"/>
    <w:rsid w:val="005F2CC3"/>
    <w:rsid w:val="005F54EE"/>
    <w:rsid w:val="005F5753"/>
    <w:rsid w:val="005F6940"/>
    <w:rsid w:val="005F7FAC"/>
    <w:rsid w:val="006036E1"/>
    <w:rsid w:val="0063126D"/>
    <w:rsid w:val="0063638B"/>
    <w:rsid w:val="00636B1F"/>
    <w:rsid w:val="00657CEC"/>
    <w:rsid w:val="0067700B"/>
    <w:rsid w:val="0068017E"/>
    <w:rsid w:val="00697E82"/>
    <w:rsid w:val="006A1648"/>
    <w:rsid w:val="006A30A7"/>
    <w:rsid w:val="006A7EB3"/>
    <w:rsid w:val="006C2403"/>
    <w:rsid w:val="006C6489"/>
    <w:rsid w:val="006D3D2B"/>
    <w:rsid w:val="006E0989"/>
    <w:rsid w:val="006E24F7"/>
    <w:rsid w:val="006E439D"/>
    <w:rsid w:val="006F2FC0"/>
    <w:rsid w:val="007079D8"/>
    <w:rsid w:val="00711745"/>
    <w:rsid w:val="007137EC"/>
    <w:rsid w:val="00716A1F"/>
    <w:rsid w:val="00716AB9"/>
    <w:rsid w:val="00722DF0"/>
    <w:rsid w:val="00725A07"/>
    <w:rsid w:val="00727F07"/>
    <w:rsid w:val="007366D6"/>
    <w:rsid w:val="00737153"/>
    <w:rsid w:val="00742DC5"/>
    <w:rsid w:val="00746699"/>
    <w:rsid w:val="00751AB2"/>
    <w:rsid w:val="00757E35"/>
    <w:rsid w:val="00774703"/>
    <w:rsid w:val="007804AD"/>
    <w:rsid w:val="00785DC0"/>
    <w:rsid w:val="00785F20"/>
    <w:rsid w:val="00790796"/>
    <w:rsid w:val="00790CDA"/>
    <w:rsid w:val="007920B6"/>
    <w:rsid w:val="007A38DE"/>
    <w:rsid w:val="007B19FB"/>
    <w:rsid w:val="007B568F"/>
    <w:rsid w:val="007B6A00"/>
    <w:rsid w:val="007C2423"/>
    <w:rsid w:val="007C4E34"/>
    <w:rsid w:val="007D0BE6"/>
    <w:rsid w:val="007D77F0"/>
    <w:rsid w:val="007E1EF8"/>
    <w:rsid w:val="007E69FF"/>
    <w:rsid w:val="007F019E"/>
    <w:rsid w:val="007F0C1E"/>
    <w:rsid w:val="007F23A5"/>
    <w:rsid w:val="007F3891"/>
    <w:rsid w:val="007F615B"/>
    <w:rsid w:val="007F6436"/>
    <w:rsid w:val="007F71BA"/>
    <w:rsid w:val="00800E23"/>
    <w:rsid w:val="0080351C"/>
    <w:rsid w:val="00803539"/>
    <w:rsid w:val="00812360"/>
    <w:rsid w:val="0083029E"/>
    <w:rsid w:val="00831ADB"/>
    <w:rsid w:val="00833EA4"/>
    <w:rsid w:val="008342F5"/>
    <w:rsid w:val="008343AC"/>
    <w:rsid w:val="008377E2"/>
    <w:rsid w:val="00841353"/>
    <w:rsid w:val="00842A7B"/>
    <w:rsid w:val="00842BAC"/>
    <w:rsid w:val="0084541B"/>
    <w:rsid w:val="00850DED"/>
    <w:rsid w:val="008577E2"/>
    <w:rsid w:val="00862A20"/>
    <w:rsid w:val="00865220"/>
    <w:rsid w:val="00875CC4"/>
    <w:rsid w:val="00883D06"/>
    <w:rsid w:val="00886126"/>
    <w:rsid w:val="00887565"/>
    <w:rsid w:val="008876CB"/>
    <w:rsid w:val="0088770D"/>
    <w:rsid w:val="00890680"/>
    <w:rsid w:val="00892031"/>
    <w:rsid w:val="0089351A"/>
    <w:rsid w:val="008B04B7"/>
    <w:rsid w:val="008B59B4"/>
    <w:rsid w:val="008C744D"/>
    <w:rsid w:val="008D7D1D"/>
    <w:rsid w:val="008E1EE8"/>
    <w:rsid w:val="008E32F3"/>
    <w:rsid w:val="008E4CE7"/>
    <w:rsid w:val="00915D5B"/>
    <w:rsid w:val="009168AD"/>
    <w:rsid w:val="00916E3F"/>
    <w:rsid w:val="00917EA3"/>
    <w:rsid w:val="00921DA8"/>
    <w:rsid w:val="00921DBD"/>
    <w:rsid w:val="00926DC7"/>
    <w:rsid w:val="009272E2"/>
    <w:rsid w:val="009301DA"/>
    <w:rsid w:val="0093550C"/>
    <w:rsid w:val="00937B12"/>
    <w:rsid w:val="0094271D"/>
    <w:rsid w:val="00956D8C"/>
    <w:rsid w:val="00957D65"/>
    <w:rsid w:val="0096288E"/>
    <w:rsid w:val="00973412"/>
    <w:rsid w:val="00980CE3"/>
    <w:rsid w:val="00987767"/>
    <w:rsid w:val="00992354"/>
    <w:rsid w:val="0099599B"/>
    <w:rsid w:val="00995F50"/>
    <w:rsid w:val="009A0652"/>
    <w:rsid w:val="009A16BC"/>
    <w:rsid w:val="009A2A34"/>
    <w:rsid w:val="009A58B0"/>
    <w:rsid w:val="009B0EEB"/>
    <w:rsid w:val="009C1B04"/>
    <w:rsid w:val="009C422F"/>
    <w:rsid w:val="009D0842"/>
    <w:rsid w:val="009D218B"/>
    <w:rsid w:val="009D3BE9"/>
    <w:rsid w:val="009F5F99"/>
    <w:rsid w:val="009F67E6"/>
    <w:rsid w:val="00A071D2"/>
    <w:rsid w:val="00A169C8"/>
    <w:rsid w:val="00A16D6B"/>
    <w:rsid w:val="00A173E8"/>
    <w:rsid w:val="00A223D9"/>
    <w:rsid w:val="00A23E89"/>
    <w:rsid w:val="00A42602"/>
    <w:rsid w:val="00A5725D"/>
    <w:rsid w:val="00A63640"/>
    <w:rsid w:val="00A67B31"/>
    <w:rsid w:val="00A80B01"/>
    <w:rsid w:val="00A81E7C"/>
    <w:rsid w:val="00A822B6"/>
    <w:rsid w:val="00A82978"/>
    <w:rsid w:val="00A830AF"/>
    <w:rsid w:val="00A84601"/>
    <w:rsid w:val="00A85BAE"/>
    <w:rsid w:val="00A8600F"/>
    <w:rsid w:val="00A86F89"/>
    <w:rsid w:val="00A92933"/>
    <w:rsid w:val="00A95198"/>
    <w:rsid w:val="00A97408"/>
    <w:rsid w:val="00AA2E3E"/>
    <w:rsid w:val="00AA65A1"/>
    <w:rsid w:val="00AA7653"/>
    <w:rsid w:val="00AC2E9D"/>
    <w:rsid w:val="00AC3108"/>
    <w:rsid w:val="00AC6DA2"/>
    <w:rsid w:val="00AD6436"/>
    <w:rsid w:val="00AD71A4"/>
    <w:rsid w:val="00B003CF"/>
    <w:rsid w:val="00B06B68"/>
    <w:rsid w:val="00B11AD8"/>
    <w:rsid w:val="00B1218C"/>
    <w:rsid w:val="00B13E4A"/>
    <w:rsid w:val="00B1658B"/>
    <w:rsid w:val="00B20258"/>
    <w:rsid w:val="00B27BF1"/>
    <w:rsid w:val="00B366C6"/>
    <w:rsid w:val="00B524EC"/>
    <w:rsid w:val="00B6450F"/>
    <w:rsid w:val="00B65E10"/>
    <w:rsid w:val="00B727E0"/>
    <w:rsid w:val="00B75735"/>
    <w:rsid w:val="00B772A8"/>
    <w:rsid w:val="00B850DE"/>
    <w:rsid w:val="00B91974"/>
    <w:rsid w:val="00B92DD5"/>
    <w:rsid w:val="00B93F4E"/>
    <w:rsid w:val="00B9539B"/>
    <w:rsid w:val="00B96586"/>
    <w:rsid w:val="00BA00EC"/>
    <w:rsid w:val="00BA02E0"/>
    <w:rsid w:val="00BB0BA6"/>
    <w:rsid w:val="00BB724D"/>
    <w:rsid w:val="00BC26BC"/>
    <w:rsid w:val="00BD6387"/>
    <w:rsid w:val="00BE0A11"/>
    <w:rsid w:val="00BE2136"/>
    <w:rsid w:val="00BE25F6"/>
    <w:rsid w:val="00BE5F57"/>
    <w:rsid w:val="00BE6269"/>
    <w:rsid w:val="00BF46BB"/>
    <w:rsid w:val="00BF5C0D"/>
    <w:rsid w:val="00C00538"/>
    <w:rsid w:val="00C00FE9"/>
    <w:rsid w:val="00C0161D"/>
    <w:rsid w:val="00C0242F"/>
    <w:rsid w:val="00C20945"/>
    <w:rsid w:val="00C20A66"/>
    <w:rsid w:val="00C24CBE"/>
    <w:rsid w:val="00C24F97"/>
    <w:rsid w:val="00C34A4D"/>
    <w:rsid w:val="00C34D42"/>
    <w:rsid w:val="00C37265"/>
    <w:rsid w:val="00C417A3"/>
    <w:rsid w:val="00C430E2"/>
    <w:rsid w:val="00C433DB"/>
    <w:rsid w:val="00C436DE"/>
    <w:rsid w:val="00C50C49"/>
    <w:rsid w:val="00C53158"/>
    <w:rsid w:val="00C55CEB"/>
    <w:rsid w:val="00C57102"/>
    <w:rsid w:val="00C653B6"/>
    <w:rsid w:val="00C6601A"/>
    <w:rsid w:val="00C66848"/>
    <w:rsid w:val="00C70753"/>
    <w:rsid w:val="00C74629"/>
    <w:rsid w:val="00C76C21"/>
    <w:rsid w:val="00C81FA6"/>
    <w:rsid w:val="00C84A79"/>
    <w:rsid w:val="00C87530"/>
    <w:rsid w:val="00C87EC4"/>
    <w:rsid w:val="00C90AFE"/>
    <w:rsid w:val="00C91FBF"/>
    <w:rsid w:val="00C965BC"/>
    <w:rsid w:val="00CA1C0F"/>
    <w:rsid w:val="00CA2EC2"/>
    <w:rsid w:val="00CA7846"/>
    <w:rsid w:val="00CB53EA"/>
    <w:rsid w:val="00CC4BC5"/>
    <w:rsid w:val="00CC7BA5"/>
    <w:rsid w:val="00CD3936"/>
    <w:rsid w:val="00CD5CB8"/>
    <w:rsid w:val="00CE29B0"/>
    <w:rsid w:val="00CE35CC"/>
    <w:rsid w:val="00CE40FB"/>
    <w:rsid w:val="00CE7DFF"/>
    <w:rsid w:val="00CF222F"/>
    <w:rsid w:val="00CF2862"/>
    <w:rsid w:val="00D048EE"/>
    <w:rsid w:val="00D20723"/>
    <w:rsid w:val="00D2619C"/>
    <w:rsid w:val="00D33400"/>
    <w:rsid w:val="00D53AC4"/>
    <w:rsid w:val="00D54E9B"/>
    <w:rsid w:val="00D61C8F"/>
    <w:rsid w:val="00D61DD1"/>
    <w:rsid w:val="00D65844"/>
    <w:rsid w:val="00D71441"/>
    <w:rsid w:val="00D71962"/>
    <w:rsid w:val="00D72C8B"/>
    <w:rsid w:val="00D8467A"/>
    <w:rsid w:val="00D85F13"/>
    <w:rsid w:val="00D9082C"/>
    <w:rsid w:val="00D9207C"/>
    <w:rsid w:val="00D96207"/>
    <w:rsid w:val="00DA5762"/>
    <w:rsid w:val="00DD0A8D"/>
    <w:rsid w:val="00DD1DFD"/>
    <w:rsid w:val="00DE075A"/>
    <w:rsid w:val="00DE0D46"/>
    <w:rsid w:val="00DE1D44"/>
    <w:rsid w:val="00DF38E8"/>
    <w:rsid w:val="00DF63EE"/>
    <w:rsid w:val="00E004D0"/>
    <w:rsid w:val="00E05157"/>
    <w:rsid w:val="00E17B8B"/>
    <w:rsid w:val="00E264D1"/>
    <w:rsid w:val="00E27DA0"/>
    <w:rsid w:val="00E30CF4"/>
    <w:rsid w:val="00E329FE"/>
    <w:rsid w:val="00E34A67"/>
    <w:rsid w:val="00E36FD6"/>
    <w:rsid w:val="00E37B20"/>
    <w:rsid w:val="00E6004D"/>
    <w:rsid w:val="00E60D96"/>
    <w:rsid w:val="00E61D48"/>
    <w:rsid w:val="00E749FB"/>
    <w:rsid w:val="00E75BAE"/>
    <w:rsid w:val="00E85055"/>
    <w:rsid w:val="00E85D92"/>
    <w:rsid w:val="00E86770"/>
    <w:rsid w:val="00E91B56"/>
    <w:rsid w:val="00E949F7"/>
    <w:rsid w:val="00E96F5C"/>
    <w:rsid w:val="00EA05C2"/>
    <w:rsid w:val="00EA2E8E"/>
    <w:rsid w:val="00EA635C"/>
    <w:rsid w:val="00EB3428"/>
    <w:rsid w:val="00EB6D06"/>
    <w:rsid w:val="00EC0978"/>
    <w:rsid w:val="00EC6156"/>
    <w:rsid w:val="00EC7844"/>
    <w:rsid w:val="00EC7BB6"/>
    <w:rsid w:val="00EC7E23"/>
    <w:rsid w:val="00EE0385"/>
    <w:rsid w:val="00EE1278"/>
    <w:rsid w:val="00EE26C9"/>
    <w:rsid w:val="00EF0A27"/>
    <w:rsid w:val="00EF14C3"/>
    <w:rsid w:val="00EF574D"/>
    <w:rsid w:val="00EF6556"/>
    <w:rsid w:val="00F04902"/>
    <w:rsid w:val="00F05616"/>
    <w:rsid w:val="00F16193"/>
    <w:rsid w:val="00F172FD"/>
    <w:rsid w:val="00F33533"/>
    <w:rsid w:val="00F43F45"/>
    <w:rsid w:val="00F45A87"/>
    <w:rsid w:val="00F50BA1"/>
    <w:rsid w:val="00F573CD"/>
    <w:rsid w:val="00F60ED1"/>
    <w:rsid w:val="00F60F98"/>
    <w:rsid w:val="00F65517"/>
    <w:rsid w:val="00F71931"/>
    <w:rsid w:val="00F737BA"/>
    <w:rsid w:val="00F80CFE"/>
    <w:rsid w:val="00F82FD4"/>
    <w:rsid w:val="00F94656"/>
    <w:rsid w:val="00F948DC"/>
    <w:rsid w:val="00F94BD3"/>
    <w:rsid w:val="00F94F11"/>
    <w:rsid w:val="00FA2F1D"/>
    <w:rsid w:val="00FA6135"/>
    <w:rsid w:val="00FA72BC"/>
    <w:rsid w:val="00FD2DC8"/>
    <w:rsid w:val="00FD44A8"/>
    <w:rsid w:val="00FD46A5"/>
    <w:rsid w:val="00FD686E"/>
    <w:rsid w:val="00FE0EB4"/>
    <w:rsid w:val="00FE74DC"/>
    <w:rsid w:val="00FF00E2"/>
    <w:rsid w:val="00FF1BFC"/>
    <w:rsid w:val="00FF763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35C"/>
    <w:rPr>
      <w:rFonts w:ascii="Times New Roman" w:eastAsiaTheme="minorHAnsi" w:hAnsi="Times New Roman"/>
      <w:sz w:val="24"/>
      <w:szCs w:val="24"/>
      <w:lang w:eastAsia="en-US"/>
    </w:rPr>
  </w:style>
  <w:style w:type="paragraph" w:styleId="Heading1">
    <w:name w:val="heading 1"/>
    <w:basedOn w:val="Normal"/>
    <w:next w:val="Normal"/>
    <w:link w:val="Heading1Char"/>
    <w:uiPriority w:val="9"/>
    <w:qFormat/>
    <w:rsid w:val="00B65E10"/>
    <w:pPr>
      <w:keepNext/>
      <w:keepLines/>
      <w:numPr>
        <w:numId w:val="5"/>
      </w:numPr>
      <w:spacing w:before="48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B65E10"/>
    <w:pPr>
      <w:keepNext/>
      <w:keepLines/>
      <w:numPr>
        <w:numId w:val="6"/>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90796"/>
    <w:pPr>
      <w:keepNext/>
      <w:keepLines/>
      <w:numPr>
        <w:numId w:val="10"/>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51BE"/>
    <w:rPr>
      <w:sz w:val="20"/>
      <w:szCs w:val="20"/>
    </w:rPr>
  </w:style>
  <w:style w:type="character" w:customStyle="1" w:styleId="FootnoteTextChar">
    <w:name w:val="Footnote Text Char"/>
    <w:basedOn w:val="DefaultParagraphFont"/>
    <w:link w:val="FootnoteText"/>
    <w:uiPriority w:val="99"/>
    <w:semiHidden/>
    <w:rsid w:val="002C51BE"/>
    <w:rPr>
      <w:rFonts w:eastAsiaTheme="minorHAnsi"/>
      <w:sz w:val="20"/>
      <w:szCs w:val="20"/>
      <w:lang w:eastAsia="en-US"/>
    </w:rPr>
  </w:style>
  <w:style w:type="paragraph" w:styleId="ListParagraph">
    <w:name w:val="List Paragraph"/>
    <w:basedOn w:val="Normal"/>
    <w:uiPriority w:val="34"/>
    <w:qFormat/>
    <w:rsid w:val="002C51BE"/>
    <w:pPr>
      <w:ind w:left="720"/>
      <w:contextualSpacing/>
    </w:pPr>
  </w:style>
  <w:style w:type="character" w:styleId="FootnoteReference">
    <w:name w:val="footnote reference"/>
    <w:basedOn w:val="DefaultParagraphFont"/>
    <w:uiPriority w:val="99"/>
    <w:semiHidden/>
    <w:unhideWhenUsed/>
    <w:rsid w:val="002C51BE"/>
    <w:rPr>
      <w:vertAlign w:val="superscript"/>
    </w:rPr>
  </w:style>
  <w:style w:type="character" w:styleId="Hyperlink">
    <w:name w:val="Hyperlink"/>
    <w:basedOn w:val="DefaultParagraphFont"/>
    <w:uiPriority w:val="99"/>
    <w:unhideWhenUsed/>
    <w:rsid w:val="002B5D8D"/>
    <w:rPr>
      <w:color w:val="0000FF" w:themeColor="hyperlink"/>
      <w:u w:val="single"/>
    </w:rPr>
  </w:style>
  <w:style w:type="paragraph" w:styleId="Header">
    <w:name w:val="header"/>
    <w:basedOn w:val="Normal"/>
    <w:link w:val="HeaderChar"/>
    <w:uiPriority w:val="99"/>
    <w:unhideWhenUsed/>
    <w:rsid w:val="0089351A"/>
    <w:pPr>
      <w:tabs>
        <w:tab w:val="center" w:pos="4680"/>
        <w:tab w:val="right" w:pos="9360"/>
      </w:tabs>
    </w:pPr>
  </w:style>
  <w:style w:type="character" w:customStyle="1" w:styleId="HeaderChar">
    <w:name w:val="Header Char"/>
    <w:basedOn w:val="DefaultParagraphFont"/>
    <w:link w:val="Header"/>
    <w:uiPriority w:val="99"/>
    <w:rsid w:val="0089351A"/>
    <w:rPr>
      <w:rFonts w:eastAsiaTheme="minorHAnsi"/>
      <w:sz w:val="24"/>
      <w:szCs w:val="24"/>
      <w:lang w:eastAsia="en-US"/>
    </w:rPr>
  </w:style>
  <w:style w:type="paragraph" w:styleId="Footer">
    <w:name w:val="footer"/>
    <w:basedOn w:val="Normal"/>
    <w:link w:val="FooterChar"/>
    <w:uiPriority w:val="99"/>
    <w:unhideWhenUsed/>
    <w:rsid w:val="0089351A"/>
    <w:pPr>
      <w:tabs>
        <w:tab w:val="center" w:pos="4680"/>
        <w:tab w:val="right" w:pos="9360"/>
      </w:tabs>
    </w:pPr>
  </w:style>
  <w:style w:type="character" w:customStyle="1" w:styleId="FooterChar">
    <w:name w:val="Footer Char"/>
    <w:basedOn w:val="DefaultParagraphFont"/>
    <w:link w:val="Footer"/>
    <w:uiPriority w:val="99"/>
    <w:rsid w:val="0089351A"/>
    <w:rPr>
      <w:rFonts w:eastAsiaTheme="minorHAnsi"/>
      <w:sz w:val="24"/>
      <w:szCs w:val="24"/>
      <w:lang w:eastAsia="en-US"/>
    </w:rPr>
  </w:style>
  <w:style w:type="character" w:customStyle="1" w:styleId="Heading1Char">
    <w:name w:val="Heading 1 Char"/>
    <w:basedOn w:val="DefaultParagraphFont"/>
    <w:link w:val="Heading1"/>
    <w:uiPriority w:val="9"/>
    <w:rsid w:val="00B65E10"/>
    <w:rPr>
      <w:rFonts w:ascii="Times New Roman" w:eastAsiaTheme="majorEastAsia" w:hAnsi="Times New Roman" w:cstheme="majorBidi"/>
      <w:b/>
      <w:bCs/>
      <w:sz w:val="24"/>
      <w:szCs w:val="28"/>
      <w:lang w:eastAsia="en-US"/>
    </w:rPr>
  </w:style>
  <w:style w:type="character" w:customStyle="1" w:styleId="Heading2Char">
    <w:name w:val="Heading 2 Char"/>
    <w:basedOn w:val="DefaultParagraphFont"/>
    <w:link w:val="Heading2"/>
    <w:uiPriority w:val="9"/>
    <w:rsid w:val="00B65E10"/>
    <w:rPr>
      <w:rFonts w:ascii="Times New Roman" w:eastAsiaTheme="majorEastAsia" w:hAnsi="Times New Roman" w:cstheme="majorBidi"/>
      <w:b/>
      <w:bCs/>
      <w:sz w:val="24"/>
      <w:szCs w:val="26"/>
      <w:lang w:eastAsia="en-US"/>
    </w:rPr>
  </w:style>
  <w:style w:type="character" w:customStyle="1" w:styleId="Heading3Char">
    <w:name w:val="Heading 3 Char"/>
    <w:basedOn w:val="DefaultParagraphFont"/>
    <w:link w:val="Heading3"/>
    <w:uiPriority w:val="9"/>
    <w:rsid w:val="00790796"/>
    <w:rPr>
      <w:rFonts w:ascii="Times New Roman" w:eastAsiaTheme="majorEastAsia" w:hAnsi="Times New Roman" w:cstheme="majorBidi"/>
      <w:b/>
      <w:bCs/>
      <w:sz w:val="24"/>
      <w:szCs w:val="24"/>
      <w:lang w:eastAsia="en-US"/>
    </w:rPr>
  </w:style>
  <w:style w:type="paragraph" w:styleId="TOCHeading">
    <w:name w:val="TOC Heading"/>
    <w:basedOn w:val="Heading1"/>
    <w:next w:val="Normal"/>
    <w:uiPriority w:val="39"/>
    <w:unhideWhenUsed/>
    <w:qFormat/>
    <w:rsid w:val="00790796"/>
    <w:pPr>
      <w:numPr>
        <w:numId w:val="0"/>
      </w:numPr>
      <w:spacing w:line="276" w:lineRule="auto"/>
      <w:outlineLvl w:val="9"/>
    </w:pPr>
    <w:rPr>
      <w:rFonts w:asciiTheme="majorHAnsi" w:hAnsiTheme="majorHAnsi"/>
      <w:color w:val="365F91" w:themeColor="accent1" w:themeShade="BF"/>
      <w:sz w:val="28"/>
      <w:lang w:eastAsia="ja-JP"/>
    </w:rPr>
  </w:style>
  <w:style w:type="paragraph" w:styleId="TOC2">
    <w:name w:val="toc 2"/>
    <w:basedOn w:val="Normal"/>
    <w:next w:val="Normal"/>
    <w:autoRedefine/>
    <w:uiPriority w:val="39"/>
    <w:unhideWhenUsed/>
    <w:rsid w:val="00790796"/>
    <w:pPr>
      <w:spacing w:after="100"/>
      <w:ind w:left="240"/>
    </w:pPr>
  </w:style>
  <w:style w:type="paragraph" w:styleId="TOC1">
    <w:name w:val="toc 1"/>
    <w:basedOn w:val="Normal"/>
    <w:next w:val="Normal"/>
    <w:autoRedefine/>
    <w:uiPriority w:val="39"/>
    <w:unhideWhenUsed/>
    <w:rsid w:val="00790796"/>
    <w:pPr>
      <w:spacing w:after="100"/>
    </w:pPr>
  </w:style>
  <w:style w:type="paragraph" w:styleId="TOC3">
    <w:name w:val="toc 3"/>
    <w:basedOn w:val="Normal"/>
    <w:next w:val="Normal"/>
    <w:autoRedefine/>
    <w:uiPriority w:val="39"/>
    <w:unhideWhenUsed/>
    <w:rsid w:val="00790796"/>
    <w:pPr>
      <w:spacing w:after="100"/>
      <w:ind w:left="480"/>
    </w:pPr>
  </w:style>
  <w:style w:type="paragraph" w:styleId="BalloonText">
    <w:name w:val="Balloon Text"/>
    <w:basedOn w:val="Normal"/>
    <w:link w:val="BalloonTextChar"/>
    <w:uiPriority w:val="99"/>
    <w:semiHidden/>
    <w:unhideWhenUsed/>
    <w:rsid w:val="00790796"/>
    <w:rPr>
      <w:rFonts w:ascii="Tahoma" w:hAnsi="Tahoma" w:cs="Tahoma"/>
      <w:sz w:val="16"/>
      <w:szCs w:val="16"/>
    </w:rPr>
  </w:style>
  <w:style w:type="character" w:customStyle="1" w:styleId="BalloonTextChar">
    <w:name w:val="Balloon Text Char"/>
    <w:basedOn w:val="DefaultParagraphFont"/>
    <w:link w:val="BalloonText"/>
    <w:uiPriority w:val="99"/>
    <w:semiHidden/>
    <w:rsid w:val="00790796"/>
    <w:rPr>
      <w:rFonts w:ascii="Tahoma" w:eastAsiaTheme="minorHAnsi" w:hAnsi="Tahoma" w:cs="Tahoma"/>
      <w:sz w:val="16"/>
      <w:szCs w:val="16"/>
      <w:lang w:eastAsia="en-US"/>
    </w:rPr>
  </w:style>
  <w:style w:type="paragraph" w:styleId="Caption">
    <w:name w:val="caption"/>
    <w:basedOn w:val="Normal"/>
    <w:next w:val="Normal"/>
    <w:uiPriority w:val="35"/>
    <w:unhideWhenUsed/>
    <w:qFormat/>
    <w:rsid w:val="00A86F89"/>
    <w:pPr>
      <w:spacing w:after="200"/>
    </w:pPr>
    <w:rPr>
      <w:rFonts w:eastAsiaTheme="minorEastAsia"/>
      <w:b/>
      <w:bCs/>
      <w:color w:val="4F81BD" w:themeColor="accent1"/>
      <w:sz w:val="18"/>
      <w:szCs w:val="18"/>
      <w:lang w:eastAsia="zh-CN"/>
    </w:rPr>
  </w:style>
  <w:style w:type="character" w:styleId="FollowedHyperlink">
    <w:name w:val="FollowedHyperlink"/>
    <w:basedOn w:val="DefaultParagraphFont"/>
    <w:uiPriority w:val="99"/>
    <w:semiHidden/>
    <w:unhideWhenUsed/>
    <w:rsid w:val="006036E1"/>
    <w:rPr>
      <w:color w:val="800080" w:themeColor="followedHyperlink"/>
      <w:u w:val="single"/>
    </w:rPr>
  </w:style>
  <w:style w:type="table" w:styleId="TableGrid">
    <w:name w:val="Table Grid"/>
    <w:basedOn w:val="TableNormal"/>
    <w:uiPriority w:val="59"/>
    <w:rsid w:val="00EF14C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23E89"/>
    <w:rPr>
      <w:color w:val="808080"/>
    </w:rPr>
  </w:style>
  <w:style w:type="paragraph" w:customStyle="1" w:styleId="Forside-Tittel">
    <w:name w:val="Forside - Tittel"/>
    <w:basedOn w:val="Normal"/>
    <w:next w:val="Normal"/>
    <w:link w:val="Forside-TittelChar"/>
    <w:qFormat/>
    <w:rsid w:val="00E6004D"/>
    <w:pPr>
      <w:spacing w:line="240" w:lineRule="auto"/>
      <w:ind w:left="567" w:right="567"/>
      <w:jc w:val="left"/>
    </w:pPr>
    <w:rPr>
      <w:rFonts w:ascii="Arial" w:hAnsi="Arial" w:cs="Arial"/>
      <w:sz w:val="48"/>
      <w:szCs w:val="48"/>
      <w:lang w:val="nb-NO"/>
    </w:rPr>
  </w:style>
  <w:style w:type="paragraph" w:customStyle="1" w:styleId="Forside-Undertittel">
    <w:name w:val="Forside - Undertittel"/>
    <w:basedOn w:val="Normal"/>
    <w:next w:val="Normal"/>
    <w:link w:val="Forside-UndertittelChar"/>
    <w:qFormat/>
    <w:rsid w:val="00E6004D"/>
    <w:pPr>
      <w:spacing w:line="240" w:lineRule="auto"/>
      <w:ind w:left="567" w:right="567"/>
      <w:jc w:val="left"/>
    </w:pPr>
    <w:rPr>
      <w:rFonts w:ascii="Arial" w:hAnsi="Arial" w:cs="Arial"/>
      <w:i/>
      <w:sz w:val="40"/>
      <w:szCs w:val="40"/>
      <w:lang w:val="nb-NO"/>
    </w:rPr>
  </w:style>
  <w:style w:type="character" w:customStyle="1" w:styleId="Forside-TittelChar">
    <w:name w:val="Forside - Tittel Char"/>
    <w:basedOn w:val="DefaultParagraphFont"/>
    <w:link w:val="Forside-Tittel"/>
    <w:rsid w:val="00E6004D"/>
    <w:rPr>
      <w:rFonts w:ascii="Arial" w:eastAsiaTheme="minorHAnsi" w:hAnsi="Arial" w:cs="Arial"/>
      <w:sz w:val="48"/>
      <w:szCs w:val="48"/>
      <w:lang w:val="nb-NO" w:eastAsia="en-US"/>
    </w:rPr>
  </w:style>
  <w:style w:type="paragraph" w:customStyle="1" w:styleId="Forside-Forfatterogoppgave">
    <w:name w:val="Forside - Forfatter og oppgave"/>
    <w:basedOn w:val="Normal"/>
    <w:next w:val="Normal"/>
    <w:link w:val="Forside-ForfatterogoppgaveChar"/>
    <w:qFormat/>
    <w:rsid w:val="00E6004D"/>
    <w:pPr>
      <w:spacing w:line="240" w:lineRule="auto"/>
      <w:ind w:left="567" w:right="567"/>
      <w:jc w:val="left"/>
    </w:pPr>
    <w:rPr>
      <w:rFonts w:ascii="Arial" w:hAnsi="Arial" w:cs="Arial"/>
      <w:sz w:val="32"/>
      <w:szCs w:val="32"/>
      <w:lang w:val="nb-NO"/>
    </w:rPr>
  </w:style>
  <w:style w:type="character" w:customStyle="1" w:styleId="Forside-UndertittelChar">
    <w:name w:val="Forside - Undertittel Char"/>
    <w:basedOn w:val="DefaultParagraphFont"/>
    <w:link w:val="Forside-Undertittel"/>
    <w:rsid w:val="00E6004D"/>
    <w:rPr>
      <w:rFonts w:ascii="Arial" w:eastAsiaTheme="minorHAnsi" w:hAnsi="Arial" w:cs="Arial"/>
      <w:i/>
      <w:sz w:val="40"/>
      <w:szCs w:val="40"/>
      <w:lang w:val="nb-NO" w:eastAsia="en-US"/>
    </w:rPr>
  </w:style>
  <w:style w:type="paragraph" w:customStyle="1" w:styleId="Forside-dato">
    <w:name w:val="Forside - dato"/>
    <w:basedOn w:val="Normal"/>
    <w:next w:val="Normal"/>
    <w:link w:val="Forside-datoChar"/>
    <w:qFormat/>
    <w:rsid w:val="00E6004D"/>
    <w:pPr>
      <w:spacing w:line="240" w:lineRule="auto"/>
      <w:ind w:left="567" w:right="567"/>
      <w:jc w:val="left"/>
    </w:pPr>
    <w:rPr>
      <w:rFonts w:ascii="Arial" w:hAnsi="Arial" w:cs="Arial"/>
      <w:szCs w:val="32"/>
      <w:lang w:val="nb-NO"/>
    </w:rPr>
  </w:style>
  <w:style w:type="character" w:customStyle="1" w:styleId="Forside-ForfatterogoppgaveChar">
    <w:name w:val="Forside - Forfatter og oppgave Char"/>
    <w:basedOn w:val="DefaultParagraphFont"/>
    <w:link w:val="Forside-Forfatterogoppgave"/>
    <w:rsid w:val="00E6004D"/>
    <w:rPr>
      <w:rFonts w:ascii="Arial" w:eastAsiaTheme="minorHAnsi" w:hAnsi="Arial" w:cs="Arial"/>
      <w:sz w:val="32"/>
      <w:szCs w:val="32"/>
      <w:lang w:val="nb-NO" w:eastAsia="en-US"/>
    </w:rPr>
  </w:style>
  <w:style w:type="character" w:customStyle="1" w:styleId="Forside-datoChar">
    <w:name w:val="Forside - dato Char"/>
    <w:basedOn w:val="DefaultParagraphFont"/>
    <w:link w:val="Forside-dato"/>
    <w:rsid w:val="00E6004D"/>
    <w:rPr>
      <w:rFonts w:ascii="Arial" w:eastAsiaTheme="minorHAnsi" w:hAnsi="Arial" w:cs="Arial"/>
      <w:sz w:val="24"/>
      <w:szCs w:val="32"/>
      <w:lang w:val="nb-NO" w:eastAsia="en-US"/>
    </w:rPr>
  </w:style>
  <w:style w:type="paragraph" w:styleId="Date">
    <w:name w:val="Date"/>
    <w:basedOn w:val="Normal"/>
    <w:next w:val="Normal"/>
    <w:link w:val="DateChar"/>
    <w:uiPriority w:val="99"/>
    <w:semiHidden/>
    <w:unhideWhenUsed/>
    <w:rsid w:val="0007070D"/>
  </w:style>
  <w:style w:type="character" w:customStyle="1" w:styleId="DateChar">
    <w:name w:val="Date Char"/>
    <w:basedOn w:val="DefaultParagraphFont"/>
    <w:link w:val="Date"/>
    <w:uiPriority w:val="99"/>
    <w:semiHidden/>
    <w:rsid w:val="0007070D"/>
    <w:rPr>
      <w:rFonts w:ascii="Times New Roman" w:eastAsiaTheme="minorHAnsi"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35C"/>
    <w:rPr>
      <w:rFonts w:ascii="Times New Roman" w:eastAsiaTheme="minorHAnsi" w:hAnsi="Times New Roman"/>
      <w:sz w:val="24"/>
      <w:szCs w:val="24"/>
      <w:lang w:eastAsia="en-US"/>
    </w:rPr>
  </w:style>
  <w:style w:type="paragraph" w:styleId="Heading1">
    <w:name w:val="heading 1"/>
    <w:basedOn w:val="Normal"/>
    <w:next w:val="Normal"/>
    <w:link w:val="Heading1Char"/>
    <w:uiPriority w:val="9"/>
    <w:qFormat/>
    <w:rsid w:val="00B65E10"/>
    <w:pPr>
      <w:keepNext/>
      <w:keepLines/>
      <w:numPr>
        <w:numId w:val="5"/>
      </w:numPr>
      <w:spacing w:before="48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B65E10"/>
    <w:pPr>
      <w:keepNext/>
      <w:keepLines/>
      <w:numPr>
        <w:numId w:val="6"/>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90796"/>
    <w:pPr>
      <w:keepNext/>
      <w:keepLines/>
      <w:numPr>
        <w:numId w:val="10"/>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51BE"/>
    <w:rPr>
      <w:sz w:val="20"/>
      <w:szCs w:val="20"/>
    </w:rPr>
  </w:style>
  <w:style w:type="character" w:customStyle="1" w:styleId="FootnoteTextChar">
    <w:name w:val="Footnote Text Char"/>
    <w:basedOn w:val="DefaultParagraphFont"/>
    <w:link w:val="FootnoteText"/>
    <w:uiPriority w:val="99"/>
    <w:semiHidden/>
    <w:rsid w:val="002C51BE"/>
    <w:rPr>
      <w:rFonts w:eastAsiaTheme="minorHAnsi"/>
      <w:sz w:val="20"/>
      <w:szCs w:val="20"/>
      <w:lang w:eastAsia="en-US"/>
    </w:rPr>
  </w:style>
  <w:style w:type="paragraph" w:styleId="ListParagraph">
    <w:name w:val="List Paragraph"/>
    <w:basedOn w:val="Normal"/>
    <w:uiPriority w:val="34"/>
    <w:qFormat/>
    <w:rsid w:val="002C51BE"/>
    <w:pPr>
      <w:ind w:left="720"/>
      <w:contextualSpacing/>
    </w:pPr>
  </w:style>
  <w:style w:type="character" w:styleId="FootnoteReference">
    <w:name w:val="footnote reference"/>
    <w:basedOn w:val="DefaultParagraphFont"/>
    <w:uiPriority w:val="99"/>
    <w:semiHidden/>
    <w:unhideWhenUsed/>
    <w:rsid w:val="002C51BE"/>
    <w:rPr>
      <w:vertAlign w:val="superscript"/>
    </w:rPr>
  </w:style>
  <w:style w:type="character" w:styleId="Hyperlink">
    <w:name w:val="Hyperlink"/>
    <w:basedOn w:val="DefaultParagraphFont"/>
    <w:uiPriority w:val="99"/>
    <w:unhideWhenUsed/>
    <w:rsid w:val="002B5D8D"/>
    <w:rPr>
      <w:color w:val="0000FF" w:themeColor="hyperlink"/>
      <w:u w:val="single"/>
    </w:rPr>
  </w:style>
  <w:style w:type="paragraph" w:styleId="Header">
    <w:name w:val="header"/>
    <w:basedOn w:val="Normal"/>
    <w:link w:val="HeaderChar"/>
    <w:uiPriority w:val="99"/>
    <w:unhideWhenUsed/>
    <w:rsid w:val="0089351A"/>
    <w:pPr>
      <w:tabs>
        <w:tab w:val="center" w:pos="4680"/>
        <w:tab w:val="right" w:pos="9360"/>
      </w:tabs>
    </w:pPr>
  </w:style>
  <w:style w:type="character" w:customStyle="1" w:styleId="HeaderChar">
    <w:name w:val="Header Char"/>
    <w:basedOn w:val="DefaultParagraphFont"/>
    <w:link w:val="Header"/>
    <w:uiPriority w:val="99"/>
    <w:rsid w:val="0089351A"/>
    <w:rPr>
      <w:rFonts w:eastAsiaTheme="minorHAnsi"/>
      <w:sz w:val="24"/>
      <w:szCs w:val="24"/>
      <w:lang w:eastAsia="en-US"/>
    </w:rPr>
  </w:style>
  <w:style w:type="paragraph" w:styleId="Footer">
    <w:name w:val="footer"/>
    <w:basedOn w:val="Normal"/>
    <w:link w:val="FooterChar"/>
    <w:uiPriority w:val="99"/>
    <w:unhideWhenUsed/>
    <w:rsid w:val="0089351A"/>
    <w:pPr>
      <w:tabs>
        <w:tab w:val="center" w:pos="4680"/>
        <w:tab w:val="right" w:pos="9360"/>
      </w:tabs>
    </w:pPr>
  </w:style>
  <w:style w:type="character" w:customStyle="1" w:styleId="FooterChar">
    <w:name w:val="Footer Char"/>
    <w:basedOn w:val="DefaultParagraphFont"/>
    <w:link w:val="Footer"/>
    <w:uiPriority w:val="99"/>
    <w:rsid w:val="0089351A"/>
    <w:rPr>
      <w:rFonts w:eastAsiaTheme="minorHAnsi"/>
      <w:sz w:val="24"/>
      <w:szCs w:val="24"/>
      <w:lang w:eastAsia="en-US"/>
    </w:rPr>
  </w:style>
  <w:style w:type="character" w:customStyle="1" w:styleId="Heading1Char">
    <w:name w:val="Heading 1 Char"/>
    <w:basedOn w:val="DefaultParagraphFont"/>
    <w:link w:val="Heading1"/>
    <w:uiPriority w:val="9"/>
    <w:rsid w:val="00B65E10"/>
    <w:rPr>
      <w:rFonts w:ascii="Times New Roman" w:eastAsiaTheme="majorEastAsia" w:hAnsi="Times New Roman" w:cstheme="majorBidi"/>
      <w:b/>
      <w:bCs/>
      <w:sz w:val="24"/>
      <w:szCs w:val="28"/>
      <w:lang w:eastAsia="en-US"/>
    </w:rPr>
  </w:style>
  <w:style w:type="character" w:customStyle="1" w:styleId="Heading2Char">
    <w:name w:val="Heading 2 Char"/>
    <w:basedOn w:val="DefaultParagraphFont"/>
    <w:link w:val="Heading2"/>
    <w:uiPriority w:val="9"/>
    <w:rsid w:val="00B65E10"/>
    <w:rPr>
      <w:rFonts w:ascii="Times New Roman" w:eastAsiaTheme="majorEastAsia" w:hAnsi="Times New Roman" w:cstheme="majorBidi"/>
      <w:b/>
      <w:bCs/>
      <w:sz w:val="24"/>
      <w:szCs w:val="26"/>
      <w:lang w:eastAsia="en-US"/>
    </w:rPr>
  </w:style>
  <w:style w:type="character" w:customStyle="1" w:styleId="Heading3Char">
    <w:name w:val="Heading 3 Char"/>
    <w:basedOn w:val="DefaultParagraphFont"/>
    <w:link w:val="Heading3"/>
    <w:uiPriority w:val="9"/>
    <w:rsid w:val="00790796"/>
    <w:rPr>
      <w:rFonts w:ascii="Times New Roman" w:eastAsiaTheme="majorEastAsia" w:hAnsi="Times New Roman" w:cstheme="majorBidi"/>
      <w:b/>
      <w:bCs/>
      <w:sz w:val="24"/>
      <w:szCs w:val="24"/>
      <w:lang w:eastAsia="en-US"/>
    </w:rPr>
  </w:style>
  <w:style w:type="paragraph" w:styleId="TOCHeading">
    <w:name w:val="TOC Heading"/>
    <w:basedOn w:val="Heading1"/>
    <w:next w:val="Normal"/>
    <w:uiPriority w:val="39"/>
    <w:unhideWhenUsed/>
    <w:qFormat/>
    <w:rsid w:val="00790796"/>
    <w:pPr>
      <w:numPr>
        <w:numId w:val="0"/>
      </w:numPr>
      <w:spacing w:line="276" w:lineRule="auto"/>
      <w:outlineLvl w:val="9"/>
    </w:pPr>
    <w:rPr>
      <w:rFonts w:asciiTheme="majorHAnsi" w:hAnsiTheme="majorHAnsi"/>
      <w:color w:val="365F91" w:themeColor="accent1" w:themeShade="BF"/>
      <w:sz w:val="28"/>
      <w:lang w:eastAsia="ja-JP"/>
    </w:rPr>
  </w:style>
  <w:style w:type="paragraph" w:styleId="TOC2">
    <w:name w:val="toc 2"/>
    <w:basedOn w:val="Normal"/>
    <w:next w:val="Normal"/>
    <w:autoRedefine/>
    <w:uiPriority w:val="39"/>
    <w:unhideWhenUsed/>
    <w:rsid w:val="00790796"/>
    <w:pPr>
      <w:spacing w:after="100"/>
      <w:ind w:left="240"/>
    </w:pPr>
  </w:style>
  <w:style w:type="paragraph" w:styleId="TOC1">
    <w:name w:val="toc 1"/>
    <w:basedOn w:val="Normal"/>
    <w:next w:val="Normal"/>
    <w:autoRedefine/>
    <w:uiPriority w:val="39"/>
    <w:unhideWhenUsed/>
    <w:rsid w:val="00790796"/>
    <w:pPr>
      <w:spacing w:after="100"/>
    </w:pPr>
  </w:style>
  <w:style w:type="paragraph" w:styleId="TOC3">
    <w:name w:val="toc 3"/>
    <w:basedOn w:val="Normal"/>
    <w:next w:val="Normal"/>
    <w:autoRedefine/>
    <w:uiPriority w:val="39"/>
    <w:unhideWhenUsed/>
    <w:rsid w:val="00790796"/>
    <w:pPr>
      <w:spacing w:after="100"/>
      <w:ind w:left="480"/>
    </w:pPr>
  </w:style>
  <w:style w:type="paragraph" w:styleId="BalloonText">
    <w:name w:val="Balloon Text"/>
    <w:basedOn w:val="Normal"/>
    <w:link w:val="BalloonTextChar"/>
    <w:uiPriority w:val="99"/>
    <w:semiHidden/>
    <w:unhideWhenUsed/>
    <w:rsid w:val="00790796"/>
    <w:rPr>
      <w:rFonts w:ascii="Tahoma" w:hAnsi="Tahoma" w:cs="Tahoma"/>
      <w:sz w:val="16"/>
      <w:szCs w:val="16"/>
    </w:rPr>
  </w:style>
  <w:style w:type="character" w:customStyle="1" w:styleId="BalloonTextChar">
    <w:name w:val="Balloon Text Char"/>
    <w:basedOn w:val="DefaultParagraphFont"/>
    <w:link w:val="BalloonText"/>
    <w:uiPriority w:val="99"/>
    <w:semiHidden/>
    <w:rsid w:val="00790796"/>
    <w:rPr>
      <w:rFonts w:ascii="Tahoma" w:eastAsiaTheme="minorHAnsi" w:hAnsi="Tahoma" w:cs="Tahoma"/>
      <w:sz w:val="16"/>
      <w:szCs w:val="16"/>
      <w:lang w:eastAsia="en-US"/>
    </w:rPr>
  </w:style>
  <w:style w:type="paragraph" w:styleId="Caption">
    <w:name w:val="caption"/>
    <w:basedOn w:val="Normal"/>
    <w:next w:val="Normal"/>
    <w:uiPriority w:val="35"/>
    <w:unhideWhenUsed/>
    <w:qFormat/>
    <w:rsid w:val="00A86F89"/>
    <w:pPr>
      <w:spacing w:after="200"/>
    </w:pPr>
    <w:rPr>
      <w:rFonts w:eastAsiaTheme="minorEastAsia"/>
      <w:b/>
      <w:bCs/>
      <w:color w:val="4F81BD" w:themeColor="accent1"/>
      <w:sz w:val="18"/>
      <w:szCs w:val="18"/>
      <w:lang w:eastAsia="zh-CN"/>
    </w:rPr>
  </w:style>
  <w:style w:type="character" w:styleId="FollowedHyperlink">
    <w:name w:val="FollowedHyperlink"/>
    <w:basedOn w:val="DefaultParagraphFont"/>
    <w:uiPriority w:val="99"/>
    <w:semiHidden/>
    <w:unhideWhenUsed/>
    <w:rsid w:val="006036E1"/>
    <w:rPr>
      <w:color w:val="800080" w:themeColor="followedHyperlink"/>
      <w:u w:val="single"/>
    </w:rPr>
  </w:style>
  <w:style w:type="table" w:styleId="TableGrid">
    <w:name w:val="Table Grid"/>
    <w:basedOn w:val="TableNormal"/>
    <w:uiPriority w:val="59"/>
    <w:rsid w:val="00EF14C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23E89"/>
    <w:rPr>
      <w:color w:val="808080"/>
    </w:rPr>
  </w:style>
  <w:style w:type="paragraph" w:customStyle="1" w:styleId="Forside-Tittel">
    <w:name w:val="Forside - Tittel"/>
    <w:basedOn w:val="Normal"/>
    <w:next w:val="Normal"/>
    <w:link w:val="Forside-TittelChar"/>
    <w:qFormat/>
    <w:rsid w:val="00E6004D"/>
    <w:pPr>
      <w:spacing w:line="240" w:lineRule="auto"/>
      <w:ind w:left="567" w:right="567"/>
      <w:jc w:val="left"/>
    </w:pPr>
    <w:rPr>
      <w:rFonts w:ascii="Arial" w:hAnsi="Arial" w:cs="Arial"/>
      <w:sz w:val="48"/>
      <w:szCs w:val="48"/>
      <w:lang w:val="nb-NO"/>
    </w:rPr>
  </w:style>
  <w:style w:type="paragraph" w:customStyle="1" w:styleId="Forside-Undertittel">
    <w:name w:val="Forside - Undertittel"/>
    <w:basedOn w:val="Normal"/>
    <w:next w:val="Normal"/>
    <w:link w:val="Forside-UndertittelChar"/>
    <w:qFormat/>
    <w:rsid w:val="00E6004D"/>
    <w:pPr>
      <w:spacing w:line="240" w:lineRule="auto"/>
      <w:ind w:left="567" w:right="567"/>
      <w:jc w:val="left"/>
    </w:pPr>
    <w:rPr>
      <w:rFonts w:ascii="Arial" w:hAnsi="Arial" w:cs="Arial"/>
      <w:i/>
      <w:sz w:val="40"/>
      <w:szCs w:val="40"/>
      <w:lang w:val="nb-NO"/>
    </w:rPr>
  </w:style>
  <w:style w:type="character" w:customStyle="1" w:styleId="Forside-TittelChar">
    <w:name w:val="Forside - Tittel Char"/>
    <w:basedOn w:val="DefaultParagraphFont"/>
    <w:link w:val="Forside-Tittel"/>
    <w:rsid w:val="00E6004D"/>
    <w:rPr>
      <w:rFonts w:ascii="Arial" w:eastAsiaTheme="minorHAnsi" w:hAnsi="Arial" w:cs="Arial"/>
      <w:sz w:val="48"/>
      <w:szCs w:val="48"/>
      <w:lang w:val="nb-NO" w:eastAsia="en-US"/>
    </w:rPr>
  </w:style>
  <w:style w:type="paragraph" w:customStyle="1" w:styleId="Forside-Forfatterogoppgave">
    <w:name w:val="Forside - Forfatter og oppgave"/>
    <w:basedOn w:val="Normal"/>
    <w:next w:val="Normal"/>
    <w:link w:val="Forside-ForfatterogoppgaveChar"/>
    <w:qFormat/>
    <w:rsid w:val="00E6004D"/>
    <w:pPr>
      <w:spacing w:line="240" w:lineRule="auto"/>
      <w:ind w:left="567" w:right="567"/>
      <w:jc w:val="left"/>
    </w:pPr>
    <w:rPr>
      <w:rFonts w:ascii="Arial" w:hAnsi="Arial" w:cs="Arial"/>
      <w:sz w:val="32"/>
      <w:szCs w:val="32"/>
      <w:lang w:val="nb-NO"/>
    </w:rPr>
  </w:style>
  <w:style w:type="character" w:customStyle="1" w:styleId="Forside-UndertittelChar">
    <w:name w:val="Forside - Undertittel Char"/>
    <w:basedOn w:val="DefaultParagraphFont"/>
    <w:link w:val="Forside-Undertittel"/>
    <w:rsid w:val="00E6004D"/>
    <w:rPr>
      <w:rFonts w:ascii="Arial" w:eastAsiaTheme="minorHAnsi" w:hAnsi="Arial" w:cs="Arial"/>
      <w:i/>
      <w:sz w:val="40"/>
      <w:szCs w:val="40"/>
      <w:lang w:val="nb-NO" w:eastAsia="en-US"/>
    </w:rPr>
  </w:style>
  <w:style w:type="paragraph" w:customStyle="1" w:styleId="Forside-dato">
    <w:name w:val="Forside - dato"/>
    <w:basedOn w:val="Normal"/>
    <w:next w:val="Normal"/>
    <w:link w:val="Forside-datoChar"/>
    <w:qFormat/>
    <w:rsid w:val="00E6004D"/>
    <w:pPr>
      <w:spacing w:line="240" w:lineRule="auto"/>
      <w:ind w:left="567" w:right="567"/>
      <w:jc w:val="left"/>
    </w:pPr>
    <w:rPr>
      <w:rFonts w:ascii="Arial" w:hAnsi="Arial" w:cs="Arial"/>
      <w:szCs w:val="32"/>
      <w:lang w:val="nb-NO"/>
    </w:rPr>
  </w:style>
  <w:style w:type="character" w:customStyle="1" w:styleId="Forside-ForfatterogoppgaveChar">
    <w:name w:val="Forside - Forfatter og oppgave Char"/>
    <w:basedOn w:val="DefaultParagraphFont"/>
    <w:link w:val="Forside-Forfatterogoppgave"/>
    <w:rsid w:val="00E6004D"/>
    <w:rPr>
      <w:rFonts w:ascii="Arial" w:eastAsiaTheme="minorHAnsi" w:hAnsi="Arial" w:cs="Arial"/>
      <w:sz w:val="32"/>
      <w:szCs w:val="32"/>
      <w:lang w:val="nb-NO" w:eastAsia="en-US"/>
    </w:rPr>
  </w:style>
  <w:style w:type="character" w:customStyle="1" w:styleId="Forside-datoChar">
    <w:name w:val="Forside - dato Char"/>
    <w:basedOn w:val="DefaultParagraphFont"/>
    <w:link w:val="Forside-dato"/>
    <w:rsid w:val="00E6004D"/>
    <w:rPr>
      <w:rFonts w:ascii="Arial" w:eastAsiaTheme="minorHAnsi" w:hAnsi="Arial" w:cs="Arial"/>
      <w:sz w:val="24"/>
      <w:szCs w:val="32"/>
      <w:lang w:val="nb-NO" w:eastAsia="en-US"/>
    </w:rPr>
  </w:style>
  <w:style w:type="paragraph" w:styleId="Date">
    <w:name w:val="Date"/>
    <w:basedOn w:val="Normal"/>
    <w:next w:val="Normal"/>
    <w:link w:val="DateChar"/>
    <w:uiPriority w:val="99"/>
    <w:semiHidden/>
    <w:unhideWhenUsed/>
    <w:rsid w:val="0007070D"/>
  </w:style>
  <w:style w:type="character" w:customStyle="1" w:styleId="DateChar">
    <w:name w:val="Date Char"/>
    <w:basedOn w:val="DefaultParagraphFont"/>
    <w:link w:val="Date"/>
    <w:uiPriority w:val="99"/>
    <w:semiHidden/>
    <w:rsid w:val="0007070D"/>
    <w:rPr>
      <w:rFonts w:ascii="Times New Roman" w:eastAsiaTheme="minorHAnsi"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300DBC5-AF24-426D-9BE2-136E33B3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847E2375.dotm</Template>
  <TotalTime>1768</TotalTime>
  <Pages>26</Pages>
  <Words>6570</Words>
  <Characters>37625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martin_soyland@hotmail.com</dc:creator>
  <cp:lastModifiedBy>Martin Grødem Søyland</cp:lastModifiedBy>
  <cp:revision>70</cp:revision>
  <cp:lastPrinted>2013-05-21T13:07:00Z</cp:lastPrinted>
  <dcterms:created xsi:type="dcterms:W3CDTF">2013-05-13T07:55:00Z</dcterms:created>
  <dcterms:modified xsi:type="dcterms:W3CDTF">2013-05-21T17:15:00Z</dcterms:modified>
</cp:coreProperties>
</file>