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1EE49" w14:textId="77777777" w:rsidR="0082403A" w:rsidRPr="0082403A" w:rsidRDefault="0082403A" w:rsidP="0082403A">
      <w:pPr>
        <w:jc w:val="center"/>
        <w:rPr>
          <w:b/>
          <w:bCs/>
          <w:sz w:val="44"/>
          <w:szCs w:val="44"/>
        </w:rPr>
      </w:pPr>
      <w:r w:rsidRPr="0082403A">
        <w:rPr>
          <w:b/>
          <w:bCs/>
          <w:sz w:val="44"/>
          <w:szCs w:val="44"/>
        </w:rPr>
        <w:t>Práctica 8</w:t>
      </w:r>
    </w:p>
    <w:p w14:paraId="51D94F7A" w14:textId="03A7C748" w:rsidR="0082403A" w:rsidRPr="0082403A" w:rsidRDefault="0082403A" w:rsidP="0082403A">
      <w:pPr>
        <w:jc w:val="center"/>
        <w:rPr>
          <w:i/>
          <w:iCs/>
          <w:sz w:val="18"/>
          <w:szCs w:val="18"/>
        </w:rPr>
      </w:pPr>
      <w:r w:rsidRPr="0082403A">
        <w:rPr>
          <w:i/>
          <w:iCs/>
          <w:sz w:val="18"/>
          <w:szCs w:val="18"/>
        </w:rPr>
        <w:t>Martín Morales Zufía</w:t>
      </w:r>
    </w:p>
    <w:p w14:paraId="3F3F5244" w14:textId="77777777" w:rsidR="0082403A" w:rsidRPr="0082403A" w:rsidRDefault="0082403A" w:rsidP="0082403A">
      <w:pPr>
        <w:rPr>
          <w:b/>
          <w:bCs/>
        </w:rPr>
      </w:pPr>
      <w:r w:rsidRPr="0082403A">
        <w:rPr>
          <w:b/>
          <w:bCs/>
        </w:rPr>
        <w:t>1.-Considerando el pliego:</w:t>
      </w:r>
    </w:p>
    <w:p w14:paraId="7562DCF9" w14:textId="0440EF96" w:rsidR="0082403A" w:rsidRPr="0082403A" w:rsidRDefault="0082403A" w:rsidP="0082403A">
      <w:pPr>
        <w:rPr>
          <w:b/>
          <w:bCs/>
        </w:rPr>
      </w:pPr>
      <w:hyperlink r:id="rId5" w:history="1">
        <w:r w:rsidRPr="0082403A">
          <w:rPr>
            <w:rStyle w:val="Hipervnculo"/>
            <w:b/>
            <w:bCs/>
          </w:rPr>
          <w:t>https://econtra.ugr.es/licitacion/descargaAdjuntoPub?idAdjunto=129456&amp;usg=AOvVaw1lnUWK7cByo9KsI_WLyYN5&amp;opi=89978449</w:t>
        </w:r>
      </w:hyperlink>
    </w:p>
    <w:p w14:paraId="0CE8BDD4" w14:textId="77777777" w:rsidR="0082403A" w:rsidRPr="0082403A" w:rsidRDefault="0082403A" w:rsidP="0082403A">
      <w:pPr>
        <w:rPr>
          <w:b/>
          <w:bCs/>
        </w:rPr>
      </w:pPr>
    </w:p>
    <w:p w14:paraId="53BFBFE8" w14:textId="0F743B7E" w:rsidR="0082403A" w:rsidRPr="0082403A" w:rsidRDefault="0082403A" w:rsidP="0082403A">
      <w:pPr>
        <w:ind w:left="708"/>
        <w:rPr>
          <w:b/>
          <w:bCs/>
        </w:rPr>
      </w:pPr>
      <w:r w:rsidRPr="0082403A">
        <w:rPr>
          <w:b/>
          <w:bCs/>
        </w:rPr>
        <w:t>1. Detalla un mínimo de 5 pruebas de integración (donde haya una API entre dos módulos</w:t>
      </w:r>
      <w:r w:rsidRPr="0082403A">
        <w:rPr>
          <w:b/>
          <w:bCs/>
        </w:rPr>
        <w:t xml:space="preserve"> </w:t>
      </w:r>
      <w:r w:rsidRPr="0082403A">
        <w:rPr>
          <w:b/>
          <w:bCs/>
        </w:rPr>
        <w:t>que deben aparecer en el diagrama de arquitectura de la práctica 7) y establece el</w:t>
      </w:r>
      <w:r w:rsidRPr="0082403A">
        <w:rPr>
          <w:b/>
          <w:bCs/>
        </w:rPr>
        <w:t xml:space="preserve"> </w:t>
      </w:r>
      <w:r w:rsidRPr="0082403A">
        <w:rPr>
          <w:b/>
          <w:bCs/>
        </w:rPr>
        <w:t>orden de las pruebas que consideres más adecuado al proyecto según la disponibilidad</w:t>
      </w:r>
      <w:r w:rsidRPr="0082403A">
        <w:rPr>
          <w:b/>
          <w:bCs/>
        </w:rPr>
        <w:t xml:space="preserve"> </w:t>
      </w:r>
      <w:r w:rsidRPr="0082403A">
        <w:rPr>
          <w:b/>
          <w:bCs/>
        </w:rPr>
        <w:t xml:space="preserve">de cada entregable en el </w:t>
      </w:r>
      <w:proofErr w:type="spellStart"/>
      <w:r w:rsidRPr="0082403A">
        <w:rPr>
          <w:b/>
          <w:bCs/>
        </w:rPr>
        <w:t>planning</w:t>
      </w:r>
      <w:proofErr w:type="spellEnd"/>
      <w:r w:rsidRPr="0082403A">
        <w:rPr>
          <w:b/>
          <w:bCs/>
        </w:rPr>
        <w:t>. No hay que implementar las pruebas de integración.</w:t>
      </w:r>
    </w:p>
    <w:p w14:paraId="33114CB6" w14:textId="14255407" w:rsidR="004B0D9D" w:rsidRPr="004B0D9D" w:rsidRDefault="0082403A" w:rsidP="004B0D9D">
      <w:pPr>
        <w:ind w:left="708"/>
      </w:pPr>
      <w:r>
        <w:rPr>
          <w:b/>
          <w:bCs/>
        </w:rPr>
        <w:tab/>
      </w:r>
      <w:r w:rsidR="004B0D9D">
        <w:t>L</w:t>
      </w:r>
      <w:r w:rsidR="004B0D9D" w:rsidRPr="004B0D9D">
        <w:t>as pruebas de integración podrían incluir:</w:t>
      </w:r>
    </w:p>
    <w:p w14:paraId="39B8A6C1" w14:textId="77777777" w:rsidR="004B0D9D" w:rsidRPr="004B0D9D" w:rsidRDefault="004B0D9D" w:rsidP="004B0D9D">
      <w:pPr>
        <w:pStyle w:val="Prrafodelista"/>
        <w:numPr>
          <w:ilvl w:val="0"/>
          <w:numId w:val="1"/>
        </w:numPr>
      </w:pPr>
      <w:r w:rsidRPr="004B0D9D">
        <w:t>Prueba de comunicación exitosa entre los módulos a través de la API.</w:t>
      </w:r>
    </w:p>
    <w:p w14:paraId="7BE1FC46" w14:textId="77777777" w:rsidR="004B0D9D" w:rsidRPr="004B0D9D" w:rsidRDefault="004B0D9D" w:rsidP="004B0D9D">
      <w:pPr>
        <w:pStyle w:val="Prrafodelista"/>
        <w:numPr>
          <w:ilvl w:val="0"/>
          <w:numId w:val="1"/>
        </w:numPr>
      </w:pPr>
      <w:r w:rsidRPr="004B0D9D">
        <w:t>Prueba de respuesta adecuada ante diferentes tipos de datos enviados a través de la API.</w:t>
      </w:r>
    </w:p>
    <w:p w14:paraId="2797F22E" w14:textId="77777777" w:rsidR="004B0D9D" w:rsidRPr="004B0D9D" w:rsidRDefault="004B0D9D" w:rsidP="004B0D9D">
      <w:pPr>
        <w:pStyle w:val="Prrafodelista"/>
        <w:numPr>
          <w:ilvl w:val="0"/>
          <w:numId w:val="1"/>
        </w:numPr>
      </w:pPr>
      <w:r w:rsidRPr="004B0D9D">
        <w:t>Prueba de manejo de errores y excepciones de la API.</w:t>
      </w:r>
    </w:p>
    <w:p w14:paraId="0B32A628" w14:textId="77777777" w:rsidR="004B0D9D" w:rsidRPr="004B0D9D" w:rsidRDefault="004B0D9D" w:rsidP="004B0D9D">
      <w:pPr>
        <w:pStyle w:val="Prrafodelista"/>
        <w:numPr>
          <w:ilvl w:val="0"/>
          <w:numId w:val="1"/>
        </w:numPr>
      </w:pPr>
      <w:r w:rsidRPr="004B0D9D">
        <w:t>Prueba de rendimiento de la API bajo diferentes cargas de trabajo.</w:t>
      </w:r>
    </w:p>
    <w:p w14:paraId="311CFF09" w14:textId="77777777" w:rsidR="004B0D9D" w:rsidRPr="004B0D9D" w:rsidRDefault="004B0D9D" w:rsidP="004B0D9D">
      <w:pPr>
        <w:pStyle w:val="Prrafodelista"/>
        <w:numPr>
          <w:ilvl w:val="0"/>
          <w:numId w:val="1"/>
        </w:numPr>
      </w:pPr>
      <w:r w:rsidRPr="004B0D9D">
        <w:t>Prueba de seguridad de la API para verificar el acceso adecuado y la protección contra ataques.</w:t>
      </w:r>
    </w:p>
    <w:p w14:paraId="4070C014" w14:textId="77777777" w:rsidR="004B0D9D" w:rsidRPr="004B0D9D" w:rsidRDefault="004B0D9D" w:rsidP="004B0D9D">
      <w:pPr>
        <w:ind w:left="708" w:firstLine="360"/>
      </w:pPr>
      <w:r w:rsidRPr="004B0D9D">
        <w:t xml:space="preserve">El orden de estas pruebas podría ser determinado por la disponibilidad de los entregables en el </w:t>
      </w:r>
      <w:proofErr w:type="spellStart"/>
      <w:r w:rsidRPr="004B0D9D">
        <w:t>planning</w:t>
      </w:r>
      <w:proofErr w:type="spellEnd"/>
      <w:r w:rsidRPr="004B0D9D">
        <w:t xml:space="preserve"> del proyecto. Por ejemplo, podría ser lógico realizar primero la prueba de comunicación exitosa una vez que los módulos estén implementados y la API esté disponible.</w:t>
      </w:r>
    </w:p>
    <w:p w14:paraId="1D7D9C22" w14:textId="4085A7DE" w:rsidR="0082403A" w:rsidRPr="0082403A" w:rsidRDefault="0082403A" w:rsidP="0082403A">
      <w:pPr>
        <w:ind w:left="708"/>
      </w:pPr>
    </w:p>
    <w:p w14:paraId="5FC38F89" w14:textId="20223306" w:rsidR="0082403A" w:rsidRPr="0082403A" w:rsidRDefault="0082403A" w:rsidP="0082403A">
      <w:pPr>
        <w:ind w:left="708"/>
        <w:rPr>
          <w:b/>
          <w:bCs/>
        </w:rPr>
      </w:pPr>
      <w:r w:rsidRPr="0082403A">
        <w:rPr>
          <w:b/>
          <w:bCs/>
        </w:rPr>
        <w:t>2. Prioriza las pruebas de integración anteriores ordenándolas por el riesgo que</w:t>
      </w:r>
      <w:r w:rsidRPr="0082403A">
        <w:rPr>
          <w:b/>
          <w:bCs/>
        </w:rPr>
        <w:t xml:space="preserve"> </w:t>
      </w:r>
      <w:r w:rsidRPr="0082403A">
        <w:rPr>
          <w:b/>
          <w:bCs/>
        </w:rPr>
        <w:t>consideres que más impacta en este proyecto.</w:t>
      </w:r>
    </w:p>
    <w:p w14:paraId="3DBBA946" w14:textId="322F67B0" w:rsidR="0082403A" w:rsidRDefault="0082403A" w:rsidP="0082403A">
      <w:pPr>
        <w:ind w:left="708"/>
      </w:pPr>
      <w:r>
        <w:rPr>
          <w:b/>
          <w:bCs/>
        </w:rPr>
        <w:tab/>
      </w:r>
      <w:r w:rsidR="004B0D9D" w:rsidRPr="004B0D9D">
        <w:t>La priorización de las pruebas de integración puede basarse en el impacto que un fallo en la integración tendría en el proyecto. Por ejemplo, la prueba de seguridad de la API podría considerarse de mayor riesgo si el proyecto maneja datos sensibles o si la API es accesible desde el exterior.</w:t>
      </w:r>
    </w:p>
    <w:p w14:paraId="010142AA" w14:textId="77777777" w:rsidR="004B0D9D" w:rsidRPr="004B0D9D" w:rsidRDefault="004B0D9D" w:rsidP="0082403A">
      <w:pPr>
        <w:ind w:left="708"/>
      </w:pPr>
    </w:p>
    <w:p w14:paraId="42574CB4" w14:textId="1E03326D" w:rsidR="0082403A" w:rsidRPr="0082403A" w:rsidRDefault="0082403A" w:rsidP="0082403A">
      <w:pPr>
        <w:ind w:left="708"/>
        <w:rPr>
          <w:b/>
          <w:bCs/>
        </w:rPr>
      </w:pPr>
      <w:r w:rsidRPr="0082403A">
        <w:rPr>
          <w:b/>
          <w:bCs/>
        </w:rPr>
        <w:t>3. Estima los costes de las pruebas de integración anteriores a partir del total del</w:t>
      </w:r>
      <w:r w:rsidRPr="0082403A">
        <w:rPr>
          <w:b/>
          <w:bCs/>
        </w:rPr>
        <w:t xml:space="preserve"> </w:t>
      </w:r>
      <w:r w:rsidRPr="0082403A">
        <w:rPr>
          <w:b/>
          <w:bCs/>
        </w:rPr>
        <w:t>presupuesto disponible para el proyecto y el esfuerzo de pruebas deseado. En este</w:t>
      </w:r>
      <w:r w:rsidRPr="0082403A">
        <w:rPr>
          <w:b/>
          <w:bCs/>
        </w:rPr>
        <w:t xml:space="preserve"> </w:t>
      </w:r>
      <w:r w:rsidRPr="0082403A">
        <w:rPr>
          <w:b/>
          <w:bCs/>
        </w:rPr>
        <w:t>proyecto ¿hay definidos costes por defectos?</w:t>
      </w:r>
    </w:p>
    <w:p w14:paraId="7C3B18BD" w14:textId="2BA072E2" w:rsidR="004B0D9D" w:rsidRDefault="0082403A" w:rsidP="004B0D9D">
      <w:pPr>
        <w:ind w:left="708"/>
      </w:pPr>
      <w:r>
        <w:tab/>
      </w:r>
      <w:r w:rsidR="004B0D9D">
        <w:t>Costo de las pruebas de integración = Presupuesto de pruebas * Porcentaje asignado a pruebas de integración</w:t>
      </w:r>
    </w:p>
    <w:p w14:paraId="4170351D" w14:textId="1A9571C1" w:rsidR="004B0D9D" w:rsidRDefault="004B0D9D" w:rsidP="004B0D9D">
      <w:pPr>
        <w:ind w:left="708"/>
      </w:pPr>
      <w:r>
        <w:t>Costo de las pruebas de integración = 20,000 * 0.30 = 6,000</w:t>
      </w:r>
      <w:r>
        <w:t xml:space="preserve"> €</w:t>
      </w:r>
    </w:p>
    <w:p w14:paraId="2B67F9F7" w14:textId="77777777" w:rsidR="004B0D9D" w:rsidRDefault="004B0D9D" w:rsidP="004B0D9D">
      <w:pPr>
        <w:ind w:left="708"/>
      </w:pPr>
    </w:p>
    <w:p w14:paraId="05AF4833" w14:textId="3DED5EFC" w:rsidR="0082403A" w:rsidRDefault="004B0D9D" w:rsidP="004B0D9D">
      <w:pPr>
        <w:ind w:left="708" w:firstLine="708"/>
      </w:pPr>
      <w:r>
        <w:lastRenderedPageBreak/>
        <w:t>Respecto a los costes por defectos, si existen definidos costes por defectos en el proyecto. Estos costes podrían incluir el costo de corregir un defecto una vez que se ha detectado en producción, así como el costo asociado con el impacto en la reputación de la empresa o la pérdida de clientes debido a defectos no detectados.</w:t>
      </w:r>
    </w:p>
    <w:p w14:paraId="7C3EA4EA" w14:textId="77777777" w:rsidR="004B0D9D" w:rsidRPr="004B0D9D" w:rsidRDefault="004B0D9D" w:rsidP="004B0D9D">
      <w:pPr>
        <w:ind w:left="708" w:firstLine="708"/>
        <w:rPr>
          <w:b/>
          <w:bCs/>
        </w:rPr>
      </w:pPr>
    </w:p>
    <w:p w14:paraId="2A266544" w14:textId="77777777" w:rsidR="0082403A" w:rsidRPr="0082403A" w:rsidRDefault="0082403A" w:rsidP="0082403A">
      <w:pPr>
        <w:rPr>
          <w:b/>
          <w:bCs/>
        </w:rPr>
      </w:pPr>
      <w:r w:rsidRPr="0082403A">
        <w:rPr>
          <w:b/>
          <w:bCs/>
        </w:rPr>
        <w:t>2.-Empleando los entregables de la práctica 7:</w:t>
      </w:r>
    </w:p>
    <w:p w14:paraId="6ACED4C8" w14:textId="7887431E" w:rsidR="0082403A" w:rsidRPr="0082403A" w:rsidRDefault="0082403A" w:rsidP="0082403A">
      <w:pPr>
        <w:ind w:left="708"/>
        <w:rPr>
          <w:b/>
          <w:bCs/>
        </w:rPr>
      </w:pPr>
      <w:r w:rsidRPr="0082403A">
        <w:rPr>
          <w:b/>
          <w:bCs/>
        </w:rPr>
        <w:t>1. Implementa al menos una prueba unitaria salvo que ya exista alguna y automatiza su</w:t>
      </w:r>
      <w:r w:rsidRPr="0082403A">
        <w:rPr>
          <w:b/>
          <w:bCs/>
        </w:rPr>
        <w:t xml:space="preserve"> </w:t>
      </w:r>
      <w:r w:rsidRPr="0082403A">
        <w:rPr>
          <w:b/>
          <w:bCs/>
        </w:rPr>
        <w:t>ejecución. Si el proyecto seleccionado ya tiene, basta con automatizar la ejecución junto</w:t>
      </w:r>
      <w:r w:rsidRPr="0082403A">
        <w:rPr>
          <w:b/>
          <w:bCs/>
        </w:rPr>
        <w:t xml:space="preserve"> </w:t>
      </w:r>
      <w:r w:rsidRPr="0082403A">
        <w:rPr>
          <w:b/>
          <w:bCs/>
        </w:rPr>
        <w:t>con la compilación y con el análisis de código.</w:t>
      </w:r>
    </w:p>
    <w:p w14:paraId="0ACD349F" w14:textId="77777777" w:rsidR="0082403A" w:rsidRPr="0082403A" w:rsidRDefault="0082403A" w:rsidP="0082403A">
      <w:pPr>
        <w:ind w:left="708"/>
        <w:rPr>
          <w:b/>
          <w:bCs/>
        </w:rPr>
      </w:pPr>
    </w:p>
    <w:p w14:paraId="5458CC58" w14:textId="02BD0E8B" w:rsidR="000152FA" w:rsidRPr="0082403A" w:rsidRDefault="0082403A" w:rsidP="0082403A">
      <w:pPr>
        <w:ind w:left="708"/>
        <w:rPr>
          <w:b/>
          <w:bCs/>
        </w:rPr>
      </w:pPr>
      <w:r w:rsidRPr="0082403A">
        <w:rPr>
          <w:b/>
          <w:bCs/>
        </w:rPr>
        <w:t xml:space="preserve">2. Ejecuta los casos de prueba (o </w:t>
      </w:r>
      <w:proofErr w:type="gramStart"/>
      <w:r w:rsidRPr="0082403A">
        <w:rPr>
          <w:b/>
          <w:bCs/>
        </w:rPr>
        <w:t>los test</w:t>
      </w:r>
      <w:proofErr w:type="gramEnd"/>
      <w:r w:rsidRPr="0082403A">
        <w:rPr>
          <w:b/>
          <w:bCs/>
        </w:rPr>
        <w:t xml:space="preserve"> disponibles) en el contenedor de la asignatura y</w:t>
      </w:r>
      <w:r w:rsidRPr="0082403A">
        <w:rPr>
          <w:b/>
          <w:bCs/>
        </w:rPr>
        <w:t xml:space="preserve"> </w:t>
      </w:r>
      <w:r w:rsidRPr="0082403A">
        <w:rPr>
          <w:b/>
          <w:bCs/>
        </w:rPr>
        <w:t>obtén el log de pruebas que sirva como evidencia de la prueba.</w:t>
      </w:r>
    </w:p>
    <w:p w14:paraId="285746CF" w14:textId="77777777" w:rsidR="0082403A" w:rsidRPr="0082403A" w:rsidRDefault="0082403A" w:rsidP="0082403A">
      <w:pPr>
        <w:ind w:left="708"/>
        <w:rPr>
          <w:b/>
          <w:bCs/>
        </w:rPr>
      </w:pPr>
    </w:p>
    <w:sectPr w:rsidR="0082403A" w:rsidRPr="008240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6060A5"/>
    <w:multiLevelType w:val="hybridMultilevel"/>
    <w:tmpl w:val="AF0A968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652834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3A"/>
    <w:rsid w:val="000152FA"/>
    <w:rsid w:val="001A717C"/>
    <w:rsid w:val="003875CD"/>
    <w:rsid w:val="004B0D9D"/>
    <w:rsid w:val="0082403A"/>
    <w:rsid w:val="00FD4B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6CAC"/>
  <w15:chartTrackingRefBased/>
  <w15:docId w15:val="{8C00CA94-E949-42B5-88A1-467A1845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4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4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40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40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40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40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40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40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40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40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40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40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40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40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40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40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40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403A"/>
    <w:rPr>
      <w:rFonts w:eastAsiaTheme="majorEastAsia" w:cstheme="majorBidi"/>
      <w:color w:val="272727" w:themeColor="text1" w:themeTint="D8"/>
    </w:rPr>
  </w:style>
  <w:style w:type="paragraph" w:styleId="Ttulo">
    <w:name w:val="Title"/>
    <w:basedOn w:val="Normal"/>
    <w:next w:val="Normal"/>
    <w:link w:val="TtuloCar"/>
    <w:uiPriority w:val="10"/>
    <w:qFormat/>
    <w:rsid w:val="00824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40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40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40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403A"/>
    <w:pPr>
      <w:spacing w:before="160"/>
      <w:jc w:val="center"/>
    </w:pPr>
    <w:rPr>
      <w:i/>
      <w:iCs/>
      <w:color w:val="404040" w:themeColor="text1" w:themeTint="BF"/>
    </w:rPr>
  </w:style>
  <w:style w:type="character" w:customStyle="1" w:styleId="CitaCar">
    <w:name w:val="Cita Car"/>
    <w:basedOn w:val="Fuentedeprrafopredeter"/>
    <w:link w:val="Cita"/>
    <w:uiPriority w:val="29"/>
    <w:rsid w:val="0082403A"/>
    <w:rPr>
      <w:i/>
      <w:iCs/>
      <w:color w:val="404040" w:themeColor="text1" w:themeTint="BF"/>
    </w:rPr>
  </w:style>
  <w:style w:type="paragraph" w:styleId="Prrafodelista">
    <w:name w:val="List Paragraph"/>
    <w:basedOn w:val="Normal"/>
    <w:uiPriority w:val="34"/>
    <w:qFormat/>
    <w:rsid w:val="0082403A"/>
    <w:pPr>
      <w:ind w:left="720"/>
      <w:contextualSpacing/>
    </w:pPr>
  </w:style>
  <w:style w:type="character" w:styleId="nfasisintenso">
    <w:name w:val="Intense Emphasis"/>
    <w:basedOn w:val="Fuentedeprrafopredeter"/>
    <w:uiPriority w:val="21"/>
    <w:qFormat/>
    <w:rsid w:val="0082403A"/>
    <w:rPr>
      <w:i/>
      <w:iCs/>
      <w:color w:val="0F4761" w:themeColor="accent1" w:themeShade="BF"/>
    </w:rPr>
  </w:style>
  <w:style w:type="paragraph" w:styleId="Citadestacada">
    <w:name w:val="Intense Quote"/>
    <w:basedOn w:val="Normal"/>
    <w:next w:val="Normal"/>
    <w:link w:val="CitadestacadaCar"/>
    <w:uiPriority w:val="30"/>
    <w:qFormat/>
    <w:rsid w:val="00824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403A"/>
    <w:rPr>
      <w:i/>
      <w:iCs/>
      <w:color w:val="0F4761" w:themeColor="accent1" w:themeShade="BF"/>
    </w:rPr>
  </w:style>
  <w:style w:type="character" w:styleId="Referenciaintensa">
    <w:name w:val="Intense Reference"/>
    <w:basedOn w:val="Fuentedeprrafopredeter"/>
    <w:uiPriority w:val="32"/>
    <w:qFormat/>
    <w:rsid w:val="0082403A"/>
    <w:rPr>
      <w:b/>
      <w:bCs/>
      <w:smallCaps/>
      <w:color w:val="0F4761" w:themeColor="accent1" w:themeShade="BF"/>
      <w:spacing w:val="5"/>
    </w:rPr>
  </w:style>
  <w:style w:type="character" w:styleId="Hipervnculo">
    <w:name w:val="Hyperlink"/>
    <w:basedOn w:val="Fuentedeprrafopredeter"/>
    <w:uiPriority w:val="99"/>
    <w:unhideWhenUsed/>
    <w:rsid w:val="0082403A"/>
    <w:rPr>
      <w:color w:val="467886" w:themeColor="hyperlink"/>
      <w:u w:val="single"/>
    </w:rPr>
  </w:style>
  <w:style w:type="character" w:styleId="Mencinsinresolver">
    <w:name w:val="Unresolved Mention"/>
    <w:basedOn w:val="Fuentedeprrafopredeter"/>
    <w:uiPriority w:val="99"/>
    <w:semiHidden/>
    <w:unhideWhenUsed/>
    <w:rsid w:val="00824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ontra.ugr.es/licitacion/descargaAdjuntoPub?idAdjunto=129456&amp;usg=AOvVaw1lnUWK7cByo9KsI_WLyYN5&amp;opi=8997844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446</Words>
  <Characters>2454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martiin picss</dc:creator>
  <cp:keywords/>
  <dc:description/>
  <cp:lastModifiedBy>martiin picss</cp:lastModifiedBy>
  <cp:revision>1</cp:revision>
  <dcterms:created xsi:type="dcterms:W3CDTF">2024-05-26T16:14:00Z</dcterms:created>
  <dcterms:modified xsi:type="dcterms:W3CDTF">2024-05-26T16:31:00Z</dcterms:modified>
</cp:coreProperties>
</file>