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54273"/>
          <w:sz w:val="56"/>
          <w:szCs w:val="56"/>
        </w:rPr>
        <w:t xml:space="preserve">PVSP</w:t>
      </w:r>
    </w:p>
    <w:p>
      <w:pPr>
        <w:spacing w:after="80" w:before="0"/>
      </w:pPr>
      <w:r>
        <w:rPr>
          <w:rFonts w:ascii="Arial" w:cs="Arial" w:eastAsia="Arial" w:hAnsi="Arial"/>
          <w:color w:val="1A2F4A"/>
          <w:sz w:val="28"/>
          <w:szCs w:val="28"/>
        </w:rPr>
        <w:t xml:space="preserve">Contract &amp; Vendor Lifecycle Management</w:t>
      </w:r>
    </w:p>
    <w:p>
      <w:pPr>
        <w:spacing w:after="320" w:before="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Technical Documentation  |  Juni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Applicatie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 v2.0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 Documentation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Datum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Juni 2026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Actueel — bijgewerkt na Render deploy + Supabase Auth</w:t>
            </w:r>
          </w:p>
        </w:tc>
      </w:tr>
    </w:tbl>
    <w:p>
      <w:pPr>
        <w:pBdr>
          <w:bottom w:val="single" w:color="DDDDDD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1. Project Overview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PVSP is een contract- en leveranciersmanagement applicatie gebouwd voor Nederlandse overheidsteams (Rijksoverheid context). Het biedt portfolio management, renewal tracking, risk logging, playbooks, taakbeheer en AI-gestuurde analytics.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Applicatienaam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 v2.0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Single-file HTML app (index.html, ~788 KB)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/ Express REST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via Supabase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Authenticatie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Auth (email + wachtwoord, invite flow)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Hosting 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 (auto-deploy vanuit GitHub)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Hosting 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Railway (auto-deploy vanuit GitHub)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JavaScript (frontend + backend)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Regio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EU (Frankfurt / Ireland)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2. Architectuur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 applicatie gebruikt een drie-laags architectuur aangevuld met Supabase Auth voor gebruikersbeheer en cloudopslag voor datastatus-synchronisatie.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Laag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(~788 KB)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 HTML file. Alle UI, logica, RBAC-handhaving. Laadt bij startup vendors en contracten van de backend API; overige data vanuit localStorage met cloud sync naar Supabase.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+ Express op Railway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 API. Verbindt met Supabase en biedt endpoints voor data, auth (invite), en cloud sync.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PostgreSQL (EU)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database. Bevat vendors, contracts, users en pvsp_global_data (cloud sync blob).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Auth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+ wachtwoord login. Invite flow via admin panel. JWT tokens. Password reset via email link.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Dataflow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Bij paginaladen haalt index.html vendors en contracten op van de Railway API.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De API bevraagt Supabase en retourneert JSON. De frontend mapt dit naar de interne VENDORS array.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Overige data (tasks, risks, documents, meetings, renewal) staat in localStorage.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Bij elke autoSave() wordt de volledige localStorage blob gesynchroniseerd naar de Supabase pvsp_global_data tabel via PUT /data.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Bij inloggen laadt de app de laatste cloudblob via GET /data en overschrijft localStorage.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Authenticatieflow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Admin maakt gebruiker aan via Admin Panel → User Management.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Backend POST /invite-user stuurt Supabase invite email met naam en rol in metadata.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Gebruiker klikt invite link → PVSP toont wachtwoord-instelpagina (overlay).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Na wachtwoordinstelling: redirect naar PVSP app, login met email + wachtwoord.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doLogin() verifieert via Supabase REST API, haalt JWT op, zoekt gebruiker op in PVSP USERS array.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Als gebruiker niet gevonden: auto-create op basis van Supabase user_metadata (full_name / name).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3. URLs &amp;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Frontend (live)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https://it-contract-vendor-management.onrender.com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Backend (live)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https://pvsp-backend-production.up.railway.app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frontend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https://github.com/martijndegraaf/IT-Contract-Vendor-Management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https://github.com/martijndegraaf/pvsp-backend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 project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https://pvthylxmrdoxvbniwolt.supabase.co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https://supabase.com/dashboard/project/pvthylxmrdoxvbniwolt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Railway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https://railway.app (project: pvsp-backend)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Render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https://dashboard.render.com (service: it-contract-vendor-management)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4. Backend API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Bestandslocatie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~/Downloads/pvsp-backend/server.js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Route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check — retourneert {"message":"PVSP backend is running!"}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/vendors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vendors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/contracts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contracten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/tasks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taken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/risks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risico's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/documents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documenten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/users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gebruikers vanuit Supabase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/invite-user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Stuurt Supabase invite email. Body: { email, name, role }. Slaat naam en rol op in Supabase user_metadata.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Haalt pvsp_global_data op vanuit Supabase (cloud sync blob). Geauthenticeerd via Bearer token.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Schrijft pvsp_global_data naar Supabase (cloud sync blob). Body: { data: &lt;JSON string&gt; }.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Environment Variables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Opgeslagen in ~/Downloads/pvsp-backend/.env (lokaal) en Railway Variables (productie):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https://pvthylxmrdoxvbniwolt.supabase.co  (alleen base URL, geen /rest/v1/ suffix)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SUPABASE_KEY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 role key vanuit Supabase API settings (voor admin operaties)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Automatisch door Railway. Gebruik: process.env.PORT || 8080 in code. Nooit hardcoden.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5. Supabase Auth &amp; Gebruikersbeheer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Overzicht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PVSP gebruikt Supabase Auth voor authenticatie. Er is geen aparte gebruikersdatabase — Supabase Auth is de source of truth voor inloggegevens. De PVSP USERS array in localStorage bevat aanvullende profieldata (naam, rol, afdeling).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Invite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200"/>
        <w:gridCol w:w="54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Stap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Actie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Techniek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maakt gebruiker aan in Admin Panel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saveUser() → USERS.push() → autoSave() → sendInvite()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verstuurt invite email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/invite-user → supabaseAdmin.auth.admin.inviteUserByEmail()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Metadata opgeslagen in Supabase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 name, role } in user_metadata bij de Supabase auth user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Gebruiker klikt email link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Redirect naar PVSP app met #access_token=...&amp;type=invite in URL hash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 toont wachtwoord-instelpagina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_openSetPasswordModal() leest hash, toont overlay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Gebruiker stelt wachtwoord in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_saveNewPassword() → PUT /auth/v1/user met Bearer token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Gebruiker logt in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doLogin() → _supaSignIn() → JWT ophalen → PVSP sessie starten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Password reset flow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Gebruiker klikt 'Wachtwoord vergeten' op de loginpagina.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openForgotPassword() toont email input.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Frontend roept POST /auth/v1/recover aan via Supabase REST API.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Supabase stuurt reset email. Link heeft #access_token=...&amp;type=recovery in URL hash.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PVSP detecteert type=recovery en toont wachtwoord-instelpagina (_openSetPasswordModal).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Supabase redirect URL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 Site URL en Redirect URL in Supabase Auth settings is ingesteld op: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https://it-contract-vendor-management.onrender.com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Dit is nodig voor zowel invite als password reset links.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6. Cloud Data Sync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Mechanisme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PVSP slaat alle applicatiedata op in localStorage (sleutel: pvsp_v59_data). Om data te synchroniseren tussen sessies en apparaten, wordt de volledige blob periodiek gesynchroniseerd met Supabase via de backend.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Tabel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pvsp_global_data (Supabase PostgreSQL)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Kolom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(text) — JSON string van de volledige localStorage blob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Schrijven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autoSave() roept PUT /data aan met de geserialiseerde blob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Lezen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inloggen: GET /data → overschrijft localStorage → app herlaadt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Frequentie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elke mutatie (autoSave) + bij inloggen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Authenticatie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Bearer token (Supabase JWT) in Authorization header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Datastoragestructuur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 localStorage blob (versie 6.0) bevat: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VENDORS, TASKS, RISKS, DOCUMENTS, MEETINGS, PLAYBOOKS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USERS, TEAM_ASSIGNMENTS, RENEWAL_DATA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RBAC_MATRIX, ALERT_THRESHOLDS, _adminPassword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version: "6.0" (versiebewaking voor migraties)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8B0000"/>
          <w:sz w:val="20"/>
          <w:szCs w:val="20"/>
        </w:rPr>
        <w:t xml:space="preserve">Let op: versie bumpen bij schemawijzigingen. Zie sectie 11 (Lessons Learned) voor migratieprocedure.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7. Database Schema (Supabase)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Alle tabellen hebben automatisch id (int8, auto-increment) en created_at (timestamptz).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20"/>
        <w:gridCol w:w="5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Kolom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Handelsnaam (bijv. Atos, Capgemini)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legal_name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Volledige juridische naam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kvk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KvK-nummer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Website URL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account_manager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Accountmanager (leverancierszijde)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product_owner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Interne product owner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kraljic_category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strategic / leverage / bottleneck / routine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lifecycle_stage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/ renewal / terminated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risk_level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hoog / medium / laag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Overheidsdomein (bijv. Belastingdienst, RVO)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licensed_users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Totaal gelicentieerde gebruikers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active_users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Actieve gebruikers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contract_end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contracteinddatum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vhs_score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 Health Score (0–100)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/ inactive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contact_name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contactpersoon naam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contact_email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contactpersoon email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country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Land van vestiging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contracts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20"/>
        <w:gridCol w:w="5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Kolom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vendor_id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Foreign key naar vendors.id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contract_ref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Referentienummer (bijv. CON-2024-AT-001)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Contracttitel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 / inkoop / raamovereenkomst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/ renewal / terminated / pending_approval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value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Totale contractwaarde (EUR)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annual_value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Jaarlijkse contractwaarde (EUR)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start_date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Startdatum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end_date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Einddatum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notice_days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Opzegtermijn in dagen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renewal_type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/ automatic / one-off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 owner naam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Overheidsdomein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indexatie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Indexatieclausule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Contractcategorie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pvsp_global_data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20"/>
        <w:gridCol w:w="5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Kolom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Type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Beschrijving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int8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Auto-increment primaire sleutel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string van de volledige PVSP localStorage blob (pvsp_v59_data)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Tijdstip van laatste schrijfoperatie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Bevat altijd precies 1 rij. PUT /data doet een upsert op id=1.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8. Frontend Architectuur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Bestandsstructuur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Bestand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(~788 KB)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Single-page application — geen build stap, geen framework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Storage 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pvsp_v59_data (localStorage, versie 6.0)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Externe libraries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jsPDF (PDF export), via CDN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 — auto-deploy bij push naar main branch van GitHub repo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Personas &amp; RBAC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Vijf personas zijn gedefinieerd in het PERSONAS object (~regel 1749). De RBAC_MATRIX (~regel 6162) bepaalt de toegang per view per rol.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View registratie — 5 verplichte locaties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Bij toevoeging van een nieuwe view moeten 5 locaties worden bijgewerkt (zie ook Lessons Learned):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000"/>
        <w:gridCol w:w="46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Wat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Locatie in index.html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&lt;button class="nav-item" data-view="&lt;key&gt;"&gt;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Sidebar HTML (~regel 730)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&lt;div class="view" id="view-&lt;key&gt;"&gt;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 container HTML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case "&lt;key&gt;": render&lt;Module&gt;(); break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renderCurrentView() switch (~regel 1979)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{key:"&lt;key&gt;", label:"&lt;Label&gt;"} entry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ADMIN_VIEWS array (~regel 6171)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"&lt;key&gt;": "rw"|"ro"|null voor elke rol</w:t>
            </w:r>
          </w:p>
        </w:tc>
        <w:tc>
          <w:tcPr>
            <w:tcW w:type="dxa" w:w="4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RBAC_MATRIX object (~regel 6162)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Sessie &amp; authenticatie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Sessiedata opgeslagen in sessionStorage onder SESSION_KEY.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_supaToken bevat het Supabase JWT voor API-calls.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Session timer: automatische uitlog na inactiviteit.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doLogin() → _supaSignIn() → JWT → USERS lookup → autoLoad cloud data → renderDashboard().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Secundaire localStorage sleutels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Sleutel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Gebruik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pvsp_v59_data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Primaire applicatiedata (versie 6.0)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pvsp_ct_prefs_v1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 tabel kolom-voorkeuren (~regel 10382)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pvsp_api_config_v1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AI/API configuratie (~regel 10731)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pvsp_tour_seen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Onboarding tour vlag (~regel 11651)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pvsp_remember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Remember-me vlag (~regel 8133)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9. RBAC Matrix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Toegang per view en per rol. rw = lezen + schrijven, ro = alleen lezen, — = geen toegang.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320"/>
        <w:gridCol w:w="1320"/>
        <w:gridCol w:w="1320"/>
        <w:gridCol w:w="1320"/>
        <w:gridCol w:w="132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View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CM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CE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PO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SLM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MGR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Renewal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Governance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Risk Log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5200"/>
                <w:sz w:val="20"/>
                <w:szCs w:val="20"/>
              </w:rPr>
              <w:t xml:space="preserve">ro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Analytics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Tools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Alerts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Manager Dashboard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C2A"/>
                <w:sz w:val="20"/>
                <w:szCs w:val="20"/>
              </w:rPr>
              <w:t xml:space="preserve">rw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Legenda: groen = rw (volledig), amber = ro (alleen lezen), grijs = geen toegang.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De matrix wordt beheerd in RBAC_MATRIX (~regel 6162 in index.html) en kan ook via het Admin Panel worden aangepast per gebruiker.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10. Deployment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Frontend (Render)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Render auto-deployt bij push naar de main branch van martijndegraaf/IT-Contract-Vendor-Management.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Service type: Static Site.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Build command: (geen — enkel index.html).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Publish directory: / (root van de repository).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Live URL: https://it-contract-vendor-management.onrender.com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Supabase Redirect URL is ingesteld op deze Render URL (nodig voor invite + reset links).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Backend (Railway)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Railway auto-deployt bij push naar de main branch van martijndegraaf/pvsp-backend.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Start command: node server.js (geconfigureerd in package.json scripts.start).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PORT wordt automatisch door Railway aangeleverd — nooit hardcoden.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Environment variables staan in Railway Dashboard &gt; pvsp-backend service &gt; Variables.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Lokale ontwikkeling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Frontend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open ~/Downloads/PVSP/index.html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Of open direct in browser. Inloggen: elk persona, wachtwoord: demo123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Backend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cd ~/Downloads/pvsp-backend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server.js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A2F4A"/>
          <w:sz w:val="22"/>
          <w:szCs w:val="22"/>
        </w:rPr>
        <w:t xml:space="preserve">Database seeding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cd ~/Downloads/pvsp-backend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seed.js          # vendors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node seed_contracts.js # contracten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11. FAT Testresultaten (juni 2026)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Functionele acceptatietests uitgevoerd via geautomatiseerde browser automation (Claude in Chrome) op de live Render-omgeving.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40"/>
        <w:gridCol w:w="1440"/>
        <w:gridCol w:w="288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Persona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Geslaagd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Totaal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Resultaat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CM — Contract Manager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 — Contract Eigenaar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aandachtspunt (CE-4 nav — opgelost)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 — Product Owner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MGR — Manager Contractbeheer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LV — Leverancier (via drawer)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tests geslaagd (portaal toekomstig)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Totaal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97% — productierijp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Volledig FAT rapport: pvsp-backend/FAT_Testrapport.md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54273"/>
          <w:sz w:val="32"/>
          <w:szCs w:val="32"/>
        </w:rPr>
        <w:t xml:space="preserve">12. Lessons Learned &amp; Fragiele gebieden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Bekende valkuilen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Onderwerp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54273"/>
                <w:sz w:val="20"/>
                <w:szCs w:val="20"/>
              </w:rPr>
              <w:t xml:space="preserve">Regel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Alleen base URL. Geen /rest/v1/ suffix — Supabase client voegt dat zelf toe.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Railway 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Altijd process.env.PORT || 8080. Nooit hardcoden.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Nieuwe views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registratiepunten verplicht: nav button, view div, renderCurrentView case, ADMIN_VIEWS entry, RBAC_MATRIX entry voor alle 5 rollen.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localStorage schema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Bij schemawijziging: STORAGE_KEY versie bumpen + migratie in loadFromStorage(). Anders verliest de gebruiker alle data.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CSS class namen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Altijd prefixen met feature naam (.renewal-badge, niet .badge).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 elke sprint alle 5 personas testen via persona switcher in Admin.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Bestandsgrootte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 &gt; 788 KB. Geen nieuwe inline SVG &gt; 2 KB toevoegen.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plakken in terminal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Gebruik cat &gt; file &lt;&lt; 'EOF' patroon, nooit nano voor multi-line code.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4A"/>
          <w:sz w:val="26"/>
          <w:szCs w:val="26"/>
        </w:rPr>
        <w:t xml:space="preserve">Fragiele gebieden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Renewal funnel approval gate logic (renderRenewal() ~regel 3793): de multi-rol sign-off bij T-6 (CM+MGR) en T-3 (alle vier) is complex. Test elke goedkeuringsfase na een aanpassing.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RBAC_MATRIX / ADMIN_VIEWS sync: beide structuren moeten synchroon blijven. Een view die ontbreekt in ADMIN_VIEWS is onzichtbaar in het admin panel; ontbreekt in RBAC_MATRIX geeft stille null-toegang.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loadFromStorage() versiecheck (~regel 7757): wijst elke sessie af die niet exact overeenkomt met versie 6.0. Bij versie-bump zonder migratie verliezen alle gebruikers hun data.</w:t>
      </w:r>
    </w:p>
    <w:p>
      <w:pPr>
        <w:spacing w:after="40" w:before="40"/>
        <w:ind w:left="360" w:hanging="280"/>
      </w:pPr>
      <w:r>
        <w:rPr>
          <w:rFonts w:ascii="Arial" w:cs="Arial" w:eastAsia="Arial" w:hAnsi="Arial"/>
          <w:b/>
          <w:bCs/>
          <w:color w:val="154273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renderCurrentView() switch (~regel 1979): nieuwe views die niet in deze switch staan renderen niets zonder foutmelding.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/>
      </w:r>
    </w:p>
    <w:p>
      <w:pPr>
        <w:pBdr>
          <w:bottom w:val="single" w:color="DDDDDD" w:sz="4"/>
        </w:pBdr>
        <w:spacing w:after="200" w:before="200"/>
      </w:pPr>
    </w:p>
    <w:p>
      <w:pPr>
        <w:spacing w:after="0" w:before="120"/>
        <w:jc w:val="center"/>
      </w:pPr>
      <w:r>
        <w:rPr>
          <w:rFonts w:ascii="Arial" w:cs="Arial" w:eastAsia="Arial" w:hAnsi="Arial"/>
          <w:color w:val="AAAAAA"/>
          <w:sz w:val="16"/>
          <w:szCs w:val="16"/>
        </w:rPr>
        <w:t xml:space="preserve">Gegenereerd door Claude / Cowork  |  PVSP Project  |  Juni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before="12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van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spacing w:after="160"/>
    </w:pPr>
    <w:r>
      <w:rPr>
        <w:rFonts w:ascii="Arial" w:cs="Arial" w:eastAsia="Arial" w:hAnsi="Arial"/>
        <w:color w:val="888888"/>
        <w:sz w:val="18"/>
        <w:szCs w:val="18"/>
      </w:rPr>
      <w:t xml:space="preserve">PVSP v2.0  |  Technical Documentation  |  Juni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5427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F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2F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2026-06-08T11:55:04.785Z</dcterms:created>
  <dcterms:modified xsi:type="dcterms:W3CDTF">2026-06-08T11:55:04.785Z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