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21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7"/>
        <w:gridCol w:w="1802"/>
        <w:gridCol w:w="1208"/>
        <w:gridCol w:w="5205"/>
        <w:tblGridChange w:id="0">
          <w:tblGrid>
            <w:gridCol w:w="997"/>
            <w:gridCol w:w="1802"/>
            <w:gridCol w:w="1208"/>
            <w:gridCol w:w="5205"/>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2022-04-05</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2022-06-29</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formatting</w:t>
            </w:r>
          </w:p>
        </w:tc>
      </w:tr>
    </w:tbl>
    <w:p w:rsidR="00000000" w:rsidDel="00000000" w:rsidP="00000000" w:rsidRDefault="00000000" w:rsidRPr="00000000" w14:paraId="00000012">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3">
      <w:pPr>
        <w:pStyle w:val="Heading2"/>
        <w:numPr>
          <w:ilvl w:val="0"/>
          <w:numId w:val="3"/>
        </w:numPr>
        <w:ind w:left="360" w:hanging="360"/>
        <w:rPr/>
      </w:pPr>
      <w:r w:rsidDel="00000000" w:rsidR="00000000" w:rsidRPr="00000000">
        <w:rPr>
          <w:rtl w:val="0"/>
        </w:rPr>
        <w:t xml:space="preserve">Version History</w:t>
      </w:r>
    </w:p>
    <w:tbl>
      <w:tblPr>
        <w:tblStyle w:val="Table2"/>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1E">
      <w:pPr>
        <w:pStyle w:val="Heading2"/>
        <w:numPr>
          <w:ilvl w:val="0"/>
          <w:numId w:val="3"/>
        </w:numPr>
        <w:ind w:left="360" w:hanging="360"/>
        <w:rPr/>
      </w:pPr>
      <w:r w:rsidDel="00000000" w:rsidR="00000000" w:rsidRPr="00000000">
        <w:rPr>
          <w:rtl w:val="0"/>
        </w:rPr>
        <w:t xml:space="preserve">Purpose</w:t>
      </w:r>
    </w:p>
    <w:p w:rsidR="00000000" w:rsidDel="00000000" w:rsidP="00000000" w:rsidRDefault="00000000" w:rsidRPr="00000000" w14:paraId="0000001F">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This document is the development plan for </w:t>
      </w:r>
      <w:r w:rsidDel="00000000" w:rsidR="00000000" w:rsidRPr="00000000">
        <w:rPr>
          <w:rFonts w:ascii="Calibri" w:cs="Calibri" w:eastAsia="Calibri" w:hAnsi="Calibri"/>
          <w:color w:val="00000a"/>
          <w:sz w:val="21"/>
          <w:szCs w:val="21"/>
          <w:highlight w:val="yellow"/>
          <w:rtl w:val="0"/>
        </w:rPr>
        <w:t xml:space="preserve">Product Name</w:t>
      </w:r>
      <w:r w:rsidDel="00000000" w:rsidR="00000000" w:rsidRPr="00000000">
        <w:rPr>
          <w:rFonts w:ascii="Calibri" w:cs="Calibri" w:eastAsia="Calibri" w:hAnsi="Calibri"/>
          <w:color w:val="00000a"/>
          <w:sz w:val="21"/>
          <w:szCs w:val="21"/>
          <w:rtl w:val="0"/>
        </w:rPr>
        <w:t xml:space="preserve">. In addition, it specifies or transfers the software development requirements as described in </w:t>
      </w:r>
      <w:r w:rsidDel="00000000" w:rsidR="00000000" w:rsidRPr="00000000">
        <w:rPr>
          <w:rFonts w:ascii="Calibri" w:cs="Calibri" w:eastAsia="Calibri" w:hAnsi="Calibri"/>
          <w:b w:val="1"/>
          <w:color w:val="00000a"/>
          <w:sz w:val="21"/>
          <w:szCs w:val="21"/>
          <w:rtl w:val="0"/>
        </w:rPr>
        <w:t xml:space="preserve">SOP-SW-01 Procedure Software Development</w:t>
      </w:r>
      <w:r w:rsidDel="00000000" w:rsidR="00000000" w:rsidRPr="00000000">
        <w:rPr>
          <w:rFonts w:ascii="Calibri" w:cs="Calibri" w:eastAsia="Calibri" w:hAnsi="Calibri"/>
          <w:color w:val="00000a"/>
          <w:sz w:val="21"/>
          <w:szCs w:val="21"/>
          <w:rtl w:val="0"/>
        </w:rPr>
        <w:t xml:space="preserve">. </w:t>
      </w:r>
    </w:p>
    <w:p w:rsidR="00000000" w:rsidDel="00000000" w:rsidP="00000000" w:rsidRDefault="00000000" w:rsidRPr="00000000" w14:paraId="00000021">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2">
      <w:pPr>
        <w:pStyle w:val="Heading2"/>
        <w:numPr>
          <w:ilvl w:val="0"/>
          <w:numId w:val="3"/>
        </w:numPr>
        <w:ind w:left="360" w:hanging="360"/>
        <w:rPr/>
      </w:pPr>
      <w:r w:rsidDel="00000000" w:rsidR="00000000" w:rsidRPr="00000000">
        <w:rPr>
          <w:rtl w:val="0"/>
        </w:rPr>
        <w:t xml:space="preserve">Identification of the product</w:t>
      </w:r>
    </w:p>
    <w:tbl>
      <w:tblPr>
        <w:tblStyle w:val="Table3"/>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2092"/>
        <w:gridCol w:w="3069"/>
        <w:gridCol w:w="2441"/>
        <w:tblGridChange w:id="0">
          <w:tblGrid>
            <w:gridCol w:w="2030"/>
            <w:gridCol w:w="2092"/>
            <w:gridCol w:w="3069"/>
            <w:gridCol w:w="2441"/>
          </w:tblGrid>
        </w:tblGridChange>
      </w:tblGrid>
      <w:tr>
        <w:trPr>
          <w:cantSplit w:val="0"/>
          <w:tblHeader w:val="1"/>
        </w:trPr>
        <w:tc>
          <w:tcPr>
            <w:shd w:fill="dddddd"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2p2csry" w:id="1"/>
            <w:bookmarkEnd w:id="1"/>
            <w:r w:rsidDel="00000000" w:rsidR="00000000" w:rsidRPr="00000000">
              <w:rPr>
                <w:rFonts w:ascii="Calibri" w:cs="Calibri" w:eastAsia="Calibri" w:hAnsi="Calibri"/>
                <w:i w:val="1"/>
                <w:color w:val="000000"/>
                <w:sz w:val="21"/>
                <w:szCs w:val="21"/>
                <w:highlight w:val="yellow"/>
                <w:rtl w:val="0"/>
              </w:rPr>
              <w:t xml:space="preserve">&lt; name of the product&gt;</w:t>
            </w: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i w:val="1"/>
                <w:color w:val="000000"/>
                <w:sz w:val="21"/>
                <w:szCs w:val="21"/>
                <w:highlight w:val="yellow"/>
                <w:rtl w:val="0"/>
              </w:rPr>
              <w:t xml:space="preserve">&lt;version of the product. If standalone software, use either this or the next column and delete the other&gt;</w:t>
            </w: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i w:val="1"/>
                <w:color w:val="000000"/>
                <w:sz w:val="21"/>
                <w:szCs w:val="21"/>
                <w:highlight w:val="yellow"/>
                <w:rtl w:val="0"/>
              </w:rPr>
              <w:t xml:space="preserve">&lt;version of the software&gt;</w:t>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Calibri" w:cs="Calibri" w:eastAsia="Calibri" w:hAnsi="Calibri"/>
                <w:color w:val="000000"/>
                <w:sz w:val="21"/>
                <w:szCs w:val="21"/>
                <w:highlight w:val="yellow"/>
              </w:rPr>
            </w:pPr>
            <w:r w:rsidDel="00000000" w:rsidR="00000000" w:rsidRPr="00000000">
              <w:rPr>
                <w:rFonts w:ascii="Calibri" w:cs="Calibri" w:eastAsia="Calibri" w:hAnsi="Calibri"/>
                <w:i w:val="1"/>
                <w:color w:val="000000"/>
                <w:sz w:val="21"/>
                <w:szCs w:val="21"/>
                <w:highlight w:val="yellow"/>
                <w:rtl w:val="0"/>
              </w:rPr>
              <w:t xml:space="preserve">&lt;Basic UDI-DI, if/when available&gt;</w:t>
            </w:r>
            <w:r w:rsidDel="00000000" w:rsidR="00000000" w:rsidRPr="00000000">
              <w:rPr>
                <w:rtl w:val="0"/>
              </w:rPr>
            </w:r>
          </w:p>
        </w:tc>
      </w:tr>
    </w:tbl>
    <w:p w:rsidR="00000000" w:rsidDel="00000000" w:rsidP="00000000" w:rsidRDefault="00000000" w:rsidRPr="00000000" w14:paraId="0000002B">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C">
      <w:pPr>
        <w:pStyle w:val="Heading2"/>
        <w:numPr>
          <w:ilvl w:val="0"/>
          <w:numId w:val="3"/>
        </w:numPr>
        <w:ind w:left="360" w:hanging="360"/>
        <w:rPr/>
      </w:pPr>
      <w:r w:rsidDel="00000000" w:rsidR="00000000" w:rsidRPr="00000000">
        <w:rPr>
          <w:rtl w:val="0"/>
        </w:rPr>
        <w:t xml:space="preserve">Responsibilities</w:t>
      </w:r>
    </w:p>
    <w:p w:rsidR="00000000" w:rsidDel="00000000" w:rsidP="00000000" w:rsidRDefault="00000000" w:rsidRPr="00000000" w14:paraId="0000002D">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responsibilities accordingly to your company.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responsibility for the development of this plan is of the process owner, the </w:t>
      </w:r>
      <w:r w:rsidDel="00000000" w:rsidR="00000000" w:rsidRPr="00000000">
        <w:rPr>
          <w:rFonts w:ascii="Calibri" w:cs="Calibri" w:eastAsia="Calibri" w:hAnsi="Calibri"/>
          <w:b w:val="1"/>
          <w:color w:val="00000a"/>
          <w:sz w:val="21"/>
          <w:szCs w:val="21"/>
          <w:highlight w:val="yellow"/>
          <w:rtl w:val="0"/>
        </w:rPr>
        <w:t xml:space="preserve">CTO</w:t>
      </w:r>
      <w:r w:rsidDel="00000000" w:rsidR="00000000" w:rsidRPr="00000000">
        <w:rPr>
          <w:rFonts w:ascii="Calibri" w:cs="Calibri" w:eastAsia="Calibri" w:hAnsi="Calibri"/>
          <w:color w:val="00000a"/>
          <w:sz w:val="21"/>
          <w:szCs w:val="21"/>
          <w:highlight w:val="yellow"/>
          <w:rtl w:val="0"/>
        </w:rPr>
        <w:t xml:space="preserve"> / </w:t>
      </w:r>
      <w:r w:rsidDel="00000000" w:rsidR="00000000" w:rsidRPr="00000000">
        <w:rPr>
          <w:rFonts w:ascii="Calibri" w:cs="Calibri" w:eastAsia="Calibri" w:hAnsi="Calibri"/>
          <w:b w:val="1"/>
          <w:color w:val="00000a"/>
          <w:sz w:val="21"/>
          <w:szCs w:val="21"/>
          <w:highlight w:val="yellow"/>
          <w:rtl w:val="0"/>
        </w:rPr>
        <w:t xml:space="preserve">head of software development</w:t>
      </w:r>
      <w:r w:rsidDel="00000000" w:rsidR="00000000" w:rsidRPr="00000000">
        <w:rPr>
          <w:rFonts w:ascii="Calibri" w:cs="Calibri" w:eastAsia="Calibri" w:hAnsi="Calibri"/>
          <w:color w:val="00000a"/>
          <w:sz w:val="21"/>
          <w:szCs w:val="21"/>
          <w:rtl w:val="0"/>
        </w:rPr>
        <w:t xml:space="preserve">. Employees in software development are responsible for compliance with this plan.</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No additional change in responsibility from those defined in </w:t>
      </w:r>
      <w:r w:rsidDel="00000000" w:rsidR="00000000" w:rsidRPr="00000000">
        <w:rPr>
          <w:rFonts w:ascii="Calibri" w:cs="Calibri" w:eastAsia="Calibri" w:hAnsi="Calibri"/>
          <w:b w:val="1"/>
          <w:color w:val="00000a"/>
          <w:sz w:val="21"/>
          <w:szCs w:val="21"/>
          <w:rtl w:val="0"/>
        </w:rPr>
        <w:t xml:space="preserve">SOP-SW-01 Procedure Software Development</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30">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3"/>
        <w:numPr>
          <w:ilvl w:val="1"/>
          <w:numId w:val="3"/>
        </w:numPr>
        <w:ind w:left="792" w:hanging="432"/>
        <w:rPr/>
      </w:pPr>
      <w:r w:rsidDel="00000000" w:rsidR="00000000" w:rsidRPr="00000000">
        <w:rPr>
          <w:rtl w:val="0"/>
        </w:rPr>
        <w:t xml:space="preserve">Roles</w:t>
      </w:r>
    </w:p>
    <w:p w:rsidR="00000000" w:rsidDel="00000000" w:rsidP="00000000" w:rsidRDefault="00000000" w:rsidRPr="00000000" w14:paraId="0000003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Assign persons with names or abbreviations to the respective role. One person can serve multiple roles. If a person changes in the course of development, then also include the start or end date of the assignment.</w:t>
      </w:r>
    </w:p>
    <w:p w:rsidR="00000000" w:rsidDel="00000000" w:rsidP="00000000" w:rsidRDefault="00000000" w:rsidRPr="00000000" w14:paraId="0000003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You can refer to a separate document that defines the roles for each project.</w:t>
      </w:r>
    </w:p>
    <w:p w:rsidR="00000000" w:rsidDel="00000000" w:rsidP="00000000" w:rsidRDefault="00000000" w:rsidRPr="00000000" w14:paraId="00000034">
      <w:pPr>
        <w:spacing w:after="120" w:before="120" w:line="288" w:lineRule="auto"/>
        <w:rPr>
          <w:rFonts w:ascii="Calibri" w:cs="Calibri" w:eastAsia="Calibri" w:hAnsi="Calibri"/>
          <w:sz w:val="21"/>
          <w:szCs w:val="21"/>
        </w:rPr>
      </w:pPr>
      <w:r w:rsidDel="00000000" w:rsidR="00000000" w:rsidRPr="00000000">
        <w:rPr>
          <w:rtl w:val="0"/>
        </w:rPr>
      </w:r>
    </w:p>
    <w:tbl>
      <w:tblPr>
        <w:tblStyle w:val="Table4"/>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457"/>
        <w:gridCol w:w="3175"/>
        <w:tblGridChange w:id="0">
          <w:tblGrid>
            <w:gridCol w:w="6457"/>
            <w:gridCol w:w="3175"/>
          </w:tblGrid>
        </w:tblGridChange>
      </w:tblGrid>
      <w:tr>
        <w:trPr>
          <w:cantSplit w:val="0"/>
          <w:tblHeader w:val="1"/>
        </w:trPr>
        <w:tc>
          <w:tcPr>
            <w:shd w:fill="dddddd" w:val="clear"/>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Role / Responsibility</w:t>
            </w:r>
          </w:p>
        </w:tc>
        <w:tc>
          <w:tcPr>
            <w:shd w:fill="dddddd" w:val="clear"/>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Assigned Persons</w:t>
            </w:r>
          </w:p>
        </w:tc>
      </w:tr>
      <w:tr>
        <w:trPr>
          <w:cantSplit w:val="0"/>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Project Manager</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Product Manager</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Manager</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Requirements Engineer</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Usability Engineer</w:t>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Architect</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Developer</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Tester</w:t>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Quality or Regulatory Affairs Manager</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Customer support</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r>
    </w:tbl>
    <w:p w:rsidR="00000000" w:rsidDel="00000000" w:rsidP="00000000" w:rsidRDefault="00000000" w:rsidRPr="00000000" w14:paraId="0000004B">
      <w:pPr>
        <w:spacing w:after="120" w:before="120" w:line="288" w:lineRule="auto"/>
        <w:rPr>
          <w:rFonts w:ascii="Calibri" w:cs="Calibri" w:eastAsia="Calibri" w:hAnsi="Calibri"/>
          <w:sz w:val="21"/>
          <w:szCs w:val="21"/>
        </w:rPr>
      </w:pPr>
      <w:bookmarkStart w:colFirst="0" w:colLast="0" w:name="_heading=h.6up2dyej2hpv" w:id="2"/>
      <w:bookmarkEnd w:id="2"/>
      <w:r w:rsidDel="00000000" w:rsidR="00000000" w:rsidRPr="00000000">
        <w:rPr>
          <w:rtl w:val="0"/>
        </w:rPr>
      </w:r>
    </w:p>
    <w:p w:rsidR="00000000" w:rsidDel="00000000" w:rsidP="00000000" w:rsidRDefault="00000000" w:rsidRPr="00000000" w14:paraId="0000004C">
      <w:pPr>
        <w:pStyle w:val="Heading2"/>
        <w:numPr>
          <w:ilvl w:val="0"/>
          <w:numId w:val="3"/>
        </w:numPr>
        <w:ind w:left="360" w:hanging="360"/>
        <w:rPr>
          <w:color w:val="595959"/>
        </w:rPr>
      </w:pPr>
      <w:r w:rsidDel="00000000" w:rsidR="00000000" w:rsidRPr="00000000">
        <w:rPr>
          <w:rtl w:val="0"/>
        </w:rPr>
        <w:t xml:space="preserve">Project</w:t>
      </w:r>
      <w:r w:rsidDel="00000000" w:rsidR="00000000" w:rsidRPr="00000000">
        <w:rPr>
          <w:rtl w:val="0"/>
        </w:rPr>
      </w:r>
    </w:p>
    <w:p w:rsidR="00000000" w:rsidDel="00000000" w:rsidP="00000000" w:rsidRDefault="00000000" w:rsidRPr="00000000" w14:paraId="0000004D">
      <w:pPr>
        <w:pStyle w:val="Heading3"/>
        <w:numPr>
          <w:ilvl w:val="1"/>
          <w:numId w:val="3"/>
        </w:numPr>
        <w:ind w:left="792" w:hanging="432"/>
        <w:rPr/>
      </w:pPr>
      <w:r w:rsidDel="00000000" w:rsidR="00000000" w:rsidRPr="00000000">
        <w:rPr>
          <w:rtl w:val="0"/>
        </w:rPr>
        <w:t xml:space="preserve">Project objective</w:t>
      </w:r>
    </w:p>
    <w:p w:rsidR="00000000" w:rsidDel="00000000" w:rsidP="00000000" w:rsidRDefault="00000000" w:rsidRPr="00000000" w14:paraId="0000004E">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overall project goal and in particular the </w:t>
      </w:r>
      <w:r w:rsidDel="00000000" w:rsidR="00000000" w:rsidRPr="00000000">
        <w:rPr>
          <w:rFonts w:ascii="Calibri" w:cs="Calibri" w:eastAsia="Calibri" w:hAnsi="Calibri"/>
          <w:b w:val="1"/>
          <w:color w:val="666666"/>
          <w:sz w:val="21"/>
          <w:szCs w:val="21"/>
          <w:rtl w:val="0"/>
        </w:rPr>
        <w:t xml:space="preserve">goal of the software development project</w:t>
      </w:r>
      <w:r w:rsidDel="00000000" w:rsidR="00000000" w:rsidRPr="00000000">
        <w:rPr>
          <w:rFonts w:ascii="Calibri" w:cs="Calibri" w:eastAsia="Calibri" w:hAnsi="Calibri"/>
          <w:color w:val="666666"/>
          <w:sz w:val="21"/>
          <w:szCs w:val="21"/>
          <w:rtl w:val="0"/>
        </w:rPr>
        <w:t xml:space="preserve">. As example:</w:t>
      </w:r>
    </w:p>
    <w:p w:rsidR="00000000" w:rsidDel="00000000" w:rsidP="00000000" w:rsidRDefault="00000000" w:rsidRPr="00000000" w14:paraId="0000004F">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The software development project is part of the xzy project. The goal is to develop…. This includes the required software documentation and an installation file.</w:t>
      </w:r>
    </w:p>
    <w:p w:rsidR="00000000" w:rsidDel="00000000" w:rsidP="00000000" w:rsidRDefault="00000000" w:rsidRPr="00000000" w14:paraId="00000050">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changes, explain the change including the background. This software development plan can also function as a change approval and therefore, if necessary, formulate this here accordingly.</w:t>
      </w:r>
    </w:p>
    <w:p w:rsidR="00000000" w:rsidDel="00000000" w:rsidP="00000000" w:rsidRDefault="00000000" w:rsidRPr="00000000" w14:paraId="00000051">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2">
      <w:pPr>
        <w:pStyle w:val="Heading3"/>
        <w:numPr>
          <w:ilvl w:val="1"/>
          <w:numId w:val="3"/>
        </w:numPr>
        <w:ind w:left="792" w:hanging="432"/>
        <w:rPr/>
      </w:pPr>
      <w:r w:rsidDel="00000000" w:rsidR="00000000" w:rsidRPr="00000000">
        <w:rPr>
          <w:rtl w:val="0"/>
        </w:rPr>
        <w:t xml:space="preserve">Project requirements and specifications</w:t>
      </w:r>
    </w:p>
    <w:p w:rsidR="00000000" w:rsidDel="00000000" w:rsidP="00000000" w:rsidRDefault="00000000" w:rsidRPr="00000000" w14:paraId="00000053">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all other prerequisites or specifications of the project, especially in case of changes.</w:t>
      </w:r>
    </w:p>
    <w:p w:rsidR="00000000" w:rsidDel="00000000" w:rsidP="00000000" w:rsidRDefault="00000000" w:rsidRPr="00000000" w14:paraId="00000054">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5">
      <w:pPr>
        <w:pStyle w:val="Heading4"/>
        <w:numPr>
          <w:ilvl w:val="2"/>
          <w:numId w:val="3"/>
        </w:numPr>
        <w:ind w:left="1224" w:hanging="504.00000000000006"/>
        <w:rPr/>
      </w:pPr>
      <w:r w:rsidDel="00000000" w:rsidR="00000000" w:rsidRPr="00000000">
        <w:rPr>
          <w:rtl w:val="0"/>
        </w:rPr>
        <w:t xml:space="preserve">General</w:t>
      </w:r>
    </w:p>
    <w:p w:rsidR="00000000" w:rsidDel="00000000" w:rsidP="00000000" w:rsidRDefault="00000000" w:rsidRPr="00000000" w14:paraId="00000056">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general requirements, or reference to other documents (e.g. marketing concept). Requirements may include considerations such as:</w:t>
      </w:r>
    </w:p>
    <w:p w:rsidR="00000000" w:rsidDel="00000000" w:rsidP="00000000" w:rsidRDefault="00000000" w:rsidRPr="00000000" w14:paraId="00000057">
      <w:pPr>
        <w:numPr>
          <w:ilvl w:val="0"/>
          <w:numId w:val="1"/>
        </w:numPr>
        <w:pBdr>
          <w:top w:space="0" w:sz="0" w:val="nil"/>
          <w:left w:color="cccccc" w:space="9" w:sz="16" w:val="single"/>
          <w:bottom w:space="0" w:sz="0" w:val="nil"/>
          <w:right w:space="0" w:sz="0" w:val="nil"/>
          <w:between w:space="0" w:sz="0" w:val="nil"/>
        </w:pBdr>
        <w:tabs>
          <w:tab w:val="left" w:pos="142"/>
        </w:tabs>
        <w:ind w:left="959" w:hanging="675"/>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Budget</w:t>
      </w:r>
    </w:p>
    <w:p w:rsidR="00000000" w:rsidDel="00000000" w:rsidP="00000000" w:rsidRDefault="00000000" w:rsidRPr="00000000" w14:paraId="00000058">
      <w:pPr>
        <w:numPr>
          <w:ilvl w:val="0"/>
          <w:numId w:val="1"/>
        </w:numPr>
        <w:pBdr>
          <w:top w:space="0" w:sz="0" w:val="nil"/>
          <w:left w:color="cccccc" w:space="9" w:sz="16" w:val="single"/>
          <w:bottom w:space="0" w:sz="0" w:val="nil"/>
          <w:right w:space="0" w:sz="0" w:val="nil"/>
          <w:between w:space="0" w:sz="0" w:val="nil"/>
        </w:pBdr>
        <w:tabs>
          <w:tab w:val="left" w:pos="142"/>
        </w:tabs>
        <w:ind w:left="959" w:hanging="675"/>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Time</w:t>
      </w:r>
    </w:p>
    <w:p w:rsidR="00000000" w:rsidDel="00000000" w:rsidP="00000000" w:rsidRDefault="00000000" w:rsidRPr="00000000" w14:paraId="00000059">
      <w:pPr>
        <w:numPr>
          <w:ilvl w:val="0"/>
          <w:numId w:val="1"/>
        </w:numPr>
        <w:pBdr>
          <w:top w:space="0" w:sz="0" w:val="nil"/>
          <w:left w:color="cccccc" w:space="9" w:sz="16" w:val="single"/>
          <w:bottom w:space="0" w:sz="0" w:val="nil"/>
          <w:right w:space="0" w:sz="0" w:val="nil"/>
          <w:between w:space="0" w:sz="0" w:val="nil"/>
        </w:pBdr>
        <w:tabs>
          <w:tab w:val="left" w:pos="142"/>
        </w:tabs>
        <w:ind w:left="959" w:hanging="675"/>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Licenses (costs, restrictions)</w:t>
      </w:r>
    </w:p>
    <w:p w:rsidR="00000000" w:rsidDel="00000000" w:rsidP="00000000" w:rsidRDefault="00000000" w:rsidRPr="00000000" w14:paraId="0000005A">
      <w:pPr>
        <w:numPr>
          <w:ilvl w:val="0"/>
          <w:numId w:val="1"/>
        </w:numPr>
        <w:pBdr>
          <w:top w:space="0" w:sz="0" w:val="nil"/>
          <w:left w:color="cccccc" w:space="9" w:sz="16" w:val="single"/>
          <w:bottom w:space="0" w:sz="0" w:val="nil"/>
          <w:right w:space="0" w:sz="0" w:val="nil"/>
          <w:between w:space="0" w:sz="0" w:val="nil"/>
        </w:pBdr>
        <w:tabs>
          <w:tab w:val="left" w:pos="142"/>
        </w:tabs>
        <w:ind w:left="959" w:hanging="675"/>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Size and qualification of the development team</w:t>
      </w:r>
    </w:p>
    <w:p w:rsidR="00000000" w:rsidDel="00000000" w:rsidP="00000000" w:rsidRDefault="00000000" w:rsidRPr="00000000" w14:paraId="0000005B">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C">
      <w:pPr>
        <w:pStyle w:val="Heading4"/>
        <w:numPr>
          <w:ilvl w:val="2"/>
          <w:numId w:val="3"/>
        </w:numPr>
        <w:ind w:left="1224" w:hanging="504.00000000000006"/>
        <w:rPr/>
      </w:pPr>
      <w:r w:rsidDel="00000000" w:rsidR="00000000" w:rsidRPr="00000000">
        <w:rPr>
          <w:rtl w:val="0"/>
        </w:rPr>
        <w:t xml:space="preserve">Regulatory and normative requirements</w:t>
      </w:r>
    </w:p>
    <w:p w:rsidR="00000000" w:rsidDel="00000000" w:rsidP="00000000" w:rsidRDefault="00000000" w:rsidRPr="00000000" w14:paraId="0000005D">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section is a requirement from 62304:2016 Chapter 5.1.4. Refer to standards to be applied during software development: IEC 62304:2006, ISO 14971:2019, …</w:t>
      </w:r>
    </w:p>
    <w:p w:rsidR="00000000" w:rsidDel="00000000" w:rsidP="00000000" w:rsidRDefault="00000000" w:rsidRPr="00000000" w14:paraId="0000005E">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4"/>
        <w:numPr>
          <w:ilvl w:val="2"/>
          <w:numId w:val="3"/>
        </w:numPr>
        <w:ind w:left="1224" w:hanging="504.00000000000006"/>
        <w:rPr/>
      </w:pPr>
      <w:r w:rsidDel="00000000" w:rsidR="00000000" w:rsidRPr="00000000">
        <w:rPr>
          <w:rtl w:val="0"/>
        </w:rPr>
        <w:t xml:space="preserve">Technical requirements</w:t>
      </w:r>
    </w:p>
    <w:p w:rsidR="00000000" w:rsidDel="00000000" w:rsidP="00000000" w:rsidRDefault="00000000" w:rsidRPr="00000000" w14:paraId="00000060">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Requirement from IEC 62304:2016 Chapter 5.1.4 / 5.1.10 / 5.1.3</w:t>
      </w:r>
    </w:p>
    <w:p w:rsidR="00000000" w:rsidDel="00000000" w:rsidP="00000000" w:rsidRDefault="00000000" w:rsidRPr="00000000" w14:paraId="00000061">
      <w:pPr>
        <w:numPr>
          <w:ilvl w:val="0"/>
          <w:numId w:val="2"/>
        </w:numPr>
        <w:pBdr>
          <w:top w:space="0" w:sz="0" w:val="nil"/>
          <w:left w:color="cccccc" w:space="9" w:sz="16" w:val="single"/>
          <w:bottom w:space="0" w:sz="0" w:val="nil"/>
          <w:right w:space="0" w:sz="0" w:val="nil"/>
          <w:between w:space="0" w:sz="0" w:val="nil"/>
        </w:pBdr>
        <w:ind w:left="959" w:hanging="675"/>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Runtime environment</w:t>
      </w:r>
    </w:p>
    <w:p w:rsidR="00000000" w:rsidDel="00000000" w:rsidP="00000000" w:rsidRDefault="00000000" w:rsidRPr="00000000" w14:paraId="00000062">
      <w:pPr>
        <w:numPr>
          <w:ilvl w:val="0"/>
          <w:numId w:val="2"/>
        </w:numPr>
        <w:pBdr>
          <w:top w:space="0" w:sz="0" w:val="nil"/>
          <w:left w:color="cccccc" w:space="9" w:sz="16" w:val="single"/>
          <w:bottom w:space="0" w:sz="0" w:val="nil"/>
          <w:right w:space="0" w:sz="0" w:val="nil"/>
          <w:between w:space="0" w:sz="0" w:val="nil"/>
        </w:pBdr>
        <w:ind w:left="959" w:hanging="675"/>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Tools, programming language, coding guidelines</w:t>
      </w:r>
    </w:p>
    <w:p w:rsidR="00000000" w:rsidDel="00000000" w:rsidP="00000000" w:rsidRDefault="00000000" w:rsidRPr="00000000" w14:paraId="00000063">
      <w:pPr>
        <w:numPr>
          <w:ilvl w:val="0"/>
          <w:numId w:val="2"/>
        </w:numPr>
        <w:pBdr>
          <w:top w:space="0" w:sz="0" w:val="nil"/>
          <w:left w:color="cccccc" w:space="9" w:sz="16" w:val="single"/>
          <w:bottom w:space="0" w:sz="0" w:val="nil"/>
          <w:right w:space="0" w:sz="0" w:val="nil"/>
          <w:between w:space="0" w:sz="0" w:val="nil"/>
        </w:pBdr>
        <w:ind w:left="959" w:hanging="675"/>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Methods (especially for the identification of software errors based on the programming technology):</w:t>
      </w:r>
    </w:p>
    <w:p w:rsidR="00000000" w:rsidDel="00000000" w:rsidP="00000000" w:rsidRDefault="00000000" w:rsidRPr="00000000" w14:paraId="00000064">
      <w:pPr>
        <w:numPr>
          <w:ilvl w:val="1"/>
          <w:numId w:val="2"/>
        </w:numPr>
        <w:pBdr>
          <w:top w:space="0" w:sz="0" w:val="nil"/>
          <w:left w:color="cccccc" w:space="9" w:sz="16" w:val="single"/>
          <w:bottom w:space="0" w:sz="0" w:val="nil"/>
          <w:right w:space="0" w:sz="0" w:val="nil"/>
          <w:between w:space="0" w:sz="0" w:val="nil"/>
        </w:pBdr>
        <w:ind w:left="168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Coding guidelines</w:t>
      </w:r>
    </w:p>
    <w:p w:rsidR="00000000" w:rsidDel="00000000" w:rsidP="00000000" w:rsidRDefault="00000000" w:rsidRPr="00000000" w14:paraId="00000065">
      <w:pPr>
        <w:numPr>
          <w:ilvl w:val="1"/>
          <w:numId w:val="2"/>
        </w:numPr>
        <w:pBdr>
          <w:top w:space="0" w:sz="0" w:val="nil"/>
          <w:left w:color="cccccc" w:space="9" w:sz="16" w:val="single"/>
          <w:bottom w:space="0" w:sz="0" w:val="nil"/>
          <w:right w:space="0" w:sz="0" w:val="nil"/>
          <w:between w:space="0" w:sz="0" w:val="nil"/>
        </w:pBdr>
        <w:ind w:left="168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Training of programmers</w:t>
      </w:r>
    </w:p>
    <w:p w:rsidR="00000000" w:rsidDel="00000000" w:rsidP="00000000" w:rsidRDefault="00000000" w:rsidRPr="00000000" w14:paraId="00000066">
      <w:pPr>
        <w:numPr>
          <w:ilvl w:val="1"/>
          <w:numId w:val="2"/>
        </w:numPr>
        <w:pBdr>
          <w:top w:space="0" w:sz="0" w:val="nil"/>
          <w:left w:color="cccccc" w:space="9" w:sz="16" w:val="single"/>
          <w:bottom w:space="0" w:sz="0" w:val="nil"/>
          <w:right w:space="0" w:sz="0" w:val="nil"/>
          <w:between w:space="0" w:sz="0" w:val="nil"/>
        </w:pBdr>
        <w:ind w:left="168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Static code analysis</w:t>
      </w:r>
    </w:p>
    <w:p w:rsidR="00000000" w:rsidDel="00000000" w:rsidP="00000000" w:rsidRDefault="00000000" w:rsidRPr="00000000" w14:paraId="00000067">
      <w:pPr>
        <w:numPr>
          <w:ilvl w:val="1"/>
          <w:numId w:val="2"/>
        </w:numPr>
        <w:pBdr>
          <w:top w:space="0" w:sz="0" w:val="nil"/>
          <w:left w:color="cccccc" w:space="9" w:sz="16" w:val="single"/>
          <w:bottom w:space="0" w:sz="0" w:val="nil"/>
          <w:right w:space="0" w:sz="0" w:val="nil"/>
          <w:between w:space="0" w:sz="0" w:val="nil"/>
        </w:pBdr>
        <w:ind w:left="168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Checklist with typical programming errors dependent on the language for code review</w:t>
      </w:r>
    </w:p>
    <w:p w:rsidR="00000000" w:rsidDel="00000000" w:rsidP="00000000" w:rsidRDefault="00000000" w:rsidRPr="00000000" w14:paraId="00000068">
      <w:pPr>
        <w:numPr>
          <w:ilvl w:val="1"/>
          <w:numId w:val="2"/>
        </w:numPr>
        <w:pBdr>
          <w:top w:space="0" w:sz="0" w:val="nil"/>
          <w:left w:color="cccccc" w:space="9" w:sz="16" w:val="single"/>
          <w:bottom w:space="0" w:sz="0" w:val="nil"/>
          <w:right w:space="0" w:sz="0" w:val="nil"/>
          <w:between w:space="0" w:sz="0" w:val="nil"/>
        </w:pBdr>
        <w:ind w:left="168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Compiler-settings</w:t>
      </w:r>
    </w:p>
    <w:p w:rsidR="00000000" w:rsidDel="00000000" w:rsidP="00000000" w:rsidRDefault="00000000" w:rsidRPr="00000000" w14:paraId="00000069">
      <w:pPr>
        <w:numPr>
          <w:ilvl w:val="1"/>
          <w:numId w:val="2"/>
        </w:numPr>
        <w:pBdr>
          <w:top w:space="0" w:sz="0" w:val="nil"/>
          <w:left w:color="cccccc" w:space="9" w:sz="16" w:val="single"/>
          <w:bottom w:space="0" w:sz="0" w:val="nil"/>
          <w:right w:space="0" w:sz="0" w:val="nil"/>
          <w:between w:space="0" w:sz="0" w:val="nil"/>
        </w:pBdr>
        <w:ind w:left="168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Choosing the "programming technology“ e.g. TypeScript for the generation of JavaScript</w:t>
      </w:r>
    </w:p>
    <w:p w:rsidR="00000000" w:rsidDel="00000000" w:rsidP="00000000" w:rsidRDefault="00000000" w:rsidRPr="00000000" w14:paraId="0000006A">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B">
      <w:pPr>
        <w:pStyle w:val="Heading4"/>
        <w:numPr>
          <w:ilvl w:val="2"/>
          <w:numId w:val="3"/>
        </w:numPr>
        <w:ind w:left="1224" w:hanging="504.00000000000006"/>
        <w:rPr/>
      </w:pPr>
      <w:r w:rsidDel="00000000" w:rsidR="00000000" w:rsidRPr="00000000">
        <w:rPr>
          <w:rtl w:val="0"/>
        </w:rPr>
        <w:t xml:space="preserve">Used processes</w:t>
      </w:r>
    </w:p>
    <w:p w:rsidR="00000000" w:rsidDel="00000000" w:rsidP="00000000" w:rsidRDefault="00000000" w:rsidRPr="00000000" w14:paraId="0000006C">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Requirement from IEC 62304:2016 Chapter 5.1.1 a), 5.1.5, 5.1.6, 5.1.7.</w:t>
      </w:r>
    </w:p>
    <w:p w:rsidR="00000000" w:rsidDel="00000000" w:rsidP="00000000" w:rsidRDefault="00000000" w:rsidRPr="00000000" w14:paraId="0000006D">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Refer to the Procedure Software Development. If needed, add further processes.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software development follows the software development process according to the </w:t>
      </w:r>
      <w:r w:rsidDel="00000000" w:rsidR="00000000" w:rsidRPr="00000000">
        <w:rPr>
          <w:rFonts w:ascii="Calibri" w:cs="Calibri" w:eastAsia="Calibri" w:hAnsi="Calibri"/>
          <w:b w:val="1"/>
          <w:color w:val="00000a"/>
          <w:sz w:val="21"/>
          <w:szCs w:val="21"/>
          <w:rtl w:val="0"/>
        </w:rPr>
        <w:t xml:space="preserve">SOP-SW-01 Procedure Software Development</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0">
      <w:pPr>
        <w:pStyle w:val="Heading4"/>
        <w:numPr>
          <w:ilvl w:val="2"/>
          <w:numId w:val="3"/>
        </w:numPr>
        <w:ind w:left="1224" w:hanging="504.00000000000006"/>
        <w:rPr/>
      </w:pPr>
      <w:r w:rsidDel="00000000" w:rsidR="00000000" w:rsidRPr="00000000">
        <w:rPr>
          <w:rtl w:val="0"/>
        </w:rPr>
        <w:t xml:space="preserve">Traceability</w:t>
      </w:r>
    </w:p>
    <w:p w:rsidR="00000000" w:rsidDel="00000000" w:rsidP="00000000" w:rsidRDefault="00000000" w:rsidRPr="00000000" w14:paraId="00000071">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Requirement from IEC 62304:2016 Chapter 5.1.1 c).</w:t>
      </w:r>
    </w:p>
    <w:p w:rsidR="00000000" w:rsidDel="00000000" w:rsidP="00000000" w:rsidRDefault="00000000" w:rsidRPr="00000000" w14:paraId="00000072">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Refer how traceability is ensured. If necessary, refer to a corresponding procedural instruction.</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traceability is ensured between system requirements, software requirements, software system checks and risk control measures as follows: </w:t>
      </w:r>
      <w:r w:rsidDel="00000000" w:rsidR="00000000" w:rsidRPr="00000000">
        <w:rPr>
          <w:rFonts w:ascii="Calibri" w:cs="Calibri" w:eastAsia="Calibri" w:hAnsi="Calibri"/>
          <w:color w:val="00000a"/>
          <w:sz w:val="21"/>
          <w:szCs w:val="21"/>
          <w:highlight w:val="yellow"/>
          <w:rtl w:val="0"/>
        </w:rPr>
        <w:t xml:space="preserve">....</w:t>
      </w:r>
      <w:r w:rsidDel="00000000" w:rsidR="00000000" w:rsidRPr="00000000">
        <w:rPr>
          <w:rFonts w:ascii="Calibri" w:cs="Calibri" w:eastAsia="Calibri" w:hAnsi="Calibri"/>
          <w:color w:val="00000a"/>
          <w:sz w:val="21"/>
          <w:szCs w:val="21"/>
          <w:rtl w:val="0"/>
        </w:rPr>
        <w:t xml:space="preserve"> </w:t>
      </w:r>
    </w:p>
    <w:p w:rsidR="00000000" w:rsidDel="00000000" w:rsidP="00000000" w:rsidRDefault="00000000" w:rsidRPr="00000000" w14:paraId="00000074">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5">
      <w:pPr>
        <w:pStyle w:val="Heading4"/>
        <w:numPr>
          <w:ilvl w:val="2"/>
          <w:numId w:val="3"/>
        </w:numPr>
        <w:ind w:left="1224" w:hanging="504.00000000000006"/>
        <w:rPr/>
      </w:pPr>
      <w:r w:rsidDel="00000000" w:rsidR="00000000" w:rsidRPr="00000000">
        <w:rPr>
          <w:rtl w:val="0"/>
        </w:rPr>
        <w:t xml:space="preserve">Software configuration and change control</w:t>
      </w:r>
    </w:p>
    <w:p w:rsidR="00000000" w:rsidDel="00000000" w:rsidP="00000000" w:rsidRDefault="00000000" w:rsidRPr="00000000" w14:paraId="00000076">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Requirement from IEC 62304:2016 Chapter 5.1.1 d),  5.1.9, 5.1.11</w:t>
      </w:r>
    </w:p>
    <w:p w:rsidR="00000000" w:rsidDel="00000000" w:rsidP="00000000" w:rsidRDefault="00000000" w:rsidRPr="00000000" w14:paraId="00000077">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software configuration and change control. You can also refer to a corresponding procedure and/or plan. Include SOUP configuration elements and development tools.</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Configuration and change control are carried out according to </w:t>
      </w:r>
      <w:r w:rsidDel="00000000" w:rsidR="00000000" w:rsidRPr="00000000">
        <w:rPr>
          <w:rFonts w:ascii="Calibri" w:cs="Calibri" w:eastAsia="Calibri" w:hAnsi="Calibri"/>
          <w:b w:val="1"/>
          <w:color w:val="00000a"/>
          <w:sz w:val="21"/>
          <w:szCs w:val="21"/>
          <w:rtl w:val="0"/>
        </w:rPr>
        <w:t xml:space="preserve">SOP-CC-01 Procedure Change Management</w:t>
      </w:r>
      <w:r w:rsidDel="00000000" w:rsidR="00000000" w:rsidRPr="00000000">
        <w:rPr>
          <w:rFonts w:ascii="Calibri" w:cs="Calibri" w:eastAsia="Calibri" w:hAnsi="Calibri"/>
          <w:color w:val="00000a"/>
          <w:sz w:val="21"/>
          <w:szCs w:val="21"/>
          <w:rtl w:val="0"/>
        </w:rPr>
        <w:t xml:space="preserve"> or </w:t>
      </w:r>
      <w:r w:rsidDel="00000000" w:rsidR="00000000" w:rsidRPr="00000000">
        <w:rPr>
          <w:rFonts w:ascii="Calibri" w:cs="Calibri" w:eastAsia="Calibri" w:hAnsi="Calibri"/>
          <w:b w:val="1"/>
          <w:color w:val="00000a"/>
          <w:sz w:val="21"/>
          <w:szCs w:val="21"/>
          <w:rtl w:val="0"/>
        </w:rPr>
        <w:t xml:space="preserve">TMP-SW-03 Configuration Management Plan</w:t>
      </w:r>
      <w:r w:rsidDel="00000000" w:rsidR="00000000" w:rsidRPr="00000000">
        <w:rPr>
          <w:rFonts w:ascii="Calibri" w:cs="Calibri" w:eastAsia="Calibri" w:hAnsi="Calibri"/>
          <w:color w:val="00000a"/>
          <w:sz w:val="21"/>
          <w:szCs w:val="21"/>
          <w:rtl w:val="0"/>
        </w:rPr>
        <w:t xml:space="preserve">. </w:t>
      </w:r>
    </w:p>
    <w:p w:rsidR="00000000" w:rsidDel="00000000" w:rsidP="00000000" w:rsidRDefault="00000000" w:rsidRPr="00000000" w14:paraId="00000079">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A">
      <w:pPr>
        <w:pStyle w:val="Heading4"/>
        <w:numPr>
          <w:ilvl w:val="2"/>
          <w:numId w:val="3"/>
        </w:numPr>
        <w:ind w:left="1224" w:hanging="504.00000000000006"/>
        <w:rPr/>
      </w:pPr>
      <w:r w:rsidDel="00000000" w:rsidR="00000000" w:rsidRPr="00000000">
        <w:rPr>
          <w:rtl w:val="0"/>
        </w:rPr>
        <w:t xml:space="preserve">Software troubleshooting</w:t>
      </w:r>
    </w:p>
    <w:p w:rsidR="00000000" w:rsidDel="00000000" w:rsidP="00000000" w:rsidRDefault="00000000" w:rsidRPr="00000000" w14:paraId="0000007B">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Requirement from IEC 62304:2016 Chapter 5.1.1 e).</w:t>
      </w:r>
    </w:p>
    <w:p w:rsidR="00000000" w:rsidDel="00000000" w:rsidP="00000000" w:rsidRDefault="00000000" w:rsidRPr="00000000" w14:paraId="0000007C">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troubleshooting process. You can also refer to a corresponding procedure.</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troubleshooting is carried out according to </w:t>
      </w:r>
      <w:r w:rsidDel="00000000" w:rsidR="00000000" w:rsidRPr="00000000">
        <w:rPr>
          <w:rFonts w:ascii="Calibri" w:cs="Calibri" w:eastAsia="Calibri" w:hAnsi="Calibri"/>
          <w:b w:val="1"/>
          <w:color w:val="00000a"/>
          <w:sz w:val="21"/>
          <w:szCs w:val="21"/>
          <w:rtl w:val="0"/>
        </w:rPr>
        <w:t xml:space="preserve">SOP-SW-02 Procedure Problem Resolution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7E">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F">
      <w:pPr>
        <w:pStyle w:val="Heading4"/>
        <w:numPr>
          <w:ilvl w:val="2"/>
          <w:numId w:val="3"/>
        </w:numPr>
        <w:ind w:left="1224" w:hanging="504.00000000000006"/>
        <w:rPr/>
      </w:pPr>
      <w:r w:rsidDel="00000000" w:rsidR="00000000" w:rsidRPr="00000000">
        <w:rPr>
          <w:rtl w:val="0"/>
        </w:rPr>
        <w:t xml:space="preserve">Avoiding software errors</w:t>
      </w:r>
    </w:p>
    <w:p w:rsidR="00000000" w:rsidDel="00000000" w:rsidP="00000000" w:rsidRDefault="00000000" w:rsidRPr="00000000" w14:paraId="00000080">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Requirement from IEC 62304:2016 Chapter 5.1.12.</w:t>
      </w:r>
    </w:p>
    <w:p w:rsidR="00000000" w:rsidDel="00000000" w:rsidP="00000000" w:rsidRDefault="00000000" w:rsidRPr="00000000" w14:paraId="0000008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procedure concerning the avoidance of software errors. You can also refer to a corresponding procedure.</w:t>
      </w:r>
    </w:p>
    <w:p w:rsidR="00000000" w:rsidDel="00000000" w:rsidP="00000000" w:rsidRDefault="00000000" w:rsidRPr="00000000" w14:paraId="00000082">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3">
      <w:pPr>
        <w:pStyle w:val="Heading3"/>
        <w:numPr>
          <w:ilvl w:val="1"/>
          <w:numId w:val="3"/>
        </w:numPr>
        <w:ind w:left="792" w:hanging="432"/>
        <w:rPr/>
      </w:pPr>
      <w:r w:rsidDel="00000000" w:rsidR="00000000" w:rsidRPr="00000000">
        <w:rPr>
          <w:rtl w:val="0"/>
        </w:rPr>
        <w:t xml:space="preserve">Project results and result documents</w:t>
      </w:r>
    </w:p>
    <w:p w:rsidR="00000000" w:rsidDel="00000000" w:rsidP="00000000" w:rsidRDefault="00000000" w:rsidRPr="00000000" w14:paraId="00000084">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Requirement from IEC 62304:2016 Chapter 5.1.1. b) / 5.1.8</w:t>
      </w:r>
    </w:p>
    <w:p w:rsidR="00000000" w:rsidDel="00000000" w:rsidP="00000000" w:rsidRDefault="00000000" w:rsidRPr="00000000" w14:paraId="00000085">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most important result documents. You can also refer to a corresponding procedure. </w:t>
      </w:r>
    </w:p>
    <w:p w:rsidR="00000000" w:rsidDel="00000000" w:rsidP="00000000" w:rsidRDefault="00000000" w:rsidRPr="00000000" w14:paraId="00000086">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Exclusions and additional documents should be listed.</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software development delivers results and documents according to </w:t>
      </w:r>
      <w:r w:rsidDel="00000000" w:rsidR="00000000" w:rsidRPr="00000000">
        <w:rPr>
          <w:rFonts w:ascii="Calibri" w:cs="Calibri" w:eastAsia="Calibri" w:hAnsi="Calibri"/>
          <w:b w:val="1"/>
          <w:color w:val="00000a"/>
          <w:sz w:val="21"/>
          <w:szCs w:val="21"/>
          <w:rtl w:val="0"/>
        </w:rPr>
        <w:t xml:space="preserve">SOP-SW-01 Procedure Software Development</w:t>
      </w:r>
      <w:r w:rsidDel="00000000" w:rsidR="00000000" w:rsidRPr="00000000">
        <w:rPr>
          <w:rFonts w:ascii="Calibri" w:cs="Calibri" w:eastAsia="Calibri" w:hAnsi="Calibri"/>
          <w:color w:val="00000a"/>
          <w:sz w:val="21"/>
          <w:szCs w:val="21"/>
          <w:rtl w:val="0"/>
        </w:rPr>
        <w:t xml:space="preserve">. </w:t>
      </w:r>
    </w:p>
    <w:p w:rsidR="00000000" w:rsidDel="00000000" w:rsidP="00000000" w:rsidRDefault="00000000" w:rsidRPr="00000000" w14:paraId="00000088">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9">
      <w:pPr>
        <w:pStyle w:val="Heading3"/>
        <w:numPr>
          <w:ilvl w:val="1"/>
          <w:numId w:val="3"/>
        </w:numPr>
        <w:ind w:left="792" w:hanging="432"/>
        <w:rPr/>
      </w:pPr>
      <w:r w:rsidDel="00000000" w:rsidR="00000000" w:rsidRPr="00000000">
        <w:rPr>
          <w:rtl w:val="0"/>
        </w:rPr>
        <w:t xml:space="preserve">Milestones</w:t>
      </w:r>
    </w:p>
    <w:p w:rsidR="00000000" w:rsidDel="00000000" w:rsidP="00000000" w:rsidRDefault="00000000" w:rsidRPr="00000000" w14:paraId="0000008A">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Requirement from Chapter 62304:2016 Chapter 5.1.1</w:t>
      </w:r>
    </w:p>
    <w:p w:rsidR="00000000" w:rsidDel="00000000" w:rsidP="00000000" w:rsidRDefault="00000000" w:rsidRPr="00000000" w14:paraId="0000008B">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milestones or refer to a separate project plan.</w:t>
      </w:r>
    </w:p>
    <w:p w:rsidR="00000000" w:rsidDel="00000000" w:rsidP="00000000" w:rsidRDefault="00000000" w:rsidRPr="00000000" w14:paraId="0000008C">
      <w:pPr>
        <w:spacing w:after="120" w:before="120" w:line="288" w:lineRule="auto"/>
        <w:rPr>
          <w:rFonts w:ascii="Calibri" w:cs="Calibri" w:eastAsia="Calibri" w:hAnsi="Calibri"/>
          <w:sz w:val="21"/>
          <w:szCs w:val="21"/>
        </w:rPr>
      </w:pPr>
      <w:r w:rsidDel="00000000" w:rsidR="00000000" w:rsidRPr="00000000">
        <w:rPr>
          <w:rtl w:val="0"/>
        </w:rPr>
      </w:r>
    </w:p>
    <w:tbl>
      <w:tblPr>
        <w:tblStyle w:val="Table5"/>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9"/>
        <w:gridCol w:w="2011"/>
        <w:gridCol w:w="1997"/>
        <w:gridCol w:w="2028"/>
        <w:gridCol w:w="1898"/>
        <w:gridCol w:w="699"/>
        <w:tblGridChange w:id="0">
          <w:tblGrid>
            <w:gridCol w:w="999"/>
            <w:gridCol w:w="2011"/>
            <w:gridCol w:w="1997"/>
            <w:gridCol w:w="2028"/>
            <w:gridCol w:w="1898"/>
            <w:gridCol w:w="699"/>
          </w:tblGrid>
        </w:tblGridChange>
      </w:tblGrid>
      <w:tr>
        <w:trPr>
          <w:cantSplit w:val="0"/>
          <w:tblHeader w:val="1"/>
        </w:trPr>
        <w:tc>
          <w:tcPr>
            <w:shd w:fill="dddddd" w:val="clear"/>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0"/>
                <w:szCs w:val="20"/>
              </w:rPr>
            </w:pPr>
            <w:r w:rsidDel="00000000" w:rsidR="00000000" w:rsidRPr="00000000">
              <w:rPr>
                <w:rFonts w:ascii="Calibri" w:cs="Calibri" w:eastAsia="Calibri" w:hAnsi="Calibri"/>
                <w:b w:val="1"/>
                <w:color w:val="00000a"/>
                <w:sz w:val="20"/>
                <w:szCs w:val="20"/>
                <w:rtl w:val="0"/>
              </w:rPr>
              <w:t xml:space="preserve">Milestone</w:t>
            </w:r>
            <w:r w:rsidDel="00000000" w:rsidR="00000000" w:rsidRPr="00000000">
              <w:rPr>
                <w:rtl w:val="0"/>
              </w:rPr>
            </w:r>
          </w:p>
        </w:tc>
        <w:tc>
          <w:tcPr>
            <w:shd w:fill="dddddd" w:val="clear"/>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0"/>
                <w:szCs w:val="20"/>
              </w:rPr>
            </w:pPr>
            <w:r w:rsidDel="00000000" w:rsidR="00000000" w:rsidRPr="00000000">
              <w:rPr>
                <w:rFonts w:ascii="Calibri" w:cs="Calibri" w:eastAsia="Calibri" w:hAnsi="Calibri"/>
                <w:b w:val="1"/>
                <w:color w:val="00000a"/>
                <w:sz w:val="20"/>
                <w:szCs w:val="20"/>
                <w:rtl w:val="0"/>
              </w:rPr>
              <w:t xml:space="preserve">Activity</w:t>
            </w:r>
            <w:r w:rsidDel="00000000" w:rsidR="00000000" w:rsidRPr="00000000">
              <w:rPr>
                <w:rtl w:val="0"/>
              </w:rPr>
            </w:r>
          </w:p>
        </w:tc>
        <w:tc>
          <w:tcPr>
            <w:shd w:fill="dddddd" w:val="clear"/>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0"/>
                <w:szCs w:val="20"/>
              </w:rPr>
            </w:pPr>
            <w:r w:rsidDel="00000000" w:rsidR="00000000" w:rsidRPr="00000000">
              <w:rPr>
                <w:rFonts w:ascii="Calibri" w:cs="Calibri" w:eastAsia="Calibri" w:hAnsi="Calibri"/>
                <w:b w:val="1"/>
                <w:color w:val="00000a"/>
                <w:sz w:val="20"/>
                <w:szCs w:val="20"/>
                <w:rtl w:val="0"/>
              </w:rPr>
              <w:t xml:space="preserve">Execution</w:t>
            </w:r>
            <w:r w:rsidDel="00000000" w:rsidR="00000000" w:rsidRPr="00000000">
              <w:rPr>
                <w:rtl w:val="0"/>
              </w:rPr>
            </w:r>
          </w:p>
        </w:tc>
        <w:tc>
          <w:tcPr>
            <w:shd w:fill="dddddd"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0"/>
                <w:szCs w:val="20"/>
              </w:rPr>
            </w:pPr>
            <w:r w:rsidDel="00000000" w:rsidR="00000000" w:rsidRPr="00000000">
              <w:rPr>
                <w:rFonts w:ascii="Calibri" w:cs="Calibri" w:eastAsia="Calibri" w:hAnsi="Calibri"/>
                <w:b w:val="1"/>
                <w:color w:val="00000a"/>
                <w:sz w:val="20"/>
                <w:szCs w:val="20"/>
                <w:rtl w:val="0"/>
              </w:rPr>
              <w:t xml:space="preserve">Result to be delivered</w:t>
            </w:r>
            <w:r w:rsidDel="00000000" w:rsidR="00000000" w:rsidRPr="00000000">
              <w:rPr>
                <w:rtl w:val="0"/>
              </w:rPr>
            </w:r>
          </w:p>
        </w:tc>
        <w:tc>
          <w:tcPr>
            <w:shd w:fill="dddddd" w:val="clear"/>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0"/>
                <w:szCs w:val="20"/>
              </w:rPr>
            </w:pPr>
            <w:r w:rsidDel="00000000" w:rsidR="00000000" w:rsidRPr="00000000">
              <w:rPr>
                <w:rFonts w:ascii="Calibri" w:cs="Calibri" w:eastAsia="Calibri" w:hAnsi="Calibri"/>
                <w:b w:val="1"/>
                <w:color w:val="00000a"/>
                <w:sz w:val="20"/>
                <w:szCs w:val="20"/>
                <w:rtl w:val="0"/>
              </w:rPr>
              <w:t xml:space="preserve">Verification / Approval</w:t>
            </w:r>
            <w:r w:rsidDel="00000000" w:rsidR="00000000" w:rsidRPr="00000000">
              <w:rPr>
                <w:rtl w:val="0"/>
              </w:rPr>
            </w:r>
          </w:p>
        </w:tc>
        <w:tc>
          <w:tcPr>
            <w:shd w:fill="dddddd" w:val="clear"/>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0"/>
                <w:szCs w:val="20"/>
              </w:rPr>
            </w:pPr>
            <w:r w:rsidDel="00000000" w:rsidR="00000000" w:rsidRPr="00000000">
              <w:rPr>
                <w:rFonts w:ascii="Calibri" w:cs="Calibri" w:eastAsia="Calibri" w:hAnsi="Calibri"/>
                <w:b w:val="1"/>
                <w:color w:val="00000a"/>
                <w:sz w:val="20"/>
                <w:szCs w:val="20"/>
                <w:rtl w:val="0"/>
              </w:rPr>
              <w:t xml:space="preserve">Due Date</w:t>
            </w:r>
            <w:r w:rsidDel="00000000" w:rsidR="00000000" w:rsidRPr="00000000">
              <w:rPr>
                <w:rtl w:val="0"/>
              </w:rPr>
            </w:r>
          </w:p>
        </w:tc>
      </w:tr>
      <w:tr>
        <w:trPr>
          <w:cantSplit w:val="0"/>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M1</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i w:val="1"/>
                <w:color w:val="00000a"/>
                <w:sz w:val="20"/>
                <w:szCs w:val="20"/>
                <w:highlight w:val="yellow"/>
                <w:rtl w:val="0"/>
              </w:rPr>
              <w:t xml:space="preserve">Identify Stakeholder Requirements</w:t>
            </w: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i w:val="1"/>
                <w:color w:val="00000a"/>
                <w:sz w:val="20"/>
                <w:szCs w:val="20"/>
                <w:highlight w:val="yellow"/>
                <w:rtl w:val="0"/>
              </w:rPr>
              <w:t xml:space="preserve">Requirements Engineer, Regulatory Affairs Manager</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color w:val="00000a"/>
                <w:sz w:val="20"/>
                <w:szCs w:val="20"/>
                <w:highlight w:val="yellow"/>
                <w:rtl w:val="0"/>
              </w:rPr>
              <w:t xml:space="preserve">Stakeholder requirements as a part of the usability file</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i w:val="1"/>
                <w:color w:val="00000a"/>
                <w:sz w:val="20"/>
                <w:szCs w:val="20"/>
                <w:highlight w:val="yellow"/>
                <w:rtl w:val="0"/>
              </w:rPr>
              <w:t xml:space="preserve">Project Leader or Product Manager,  Usability Engineer</w:t>
            </w: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color w:val="00000a"/>
                <w:sz w:val="20"/>
                <w:szCs w:val="20"/>
                <w:highlight w:val="yellow"/>
                <w:rtl w:val="0"/>
              </w:rPr>
              <w:t xml:space="preserve">Week 38</w:t>
            </w:r>
          </w:p>
        </w:tc>
      </w:tr>
      <w:tr>
        <w:trPr>
          <w:cantSplit w:val="0"/>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M2</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i w:val="1"/>
                <w:color w:val="00000a"/>
                <w:sz w:val="20"/>
                <w:szCs w:val="20"/>
                <w:highlight w:val="yellow"/>
                <w:rtl w:val="0"/>
              </w:rPr>
              <w:t xml:space="preserve">Specifying Software Requirements</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i w:val="1"/>
                <w:color w:val="00000a"/>
                <w:sz w:val="20"/>
                <w:szCs w:val="20"/>
                <w:highlight w:val="yellow"/>
                <w:rtl w:val="0"/>
              </w:rPr>
              <w:t xml:space="preserve">Software Developer / Requirements Engineer</w:t>
            </w: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color w:val="00000a"/>
                <w:sz w:val="20"/>
                <w:szCs w:val="20"/>
                <w:highlight w:val="yellow"/>
                <w:rtl w:val="0"/>
              </w:rPr>
              <w:t xml:space="preserve">Software requirements specification</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i w:val="1"/>
                <w:color w:val="00000a"/>
                <w:sz w:val="20"/>
                <w:szCs w:val="20"/>
                <w:highlight w:val="yellow"/>
                <w:rtl w:val="0"/>
              </w:rPr>
              <w:t xml:space="preserve">Software Architect, Software Tester</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color w:val="00000a"/>
                <w:sz w:val="20"/>
                <w:szCs w:val="20"/>
                <w:highlight w:val="yellow"/>
                <w:rtl w:val="0"/>
              </w:rPr>
              <w:t xml:space="preserve">Week XX</w:t>
            </w:r>
          </w:p>
        </w:tc>
      </w:tr>
      <w:tr>
        <w:trPr>
          <w:cantSplit w:val="0"/>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M3</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i w:val="1"/>
                <w:color w:val="00000a"/>
                <w:sz w:val="20"/>
                <w:szCs w:val="20"/>
                <w:highlight w:val="yellow"/>
                <w:rtl w:val="0"/>
              </w:rPr>
              <w:t xml:space="preserve">Designing Software Architecture and Detailed Design</w:t>
            </w: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i w:val="1"/>
                <w:color w:val="00000a"/>
                <w:sz w:val="20"/>
                <w:szCs w:val="20"/>
                <w:highlight w:val="yellow"/>
                <w:rtl w:val="0"/>
              </w:rPr>
              <w:t xml:space="preserve">Software Architect, Software Tester</w:t>
            </w: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color w:val="00000a"/>
                <w:sz w:val="20"/>
                <w:szCs w:val="20"/>
                <w:highlight w:val="yellow"/>
                <w:rtl w:val="0"/>
              </w:rPr>
              <w:t xml:space="preserve">Software architecture</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i w:val="1"/>
                <w:color w:val="00000a"/>
                <w:sz w:val="20"/>
                <w:szCs w:val="20"/>
                <w:highlight w:val="yellow"/>
                <w:rtl w:val="0"/>
              </w:rPr>
              <w:t xml:space="preserve">Software Developer, Software Tester</w:t>
            </w: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Calibri" w:cs="Calibri" w:eastAsia="Calibri" w:hAnsi="Calibri"/>
                <w:color w:val="00000a"/>
                <w:sz w:val="20"/>
                <w:szCs w:val="20"/>
                <w:highlight w:val="yellow"/>
              </w:rPr>
            </w:pPr>
            <w:r w:rsidDel="00000000" w:rsidR="00000000" w:rsidRPr="00000000">
              <w:rPr>
                <w:rFonts w:ascii="Calibri" w:cs="Calibri" w:eastAsia="Calibri" w:hAnsi="Calibri"/>
                <w:color w:val="00000a"/>
                <w:sz w:val="20"/>
                <w:szCs w:val="20"/>
                <w:highlight w:val="yellow"/>
                <w:rtl w:val="0"/>
              </w:rPr>
              <w:t xml:space="preserve">Week XX</w:t>
            </w:r>
          </w:p>
        </w:tc>
      </w:tr>
      <w:tr>
        <w:trPr>
          <w:cantSplit w:val="0"/>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M4</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Calibri" w:cs="Calibri" w:eastAsia="Calibri" w:hAnsi="Calibri"/>
                <w:color w:val="00000a"/>
                <w:sz w:val="20"/>
                <w:szCs w:val="20"/>
              </w:rPr>
            </w:pPr>
            <w:r w:rsidDel="00000000" w:rsidR="00000000" w:rsidRPr="00000000">
              <w:rPr>
                <w:rFonts w:ascii="Calibri" w:cs="Calibri" w:eastAsia="Calibri" w:hAnsi="Calibri"/>
                <w:color w:val="00000a"/>
                <w:sz w:val="20"/>
                <w:szCs w:val="20"/>
                <w:rtl w:val="0"/>
              </w:rPr>
              <w:t xml:space="preserve"> </w:t>
            </w:r>
          </w:p>
        </w:tc>
      </w:tr>
    </w:tbl>
    <w:p w:rsidR="00000000" w:rsidDel="00000000" w:rsidP="00000000" w:rsidRDefault="00000000" w:rsidRPr="00000000" w14:paraId="000000AB">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C">
      <w:pPr>
        <w:pStyle w:val="Heading2"/>
        <w:numPr>
          <w:ilvl w:val="0"/>
          <w:numId w:val="3"/>
        </w:numPr>
        <w:ind w:left="360" w:hanging="360"/>
        <w:rPr/>
      </w:pPr>
      <w:r w:rsidDel="00000000" w:rsidR="00000000" w:rsidRPr="00000000">
        <w:rPr>
          <w:rtl w:val="0"/>
        </w:rPr>
        <w:t xml:space="preserve">Development lifecycle &amp; plan</w:t>
      </w:r>
    </w:p>
    <w:p w:rsidR="00000000" w:rsidDel="00000000" w:rsidP="00000000" w:rsidRDefault="00000000" w:rsidRPr="00000000" w14:paraId="000000AD">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selected development lifecycle including phases, if deviating from the </w:t>
      </w:r>
      <w:r w:rsidDel="00000000" w:rsidR="00000000" w:rsidRPr="00000000">
        <w:rPr>
          <w:rFonts w:ascii="Calibri" w:cs="Calibri" w:eastAsia="Calibri" w:hAnsi="Calibri"/>
          <w:b w:val="1"/>
          <w:color w:val="666666"/>
          <w:sz w:val="21"/>
          <w:szCs w:val="21"/>
          <w:rtl w:val="0"/>
        </w:rPr>
        <w:t xml:space="preserve">SOP-SW-01 Software Development</w:t>
      </w:r>
      <w:r w:rsidDel="00000000" w:rsidR="00000000" w:rsidRPr="00000000">
        <w:rPr>
          <w:rFonts w:ascii="Calibri" w:cs="Calibri" w:eastAsia="Calibri" w:hAnsi="Calibri"/>
          <w:color w:val="666666"/>
          <w:sz w:val="21"/>
          <w:szCs w:val="21"/>
          <w:rtl w:val="0"/>
        </w:rPr>
        <w:t xml:space="preserve">. If agile development is used, define the sprint base (e.g., number of days) as well as essential and important sprints here. </w:t>
      </w:r>
    </w:p>
    <w:p w:rsidR="00000000" w:rsidDel="00000000" w:rsidP="00000000" w:rsidRDefault="00000000" w:rsidRPr="00000000" w14:paraId="000000AE">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sprint features like sprint duration and other details. If relevant add also approximate sprint planning and resources needed (time limit, personnel requirements, technical resources, financial planning).</w:t>
      </w:r>
    </w:p>
    <w:p w:rsidR="00000000" w:rsidDel="00000000" w:rsidP="00000000" w:rsidRDefault="00000000" w:rsidRPr="00000000" w14:paraId="000000AF">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You also can refer to the procedure or sprint tool if applicable.</w:t>
      </w:r>
    </w:p>
    <w:p w:rsidR="00000000" w:rsidDel="00000000" w:rsidP="00000000" w:rsidRDefault="00000000" w:rsidRPr="00000000" w14:paraId="000000B0">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We develop the software according to the development lifecycle described in the </w:t>
      </w:r>
      <w:r w:rsidDel="00000000" w:rsidR="00000000" w:rsidRPr="00000000">
        <w:rPr>
          <w:rFonts w:ascii="Calibri" w:cs="Calibri" w:eastAsia="Calibri" w:hAnsi="Calibri"/>
          <w:b w:val="1"/>
          <w:color w:val="00000a"/>
          <w:sz w:val="21"/>
          <w:szCs w:val="21"/>
          <w:rtl w:val="0"/>
        </w:rPr>
        <w:t xml:space="preserve">SOP-SW-01 Software Development</w:t>
      </w:r>
      <w:r w:rsidDel="00000000" w:rsidR="00000000" w:rsidRPr="00000000">
        <w:rPr>
          <w:rFonts w:ascii="Calibri" w:cs="Calibri" w:eastAsia="Calibri" w:hAnsi="Calibri"/>
          <w:color w:val="00000a"/>
          <w:sz w:val="21"/>
          <w:szCs w:val="21"/>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No adjustments or changes are made. </w:t>
      </w:r>
    </w:p>
    <w:p w:rsidR="00000000" w:rsidDel="00000000" w:rsidP="00000000" w:rsidRDefault="00000000" w:rsidRPr="00000000" w14:paraId="000000B3">
      <w:pPr>
        <w:spacing w:after="120" w:before="120" w:line="288" w:lineRule="auto"/>
        <w:rPr>
          <w:rFonts w:ascii="Calibri" w:cs="Calibri" w:eastAsia="Calibri" w:hAnsi="Calibri"/>
          <w:sz w:val="21"/>
          <w:szCs w:val="21"/>
        </w:rPr>
      </w:pPr>
      <w:r w:rsidDel="00000000" w:rsidR="00000000" w:rsidRPr="00000000">
        <w:rPr>
          <w:rtl w:val="0"/>
        </w:rPr>
      </w:r>
    </w:p>
    <w:tbl>
      <w:tblPr>
        <w:tblStyle w:val="Table6"/>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12"/>
        <w:gridCol w:w="3450"/>
        <w:gridCol w:w="2178"/>
        <w:gridCol w:w="2292"/>
        <w:tblGridChange w:id="0">
          <w:tblGrid>
            <w:gridCol w:w="1712"/>
            <w:gridCol w:w="3450"/>
            <w:gridCol w:w="2178"/>
            <w:gridCol w:w="2292"/>
          </w:tblGrid>
        </w:tblGridChange>
      </w:tblGrid>
      <w:tr>
        <w:trPr>
          <w:cantSplit w:val="0"/>
          <w:tblHeader w:val="1"/>
        </w:trPr>
        <w:tc>
          <w:tcPr>
            <w:shd w:fill="dddddd" w:val="clear"/>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Sprint type</w:t>
            </w:r>
            <w:r w:rsidDel="00000000" w:rsidR="00000000" w:rsidRPr="00000000">
              <w:rPr>
                <w:rtl w:val="0"/>
              </w:rPr>
            </w:r>
          </w:p>
        </w:tc>
        <w:tc>
          <w:tcPr>
            <w:shd w:fill="dddddd" w:val="clear"/>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Background</w:t>
            </w:r>
            <w:r w:rsidDel="00000000" w:rsidR="00000000" w:rsidRPr="00000000">
              <w:rPr>
                <w:rtl w:val="0"/>
              </w:rPr>
            </w:r>
          </w:p>
        </w:tc>
        <w:tc>
          <w:tcPr>
            <w:shd w:fill="dddddd"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Estimated (target) start date</w:t>
            </w:r>
            <w:r w:rsidDel="00000000" w:rsidR="00000000" w:rsidRPr="00000000">
              <w:rPr>
                <w:rtl w:val="0"/>
              </w:rPr>
            </w:r>
          </w:p>
        </w:tc>
        <w:tc>
          <w:tcPr>
            <w:shd w:fill="dddddd" w:val="clear"/>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Estimated number of sprints</w:t>
            </w:r>
            <w:r w:rsidDel="00000000" w:rsidR="00000000" w:rsidRPr="00000000">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Specification Sprint</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Between M1 and M2, afterwards only on request</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2 for M1 and M2, afterwards 0</w:t>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Design Sprint</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Before M4, afterwards on request</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2 before M4, afterwards 0</w:t>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Development Sprint</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M4</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10</w:t>
            </w:r>
          </w:p>
        </w:tc>
      </w:tr>
    </w:tbl>
    <w:p w:rsidR="00000000" w:rsidDel="00000000" w:rsidP="00000000" w:rsidRDefault="00000000" w:rsidRPr="00000000" w14:paraId="000000C4">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5">
      <w:pPr>
        <w:pStyle w:val="Heading2"/>
        <w:numPr>
          <w:ilvl w:val="0"/>
          <w:numId w:val="3"/>
        </w:numPr>
        <w:ind w:left="360" w:hanging="360"/>
        <w:rPr/>
      </w:pPr>
      <w:r w:rsidDel="00000000" w:rsidR="00000000" w:rsidRPr="00000000">
        <w:rPr>
          <w:rtl w:val="0"/>
        </w:rPr>
        <w:t xml:space="preserve">Additions and changes to the development process</w:t>
      </w:r>
    </w:p>
    <w:p w:rsidR="00000000" w:rsidDel="00000000" w:rsidP="00000000" w:rsidRDefault="00000000" w:rsidRPr="00000000" w14:paraId="000000C6">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additions or changes to </w:t>
      </w:r>
      <w:r w:rsidDel="00000000" w:rsidR="00000000" w:rsidRPr="00000000">
        <w:rPr>
          <w:rFonts w:ascii="Calibri" w:cs="Calibri" w:eastAsia="Calibri" w:hAnsi="Calibri"/>
          <w:b w:val="1"/>
          <w:color w:val="666666"/>
          <w:sz w:val="21"/>
          <w:szCs w:val="21"/>
          <w:rtl w:val="0"/>
        </w:rPr>
        <w:t xml:space="preserve">SOP-SW-01 Software Development</w:t>
      </w:r>
      <w:r w:rsidDel="00000000" w:rsidR="00000000" w:rsidRPr="00000000">
        <w:rPr>
          <w:rFonts w:ascii="Calibri" w:cs="Calibri" w:eastAsia="Calibri" w:hAnsi="Calibri"/>
          <w:color w:val="666666"/>
          <w:sz w:val="21"/>
          <w:szCs w:val="21"/>
          <w:rtl w:val="0"/>
        </w:rPr>
        <w:t xml:space="preserve"> to any of the steps.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No additional requirements or changes.</w:t>
      </w:r>
    </w:p>
    <w:p w:rsidR="00000000" w:rsidDel="00000000" w:rsidP="00000000" w:rsidRDefault="00000000" w:rsidRPr="00000000" w14:paraId="000000C8">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9">
      <w:pPr>
        <w:pStyle w:val="Heading2"/>
        <w:numPr>
          <w:ilvl w:val="0"/>
          <w:numId w:val="3"/>
        </w:numPr>
        <w:ind w:left="360" w:hanging="360"/>
        <w:rPr/>
      </w:pPr>
      <w:r w:rsidDel="00000000" w:rsidR="00000000" w:rsidRPr="00000000">
        <w:rPr>
          <w:rtl w:val="0"/>
        </w:rPr>
        <w:t xml:space="preserve">Outsourced processes/services</w:t>
      </w:r>
    </w:p>
    <w:p w:rsidR="00000000" w:rsidDel="00000000" w:rsidP="00000000" w:rsidRDefault="00000000" w:rsidRPr="00000000" w14:paraId="000000CA">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which processes, process steps or services have been outsourced to third parties (e.g. external suppliers).</w:t>
      </w:r>
    </w:p>
    <w:p w:rsidR="00000000" w:rsidDel="00000000" w:rsidP="00000000" w:rsidRDefault="00000000" w:rsidRPr="00000000" w14:paraId="000000CB">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C">
      <w:pPr>
        <w:pStyle w:val="Heading2"/>
        <w:numPr>
          <w:ilvl w:val="0"/>
          <w:numId w:val="3"/>
        </w:numPr>
        <w:ind w:left="360" w:hanging="360"/>
        <w:rPr/>
      </w:pPr>
      <w:r w:rsidDel="00000000" w:rsidR="00000000" w:rsidRPr="00000000">
        <w:rPr>
          <w:rtl w:val="0"/>
        </w:rPr>
        <w:t xml:space="preserve">Annex</w:t>
      </w:r>
    </w:p>
    <w:p w:rsidR="00000000" w:rsidDel="00000000" w:rsidP="00000000" w:rsidRDefault="00000000" w:rsidRPr="00000000" w14:paraId="000000CD">
      <w:pPr>
        <w:pStyle w:val="Heading3"/>
        <w:numPr>
          <w:ilvl w:val="1"/>
          <w:numId w:val="3"/>
        </w:numPr>
        <w:ind w:left="792" w:hanging="432"/>
        <w:rPr/>
      </w:pPr>
      <w:r w:rsidDel="00000000" w:rsidR="00000000" w:rsidRPr="00000000">
        <w:rPr>
          <w:rtl w:val="0"/>
        </w:rPr>
        <w:t xml:space="preserve">Applicable and relevant documents</w:t>
      </w:r>
    </w:p>
    <w:tbl>
      <w:tblPr>
        <w:tblStyle w:val="Table7"/>
        <w:tblW w:w="8548.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8"/>
        <w:gridCol w:w="5430"/>
        <w:tblGridChange w:id="0">
          <w:tblGrid>
            <w:gridCol w:w="3118"/>
            <w:gridCol w:w="5430"/>
          </w:tblGrid>
        </w:tblGridChange>
      </w:tblGrid>
      <w:tr>
        <w:trPr>
          <w:cantSplit w:val="0"/>
          <w:tblHeader w:val="1"/>
        </w:trPr>
        <w:tc>
          <w:tcPr>
            <w:shd w:fill="dddddd" w:val="clear"/>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shd w:fill="dddddd" w:val="clear"/>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SOP-SW-01</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Software Development</w:t>
            </w:r>
          </w:p>
        </w:tc>
      </w:tr>
      <w:tr>
        <w:trPr>
          <w:cantSplit w:val="0"/>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SOP-SW-02</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Problem Resolution</w:t>
            </w:r>
          </w:p>
        </w:tc>
      </w:tr>
      <w:tr>
        <w:trPr>
          <w:cantSplit w:val="0"/>
          <w:tblHeader w:val="0"/>
        </w:trPr>
        <w:tc>
          <w:tcPr/>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SOP-CC-01</w:t>
            </w:r>
            <w:r w:rsidDel="00000000" w:rsidR="00000000" w:rsidRPr="00000000">
              <w:rPr>
                <w:rtl w:val="0"/>
              </w:rPr>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Procedure Change Management</w:t>
            </w:r>
            <w:r w:rsidDel="00000000" w:rsidR="00000000" w:rsidRPr="00000000">
              <w:rPr>
                <w:rtl w:val="0"/>
              </w:rPr>
            </w:r>
          </w:p>
        </w:tc>
      </w:tr>
      <w:tr>
        <w:trPr>
          <w:cantSplit w:val="0"/>
          <w:tblHeader w:val="0"/>
        </w:trPr>
        <w:tc>
          <w:tcPr/>
          <w:p w:rsidR="00000000" w:rsidDel="00000000" w:rsidP="00000000" w:rsidRDefault="00000000" w:rsidRPr="00000000" w14:paraId="000000D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TMP-IU-01</w:t>
            </w:r>
            <w:r w:rsidDel="00000000" w:rsidR="00000000" w:rsidRPr="00000000">
              <w:rPr>
                <w:rtl w:val="0"/>
              </w:rPr>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Intended use</w:t>
            </w:r>
            <w:r w:rsidDel="00000000" w:rsidR="00000000" w:rsidRPr="00000000">
              <w:rPr>
                <w:rtl w:val="0"/>
              </w:rPr>
            </w:r>
          </w:p>
        </w:tc>
      </w:tr>
      <w:tr>
        <w:trPr>
          <w:cantSplit w:val="0"/>
          <w:tblHeader w:val="0"/>
        </w:trPr>
        <w:tc>
          <w:tcPr/>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TMP-IU-02</w:t>
            </w:r>
            <w:r w:rsidDel="00000000" w:rsidR="00000000" w:rsidRPr="00000000">
              <w:rPr>
                <w:rtl w:val="0"/>
              </w:rPr>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Stakeholder Requirements</w:t>
            </w:r>
            <w:r w:rsidDel="00000000" w:rsidR="00000000" w:rsidRPr="00000000">
              <w:rPr>
                <w:rtl w:val="0"/>
              </w:rPr>
            </w:r>
          </w:p>
        </w:tc>
      </w:tr>
      <w:tr>
        <w:trPr>
          <w:cantSplit w:val="0"/>
          <w:tblHeader w:val="0"/>
        </w:trPr>
        <w:tc>
          <w:tcPr/>
          <w:p w:rsidR="00000000" w:rsidDel="00000000" w:rsidP="00000000" w:rsidRDefault="00000000" w:rsidRPr="00000000" w14:paraId="000000D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TMP-SW-02</w:t>
            </w:r>
            <w:r w:rsidDel="00000000" w:rsidR="00000000" w:rsidRPr="00000000">
              <w:rPr>
                <w:rtl w:val="0"/>
              </w:rPr>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Software Development Plan</w:t>
            </w:r>
            <w:r w:rsidDel="00000000" w:rsidR="00000000" w:rsidRPr="00000000">
              <w:rPr>
                <w:rtl w:val="0"/>
              </w:rPr>
            </w:r>
          </w:p>
        </w:tc>
      </w:tr>
      <w:tr>
        <w:trPr>
          <w:cantSplit w:val="0"/>
          <w:tblHeader w:val="0"/>
        </w:trPr>
        <w:tc>
          <w:tcPr/>
          <w:p w:rsidR="00000000" w:rsidDel="00000000" w:rsidP="00000000" w:rsidRDefault="00000000" w:rsidRPr="00000000" w14:paraId="000000DC">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color w:val="00000a"/>
                <w:sz w:val="21"/>
                <w:szCs w:val="21"/>
                <w:rtl w:val="0"/>
              </w:rPr>
              <w:t xml:space="preserve">TMP-SW-03</w:t>
            </w:r>
            <w:r w:rsidDel="00000000" w:rsidR="00000000" w:rsidRPr="00000000">
              <w:rPr>
                <w:rtl w:val="0"/>
              </w:rPr>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color w:val="00000a"/>
                <w:sz w:val="21"/>
                <w:szCs w:val="21"/>
                <w:rtl w:val="0"/>
              </w:rPr>
              <w:t xml:space="preserve">Configuration Management Plan</w:t>
            </w:r>
            <w:r w:rsidDel="00000000" w:rsidR="00000000" w:rsidRPr="00000000">
              <w:rPr>
                <w:rtl w:val="0"/>
              </w:rPr>
            </w:r>
          </w:p>
        </w:tc>
      </w:tr>
      <w:tr>
        <w:trPr>
          <w:cantSplit w:val="0"/>
          <w:tblHeader w:val="0"/>
        </w:trPr>
        <w:tc>
          <w:tcPr/>
          <w:p w:rsidR="00000000" w:rsidDel="00000000" w:rsidP="00000000" w:rsidRDefault="00000000" w:rsidRPr="00000000" w14:paraId="000000DE">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TMP-SW-04</w:t>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Software Requirements Specification</w:t>
            </w:r>
          </w:p>
        </w:tc>
      </w:tr>
    </w:tbl>
    <w:p w:rsidR="00000000" w:rsidDel="00000000" w:rsidP="00000000" w:rsidRDefault="00000000" w:rsidRPr="00000000" w14:paraId="000000E0">
      <w:pPr>
        <w:spacing w:after="120" w:before="120" w:line="288" w:lineRule="auto"/>
        <w:rPr>
          <w:rFonts w:ascii="Calibri" w:cs="Calibri" w:eastAsia="Calibri" w:hAnsi="Calibri"/>
          <w:sz w:val="21"/>
          <w:szCs w:val="21"/>
        </w:rPr>
      </w:pPr>
      <w:r w:rsidDel="00000000" w:rsidR="00000000" w:rsidRPr="00000000">
        <w:rPr>
          <w:rtl w:val="0"/>
        </w:rPr>
      </w:r>
    </w:p>
    <w:sectPr>
      <w:headerReference r:id="rId7" w:type="default"/>
      <w:headerReference r:id="rId8" w:type="first"/>
      <w:footerReference r:id="rId9" w:type="default"/>
      <w:footerReference r:id="rId10" w:type="first"/>
      <w:pgSz w:h="16840" w:w="11900" w:orient="portrait"/>
      <w:pgMar w:bottom="1134" w:top="1418" w:left="1134" w:right="1134" w:header="425"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0"/>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F1">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F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F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1"/>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F6">
          <w:pPr>
            <w:spacing w:after="60" w:lineRule="auto"/>
            <w:rPr>
              <w:rFonts w:ascii="Calibri" w:cs="Calibri" w:eastAsia="Calibri" w:hAnsi="Calibri"/>
              <w:sz w:val="18"/>
              <w:szCs w:val="18"/>
            </w:rPr>
          </w:pPr>
          <w:bookmarkStart w:colFirst="0" w:colLast="0" w:name="_heading=h.19c6y18" w:id="4"/>
          <w:bookmarkEnd w:id="4"/>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F7">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F8">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8"/>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2">
          <w:pPr>
            <w:spacing w:after="240" w:before="240" w:lineRule="auto"/>
            <w:jc w:val="center"/>
            <w:rPr>
              <w:rFonts w:ascii="Calibri" w:cs="Calibri" w:eastAsia="Calibri" w:hAnsi="Calibri"/>
              <w:color w:val="000000"/>
              <w:sz w:val="22"/>
              <w:szCs w:val="22"/>
              <w:highlight w:val="yellow"/>
            </w:rPr>
          </w:pPr>
          <w:bookmarkStart w:colFirst="0" w:colLast="0" w:name="_heading=h.vx1227" w:id="3"/>
          <w:bookmarkEnd w:id="3"/>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3">
          <w:pPr>
            <w:pStyle w:val="Heading1"/>
            <w:spacing w:after="240" w:lineRule="auto"/>
            <w:jc w:val="center"/>
            <w:rPr/>
          </w:pPr>
          <w:r w:rsidDel="00000000" w:rsidR="00000000" w:rsidRPr="00000000">
            <w:rPr>
              <w:rtl w:val="0"/>
            </w:rPr>
            <w:t xml:space="preserve">Software Development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TMP-SW-02</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6">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7">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8">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9">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9"/>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C">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D">
          <w:pPr>
            <w:pStyle w:val="Heading1"/>
            <w:spacing w:before="120" w:lineRule="auto"/>
            <w:jc w:val="center"/>
            <w:rPr/>
          </w:pPr>
          <w:r w:rsidDel="00000000" w:rsidR="00000000" w:rsidRPr="00000000">
            <w:rPr>
              <w:rtl w:val="0"/>
            </w:rPr>
            <w:t xml:space="preserve">Software Development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TMP-SW-02</w:t>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2">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9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68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68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7B701C"/>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numbering" w:styleId="CurrentList1" w:customStyle="1">
    <w:name w:val="Current List1"/>
    <w:uiPriority w:val="99"/>
    <w:rsid w:val="00602C1D"/>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top w:w="80.0" w:type="dxa"/>
        <w:left w:w="80.0" w:type="dxa"/>
        <w:bottom w:w="80.0" w:type="dxa"/>
        <w:right w:w="80.0" w:type="dxa"/>
      </w:tblCellMar>
    </w:tblPr>
  </w:style>
  <w:style w:type="table" w:styleId="aa" w:customStyle="1">
    <w:basedOn w:val="TableNormal"/>
    <w:tblPr>
      <w:tblStyleRowBandSize w:val="1"/>
      <w:tblStyleColBandSize w:val="1"/>
      <w:tblCellMar>
        <w:top w:w="80.0" w:type="dxa"/>
        <w:left w:w="80.0" w:type="dxa"/>
        <w:bottom w:w="80.0" w:type="dxa"/>
        <w:right w:w="80.0" w:type="dxa"/>
      </w:tblCellMar>
    </w:tblPr>
  </w:style>
  <w:style w:type="table" w:styleId="ab" w:customStyle="1">
    <w:basedOn w:val="TableNormal"/>
    <w:tblPr>
      <w:tblStyleRowBandSize w:val="1"/>
      <w:tblStyleColBandSize w:val="1"/>
      <w:tblCellMar>
        <w:top w:w="80.0" w:type="dxa"/>
        <w:left w:w="80.0" w:type="dxa"/>
        <w:bottom w:w="80.0" w:type="dxa"/>
        <w:right w:w="80.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u/08n1n/QvT/DEvmhaem9pqG8Q==">AMUW2mUEtLXiXIZFyzfo44+ElSx9hcFyA252XowdVMXlF+wJybTaNlIKuv6ZmL2jQZFR72BQ6rlgsB8loJ0Kkk3WsR4/xJUKgyK/RXl2IdAw76EUu0T15tRiCnIVXNGNE5q6hQzZ7praPP7EAzsSR4gP/PdWpSdy0XTxuLSfFkLlOFYY4ngkiLbfEgOXmuI17Bg4nVSCk+WM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524229A-D9DA-42A4-957C-F7B60CC63027}"/>
</file>

<file path=customXML/itemProps3.xml><?xml version="1.0" encoding="utf-8"?>
<ds:datastoreItem xmlns:ds="http://schemas.openxmlformats.org/officeDocument/2006/customXml" ds:itemID="{675DD9A3-CE27-4729-A2D7-21745CE2B8C4}"/>
</file>

<file path=customXML/itemProps4.xml><?xml version="1.0" encoding="utf-8"?>
<ds:datastoreItem xmlns:ds="http://schemas.openxmlformats.org/officeDocument/2006/customXml" ds:itemID="{20489D0E-A97F-4FC6-ADB8-7448F182F28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2022-06-29T18:38:00Z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8400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