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b w:val="1"/>
          <w:color w:val="666666"/>
        </w:rPr>
      </w:pPr>
      <w:r w:rsidDel="00000000" w:rsidR="00000000" w:rsidRPr="00000000">
        <w:rPr>
          <w:rFonts w:ascii="Calibri" w:cs="Calibri" w:eastAsia="Calibri" w:hAnsi="Calibri"/>
          <w:b w:val="1"/>
          <w:color w:val="666666"/>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240" w:lineRule="auto"/>
        <w:ind w:left="240" w:firstLine="0"/>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240" w:lineRule="auto"/>
        <w:ind w:left="240" w:firstLine="0"/>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240" w:lineRule="auto"/>
        <w:ind w:left="240" w:firstLine="0"/>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b w:val="1"/>
          <w:color w:val="666666"/>
        </w:rPr>
      </w:pPr>
      <w:r w:rsidDel="00000000" w:rsidR="00000000" w:rsidRPr="00000000">
        <w:rPr>
          <w:rFonts w:ascii="Calibri" w:cs="Calibri" w:eastAsia="Calibri" w:hAnsi="Calibri"/>
          <w:b w:val="1"/>
          <w:color w:val="666666"/>
          <w:rtl w:val="0"/>
        </w:rPr>
        <w:t xml:space="preserve">Template Version History</w:t>
      </w:r>
    </w:p>
    <w:tbl>
      <w:tblPr>
        <w:tblStyle w:val="Table1"/>
        <w:tblW w:w="921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7"/>
        <w:gridCol w:w="1802"/>
        <w:gridCol w:w="1208"/>
        <w:gridCol w:w="5205"/>
        <w:tblGridChange w:id="0">
          <w:tblGrid>
            <w:gridCol w:w="997"/>
            <w:gridCol w:w="1802"/>
            <w:gridCol w:w="1208"/>
            <w:gridCol w:w="5205"/>
          </w:tblGrid>
        </w:tblGridChange>
      </w:tblGrid>
      <w:tr>
        <w:trPr>
          <w:cantSplit w:val="0"/>
          <w:tblHeader w:val="1"/>
        </w:trPr>
        <w:tc>
          <w:tcPr>
            <w:shd w:fill="dddddd" w:val="clear"/>
          </w:tcPr>
          <w:p w:rsidR="00000000" w:rsidDel="00000000" w:rsidP="00000000" w:rsidRDefault="00000000" w:rsidRPr="00000000" w14:paraId="00000006">
            <w:pPr>
              <w:rPr>
                <w:color w:val="00000a"/>
              </w:rPr>
            </w:pPr>
            <w:r w:rsidDel="00000000" w:rsidR="00000000" w:rsidRPr="00000000">
              <w:rPr>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rPr>
                <w:color w:val="00000a"/>
              </w:rPr>
            </w:pPr>
            <w:r w:rsidDel="00000000" w:rsidR="00000000" w:rsidRPr="00000000">
              <w:rPr>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rPr>
                <w:color w:val="00000a"/>
              </w:rPr>
            </w:pPr>
            <w:r w:rsidDel="00000000" w:rsidR="00000000" w:rsidRPr="00000000">
              <w:rPr>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rPr>
                <w:color w:val="00000a"/>
              </w:rPr>
            </w:pPr>
            <w:r w:rsidDel="00000000" w:rsidR="00000000" w:rsidRPr="00000000">
              <w:rPr>
                <w:rtl w:val="0"/>
              </w:rPr>
              <w:t xml:space="preserve">Description of change</w:t>
              <w:tab/>
              <w:tab/>
            </w:r>
            <w:r w:rsidDel="00000000" w:rsidR="00000000" w:rsidRPr="00000000">
              <w:rPr>
                <w:rtl w:val="0"/>
              </w:rPr>
            </w:r>
          </w:p>
        </w:tc>
      </w:tr>
      <w:tr>
        <w:trPr>
          <w:cantSplit w:val="0"/>
          <w:tblHeader w:val="0"/>
        </w:trPr>
        <w:tc>
          <w:tcPr/>
          <w:p w:rsidR="00000000" w:rsidDel="00000000" w:rsidP="00000000" w:rsidRDefault="00000000" w:rsidRPr="00000000" w14:paraId="0000000A">
            <w:pPr>
              <w:rPr/>
            </w:pPr>
            <w:bookmarkStart w:colFirst="0" w:colLast="0" w:name="_heading=h.lnxbz9" w:id="0"/>
            <w:bookmarkEnd w:id="0"/>
            <w:r w:rsidDel="00000000" w:rsidR="00000000" w:rsidRPr="00000000">
              <w:rPr>
                <w:rtl w:val="0"/>
              </w:rPr>
              <w:t xml:space="preserve">1</w:t>
            </w:r>
          </w:p>
        </w:tc>
        <w:tc>
          <w:tcPr/>
          <w:p w:rsidR="00000000" w:rsidDel="00000000" w:rsidP="00000000" w:rsidRDefault="00000000" w:rsidRPr="00000000" w14:paraId="0000000B">
            <w:pPr>
              <w:rPr/>
            </w:pPr>
            <w:r w:rsidDel="00000000" w:rsidR="00000000" w:rsidRPr="00000000">
              <w:rPr>
                <w:rtl w:val="0"/>
              </w:rPr>
              <w:t xml:space="preserve">2022-04-04</w:t>
            </w:r>
          </w:p>
        </w:tc>
        <w:tc>
          <w:tcPr/>
          <w:p w:rsidR="00000000" w:rsidDel="00000000" w:rsidP="00000000" w:rsidRDefault="00000000" w:rsidRPr="00000000" w14:paraId="0000000C">
            <w:pPr>
              <w:rPr/>
            </w:pPr>
            <w:r w:rsidDel="00000000" w:rsidR="00000000" w:rsidRPr="00000000">
              <w:rPr>
                <w:rtl w:val="0"/>
              </w:rPr>
              <w:t xml:space="preserve">Célia Cruz</w:t>
            </w:r>
          </w:p>
        </w:tc>
        <w:tc>
          <w:tcPr/>
          <w:p w:rsidR="00000000" w:rsidDel="00000000" w:rsidP="00000000" w:rsidRDefault="00000000" w:rsidRPr="00000000" w14:paraId="0000000D">
            <w:pPr>
              <w:rPr/>
            </w:pPr>
            <w:r w:rsidDel="00000000" w:rsidR="00000000" w:rsidRPr="00000000">
              <w:rPr>
                <w:rtl w:val="0"/>
              </w:rPr>
              <w:t xml:space="preserve">First version</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2</w:t>
            </w:r>
          </w:p>
        </w:tc>
        <w:tc>
          <w:tcPr/>
          <w:p w:rsidR="00000000" w:rsidDel="00000000" w:rsidP="00000000" w:rsidRDefault="00000000" w:rsidRPr="00000000" w14:paraId="0000000F">
            <w:pPr>
              <w:rPr/>
            </w:pPr>
            <w:r w:rsidDel="00000000" w:rsidR="00000000" w:rsidRPr="00000000">
              <w:rPr>
                <w:rtl w:val="0"/>
              </w:rPr>
              <w:t xml:space="preserve">2022-06-29</w:t>
            </w:r>
          </w:p>
        </w:tc>
        <w:tc>
          <w:tcPr/>
          <w:p w:rsidR="00000000" w:rsidDel="00000000" w:rsidP="00000000" w:rsidRDefault="00000000" w:rsidRPr="00000000" w14:paraId="00000010">
            <w:pPr>
              <w:rPr/>
            </w:pPr>
            <w:r w:rsidDel="00000000" w:rsidR="00000000" w:rsidRPr="00000000">
              <w:rPr>
                <w:rtl w:val="0"/>
              </w:rPr>
              <w:t xml:space="preserve">Célia Cruz</w:t>
            </w:r>
          </w:p>
        </w:tc>
        <w:tc>
          <w:tcPr/>
          <w:p w:rsidR="00000000" w:rsidDel="00000000" w:rsidP="00000000" w:rsidRDefault="00000000" w:rsidRPr="00000000" w14:paraId="00000011">
            <w:pPr>
              <w:rPr/>
            </w:pPr>
            <w:r w:rsidDel="00000000" w:rsidR="00000000" w:rsidRPr="00000000">
              <w:rPr>
                <w:rtl w:val="0"/>
              </w:rPr>
              <w:t xml:space="preserve">Review formatting</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13">
      <w:pPr>
        <w:pStyle w:val="Heading2"/>
        <w:numPr>
          <w:ilvl w:val="0"/>
          <w:numId w:val="2"/>
        </w:numPr>
        <w:ind w:left="360" w:hanging="360"/>
        <w:rPr/>
      </w:pPr>
      <w:r w:rsidDel="00000000" w:rsidR="00000000" w:rsidRPr="00000000">
        <w:rPr>
          <w:rtl w:val="0"/>
        </w:rPr>
        <w:t xml:space="preserve">Version History</w:t>
      </w:r>
    </w:p>
    <w:tbl>
      <w:tblPr>
        <w:tblStyle w:val="Table2"/>
        <w:tblW w:w="923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6"/>
        <w:gridCol w:w="1521"/>
        <w:gridCol w:w="2094"/>
        <w:gridCol w:w="2399"/>
        <w:gridCol w:w="2390"/>
        <w:tblGridChange w:id="0">
          <w:tblGrid>
            <w:gridCol w:w="826"/>
            <w:gridCol w:w="1521"/>
            <w:gridCol w:w="2094"/>
            <w:gridCol w:w="2399"/>
            <w:gridCol w:w="2390"/>
          </w:tblGrid>
        </w:tblGridChange>
      </w:tblGrid>
      <w:tr>
        <w:trPr>
          <w:cantSplit w:val="0"/>
          <w:tblHeader w:val="1"/>
        </w:trPr>
        <w:tc>
          <w:tcPr>
            <w:shd w:fill="dddddd" w:val="clear"/>
          </w:tcPr>
          <w:p w:rsidR="00000000" w:rsidDel="00000000" w:rsidP="00000000" w:rsidRDefault="00000000" w:rsidRPr="00000000" w14:paraId="00000014">
            <w:pPr>
              <w:rPr/>
            </w:pPr>
            <w:r w:rsidDel="00000000" w:rsidR="00000000" w:rsidRPr="00000000">
              <w:rPr>
                <w:rtl w:val="0"/>
              </w:rPr>
              <w:t xml:space="preserve">Version</w:t>
            </w:r>
          </w:p>
        </w:tc>
        <w:tc>
          <w:tcPr>
            <w:shd w:fill="dddddd" w:val="clear"/>
          </w:tcPr>
          <w:p w:rsidR="00000000" w:rsidDel="00000000" w:rsidP="00000000" w:rsidRDefault="00000000" w:rsidRPr="00000000" w14:paraId="00000015">
            <w:pPr>
              <w:rPr/>
            </w:pPr>
            <w:r w:rsidDel="00000000" w:rsidR="00000000" w:rsidRPr="00000000">
              <w:rPr>
                <w:rtl w:val="0"/>
              </w:rPr>
              <w:t xml:space="preserve">Date of validity</w:t>
            </w:r>
          </w:p>
        </w:tc>
        <w:tc>
          <w:tcPr>
            <w:shd w:fill="dddddd" w:val="clear"/>
          </w:tcPr>
          <w:p w:rsidR="00000000" w:rsidDel="00000000" w:rsidP="00000000" w:rsidRDefault="00000000" w:rsidRPr="00000000" w14:paraId="00000016">
            <w:pPr>
              <w:rPr/>
            </w:pPr>
            <w:r w:rsidDel="00000000" w:rsidR="00000000" w:rsidRPr="00000000">
              <w:rPr>
                <w:rtl w:val="0"/>
              </w:rPr>
              <w:t xml:space="preserve">Created by</w:t>
            </w:r>
          </w:p>
        </w:tc>
        <w:tc>
          <w:tcPr>
            <w:shd w:fill="dddddd" w:val="clear"/>
          </w:tcPr>
          <w:p w:rsidR="00000000" w:rsidDel="00000000" w:rsidP="00000000" w:rsidRDefault="00000000" w:rsidRPr="00000000" w14:paraId="00000017">
            <w:pPr>
              <w:rPr/>
            </w:pPr>
            <w:r w:rsidDel="00000000" w:rsidR="00000000" w:rsidRPr="00000000">
              <w:rPr>
                <w:rtl w:val="0"/>
              </w:rPr>
              <w:t xml:space="preserve">Approved by</w:t>
            </w:r>
          </w:p>
        </w:tc>
        <w:tc>
          <w:tcPr>
            <w:shd w:fill="dddddd" w:val="clear"/>
          </w:tcPr>
          <w:p w:rsidR="00000000" w:rsidDel="00000000" w:rsidP="00000000" w:rsidRDefault="00000000" w:rsidRPr="00000000" w14:paraId="00000018">
            <w:pPr>
              <w:rPr/>
            </w:pPr>
            <w:r w:rsidDel="00000000" w:rsidR="00000000" w:rsidRPr="00000000">
              <w:rPr>
                <w:rtl w:val="0"/>
              </w:rPr>
              <w:t xml:space="preserve">Description of change</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1</w:t>
            </w:r>
          </w:p>
        </w:tc>
        <w:tc>
          <w:tcPr/>
          <w:p w:rsidR="00000000" w:rsidDel="00000000" w:rsidP="00000000" w:rsidRDefault="00000000" w:rsidRPr="00000000" w14:paraId="0000001A">
            <w:pPr>
              <w:rPr/>
            </w:pPr>
            <w:r w:rsidDel="00000000" w:rsidR="00000000" w:rsidRPr="00000000">
              <w:rPr>
                <w:highlight w:val="yellow"/>
                <w:rtl w:val="0"/>
              </w:rPr>
              <w:t xml:space="preserve">YYYY-MM-DD</w:t>
            </w:r>
            <w:r w:rsidDel="00000000" w:rsidR="00000000" w:rsidRPr="00000000">
              <w:rPr>
                <w:rtl w:val="0"/>
              </w:rPr>
            </w:r>
          </w:p>
        </w:tc>
        <w:tc>
          <w:tcPr/>
          <w:p w:rsidR="00000000" w:rsidDel="00000000" w:rsidP="00000000" w:rsidRDefault="00000000" w:rsidRPr="00000000" w14:paraId="0000001B">
            <w:pPr>
              <w:rPr>
                <w:highlight w:val="yellow"/>
              </w:rPr>
            </w:pPr>
            <w:r w:rsidDel="00000000" w:rsidR="00000000" w:rsidRPr="00000000">
              <w:rPr>
                <w:highlight w:val="yellow"/>
                <w:rtl w:val="0"/>
              </w:rPr>
              <w:t xml:space="preserve">[Name, including digital signature]</w:t>
            </w:r>
          </w:p>
        </w:tc>
        <w:tc>
          <w:tcPr/>
          <w:p w:rsidR="00000000" w:rsidDel="00000000" w:rsidP="00000000" w:rsidRDefault="00000000" w:rsidRPr="00000000" w14:paraId="0000001C">
            <w:pPr>
              <w:rPr/>
            </w:pPr>
            <w:r w:rsidDel="00000000" w:rsidR="00000000" w:rsidRPr="00000000">
              <w:rPr>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First version</w:t>
            </w:r>
          </w:p>
        </w:tc>
      </w:tr>
    </w:tbl>
    <w:p w:rsidR="00000000" w:rsidDel="00000000" w:rsidP="00000000" w:rsidRDefault="00000000" w:rsidRPr="00000000" w14:paraId="0000001E">
      <w:pPr>
        <w:pStyle w:val="Heading2"/>
        <w:numPr>
          <w:ilvl w:val="0"/>
          <w:numId w:val="2"/>
        </w:numPr>
        <w:ind w:left="360" w:hanging="360"/>
        <w:rPr/>
      </w:pPr>
      <w:r w:rsidDel="00000000" w:rsidR="00000000" w:rsidRPr="00000000">
        <w:rPr>
          <w:rtl w:val="0"/>
        </w:rPr>
        <w:t xml:space="preserve">Purpose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Fonts w:ascii="Calibri" w:cs="Calibri" w:eastAsia="Calibri" w:hAnsi="Calibri"/>
          <w:color w:val="00000a"/>
          <w:rtl w:val="0"/>
        </w:rPr>
        <w:t xml:space="preserve">This document describes the architecture of the software for the technical implementation of the software requirements.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21">
      <w:pPr>
        <w:pStyle w:val="Heading2"/>
        <w:numPr>
          <w:ilvl w:val="0"/>
          <w:numId w:val="2"/>
        </w:numPr>
        <w:ind w:left="360" w:hanging="360"/>
        <w:rPr/>
      </w:pPr>
      <w:r w:rsidDel="00000000" w:rsidR="00000000" w:rsidRPr="00000000">
        <w:rPr>
          <w:rtl w:val="0"/>
        </w:rPr>
        <w:t xml:space="preserve">Responsibilities</w:t>
      </w:r>
    </w:p>
    <w:p w:rsidR="00000000" w:rsidDel="00000000" w:rsidP="00000000" w:rsidRDefault="00000000" w:rsidRPr="00000000" w14:paraId="00000022">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Please adapt the responsibilities accordingly to your company.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Fonts w:ascii="Calibri" w:cs="Calibri" w:eastAsia="Calibri" w:hAnsi="Calibri"/>
          <w:color w:val="00000a"/>
          <w:rtl w:val="0"/>
        </w:rPr>
        <w:t xml:space="preserve">This document was created by the </w:t>
      </w:r>
      <w:r w:rsidDel="00000000" w:rsidR="00000000" w:rsidRPr="00000000">
        <w:rPr>
          <w:rFonts w:ascii="Calibri" w:cs="Calibri" w:eastAsia="Calibri" w:hAnsi="Calibri"/>
          <w:b w:val="1"/>
          <w:color w:val="00000a"/>
          <w:highlight w:val="yellow"/>
          <w:rtl w:val="0"/>
        </w:rPr>
        <w:t xml:space="preserve">CTO / Head of Software Development / Software Development Project Manager</w:t>
      </w:r>
      <w:r w:rsidDel="00000000" w:rsidR="00000000" w:rsidRPr="00000000">
        <w:rPr>
          <w:rFonts w:ascii="Calibri" w:cs="Calibri" w:eastAsia="Calibri" w:hAnsi="Calibri"/>
          <w:color w:val="00000a"/>
          <w:rtl w:val="0"/>
        </w:rPr>
        <w:t xml:space="preserve">. It is their responsibility </w:t>
      </w:r>
      <w:r w:rsidDel="00000000" w:rsidR="00000000" w:rsidRPr="00000000">
        <w:rPr>
          <w:rFonts w:ascii="Calibri" w:cs="Calibri" w:eastAsia="Calibri" w:hAnsi="Calibri"/>
          <w:color w:val="00000a"/>
          <w:highlight w:val="yellow"/>
          <w:rtl w:val="0"/>
        </w:rPr>
        <w:t xml:space="preserve">and of </w:t>
      </w:r>
      <w:r w:rsidDel="00000000" w:rsidR="00000000" w:rsidRPr="00000000">
        <w:rPr>
          <w:rFonts w:ascii="Calibri" w:cs="Calibri" w:eastAsia="Calibri" w:hAnsi="Calibri"/>
          <w:b w:val="1"/>
          <w:color w:val="00000a"/>
          <w:highlight w:val="yellow"/>
          <w:rtl w:val="0"/>
        </w:rPr>
        <w:t xml:space="preserve">software developers</w:t>
      </w:r>
      <w:r w:rsidDel="00000000" w:rsidR="00000000" w:rsidRPr="00000000">
        <w:rPr>
          <w:rFonts w:ascii="Calibri" w:cs="Calibri" w:eastAsia="Calibri" w:hAnsi="Calibri"/>
          <w:color w:val="00000a"/>
          <w:rtl w:val="0"/>
        </w:rPr>
        <w:t xml:space="preserve"> to further develop and complete this document. </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25">
      <w:pPr>
        <w:pStyle w:val="Heading2"/>
        <w:numPr>
          <w:ilvl w:val="0"/>
          <w:numId w:val="2"/>
        </w:numPr>
        <w:ind w:left="360" w:hanging="360"/>
        <w:rPr/>
      </w:pPr>
      <w:r w:rsidDel="00000000" w:rsidR="00000000" w:rsidRPr="00000000">
        <w:rPr>
          <w:rtl w:val="0"/>
        </w:rPr>
        <w:t xml:space="preserve">Context</w:t>
      </w:r>
    </w:p>
    <w:p w:rsidR="00000000" w:rsidDel="00000000" w:rsidP="00000000" w:rsidRDefault="00000000" w:rsidRPr="00000000" w14:paraId="00000026">
      <w:pPr>
        <w:pStyle w:val="Heading3"/>
        <w:numPr>
          <w:ilvl w:val="1"/>
          <w:numId w:val="2"/>
        </w:numPr>
        <w:ind w:left="792" w:hanging="432"/>
        <w:rPr/>
      </w:pPr>
      <w:r w:rsidDel="00000000" w:rsidR="00000000" w:rsidRPr="00000000">
        <w:rPr>
          <w:rtl w:val="0"/>
        </w:rPr>
        <w:t xml:space="preserve">Product / Software</w:t>
      </w:r>
    </w:p>
    <w:tbl>
      <w:tblPr>
        <w:tblStyle w:val="Table3"/>
        <w:tblW w:w="963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4499"/>
        <w:gridCol w:w="1811"/>
        <w:gridCol w:w="1857"/>
        <w:tblGridChange w:id="0">
          <w:tblGrid>
            <w:gridCol w:w="1465"/>
            <w:gridCol w:w="4499"/>
            <w:gridCol w:w="1811"/>
            <w:gridCol w:w="1857"/>
          </w:tblGrid>
        </w:tblGridChange>
      </w:tblGrid>
      <w:tr>
        <w:trPr>
          <w:cantSplit w:val="0"/>
          <w:tblHeader w:val="1"/>
        </w:trPr>
        <w:tc>
          <w:tcPr>
            <w:shd w:fill="dddddd" w:val="clear"/>
            <w:tcMar>
              <w:top w:w="80.0" w:type="dxa"/>
              <w:left w:w="80.0" w:type="dxa"/>
              <w:bottom w:w="80.0" w:type="dxa"/>
              <w:right w:w="80.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Name of the product</w:t>
            </w:r>
          </w:p>
        </w:tc>
        <w:tc>
          <w:tcPr>
            <w:shd w:fill="dddddd" w:val="clear"/>
            <w:tcMar>
              <w:top w:w="80.0" w:type="dxa"/>
              <w:left w:w="80.0" w:type="dxa"/>
              <w:bottom w:w="80.0" w:type="dxa"/>
              <w:right w:w="8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Version of the product</w:t>
            </w:r>
          </w:p>
        </w:tc>
        <w:tc>
          <w:tcPr>
            <w:shd w:fill="dddddd" w:val="clear"/>
            <w:tcMar>
              <w:top w:w="80.0" w:type="dxa"/>
              <w:left w:w="80.0" w:type="dxa"/>
              <w:bottom w:w="80.0" w:type="dxa"/>
              <w:right w:w="8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Software version of the product</w:t>
            </w:r>
          </w:p>
        </w:tc>
        <w:tc>
          <w:tcPr>
            <w:shd w:fill="dddddd" w:val="clear"/>
            <w:tcMar>
              <w:top w:w="80.0" w:type="dxa"/>
              <w:left w:w="80.0" w:type="dxa"/>
              <w:bottom w:w="80.0" w:type="dxa"/>
              <w:right w:w="80.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Basic UDI-DI </w:t>
            </w:r>
            <w:r w:rsidDel="00000000" w:rsidR="00000000" w:rsidRPr="00000000">
              <w:rPr>
                <w:b w:val="1"/>
                <w:color w:val="000000"/>
                <w:highlight w:val="yellow"/>
                <w:rtl w:val="0"/>
              </w:rPr>
              <w:t xml:space="preserve">(optional)</w:t>
            </w:r>
            <w:r w:rsidDel="00000000" w:rsidR="00000000" w:rsidRPr="00000000">
              <w:rPr>
                <w:rtl w:val="0"/>
              </w:rPr>
            </w:r>
          </w:p>
        </w:tc>
      </w:tr>
      <w:tr>
        <w:trPr>
          <w:cantSplit w:val="0"/>
          <w:trHeight w:val="20" w:hRule="atLeast"/>
          <w:tblHeader w:val="0"/>
        </w:trPr>
        <w:tc>
          <w:tcPr>
            <w:tcMar>
              <w:top w:w="80.0" w:type="dxa"/>
              <w:left w:w="80.0" w:type="dxa"/>
              <w:bottom w:w="80.0" w:type="dxa"/>
              <w:right w:w="8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&lt; name of the product&gt;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&lt;version of the product. If standalone software, use either this or the next column and delete the other&gt;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&lt;version of the software&gt;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&lt;Basic UDI-DI, if/when available&gt;</w:t>
            </w: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30">
      <w:pPr>
        <w:pStyle w:val="Heading2"/>
        <w:numPr>
          <w:ilvl w:val="0"/>
          <w:numId w:val="2"/>
        </w:numPr>
        <w:ind w:left="360" w:hanging="360"/>
        <w:rPr>
          <w:color w:val="595959"/>
        </w:rPr>
      </w:pPr>
      <w:bookmarkStart w:colFirst="0" w:colLast="0" w:name="_heading=h.6up2dyej2hpv" w:id="1"/>
      <w:bookmarkEnd w:id="1"/>
      <w:r w:rsidDel="00000000" w:rsidR="00000000" w:rsidRPr="00000000">
        <w:rPr>
          <w:rtl w:val="0"/>
        </w:rPr>
        <w:t xml:space="preserve">Architecture</w:t>
      </w:r>
      <w:r w:rsidDel="00000000" w:rsidR="00000000" w:rsidRPr="00000000">
        <w:rPr>
          <w:rtl w:val="0"/>
        </w:rPr>
      </w:r>
    </w:p>
    <w:p w:rsidR="00000000" w:rsidDel="00000000" w:rsidP="00000000" w:rsidRDefault="00000000" w:rsidRPr="00000000" w14:paraId="00000031">
      <w:pPr>
        <w:pStyle w:val="Heading3"/>
        <w:numPr>
          <w:ilvl w:val="1"/>
          <w:numId w:val="2"/>
        </w:numPr>
        <w:ind w:left="792" w:hanging="432"/>
        <w:rPr/>
      </w:pPr>
      <w:bookmarkStart w:colFirst="0" w:colLast="0" w:name="_heading=h.tyjcwt" w:id="2"/>
      <w:bookmarkEnd w:id="2"/>
      <w:r w:rsidDel="00000000" w:rsidR="00000000" w:rsidRPr="00000000">
        <w:rPr>
          <w:rtl w:val="0"/>
        </w:rPr>
        <w:t xml:space="preserve">Architecture overview</w:t>
      </w:r>
    </w:p>
    <w:p w:rsidR="00000000" w:rsidDel="00000000" w:rsidP="00000000" w:rsidRDefault="00000000" w:rsidRPr="00000000" w14:paraId="00000032">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Provide a general description of the system, from the point of view of the user:</w:t>
      </w:r>
    </w:p>
    <w:p w:rsidR="00000000" w:rsidDel="00000000" w:rsidP="00000000" w:rsidRDefault="00000000" w:rsidRPr="00000000" w14:paraId="00000033">
      <w:pPr>
        <w:numPr>
          <w:ilvl w:val="0"/>
          <w:numId w:val="1"/>
        </w:numPr>
        <w:pBdr>
          <w:top w:space="0" w:sz="0" w:val="nil"/>
          <w:left w:color="cccccc" w:space="9" w:sz="16" w:val="single"/>
          <w:bottom w:space="0" w:sz="0" w:val="nil"/>
          <w:right w:space="0" w:sz="0" w:val="nil"/>
          <w:between w:space="0" w:sz="0" w:val="nil"/>
        </w:pBdr>
        <w:spacing w:before="140"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What environment does it work (home, near</w:t>
      </w:r>
      <w:r w:rsidDel="00000000" w:rsidR="00000000" w:rsidRPr="00000000">
        <w:rPr>
          <w:color w:val="666666"/>
          <w:rtl w:val="0"/>
        </w:rPr>
        <w:t xml:space="preserve">-</w:t>
      </w:r>
      <w:r w:rsidDel="00000000" w:rsidR="00000000" w:rsidRPr="00000000">
        <w:rPr>
          <w:rFonts w:ascii="Calibri" w:cs="Calibri" w:eastAsia="Calibri" w:hAnsi="Calibri"/>
          <w:color w:val="666666"/>
          <w:rtl w:val="0"/>
        </w:rPr>
        <w:t xml:space="preserve">patient bed, operating room …),</w:t>
      </w:r>
    </w:p>
    <w:p w:rsidR="00000000" w:rsidDel="00000000" w:rsidP="00000000" w:rsidRDefault="00000000" w:rsidRPr="00000000" w14:paraId="00000034">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Who the users are,</w:t>
      </w:r>
    </w:p>
    <w:p w:rsidR="00000000" w:rsidDel="00000000" w:rsidP="00000000" w:rsidRDefault="00000000" w:rsidRPr="00000000" w14:paraId="00000035">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What it is for,</w:t>
      </w:r>
    </w:p>
    <w:p w:rsidR="00000000" w:rsidDel="00000000" w:rsidP="00000000" w:rsidRDefault="00000000" w:rsidRPr="00000000" w14:paraId="00000036">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The main functions,</w:t>
      </w:r>
    </w:p>
    <w:p w:rsidR="00000000" w:rsidDel="00000000" w:rsidP="00000000" w:rsidRDefault="00000000" w:rsidRPr="00000000" w14:paraId="00000037">
      <w:pPr>
        <w:numPr>
          <w:ilvl w:val="0"/>
          <w:numId w:val="1"/>
        </w:numPr>
        <w:pBdr>
          <w:top w:space="0" w:sz="0" w:val="nil"/>
          <w:left w:color="cccccc" w:space="9" w:sz="16" w:val="single"/>
          <w:bottom w:space="0" w:sz="0" w:val="nil"/>
          <w:right w:space="0" w:sz="0" w:val="nil"/>
          <w:between w:space="0" w:sz="0" w:val="nil"/>
        </w:pBdr>
        <w:spacing w:after="140"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The main interfaces, inputs, and outputs.</w:t>
      </w:r>
    </w:p>
    <w:p w:rsidR="00000000" w:rsidDel="00000000" w:rsidP="00000000" w:rsidRDefault="00000000" w:rsidRPr="00000000" w14:paraId="00000038">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bookmarkStart w:colFirst="0" w:colLast="0" w:name="_heading=h.3dy6vkm" w:id="3"/>
      <w:bookmarkEnd w:id="3"/>
      <w:r w:rsidDel="00000000" w:rsidR="00000000" w:rsidRPr="00000000">
        <w:rPr>
          <w:rFonts w:ascii="Calibri" w:cs="Calibri" w:eastAsia="Calibri" w:hAnsi="Calibri"/>
          <w:color w:val="666666"/>
          <w:rtl w:val="0"/>
        </w:rPr>
        <w:t xml:space="preserve">If your software is integrated with a larger system, you may reference a document that describes this system.</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3A">
      <w:pPr>
        <w:pStyle w:val="Heading3"/>
        <w:numPr>
          <w:ilvl w:val="1"/>
          <w:numId w:val="2"/>
        </w:numPr>
        <w:ind w:left="792" w:hanging="432"/>
        <w:rPr/>
      </w:pPr>
      <w:r w:rsidDel="00000000" w:rsidR="00000000" w:rsidRPr="00000000">
        <w:rPr>
          <w:rtl w:val="0"/>
        </w:rPr>
        <w:t xml:space="preserve">Physical architecture overview</w:t>
      </w:r>
    </w:p>
    <w:p w:rsidR="00000000" w:rsidDel="00000000" w:rsidP="00000000" w:rsidRDefault="00000000" w:rsidRPr="00000000" w14:paraId="0000003B">
      <w:pPr>
        <w:pBdr>
          <w:left w:color="cccccc" w:space="9" w:sz="16" w:val="single"/>
        </w:pBdr>
        <w:spacing w:after="140" w:before="140" w:line="240" w:lineRule="auto"/>
        <w:ind w:left="240" w:firstLine="0"/>
        <w:rPr>
          <w:color w:val="666666"/>
        </w:rPr>
      </w:pPr>
      <w:r w:rsidDel="00000000" w:rsidR="00000000" w:rsidRPr="00000000">
        <w:rPr>
          <w:color w:val="666666"/>
          <w:rtl w:val="0"/>
        </w:rPr>
        <w:t xml:space="preserve">Not required if the software is not software safety class C according to IEC 62304.</w:t>
      </w:r>
    </w:p>
    <w:p w:rsidR="00000000" w:rsidDel="00000000" w:rsidP="00000000" w:rsidRDefault="00000000" w:rsidRPr="00000000" w14:paraId="0000003C">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bookmarkStart w:colFirst="0" w:colLast="0" w:name="_heading=h.jc6uq246rjtn" w:id="4"/>
      <w:bookmarkEnd w:id="4"/>
      <w:r w:rsidDel="00000000" w:rsidR="00000000" w:rsidRPr="00000000">
        <w:rPr>
          <w:rFonts w:ascii="Calibri" w:cs="Calibri" w:eastAsia="Calibri" w:hAnsi="Calibri"/>
          <w:color w:val="666666"/>
          <w:rtl w:val="0"/>
        </w:rPr>
        <w:t xml:space="preserve">Describe the hardware components on which software runs and their interactions/relationships. You can use components diagrams, deployment diagrams, network diagrams, and interface diagrams. </w:t>
      </w:r>
    </w:p>
    <w:p w:rsidR="00000000" w:rsidDel="00000000" w:rsidP="00000000" w:rsidRDefault="00000000" w:rsidRPr="00000000" w14:paraId="0000003D">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Describe each hardware component.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3F">
      <w:pPr>
        <w:pStyle w:val="Heading3"/>
        <w:numPr>
          <w:ilvl w:val="1"/>
          <w:numId w:val="2"/>
        </w:numPr>
        <w:ind w:left="792" w:hanging="432"/>
        <w:rPr/>
      </w:pPr>
      <w:r w:rsidDel="00000000" w:rsidR="00000000" w:rsidRPr="00000000">
        <w:rPr>
          <w:rtl w:val="0"/>
        </w:rPr>
        <w:t xml:space="preserve">Logical architecture overview</w:t>
      </w:r>
    </w:p>
    <w:p w:rsidR="00000000" w:rsidDel="00000000" w:rsidP="00000000" w:rsidRDefault="00000000" w:rsidRPr="00000000" w14:paraId="00000040">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Not required if the software is not software safety class C according to IEC 62304.</w:t>
      </w:r>
    </w:p>
    <w:p w:rsidR="00000000" w:rsidDel="00000000" w:rsidP="00000000" w:rsidRDefault="00000000" w:rsidRPr="00000000" w14:paraId="00000041">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bookmarkStart w:colFirst="0" w:colLast="0" w:name="_heading=h.3rdcrjn" w:id="5"/>
      <w:bookmarkEnd w:id="5"/>
      <w:r w:rsidDel="00000000" w:rsidR="00000000" w:rsidRPr="00000000">
        <w:rPr>
          <w:rFonts w:ascii="Calibri" w:cs="Calibri" w:eastAsia="Calibri" w:hAnsi="Calibri"/>
          <w:color w:val="666666"/>
          <w:rtl w:val="0"/>
        </w:rPr>
        <w:t xml:space="preserve">Describe the top-level software components and their interactions/relationships. Use UML package diagrams and/or layer diagrams and/or interface diagrams. Also describe the operating systems on which the software runs. The description should contain:</w:t>
      </w:r>
    </w:p>
    <w:p w:rsidR="00000000" w:rsidDel="00000000" w:rsidP="00000000" w:rsidRDefault="00000000" w:rsidRPr="00000000" w14:paraId="00000042">
      <w:pPr>
        <w:numPr>
          <w:ilvl w:val="0"/>
          <w:numId w:val="1"/>
        </w:numPr>
        <w:pBdr>
          <w:top w:space="0" w:sz="0" w:val="nil"/>
          <w:left w:color="cccccc" w:space="9" w:sz="16" w:val="single"/>
          <w:bottom w:space="0" w:sz="0" w:val="nil"/>
          <w:right w:space="0" w:sz="0" w:val="nil"/>
          <w:between w:space="0" w:sz="0" w:val="nil"/>
        </w:pBdr>
        <w:spacing w:before="140"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Software component identification,</w:t>
      </w:r>
    </w:p>
    <w:p w:rsidR="00000000" w:rsidDel="00000000" w:rsidP="00000000" w:rsidRDefault="00000000" w:rsidRPr="00000000" w14:paraId="00000043">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Purpose of the component,</w:t>
      </w:r>
    </w:p>
    <w:p w:rsidR="00000000" w:rsidDel="00000000" w:rsidP="00000000" w:rsidRDefault="00000000" w:rsidRPr="00000000" w14:paraId="00000044">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Component interfaces with other components,</w:t>
      </w:r>
    </w:p>
    <w:p w:rsidR="00000000" w:rsidDel="00000000" w:rsidP="00000000" w:rsidRDefault="00000000" w:rsidRPr="00000000" w14:paraId="00000045">
      <w:pPr>
        <w:numPr>
          <w:ilvl w:val="0"/>
          <w:numId w:val="1"/>
        </w:numPr>
        <w:pBdr>
          <w:top w:space="0" w:sz="0" w:val="nil"/>
          <w:left w:color="cccccc" w:space="9" w:sz="16" w:val="single"/>
          <w:bottom w:space="0" w:sz="0" w:val="nil"/>
          <w:right w:space="0" w:sz="0" w:val="nil"/>
          <w:between w:space="0" w:sz="0" w:val="nil"/>
        </w:pBdr>
        <w:spacing w:after="140"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Component network interfaces,</w:t>
      </w:r>
    </w:p>
    <w:p w:rsidR="00000000" w:rsidDel="00000000" w:rsidP="00000000" w:rsidRDefault="00000000" w:rsidRPr="00000000" w14:paraId="00000046">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The hardware resources it uses. You can use indicators such as: average RAM usage, peak RAM usage and peak frequency and duration, disk space for permanent data, disk space for cache data, average CPU usage, peak CPU usage.</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48">
      <w:pPr>
        <w:pStyle w:val="Heading3"/>
        <w:numPr>
          <w:ilvl w:val="1"/>
          <w:numId w:val="2"/>
        </w:numPr>
        <w:ind w:left="792" w:hanging="432"/>
        <w:rPr/>
      </w:pPr>
      <w:r w:rsidDel="00000000" w:rsidR="00000000" w:rsidRPr="00000000">
        <w:rPr>
          <w:rtl w:val="0"/>
        </w:rPr>
        <w:t xml:space="preserve">Software SOUP</w:t>
      </w:r>
    </w:p>
    <w:p w:rsidR="00000000" w:rsidDel="00000000" w:rsidP="00000000" w:rsidRDefault="00000000" w:rsidRPr="00000000" w14:paraId="00000049">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If the software uses SOUP (Software Of Unknown Provenance), list them here.</w:t>
      </w:r>
    </w:p>
    <w:p w:rsidR="00000000" w:rsidDel="00000000" w:rsidP="00000000" w:rsidRDefault="00000000" w:rsidRPr="00000000" w14:paraId="0000004A">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For each SOUP, describe:</w:t>
      </w:r>
    </w:p>
    <w:p w:rsidR="00000000" w:rsidDel="00000000" w:rsidP="00000000" w:rsidRDefault="00000000" w:rsidRPr="00000000" w14:paraId="0000004B">
      <w:pPr>
        <w:numPr>
          <w:ilvl w:val="0"/>
          <w:numId w:val="1"/>
        </w:numPr>
        <w:pBdr>
          <w:top w:space="0" w:sz="0" w:val="nil"/>
          <w:left w:color="cccccc" w:space="9" w:sz="16" w:val="single"/>
          <w:bottom w:space="0" w:sz="0" w:val="nil"/>
          <w:right w:space="0" w:sz="0" w:val="nil"/>
          <w:between w:space="0" w:sz="0" w:val="nil"/>
        </w:pBdr>
        <w:spacing w:before="140"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Identification and version,</w:t>
      </w:r>
    </w:p>
    <w:p w:rsidR="00000000" w:rsidDel="00000000" w:rsidP="00000000" w:rsidRDefault="00000000" w:rsidRPr="00000000" w14:paraId="0000004C">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Purpose,</w:t>
      </w:r>
    </w:p>
    <w:p w:rsidR="00000000" w:rsidDel="00000000" w:rsidP="00000000" w:rsidRDefault="00000000" w:rsidRPr="00000000" w14:paraId="0000004D">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Manufacturer.</w:t>
      </w:r>
    </w:p>
    <w:p w:rsidR="00000000" w:rsidDel="00000000" w:rsidP="00000000" w:rsidRDefault="00000000" w:rsidRPr="00000000" w14:paraId="0000004E">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Whether it is maintained by a third party or not,</w:t>
      </w:r>
    </w:p>
    <w:p w:rsidR="00000000" w:rsidDel="00000000" w:rsidP="00000000" w:rsidRDefault="00000000" w:rsidRPr="00000000" w14:paraId="0000004F">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If it is an executable,</w:t>
      </w:r>
    </w:p>
    <w:p w:rsidR="00000000" w:rsidDel="00000000" w:rsidP="00000000" w:rsidRDefault="00000000" w:rsidRPr="00000000" w14:paraId="00000050">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What are the hardware / software resources it uses,</w:t>
      </w:r>
    </w:p>
    <w:p w:rsidR="00000000" w:rsidDel="00000000" w:rsidP="00000000" w:rsidRDefault="00000000" w:rsidRPr="00000000" w14:paraId="00000051">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Integration of the SOUP in the software,</w:t>
      </w:r>
    </w:p>
    <w:p w:rsidR="00000000" w:rsidDel="00000000" w:rsidP="00000000" w:rsidRDefault="00000000" w:rsidRPr="00000000" w14:paraId="00000052">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Segregation in the architecture,</w:t>
      </w:r>
    </w:p>
    <w:p w:rsidR="00000000" w:rsidDel="00000000" w:rsidP="00000000" w:rsidRDefault="00000000" w:rsidRPr="00000000" w14:paraId="00000053">
      <w:pPr>
        <w:numPr>
          <w:ilvl w:val="0"/>
          <w:numId w:val="1"/>
        </w:numPr>
        <w:pBdr>
          <w:top w:space="0" w:sz="0" w:val="nil"/>
          <w:left w:color="cccccc" w:space="9" w:sz="16" w:val="single"/>
          <w:bottom w:space="0" w:sz="0" w:val="nil"/>
          <w:right w:space="0" w:sz="0" w:val="nil"/>
          <w:between w:space="0" w:sz="0" w:val="nil"/>
        </w:pBdr>
        <w:spacing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Interfaces and data flows,</w:t>
      </w:r>
    </w:p>
    <w:p w:rsidR="00000000" w:rsidDel="00000000" w:rsidP="00000000" w:rsidRDefault="00000000" w:rsidRPr="00000000" w14:paraId="00000054">
      <w:pPr>
        <w:numPr>
          <w:ilvl w:val="0"/>
          <w:numId w:val="1"/>
        </w:numPr>
        <w:pBdr>
          <w:top w:space="0" w:sz="0" w:val="nil"/>
          <w:left w:color="cccccc" w:space="9" w:sz="16" w:val="single"/>
          <w:bottom w:space="0" w:sz="0" w:val="nil"/>
          <w:right w:space="0" w:sz="0" w:val="nil"/>
          <w:between w:space="0" w:sz="0" w:val="nil"/>
        </w:pBdr>
        <w:spacing w:after="140" w:line="240" w:lineRule="auto"/>
        <w:ind w:left="567" w:hanging="283"/>
        <w:rPr>
          <w:rFonts w:ascii="Calibri" w:cs="Calibri" w:eastAsia="Calibri" w:hAnsi="Calibri"/>
          <w:color w:val="666666"/>
        </w:rPr>
      </w:pPr>
      <w:r w:rsidDel="00000000" w:rsidR="00000000" w:rsidRPr="00000000">
        <w:rPr>
          <w:rFonts w:ascii="Calibri" w:cs="Calibri" w:eastAsia="Calibri" w:hAnsi="Calibri"/>
          <w:color w:val="666666"/>
          <w:rtl w:val="0"/>
        </w:rPr>
        <w:t xml:space="preserve">What hardware/software resources does it require for proper use.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56">
      <w:pPr>
        <w:pStyle w:val="Heading3"/>
        <w:numPr>
          <w:ilvl w:val="1"/>
          <w:numId w:val="2"/>
        </w:numPr>
        <w:ind w:left="792" w:hanging="432"/>
        <w:rPr/>
      </w:pPr>
      <w:r w:rsidDel="00000000" w:rsidR="00000000" w:rsidRPr="00000000">
        <w:rPr>
          <w:rtl w:val="0"/>
        </w:rPr>
        <w:t xml:space="preserve">Dynamic behavior of architecture</w:t>
      </w:r>
    </w:p>
    <w:p w:rsidR="00000000" w:rsidDel="00000000" w:rsidP="00000000" w:rsidRDefault="00000000" w:rsidRPr="00000000" w14:paraId="00000057">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Optional. The architecture is designed to </w:t>
      </w:r>
      <w:r w:rsidDel="00000000" w:rsidR="00000000" w:rsidRPr="00000000">
        <w:rPr>
          <w:color w:val="666666"/>
          <w:rtl w:val="0"/>
        </w:rPr>
        <w:t xml:space="preserve">answer functional</w:t>
      </w:r>
      <w:r w:rsidDel="00000000" w:rsidR="00000000" w:rsidRPr="00000000">
        <w:rPr>
          <w:rFonts w:ascii="Calibri" w:cs="Calibri" w:eastAsia="Calibri" w:hAnsi="Calibri"/>
          <w:color w:val="666666"/>
          <w:rtl w:val="0"/>
        </w:rPr>
        <w:t xml:space="preserve"> requirements. For each main function of the system, describe the exchange of messages between objects using a sequence diagram, for example.</w:t>
      </w:r>
    </w:p>
    <w:p w:rsidR="00000000" w:rsidDel="00000000" w:rsidP="00000000" w:rsidRDefault="00000000" w:rsidRPr="00000000" w14:paraId="00000058">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The number of runtime scenarios should be based on the security-relevant usage scenarios.</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5A">
      <w:pPr>
        <w:pStyle w:val="Heading3"/>
        <w:numPr>
          <w:ilvl w:val="1"/>
          <w:numId w:val="2"/>
        </w:numPr>
        <w:ind w:left="792" w:hanging="432"/>
        <w:rPr/>
      </w:pPr>
      <w:r w:rsidDel="00000000" w:rsidR="00000000" w:rsidRPr="00000000">
        <w:rPr>
          <w:rtl w:val="0"/>
        </w:rPr>
        <w:t xml:space="preserve">Static view (Module view/Components)</w:t>
      </w:r>
    </w:p>
    <w:p w:rsidR="00000000" w:rsidDel="00000000" w:rsidP="00000000" w:rsidRDefault="00000000" w:rsidRPr="00000000" w14:paraId="0000005B">
      <w:pPr>
        <w:pStyle w:val="Heading4"/>
        <w:numPr>
          <w:ilvl w:val="2"/>
          <w:numId w:val="2"/>
        </w:numPr>
        <w:ind w:left="1224" w:hanging="504.00000000000006"/>
        <w:rPr/>
      </w:pPr>
      <w:r w:rsidDel="00000000" w:rsidR="00000000" w:rsidRPr="00000000">
        <w:rPr>
          <w:rtl w:val="0"/>
        </w:rPr>
        <w:t xml:space="preserve">Overview of top-level components</w:t>
      </w:r>
    </w:p>
    <w:p w:rsidR="00000000" w:rsidDel="00000000" w:rsidP="00000000" w:rsidRDefault="00000000" w:rsidRPr="00000000" w14:paraId="0000005C">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Add a component diagram, showing the top level of components. It should also identify the security class of each </w:t>
      </w:r>
      <w:r w:rsidDel="00000000" w:rsidR="00000000" w:rsidRPr="00000000">
        <w:rPr>
          <w:color w:val="666666"/>
          <w:rtl w:val="0"/>
        </w:rPr>
        <w:t xml:space="preserve">component</w:t>
      </w:r>
      <w:r w:rsidDel="00000000" w:rsidR="00000000" w:rsidRPr="00000000">
        <w:rPr>
          <w:rFonts w:ascii="Calibri" w:cs="Calibri" w:eastAsia="Calibri" w:hAnsi="Calibri"/>
          <w:color w:val="666666"/>
          <w:rtl w:val="0"/>
        </w:rPr>
        <w:t xml:space="preserve">, and displays SOUPs. </w:t>
      </w:r>
    </w:p>
    <w:p w:rsidR="00000000" w:rsidDel="00000000" w:rsidP="00000000" w:rsidRDefault="00000000" w:rsidRPr="00000000" w14:paraId="0000005D">
      <w:pPr>
        <w:pBdr>
          <w:top w:space="0" w:sz="0" w:val="nil"/>
          <w:left w:color="cccccc" w:space="9" w:sz="16" w:val="single"/>
          <w:bottom w:space="0" w:sz="0" w:val="nil"/>
          <w:right w:space="0" w:sz="0" w:val="nil"/>
          <w:between w:space="0" w:sz="0" w:val="nil"/>
        </w:pBdr>
        <w:spacing w:after="140" w:before="140" w:line="2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Update the following diagram for your own case. The one below is for illustration purposes only.</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before="240" w:lineRule="auto"/>
        <w:jc w:val="center"/>
        <w:rPr>
          <w:rFonts w:ascii="Calibri" w:cs="Calibri" w:eastAsia="Calibri" w:hAnsi="Calibri"/>
          <w:color w:val="00000a"/>
          <w:sz w:val="18"/>
          <w:szCs w:val="18"/>
        </w:rPr>
      </w:pPr>
      <w:r w:rsidDel="00000000" w:rsidR="00000000" w:rsidRPr="00000000">
        <w:rPr>
          <w:rFonts w:ascii="Calibri" w:cs="Calibri" w:eastAsia="Calibri" w:hAnsi="Calibri"/>
          <w:color w:val="00000a"/>
          <w:sz w:val="18"/>
          <w:szCs w:val="18"/>
        </w:rPr>
        <w:drawing>
          <wp:inline distB="0" distT="0" distL="0" distR="0">
            <wp:extent cx="3680626" cy="2650800"/>
            <wp:effectExtent b="0" l="0" r="0" t="0"/>
            <wp:docPr descr="Diagram&#10;&#10;Description automatically generated" id="4" name="image1.png"/>
            <a:graphic>
              <a:graphicData uri="http://schemas.openxmlformats.org/drawingml/2006/picture">
                <pic:pic>
                  <pic:nvPicPr>
                    <pic:cNvPr descr="Diagram&#10;&#10;Description automatically generated" id="0" name="image1.png"/>
                    <pic:cNvPicPr preferRelativeResize="0"/>
                  </pic:nvPicPr>
                  <pic:blipFill>
                    <a:blip r:embed="rId7"/>
                    <a:srcRect b="0" l="0" r="0" t="0"/>
                    <a:stretch>
                      <a:fillRect/>
                    </a:stretch>
                  </pic:blipFill>
                  <pic:spPr>
                    <a:xfrm>
                      <a:off x="0" y="0"/>
                      <a:ext cx="3680626" cy="2650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60">
      <w:pPr>
        <w:pStyle w:val="Heading4"/>
        <w:numPr>
          <w:ilvl w:val="2"/>
          <w:numId w:val="2"/>
        </w:numPr>
        <w:ind w:left="1224" w:hanging="504.00000000000006"/>
        <w:rPr/>
      </w:pPr>
      <w:r w:rsidDel="00000000" w:rsidR="00000000" w:rsidRPr="00000000">
        <w:rPr>
          <w:rtl w:val="0"/>
        </w:rPr>
        <w:t xml:space="preserve">Overview of self-developed components</w:t>
      </w:r>
    </w:p>
    <w:p w:rsidR="00000000" w:rsidDel="00000000" w:rsidP="00000000" w:rsidRDefault="00000000" w:rsidRPr="00000000" w14:paraId="00000061">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List the individual self-developed components according to the diagram from the previous section and provide the necessary information. The safety class of the components is determined by risk management. For each component, the same rationale as described in </w:t>
      </w:r>
      <w:r w:rsidDel="00000000" w:rsidR="00000000" w:rsidRPr="00000000">
        <w:rPr>
          <w:rFonts w:ascii="Calibri" w:cs="Calibri" w:eastAsia="Calibri" w:hAnsi="Calibri"/>
          <w:b w:val="1"/>
          <w:color w:val="666666"/>
          <w:rtl w:val="0"/>
        </w:rPr>
        <w:t xml:space="preserve">FRW-SW-09 Software Safety Classification</w:t>
      </w:r>
      <w:r w:rsidDel="00000000" w:rsidR="00000000" w:rsidRPr="00000000">
        <w:rPr>
          <w:rFonts w:ascii="Calibri" w:cs="Calibri" w:eastAsia="Calibri" w:hAnsi="Calibri"/>
          <w:color w:val="666666"/>
          <w:rtl w:val="0"/>
        </w:rPr>
        <w:t xml:space="preserve"> should be used.</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tbl>
      <w:tblPr>
        <w:tblStyle w:val="Table4"/>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08"/>
        <w:gridCol w:w="3200"/>
        <w:gridCol w:w="3324"/>
        <w:tblGridChange w:id="0">
          <w:tblGrid>
            <w:gridCol w:w="3108"/>
            <w:gridCol w:w="3200"/>
            <w:gridCol w:w="3324"/>
          </w:tblGrid>
        </w:tblGridChange>
      </w:tblGrid>
      <w:tr>
        <w:trPr>
          <w:cantSplit w:val="0"/>
          <w:tblHeader w:val="1"/>
        </w:trPr>
        <w:tc>
          <w:tcPr>
            <w:shd w:fill="dddddd" w:val="clear"/>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dddddd" w:val="clear"/>
              <w:rPr>
                <w:rFonts w:ascii="Calibri" w:cs="Calibri" w:eastAsia="Calibri" w:hAnsi="Calibri"/>
                <w:color w:val="00000a"/>
              </w:rPr>
            </w:pPr>
            <w:r w:rsidDel="00000000" w:rsidR="00000000" w:rsidRPr="00000000">
              <w:rPr>
                <w:rFonts w:ascii="Calibri" w:cs="Calibri" w:eastAsia="Calibri" w:hAnsi="Calibri"/>
                <w:b w:val="1"/>
                <w:color w:val="00000a"/>
                <w:rtl w:val="0"/>
              </w:rPr>
              <w:t xml:space="preserve">Component</w:t>
            </w:r>
            <w:r w:rsidDel="00000000" w:rsidR="00000000" w:rsidRPr="00000000">
              <w:rPr>
                <w:rtl w:val="0"/>
              </w:rPr>
            </w:r>
          </w:p>
        </w:tc>
        <w:tc>
          <w:tcPr>
            <w:shd w:fill="dddddd"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dddddd" w:val="clear"/>
              <w:rPr>
                <w:rFonts w:ascii="Calibri" w:cs="Calibri" w:eastAsia="Calibri" w:hAnsi="Calibri"/>
                <w:color w:val="00000a"/>
              </w:rPr>
            </w:pPr>
            <w:r w:rsidDel="00000000" w:rsidR="00000000" w:rsidRPr="00000000">
              <w:rPr>
                <w:rFonts w:ascii="Calibri" w:cs="Calibri" w:eastAsia="Calibri" w:hAnsi="Calibri"/>
                <w:b w:val="1"/>
                <w:color w:val="00000a"/>
                <w:rtl w:val="0"/>
              </w:rPr>
              <w:t xml:space="preserve">Description</w:t>
            </w:r>
            <w:r w:rsidDel="00000000" w:rsidR="00000000" w:rsidRPr="00000000">
              <w:rPr>
                <w:rtl w:val="0"/>
              </w:rPr>
            </w:r>
          </w:p>
        </w:tc>
        <w:tc>
          <w:tcPr>
            <w:shd w:fill="dddddd"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dddddd" w:val="clear"/>
              <w:rPr>
                <w:rFonts w:ascii="Calibri" w:cs="Calibri" w:eastAsia="Calibri" w:hAnsi="Calibri"/>
                <w:color w:val="00000a"/>
              </w:rPr>
            </w:pPr>
            <w:r w:rsidDel="00000000" w:rsidR="00000000" w:rsidRPr="00000000">
              <w:rPr>
                <w:rFonts w:ascii="Calibri" w:cs="Calibri" w:eastAsia="Calibri" w:hAnsi="Calibri"/>
                <w:b w:val="1"/>
                <w:color w:val="00000a"/>
                <w:rtl w:val="0"/>
              </w:rPr>
              <w:t xml:space="preserve">Safety classification</w:t>
            </w:r>
            <w:r w:rsidDel="00000000" w:rsidR="00000000" w:rsidRPr="00000000">
              <w:rPr>
                <w:rtl w:val="0"/>
              </w:rPr>
            </w:r>
          </w:p>
        </w:tc>
      </w:tr>
      <w:tr>
        <w:trPr>
          <w:cantSplit w:val="0"/>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highlight w:val="yellow"/>
                <w:rtl w:val="0"/>
              </w:rPr>
              <w:t xml:space="preserve">&lt;Component name&gt;</w:t>
            </w: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highlight w:val="yellow"/>
                <w:rtl w:val="0"/>
              </w:rPr>
              <w:t xml:space="preserve">&lt;Description of task&gt;</w:t>
            </w: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highlight w:val="yellow"/>
                <w:rtl w:val="0"/>
              </w:rPr>
              <w:t xml:space="preserve">&lt;Safety classification&gt;</w:t>
            </w:r>
            <w:r w:rsidDel="00000000" w:rsidR="00000000" w:rsidRPr="00000000">
              <w:rPr>
                <w:rtl w:val="0"/>
              </w:rPr>
            </w:r>
          </w:p>
        </w:tc>
      </w:tr>
      <w:tr>
        <w:trPr>
          <w:cantSplit w:val="0"/>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rtl w:val="0"/>
              </w:rPr>
              <w:t xml:space="preserve"> </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rtl w:val="0"/>
              </w:rPr>
              <w:t xml:space="preserve"> </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rtl w:val="0"/>
              </w:rPr>
              <w:t xml:space="preserve"> </w:t>
            </w:r>
          </w:p>
        </w:tc>
      </w:tr>
    </w:tbl>
    <w:p w:rsidR="00000000" w:rsidDel="00000000" w:rsidP="00000000" w:rsidRDefault="00000000" w:rsidRPr="00000000" w14:paraId="0000006C">
      <w:pPr>
        <w:pStyle w:val="Heading4"/>
        <w:numPr>
          <w:ilvl w:val="2"/>
          <w:numId w:val="2"/>
        </w:numPr>
        <w:ind w:left="1224" w:hanging="504.00000000000006"/>
        <w:rPr/>
      </w:pPr>
      <w:r w:rsidDel="00000000" w:rsidR="00000000" w:rsidRPr="00000000">
        <w:rPr>
          <w:rtl w:val="0"/>
        </w:rPr>
        <w:t xml:space="preserve">Overview of used SOUP components</w:t>
      </w:r>
    </w:p>
    <w:p w:rsidR="00000000" w:rsidDel="00000000" w:rsidP="00000000" w:rsidRDefault="00000000" w:rsidRPr="00000000" w14:paraId="0000006D">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List the individual SOUP components used and complete the necessary information according to the following table.</w:t>
      </w:r>
    </w:p>
    <w:p w:rsidR="00000000" w:rsidDel="00000000" w:rsidP="00000000" w:rsidRDefault="00000000" w:rsidRPr="00000000" w14:paraId="0000006E">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The security class of the SOUP components is determined by the risk management or the SOUP component receives the security class of the user's self-developed component.</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tbl>
      <w:tblPr>
        <w:tblStyle w:val="Table5"/>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75"/>
        <w:gridCol w:w="2964"/>
        <w:gridCol w:w="1511"/>
        <w:gridCol w:w="1810"/>
        <w:gridCol w:w="1972"/>
        <w:tblGridChange w:id="0">
          <w:tblGrid>
            <w:gridCol w:w="1375"/>
            <w:gridCol w:w="2964"/>
            <w:gridCol w:w="1511"/>
            <w:gridCol w:w="1810"/>
            <w:gridCol w:w="1972"/>
          </w:tblGrid>
        </w:tblGridChange>
      </w:tblGrid>
      <w:tr>
        <w:trPr>
          <w:cantSplit w:val="0"/>
          <w:tblHeader w:val="1"/>
        </w:trPr>
        <w:tc>
          <w:tcPr>
            <w:shd w:fill="dddddd" w:val="clear"/>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dddddd" w:val="clear"/>
              <w:rPr>
                <w:rFonts w:ascii="Calibri" w:cs="Calibri" w:eastAsia="Calibri" w:hAnsi="Calibri"/>
                <w:color w:val="00000a"/>
              </w:rPr>
            </w:pPr>
            <w:r w:rsidDel="00000000" w:rsidR="00000000" w:rsidRPr="00000000">
              <w:rPr>
                <w:rFonts w:ascii="Calibri" w:cs="Calibri" w:eastAsia="Calibri" w:hAnsi="Calibri"/>
                <w:b w:val="1"/>
                <w:color w:val="00000a"/>
                <w:rtl w:val="0"/>
              </w:rPr>
              <w:t xml:space="preserve">Description</w:t>
            </w:r>
            <w:r w:rsidDel="00000000" w:rsidR="00000000" w:rsidRPr="00000000">
              <w:rPr>
                <w:rtl w:val="0"/>
              </w:rPr>
            </w:r>
          </w:p>
        </w:tc>
        <w:tc>
          <w:tcPr>
            <w:shd w:fill="dddddd" w:val="clear"/>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dddddd" w:val="clear"/>
              <w:rPr>
                <w:rFonts w:ascii="Calibri" w:cs="Calibri" w:eastAsia="Calibri" w:hAnsi="Calibri"/>
                <w:color w:val="00000a"/>
              </w:rPr>
            </w:pPr>
            <w:r w:rsidDel="00000000" w:rsidR="00000000" w:rsidRPr="00000000">
              <w:rPr>
                <w:rFonts w:ascii="Calibri" w:cs="Calibri" w:eastAsia="Calibri" w:hAnsi="Calibri"/>
                <w:b w:val="1"/>
                <w:color w:val="00000a"/>
                <w:rtl w:val="0"/>
              </w:rPr>
              <w:t xml:space="preserve">Manufacturer</w:t>
            </w:r>
            <w:r w:rsidDel="00000000" w:rsidR="00000000" w:rsidRPr="00000000">
              <w:rPr>
                <w:rtl w:val="0"/>
              </w:rPr>
            </w:r>
          </w:p>
        </w:tc>
        <w:tc>
          <w:tcPr>
            <w:shd w:fill="dddddd" w:val="clear"/>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dddddd" w:val="clear"/>
              <w:rPr>
                <w:rFonts w:ascii="Calibri" w:cs="Calibri" w:eastAsia="Calibri" w:hAnsi="Calibri"/>
                <w:color w:val="00000a"/>
              </w:rPr>
            </w:pPr>
            <w:r w:rsidDel="00000000" w:rsidR="00000000" w:rsidRPr="00000000">
              <w:rPr>
                <w:rFonts w:ascii="Calibri" w:cs="Calibri" w:eastAsia="Calibri" w:hAnsi="Calibri"/>
                <w:b w:val="1"/>
                <w:color w:val="00000a"/>
                <w:rtl w:val="0"/>
              </w:rPr>
              <w:t xml:space="preserve">Version</w:t>
            </w:r>
            <w:r w:rsidDel="00000000" w:rsidR="00000000" w:rsidRPr="00000000">
              <w:rPr>
                <w:rtl w:val="0"/>
              </w:rPr>
            </w:r>
          </w:p>
        </w:tc>
        <w:tc>
          <w:tcPr>
            <w:shd w:fill="dddddd" w:val="clear"/>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dddddd" w:val="clear"/>
              <w:rPr>
                <w:rFonts w:ascii="Calibri" w:cs="Calibri" w:eastAsia="Calibri" w:hAnsi="Calibri"/>
                <w:color w:val="00000a"/>
              </w:rPr>
            </w:pPr>
            <w:r w:rsidDel="00000000" w:rsidR="00000000" w:rsidRPr="00000000">
              <w:rPr>
                <w:rFonts w:ascii="Calibri" w:cs="Calibri" w:eastAsia="Calibri" w:hAnsi="Calibri"/>
                <w:b w:val="1"/>
                <w:color w:val="00000a"/>
                <w:rtl w:val="0"/>
              </w:rPr>
              <w:t xml:space="preserve">Description</w:t>
            </w:r>
            <w:r w:rsidDel="00000000" w:rsidR="00000000" w:rsidRPr="00000000">
              <w:rPr>
                <w:rtl w:val="0"/>
              </w:rPr>
            </w:r>
          </w:p>
        </w:tc>
        <w:tc>
          <w:tcPr>
            <w:shd w:fill="dddddd"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dddddd" w:val="clear"/>
              <w:rPr>
                <w:rFonts w:ascii="Calibri" w:cs="Calibri" w:eastAsia="Calibri" w:hAnsi="Calibri"/>
                <w:color w:val="00000a"/>
              </w:rPr>
            </w:pPr>
            <w:r w:rsidDel="00000000" w:rsidR="00000000" w:rsidRPr="00000000">
              <w:rPr>
                <w:rFonts w:ascii="Calibri" w:cs="Calibri" w:eastAsia="Calibri" w:hAnsi="Calibri"/>
                <w:b w:val="1"/>
                <w:color w:val="00000a"/>
                <w:rtl w:val="0"/>
              </w:rPr>
              <w:t xml:space="preserve">Safety classification</w:t>
            </w:r>
            <w:r w:rsidDel="00000000" w:rsidR="00000000" w:rsidRPr="00000000">
              <w:rPr>
                <w:rtl w:val="0"/>
              </w:rPr>
            </w:r>
          </w:p>
        </w:tc>
      </w:tr>
      <w:tr>
        <w:trPr>
          <w:cantSplit w:val="0"/>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highlight w:val="yellow"/>
                <w:rtl w:val="0"/>
              </w:rPr>
              <w:t xml:space="preserve">&lt;SOUP-Name&gt;</w:t>
            </w: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highlight w:val="yellow"/>
                <w:rtl w:val="0"/>
              </w:rPr>
              <w:t xml:space="preserve">&lt;Manufacturer, URL if applicable&gt;</w:t>
            </w: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highlight w:val="yellow"/>
                <w:rtl w:val="0"/>
              </w:rPr>
              <w:t xml:space="preserve">&lt;SOUP-Version&gt;</w:t>
            </w: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highlight w:val="yellow"/>
                <w:rtl w:val="0"/>
              </w:rPr>
              <w:t xml:space="preserve">&lt;Short-Description&gt;</w:t>
            </w: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highlight w:val="yellow"/>
                <w:rtl w:val="0"/>
              </w:rPr>
              <w:t xml:space="preserve">&lt;Safety classification&gt;</w:t>
            </w:r>
            <w:r w:rsidDel="00000000" w:rsidR="00000000" w:rsidRPr="00000000">
              <w:rPr>
                <w:rtl w:val="0"/>
              </w:rPr>
            </w:r>
          </w:p>
        </w:tc>
      </w:tr>
      <w:tr>
        <w:trPr>
          <w:cantSplit w:val="0"/>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rPr>
                <w:rFonts w:ascii="Calibri" w:cs="Calibri" w:eastAsia="Calibri" w:hAnsi="Calibri"/>
                <w:color w:val="00000a"/>
                <w:sz w:val="18"/>
                <w:szCs w:val="18"/>
              </w:rPr>
            </w:pPr>
            <w:r w:rsidDel="00000000" w:rsidR="00000000" w:rsidRPr="00000000">
              <w:rPr>
                <w:rFonts w:ascii="Calibri" w:cs="Calibri" w:eastAsia="Calibri" w:hAnsi="Calibri"/>
                <w:color w:val="00000a"/>
                <w:sz w:val="18"/>
                <w:szCs w:val="18"/>
                <w:rtl w:val="0"/>
              </w:rPr>
              <w:t xml:space="preserve"> </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Calibri" w:cs="Calibri" w:eastAsia="Calibri" w:hAnsi="Calibri"/>
                <w:color w:val="00000a"/>
                <w:sz w:val="18"/>
                <w:szCs w:val="18"/>
              </w:rPr>
            </w:pPr>
            <w:r w:rsidDel="00000000" w:rsidR="00000000" w:rsidRPr="00000000">
              <w:rPr>
                <w:rFonts w:ascii="Calibri" w:cs="Calibri" w:eastAsia="Calibri" w:hAnsi="Calibri"/>
                <w:color w:val="00000a"/>
                <w:sz w:val="18"/>
                <w:szCs w:val="18"/>
                <w:rtl w:val="0"/>
              </w:rPr>
              <w:t xml:space="preserve"> </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Calibri" w:cs="Calibri" w:eastAsia="Calibri" w:hAnsi="Calibri"/>
                <w:color w:val="00000a"/>
                <w:sz w:val="18"/>
                <w:szCs w:val="18"/>
              </w:rPr>
            </w:pPr>
            <w:r w:rsidDel="00000000" w:rsidR="00000000" w:rsidRPr="00000000">
              <w:rPr>
                <w:rFonts w:ascii="Calibri" w:cs="Calibri" w:eastAsia="Calibri" w:hAnsi="Calibri"/>
                <w:color w:val="00000a"/>
                <w:sz w:val="18"/>
                <w:szCs w:val="18"/>
                <w:rtl w:val="0"/>
              </w:rPr>
              <w:t xml:space="preserve"> </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Calibri" w:cs="Calibri" w:eastAsia="Calibri" w:hAnsi="Calibri"/>
                <w:color w:val="00000a"/>
                <w:sz w:val="18"/>
                <w:szCs w:val="18"/>
              </w:rPr>
            </w:pPr>
            <w:r w:rsidDel="00000000" w:rsidR="00000000" w:rsidRPr="00000000">
              <w:rPr>
                <w:rFonts w:ascii="Calibri" w:cs="Calibri" w:eastAsia="Calibri" w:hAnsi="Calibri"/>
                <w:color w:val="00000a"/>
                <w:sz w:val="18"/>
                <w:szCs w:val="18"/>
                <w:rtl w:val="0"/>
              </w:rPr>
              <w:t xml:space="preserve"> </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Calibri" w:cs="Calibri" w:eastAsia="Calibri" w:hAnsi="Calibri"/>
                <w:color w:val="00000a"/>
                <w:sz w:val="18"/>
                <w:szCs w:val="18"/>
              </w:rPr>
            </w:pPr>
            <w:r w:rsidDel="00000000" w:rsidR="00000000" w:rsidRPr="00000000">
              <w:rPr>
                <w:rFonts w:ascii="Calibri" w:cs="Calibri" w:eastAsia="Calibri" w:hAnsi="Calibri"/>
                <w:color w:val="00000a"/>
                <w:sz w:val="18"/>
                <w:szCs w:val="18"/>
                <w:rtl w:val="0"/>
              </w:rPr>
              <w:t xml:space="preserve"> </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80">
      <w:pPr>
        <w:pStyle w:val="Heading4"/>
        <w:numPr>
          <w:ilvl w:val="2"/>
          <w:numId w:val="2"/>
        </w:numPr>
        <w:ind w:left="1224" w:hanging="504.00000000000006"/>
        <w:rPr/>
      </w:pPr>
      <w:r w:rsidDel="00000000" w:rsidR="00000000" w:rsidRPr="00000000">
        <w:rPr>
          <w:rtl w:val="0"/>
        </w:rPr>
        <w:t xml:space="preserve">Description of components</w:t>
      </w:r>
    </w:p>
    <w:p w:rsidR="00000000" w:rsidDel="00000000" w:rsidP="00000000" w:rsidRDefault="00000000" w:rsidRPr="00000000" w14:paraId="00000081">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The first level describes the components identified in the above component diagram from a black-box perspective. You can have a subchapter for each component.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83">
      <w:pPr>
        <w:pStyle w:val="Heading3"/>
        <w:numPr>
          <w:ilvl w:val="1"/>
          <w:numId w:val="2"/>
        </w:numPr>
        <w:ind w:left="792" w:hanging="432"/>
        <w:rPr/>
      </w:pPr>
      <w:r w:rsidDel="00000000" w:rsidR="00000000" w:rsidRPr="00000000">
        <w:rPr>
          <w:rtl w:val="0"/>
        </w:rPr>
        <w:t xml:space="preserve">Second level components (Detailed Design)</w:t>
      </w:r>
    </w:p>
    <w:p w:rsidR="00000000" w:rsidDel="00000000" w:rsidP="00000000" w:rsidRDefault="00000000" w:rsidRPr="00000000" w14:paraId="00000084">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The second level describes the "inner life", i.e. the white-box view of the individual components from the first level. You can have a subchapter for each component. Only required for software safety classification C from IEC 62304.</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86">
      <w:pPr>
        <w:pStyle w:val="Heading3"/>
        <w:numPr>
          <w:ilvl w:val="1"/>
          <w:numId w:val="2"/>
        </w:numPr>
        <w:ind w:left="792" w:hanging="432"/>
        <w:rPr/>
      </w:pPr>
      <w:r w:rsidDel="00000000" w:rsidR="00000000" w:rsidRPr="00000000">
        <w:rPr>
          <w:rtl w:val="0"/>
        </w:rPr>
        <w:t xml:space="preserve">Database scheme</w:t>
      </w:r>
    </w:p>
    <w:p w:rsidR="00000000" w:rsidDel="00000000" w:rsidP="00000000" w:rsidRDefault="00000000" w:rsidRPr="00000000" w14:paraId="00000087">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rPr>
      </w:pPr>
      <w:r w:rsidDel="00000000" w:rsidR="00000000" w:rsidRPr="00000000">
        <w:rPr>
          <w:rFonts w:ascii="Calibri" w:cs="Calibri" w:eastAsia="Calibri" w:hAnsi="Calibri"/>
          <w:color w:val="666666"/>
          <w:rtl w:val="0"/>
        </w:rPr>
        <w:t xml:space="preserve">Describe the database scheme. The division of the system into components should be reflected in the database or database schema. </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89">
      <w:pPr>
        <w:pStyle w:val="Heading2"/>
        <w:numPr>
          <w:ilvl w:val="0"/>
          <w:numId w:val="2"/>
        </w:numPr>
        <w:ind w:left="360" w:hanging="360"/>
        <w:rPr/>
      </w:pPr>
      <w:r w:rsidDel="00000000" w:rsidR="00000000" w:rsidRPr="00000000">
        <w:rPr>
          <w:rtl w:val="0"/>
        </w:rPr>
        <w:t xml:space="preserve">Risks</w:t>
      </w:r>
    </w:p>
    <w:p w:rsidR="00000000" w:rsidDel="00000000" w:rsidP="00000000" w:rsidRDefault="00000000" w:rsidRPr="00000000" w14:paraId="0000008A">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If the results of risk analysis have an impact on the architecture, describe here for each risk analysis output what has been done to mitigate the risk in the architecture. Use diagrams, if necessary, like architecture before risk mitigation and architecture after risk mitigation, to explain the choices.</w:t>
      </w:r>
    </w:p>
    <w:p w:rsidR="00000000" w:rsidDel="00000000" w:rsidP="00000000" w:rsidRDefault="00000000" w:rsidRPr="00000000" w14:paraId="0000008B">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You can also refer to Risk Analysis.</w:t>
      </w:r>
    </w:p>
    <w:p w:rsidR="00000000" w:rsidDel="00000000" w:rsidP="00000000" w:rsidRDefault="00000000" w:rsidRPr="00000000" w14:paraId="0000008C">
      <w:pPr>
        <w:spacing w:after="120" w:before="120" w:lineRule="auto"/>
        <w:rPr/>
      </w:pPr>
      <w:r w:rsidDel="00000000" w:rsidR="00000000" w:rsidRPr="00000000">
        <w:rPr>
          <w:rtl w:val="0"/>
        </w:rPr>
        <w:t xml:space="preserve">All risks connected are identified in the </w:t>
      </w:r>
      <w:r w:rsidDel="00000000" w:rsidR="00000000" w:rsidRPr="00000000">
        <w:rPr>
          <w:b w:val="1"/>
          <w:rtl w:val="0"/>
        </w:rPr>
        <w:t xml:space="preserve">TMP-RM-01 Risk Management File</w:t>
      </w:r>
      <w:r w:rsidDel="00000000" w:rsidR="00000000" w:rsidRPr="00000000">
        <w:rPr>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8E">
      <w:pPr>
        <w:pStyle w:val="Heading2"/>
        <w:numPr>
          <w:ilvl w:val="0"/>
          <w:numId w:val="2"/>
        </w:numPr>
        <w:ind w:left="360" w:hanging="360"/>
        <w:rPr/>
      </w:pPr>
      <w:r w:rsidDel="00000000" w:rsidR="00000000" w:rsidRPr="00000000">
        <w:rPr>
          <w:rtl w:val="0"/>
        </w:rPr>
        <w:t xml:space="preserve">Traceability</w:t>
      </w:r>
    </w:p>
    <w:p w:rsidR="00000000" w:rsidDel="00000000" w:rsidP="00000000" w:rsidRDefault="00000000" w:rsidRPr="00000000" w14:paraId="0000008F">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rPr>
      </w:pPr>
      <w:r w:rsidDel="00000000" w:rsidR="00000000" w:rsidRPr="00000000">
        <w:rPr>
          <w:rFonts w:ascii="Calibri" w:cs="Calibri" w:eastAsia="Calibri" w:hAnsi="Calibri"/>
          <w:color w:val="666666"/>
          <w:rtl w:val="0"/>
        </w:rPr>
        <w:t xml:space="preserve">Describe how s</w:t>
      </w:r>
      <w:r w:rsidDel="00000000" w:rsidR="00000000" w:rsidRPr="00000000">
        <w:rPr>
          <w:color w:val="666666"/>
          <w:rtl w:val="0"/>
        </w:rPr>
        <w:t xml:space="preserve">ystem or software requirement specifications</w:t>
      </w:r>
      <w:r w:rsidDel="00000000" w:rsidR="00000000" w:rsidRPr="00000000">
        <w:rPr>
          <w:rFonts w:ascii="Calibri" w:cs="Calibri" w:eastAsia="Calibri" w:hAnsi="Calibri"/>
          <w:color w:val="666666"/>
          <w:rtl w:val="0"/>
        </w:rPr>
        <w:t xml:space="preserve"> are addressed and connected to components and risks. Alternatively, you can ensure the relationship between software requirements and software architecture within a software architecture review. Add a table with traceability of components of this document with requirements from</w:t>
      </w:r>
      <w:r w:rsidDel="00000000" w:rsidR="00000000" w:rsidRPr="00000000">
        <w:rPr>
          <w:color w:val="666666"/>
          <w:rtl w:val="0"/>
        </w:rPr>
        <w:t xml:space="preserve"> </w:t>
      </w:r>
      <w:r w:rsidDel="00000000" w:rsidR="00000000" w:rsidRPr="00000000">
        <w:rPr>
          <w:b w:val="1"/>
          <w:color w:val="666666"/>
          <w:rtl w:val="0"/>
        </w:rPr>
        <w:t xml:space="preserve">TMP-SW-04_Software_Requirements_Specifications</w:t>
      </w:r>
      <w:r w:rsidDel="00000000" w:rsidR="00000000" w:rsidRPr="00000000">
        <w:rPr>
          <w:color w:val="666666"/>
          <w:rtl w:val="0"/>
        </w:rPr>
        <w:t xml:space="preserve"> that need to be implemented as functionalities</w:t>
      </w:r>
      <w:r w:rsidDel="00000000" w:rsidR="00000000" w:rsidRPr="00000000">
        <w:rPr>
          <w:rFonts w:ascii="Calibri" w:cs="Calibri" w:eastAsia="Calibri" w:hAnsi="Calibri"/>
          <w:color w:val="666666"/>
          <w:rtl w:val="0"/>
        </w:rPr>
        <w:t xml:space="preserve">. In case </w:t>
      </w:r>
      <w:r w:rsidDel="00000000" w:rsidR="00000000" w:rsidRPr="00000000">
        <w:rPr>
          <w:color w:val="666666"/>
          <w:rtl w:val="0"/>
        </w:rPr>
        <w:t xml:space="preserve">a high-level function is handled by many components, you can make it easier by </w:t>
      </w:r>
      <w:r w:rsidDel="00000000" w:rsidR="00000000" w:rsidRPr="00000000">
        <w:rPr>
          <w:rFonts w:ascii="Calibri" w:cs="Calibri" w:eastAsia="Calibri" w:hAnsi="Calibri"/>
          <w:color w:val="666666"/>
          <w:rtl w:val="0"/>
        </w:rPr>
        <w:t xml:space="preserve">quo</w:t>
      </w:r>
      <w:r w:rsidDel="00000000" w:rsidR="00000000" w:rsidRPr="00000000">
        <w:rPr>
          <w:color w:val="666666"/>
          <w:rtl w:val="0"/>
        </w:rPr>
        <w:t xml:space="preserve">ting</w:t>
      </w:r>
      <w:r w:rsidDel="00000000" w:rsidR="00000000" w:rsidRPr="00000000">
        <w:rPr>
          <w:rFonts w:ascii="Calibri" w:cs="Calibri" w:eastAsia="Calibri" w:hAnsi="Calibri"/>
          <w:color w:val="666666"/>
          <w:rtl w:val="0"/>
        </w:rPr>
        <w:t xml:space="preserve"> only the component(s) w</w:t>
      </w:r>
      <w:r w:rsidDel="00000000" w:rsidR="00000000" w:rsidRPr="00000000">
        <w:rPr>
          <w:color w:val="666666"/>
          <w:rtl w:val="0"/>
        </w:rPr>
        <w:t xml:space="preserve">ith</w:t>
      </w:r>
      <w:r w:rsidDel="00000000" w:rsidR="00000000" w:rsidRPr="00000000">
        <w:rPr>
          <w:rFonts w:ascii="Calibri" w:cs="Calibri" w:eastAsia="Calibri" w:hAnsi="Calibri"/>
          <w:color w:val="666666"/>
          <w:rtl w:val="0"/>
        </w:rPr>
        <w:t xml:space="preserve"> the major role.</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tbl>
      <w:tblPr>
        <w:tblStyle w:val="Table6"/>
        <w:tblW w:w="963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1"/>
        <w:gridCol w:w="3209"/>
        <w:tblGridChange w:id="0">
          <w:tblGrid>
            <w:gridCol w:w="3212"/>
            <w:gridCol w:w="3211"/>
            <w:gridCol w:w="3209"/>
          </w:tblGrid>
        </w:tblGridChange>
      </w:tblGrid>
      <w:tr>
        <w:trPr>
          <w:cantSplit w:val="0"/>
          <w:trHeight w:val="77" w:hRule="atLeast"/>
          <w:tblHeader w:val="0"/>
        </w:trPr>
        <w:tc>
          <w:tcPr>
            <w:shd w:fill="dddddd" w:val="clear"/>
          </w:tcPr>
          <w:p w:rsidR="00000000" w:rsidDel="00000000" w:rsidP="00000000" w:rsidRDefault="00000000" w:rsidRPr="00000000" w14:paraId="00000091">
            <w:pPr>
              <w:rPr>
                <w:b w:val="1"/>
              </w:rPr>
            </w:pPr>
            <w:r w:rsidDel="00000000" w:rsidR="00000000" w:rsidRPr="00000000">
              <w:rPr>
                <w:b w:val="1"/>
                <w:rtl w:val="0"/>
              </w:rPr>
              <w:t xml:space="preserve">Requirement</w:t>
            </w:r>
          </w:p>
        </w:tc>
        <w:tc>
          <w:tcPr>
            <w:shd w:fill="dddddd" w:val="clear"/>
          </w:tcPr>
          <w:p w:rsidR="00000000" w:rsidDel="00000000" w:rsidP="00000000" w:rsidRDefault="00000000" w:rsidRPr="00000000" w14:paraId="00000092">
            <w:pPr>
              <w:rPr>
                <w:b w:val="1"/>
              </w:rPr>
            </w:pPr>
            <w:r w:rsidDel="00000000" w:rsidR="00000000" w:rsidRPr="00000000">
              <w:rPr>
                <w:b w:val="1"/>
                <w:rtl w:val="0"/>
              </w:rPr>
              <w:t xml:space="preserve">Component</w:t>
            </w:r>
          </w:p>
        </w:tc>
        <w:tc>
          <w:tcPr>
            <w:shd w:fill="dddddd" w:val="clear"/>
          </w:tcPr>
          <w:p w:rsidR="00000000" w:rsidDel="00000000" w:rsidP="00000000" w:rsidRDefault="00000000" w:rsidRPr="00000000" w14:paraId="00000093">
            <w:pPr>
              <w:rPr>
                <w:b w:val="1"/>
              </w:rPr>
            </w:pPr>
            <w:r w:rsidDel="00000000" w:rsidR="00000000" w:rsidRPr="00000000">
              <w:rPr>
                <w:b w:val="1"/>
                <w:rtl w:val="0"/>
              </w:rPr>
              <w:t xml:space="preserve">Comment</w:t>
            </w:r>
          </w:p>
        </w:tc>
      </w:tr>
      <w:tr>
        <w:trPr>
          <w:cantSplit w:val="0"/>
          <w:tblHeader w:val="0"/>
        </w:trPr>
        <w:tc>
          <w:tcPr/>
          <w:p w:rsidR="00000000" w:rsidDel="00000000" w:rsidP="00000000" w:rsidRDefault="00000000" w:rsidRPr="00000000" w14:paraId="00000094">
            <w:pPr>
              <w:rPr>
                <w:highlight w:val="yellow"/>
              </w:rPr>
            </w:pPr>
            <w:r w:rsidDel="00000000" w:rsidR="00000000" w:rsidRPr="00000000">
              <w:rPr>
                <w:highlight w:val="yellow"/>
                <w:rtl w:val="0"/>
              </w:rPr>
              <w:t xml:space="preserve">REQ-001</w:t>
            </w:r>
          </w:p>
          <w:p w:rsidR="00000000" w:rsidDel="00000000" w:rsidP="00000000" w:rsidRDefault="00000000" w:rsidRPr="00000000" w14:paraId="00000095">
            <w:pPr>
              <w:rPr>
                <w:highlight w:val="yellow"/>
              </w:rPr>
            </w:pPr>
            <w:r w:rsidDel="00000000" w:rsidR="00000000" w:rsidRPr="00000000">
              <w:rPr>
                <w:highlight w:val="yellow"/>
                <w:rtl w:val="0"/>
              </w:rPr>
              <w:t xml:space="preserve">The device shall do xyz</w:t>
            </w:r>
          </w:p>
        </w:tc>
        <w:tc>
          <w:tcPr/>
          <w:p w:rsidR="00000000" w:rsidDel="00000000" w:rsidP="00000000" w:rsidRDefault="00000000" w:rsidRPr="00000000" w14:paraId="00000096">
            <w:pPr>
              <w:rPr>
                <w:highlight w:val="yellow"/>
              </w:rPr>
            </w:pPr>
            <w:r w:rsidDel="00000000" w:rsidR="00000000" w:rsidRPr="00000000">
              <w:rPr>
                <w:highlight w:val="yellow"/>
                <w:rtl w:val="0"/>
              </w:rPr>
              <w:t xml:space="preserve">COMPO-001: name component</w:t>
            </w:r>
          </w:p>
        </w:tc>
        <w:tc>
          <w:tcPr/>
          <w:p w:rsidR="00000000" w:rsidDel="00000000" w:rsidP="00000000" w:rsidRDefault="00000000" w:rsidRPr="00000000" w14:paraId="00000097">
            <w:pPr>
              <w:rPr>
                <w:highlight w:val="yellow"/>
              </w:rPr>
            </w:pPr>
            <w:r w:rsidDel="00000000" w:rsidR="00000000" w:rsidRPr="00000000">
              <w:rPr>
                <w:highlight w:val="yellow"/>
                <w:rtl w:val="0"/>
              </w:rPr>
              <w:t xml:space="preserve">COMP-001 does xyz.</w:t>
            </w:r>
          </w:p>
          <w:p w:rsidR="00000000" w:rsidDel="00000000" w:rsidP="00000000" w:rsidRDefault="00000000" w:rsidRPr="00000000" w14:paraId="00000098">
            <w:pPr>
              <w:rPr>
                <w:highlight w:val="yellow"/>
              </w:rPr>
            </w:pPr>
            <w:r w:rsidDel="00000000" w:rsidR="00000000" w:rsidRPr="00000000">
              <w:rPr>
                <w:highlight w:val="yellow"/>
                <w:rtl w:val="0"/>
              </w:rPr>
              <w:t xml:space="preserve">COMP-002 also does verification of the result.</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09A">
      <w:pPr>
        <w:pStyle w:val="Heading2"/>
        <w:numPr>
          <w:ilvl w:val="0"/>
          <w:numId w:val="2"/>
        </w:numPr>
        <w:ind w:left="360" w:hanging="360"/>
        <w:rPr/>
      </w:pPr>
      <w:r w:rsidDel="00000000" w:rsidR="00000000" w:rsidRPr="00000000">
        <w:rPr>
          <w:rtl w:val="0"/>
        </w:rPr>
        <w:t xml:space="preserve">Annex</w:t>
      </w:r>
    </w:p>
    <w:p w:rsidR="00000000" w:rsidDel="00000000" w:rsidP="00000000" w:rsidRDefault="00000000" w:rsidRPr="00000000" w14:paraId="0000009B">
      <w:pPr>
        <w:pStyle w:val="Heading3"/>
        <w:numPr>
          <w:ilvl w:val="1"/>
          <w:numId w:val="2"/>
        </w:numPr>
        <w:ind w:left="792" w:hanging="432"/>
        <w:rPr/>
      </w:pPr>
      <w:r w:rsidDel="00000000" w:rsidR="00000000" w:rsidRPr="00000000">
        <w:rPr>
          <w:rtl w:val="0"/>
        </w:rPr>
        <w:t xml:space="preserve">Applicable and relevant documents</w:t>
      </w:r>
    </w:p>
    <w:tbl>
      <w:tblPr>
        <w:tblStyle w:val="Table7"/>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32"/>
        <w:gridCol w:w="5700"/>
        <w:tblGridChange w:id="0">
          <w:tblGrid>
            <w:gridCol w:w="3932"/>
            <w:gridCol w:w="5700"/>
          </w:tblGrid>
        </w:tblGridChange>
      </w:tblGrid>
      <w:tr>
        <w:trPr>
          <w:cantSplit w:val="0"/>
          <w:tblHeader w:val="1"/>
        </w:trPr>
        <w:tc>
          <w:tcPr>
            <w:shd w:fill="dddddd" w:val="clear"/>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18"/>
                <w:szCs w:val="18"/>
              </w:rPr>
            </w:pPr>
            <w:r w:rsidDel="00000000" w:rsidR="00000000" w:rsidRPr="00000000">
              <w:rPr>
                <w:rFonts w:ascii="Calibri" w:cs="Calibri" w:eastAsia="Calibri" w:hAnsi="Calibri"/>
                <w:b w:val="1"/>
                <w:color w:val="00000a"/>
                <w:rtl w:val="0"/>
              </w:rPr>
              <w:t xml:space="preserve">Document Identification</w:t>
            </w:r>
            <w:r w:rsidDel="00000000" w:rsidR="00000000" w:rsidRPr="00000000">
              <w:rPr>
                <w:rtl w:val="0"/>
              </w:rPr>
            </w:r>
          </w:p>
        </w:tc>
        <w:tc>
          <w:tcPr>
            <w:shd w:fill="dddddd"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18"/>
                <w:szCs w:val="18"/>
              </w:rPr>
            </w:pPr>
            <w:r w:rsidDel="00000000" w:rsidR="00000000" w:rsidRPr="00000000">
              <w:rPr>
                <w:rFonts w:ascii="Calibri" w:cs="Calibri" w:eastAsia="Calibri" w:hAnsi="Calibri"/>
                <w:b w:val="1"/>
                <w:color w:val="00000a"/>
                <w:rtl w:val="0"/>
              </w:rPr>
              <w:t xml:space="preserve">Document Title</w:t>
            </w:r>
            <w:r w:rsidDel="00000000" w:rsidR="00000000" w:rsidRPr="00000000">
              <w:rPr>
                <w:rtl w:val="0"/>
              </w:rPr>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rtl w:val="0"/>
              </w:rPr>
              <w:t xml:space="preserve">TMP-RM-01</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rtl w:val="0"/>
              </w:rPr>
              <w:t xml:space="preserve">Risk Management File</w:t>
            </w:r>
          </w:p>
        </w:tc>
      </w:tr>
      <w:tr>
        <w:trPr>
          <w:cantSplit w:val="0"/>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rtl w:val="0"/>
              </w:rPr>
              <w:t xml:space="preserve">TMP-SW-04</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rtl w:val="0"/>
              </w:rPr>
              <w:t xml:space="preserve">Software Requirements Specification</w:t>
            </w:r>
          </w:p>
        </w:tc>
      </w:tr>
      <w:tr>
        <w:trPr>
          <w:cantSplit w:val="0"/>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rtl w:val="0"/>
              </w:rPr>
              <w:t xml:space="preserve">SOP-SW-01</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rtl w:val="0"/>
              </w:rPr>
              <w:t xml:space="preserve">Procedure Software Development</w:t>
            </w:r>
          </w:p>
        </w:tc>
      </w:tr>
      <w:tr>
        <w:trPr>
          <w:cantSplit w:val="0"/>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rtl w:val="0"/>
              </w:rPr>
              <w:t xml:space="preserve">TMP-SW-02</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Calibri" w:cs="Calibri" w:eastAsia="Calibri" w:hAnsi="Calibri"/>
                <w:color w:val="00000a"/>
              </w:rPr>
            </w:pPr>
            <w:r w:rsidDel="00000000" w:rsidR="00000000" w:rsidRPr="00000000">
              <w:rPr>
                <w:rFonts w:ascii="Calibri" w:cs="Calibri" w:eastAsia="Calibri" w:hAnsi="Calibri"/>
                <w:color w:val="00000a"/>
                <w:rtl w:val="0"/>
              </w:rPr>
              <w:t xml:space="preserve">Software Development Plan</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color w:val="00000a"/>
        </w:rPr>
      </w:pPr>
      <w:r w:rsidDel="00000000" w:rsidR="00000000" w:rsidRPr="00000000">
        <w:rPr>
          <w:rtl w:val="0"/>
        </w:rPr>
      </w:r>
    </w:p>
    <w:sectPr>
      <w:headerReference r:id="rId8" w:type="default"/>
      <w:headerReference r:id="rId9" w:type="first"/>
      <w:footerReference r:id="rId10" w:type="default"/>
      <w:footerReference r:id="rId11" w:type="first"/>
      <w:pgSz w:h="16840" w:w="11900" w:orient="portrait"/>
      <w:pgMar w:bottom="1134" w:top="1418" w:left="1134" w:right="1134" w:header="425"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7">
          <w:pPr>
            <w:rPr/>
          </w:pPr>
          <w:r w:rsidDel="00000000" w:rsidR="00000000" w:rsidRPr="00000000">
            <w:rPr>
              <w:rtl w:val="0"/>
            </w:rPr>
            <w:t xml:space="preserve">Copyright: </w:t>
          </w:r>
          <w:r w:rsidDel="00000000" w:rsidR="00000000" w:rsidRPr="00000000">
            <w:rPr>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B8">
          <w:pPr>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9">
          <w:pP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C">
          <w:pPr>
            <w:rPr/>
          </w:pPr>
          <w:bookmarkStart w:colFirst="0" w:colLast="0" w:name="_heading=h.19c6y18" w:id="7"/>
          <w:bookmarkEnd w:id="7"/>
          <w:r w:rsidDel="00000000" w:rsidR="00000000" w:rsidRPr="00000000">
            <w:rPr>
              <w:rtl w:val="0"/>
            </w:rPr>
            <w:t xml:space="preserve">Copyright: </w:t>
          </w:r>
          <w:r w:rsidDel="00000000" w:rsidR="00000000" w:rsidRPr="00000000">
            <w:rPr>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BD">
          <w:pPr>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E">
          <w:pP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rPr>
    </w:pPr>
    <w:r w:rsidDel="00000000" w:rsidR="00000000" w:rsidRPr="00000000">
      <w:rPr>
        <w:rtl w:val="0"/>
      </w:rPr>
    </w:r>
  </w:p>
  <w:tbl>
    <w:tblPr>
      <w:tblStyle w:val="Table8"/>
      <w:tblW w:w="935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254"/>
      <w:gridCol w:w="1843"/>
      <w:tblGridChange w:id="0">
        <w:tblGrid>
          <w:gridCol w:w="2056"/>
          <w:gridCol w:w="2198"/>
          <w:gridCol w:w="3254"/>
          <w:gridCol w:w="1843"/>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A8">
          <w:pPr>
            <w:spacing w:after="240" w:before="240" w:line="240" w:lineRule="auto"/>
            <w:jc w:val="center"/>
            <w:rPr>
              <w:highlight w:val="yellow"/>
            </w:rPr>
          </w:pPr>
          <w:bookmarkStart w:colFirst="0" w:colLast="0" w:name="_heading=h.vx1227" w:id="6"/>
          <w:bookmarkEnd w:id="6"/>
          <w:r w:rsidDel="00000000" w:rsidR="00000000" w:rsidRPr="00000000">
            <w:rPr>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A9">
          <w:pPr>
            <w:pStyle w:val="Heading1"/>
            <w:spacing w:after="240" w:line="240" w:lineRule="auto"/>
            <w:jc w:val="center"/>
            <w:rPr/>
          </w:pPr>
          <w:r w:rsidDel="00000000" w:rsidR="00000000" w:rsidRPr="00000000">
            <w:rPr>
              <w:rtl w:val="0"/>
            </w:rPr>
            <w:t xml:space="preserve">Software Architecture</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AB">
          <w:pPr>
            <w:spacing w:after="240" w:before="240" w:line="240" w:lineRule="auto"/>
            <w:jc w:val="center"/>
            <w:rPr/>
          </w:pPr>
          <w:r w:rsidDel="00000000" w:rsidR="00000000" w:rsidRPr="00000000">
            <w:rPr>
              <w:rtl w:val="0"/>
            </w:rPr>
            <w:t xml:space="preserve">TMP-SW-05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C">
          <w:pPr>
            <w:spacing w:after="240" w:before="240" w:line="240" w:lineRule="auto"/>
            <w:jc w:val="center"/>
            <w:rPr>
              <w:sz w:val="32"/>
              <w:szCs w:val="32"/>
            </w:rPr>
          </w:pPr>
          <w:r w:rsidDel="00000000" w:rsidR="00000000" w:rsidRPr="00000000">
            <w:rPr>
              <w:rtl w:val="0"/>
            </w:rPr>
            <w:t xml:space="preserve">Created: </w:t>
          </w:r>
          <w:r w:rsidDel="00000000" w:rsidR="00000000" w:rsidRPr="00000000">
            <w:rPr>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D">
          <w:pPr>
            <w:spacing w:after="240" w:before="240" w:line="240" w:lineRule="auto"/>
            <w:jc w:val="center"/>
            <w:rPr>
              <w:b w:val="1"/>
              <w:sz w:val="48"/>
              <w:szCs w:val="48"/>
            </w:rPr>
          </w:pPr>
          <w:r w:rsidDel="00000000" w:rsidR="00000000" w:rsidRPr="00000000">
            <w:rPr>
              <w:rtl w:val="0"/>
            </w:rPr>
            <w:t xml:space="preserve">Approved: </w:t>
          </w:r>
          <w:r w:rsidDel="00000000" w:rsidR="00000000" w:rsidRPr="00000000">
            <w:rPr>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E">
          <w:pPr>
            <w:spacing w:after="240" w:before="240" w:line="240" w:lineRule="auto"/>
            <w:jc w:val="center"/>
            <w:rPr/>
          </w:pPr>
          <w:r w:rsidDel="00000000" w:rsidR="00000000" w:rsidRPr="00000000">
            <w:rPr>
              <w:rtl w:val="0"/>
            </w:rPr>
            <w:t xml:space="preserve">Date: </w:t>
          </w:r>
          <w:r w:rsidDel="00000000" w:rsidR="00000000" w:rsidRPr="00000000">
            <w:rPr>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F">
          <w:pPr>
            <w:spacing w:after="240" w:before="240" w:line="240" w:lineRule="auto"/>
            <w:jc w:val="center"/>
            <w:rPr>
              <w:sz w:val="32"/>
              <w:szCs w:val="32"/>
            </w:rPr>
          </w:pPr>
          <w:r w:rsidDel="00000000" w:rsidR="00000000" w:rsidRPr="00000000">
            <w:rPr>
              <w:rtl w:val="0"/>
            </w:rPr>
            <w:t xml:space="preserve">Revision/Version: 1</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2">
          <w:pPr>
            <w:rPr>
              <w:highlight w:val="yellow"/>
            </w:rPr>
          </w:pPr>
          <w:r w:rsidDel="00000000" w:rsidR="00000000" w:rsidRPr="00000000">
            <w:rPr>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3">
          <w:pPr>
            <w:pStyle w:val="Heading1"/>
            <w:jc w:val="center"/>
            <w:rPr/>
          </w:pPr>
          <w:r w:rsidDel="00000000" w:rsidR="00000000" w:rsidRPr="00000000">
            <w:rPr>
              <w:rtl w:val="0"/>
            </w:rPr>
            <w:t xml:space="preserve">Software Architecture</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4">
          <w:pPr>
            <w:rPr>
              <w:color w:val="00000a"/>
            </w:rPr>
          </w:pPr>
          <w:r w:rsidDel="00000000" w:rsidR="00000000" w:rsidRPr="00000000">
            <w:rPr>
              <w:rtl w:val="0"/>
            </w:rPr>
            <w:t xml:space="preserve">TMP-SW-05</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ES"/>
      </w:rPr>
    </w:rPrDefault>
    <w:pPrDefault>
      <w:pPr>
        <w:spacing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68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68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color w:val="cc0000"/>
      <w:sz w:val="52"/>
      <w:szCs w:val="52"/>
    </w:rPr>
  </w:style>
  <w:style w:type="paragraph" w:styleId="Normal" w:default="1">
    <w:name w:val="Normal"/>
    <w:qFormat w:val="1"/>
    <w:rsid w:val="006C30C4"/>
    <w:rPr>
      <w:rFonts w:asciiTheme="majorHAnsi" w:cstheme="majorHAnsi" w:hAnsiTheme="majorHAnsi"/>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9072EB"/>
    <w:pPr>
      <w:numPr>
        <w:ilvl w:val="1"/>
        <w:numId w:val="1"/>
      </w:numPr>
      <w:outlineLvl w:val="2"/>
    </w:pPr>
    <w:rPr>
      <w:sz w:val="24"/>
      <w:szCs w:val="24"/>
    </w:rPr>
  </w:style>
  <w:style w:type="paragraph" w:styleId="Heading4">
    <w:name w:val="heading 4"/>
    <w:basedOn w:val="Heading3"/>
    <w:link w:val="Heading4Char"/>
    <w:uiPriority w:val="9"/>
    <w:unhideWhenUsed w:val="1"/>
    <w:qFormat w:val="1"/>
    <w:rsid w:val="004807AE"/>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cstheme="majorBidi" w:eastAsiaTheme="majorEastAsia"/>
      <w:color w:val="cc0000"/>
      <w:spacing w:val="5"/>
      <w:kern w:val="28"/>
      <w:sz w:val="52"/>
      <w:szCs w:val="52"/>
      <w:lang w:eastAsia="ar-SA" w:val="en-US"/>
    </w:rPr>
  </w:style>
  <w:style w:type="paragraph" w:styleId="Default" w:customStyle="1">
    <w:name w:val="Default"/>
    <w:basedOn w:val="Normal"/>
    <w:qFormat w:val="1"/>
    <w:rsid w:val="00EE05FE"/>
    <w:pPr>
      <w:jc w:val="both"/>
    </w:pPr>
    <w:rPr>
      <w:rFonts w:ascii="Calibri" w:hAnsi="Calibri"/>
      <w:color w:val="00000a"/>
      <w:lang w:bidi="hi-IN" w:eastAsia="zh-CN" w:val="en-CA"/>
    </w:rPr>
  </w:style>
  <w:style w:type="paragraph" w:styleId="BodyText">
    <w:name w:val="Body Text"/>
    <w:basedOn w:val="Normal"/>
    <w:link w:val="BodyTextChar"/>
    <w:rsid w:val="002B1256"/>
    <w:rPr>
      <w:rFonts w:ascii="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resse" w:customStyle="1">
    <w:name w:val="Adresse"/>
    <w:basedOn w:val="Normal"/>
    <w:link w:val="AdresseZchn"/>
    <w:qFormat w:val="1"/>
    <w:rsid w:val="002B1256"/>
    <w:pPr>
      <w:spacing w:after="120" w:line="300" w:lineRule="atLeast"/>
      <w:contextualSpacing w:val="1"/>
    </w:pPr>
    <w:rPr>
      <w:rFonts w:ascii="Calibri" w:hAnsi="Calibri"/>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Cs w:val="20"/>
      <w:lang w:eastAsia="ar-SA" w:val="en-US"/>
    </w:rPr>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uiPriority w:val="9"/>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uiPriority w:val="9"/>
    <w:rsid w:val="009072EB"/>
    <w:rPr>
      <w:rFonts w:ascii="Calibri" w:cs="Calibri" w:eastAsia="Calibri" w:hAnsi="Calibri"/>
      <w:b w:val="1"/>
      <w:bCs w:val="1"/>
      <w:color w:val="595959" w:themeColor="text1" w:themeTint="0000A6"/>
      <w:lang w:bidi="hi-IN" w:eastAsia="zh-CN" w:val="en-CA"/>
    </w:rPr>
  </w:style>
  <w:style w:type="character" w:styleId="Heading4Char" w:customStyle="1">
    <w:name w:val="Heading 4 Char"/>
    <w:basedOn w:val="DefaultParagraphFont"/>
    <w:link w:val="Heading4"/>
    <w:uiPriority w:val="9"/>
    <w:rsid w:val="004807AE"/>
    <w:rPr>
      <w:rFonts w:ascii="Calibri" w:cs="Calibri" w:eastAsia="Calibri" w:hAnsi="Calibri"/>
      <w:b w:val="1"/>
      <w:bCs w:val="1"/>
      <w:color w:val="595959" w:themeColor="text1" w:themeTint="0000A6"/>
      <w:sz w:val="22"/>
      <w:szCs w:val="32"/>
      <w:lang w:bidi="hi-IN" w:eastAsia="zh-CN" w:val="en-CA"/>
    </w:rPr>
  </w:style>
  <w:style w:type="character" w:styleId="Heading5Char" w:customStyle="1">
    <w:name w:val="Heading 5 Char"/>
    <w:basedOn w:val="DefaultParagraphFont"/>
    <w:link w:val="Heading5"/>
    <w:uiPriority w:val="9"/>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Cs w:val="20"/>
      <w:lang w:eastAsia="ar-SA" w:val="en-US"/>
    </w:rPr>
  </w:style>
  <w:style w:type="paragraph" w:styleId="ListParagraph">
    <w:name w:val="List Paragraph"/>
    <w:basedOn w:val="Normal"/>
    <w:uiPriority w:val="34"/>
    <w:qFormat w:val="1"/>
    <w:rsid w:val="002B1256"/>
    <w:pPr>
      <w:spacing w:after="120" w:line="300" w:lineRule="atLeast"/>
      <w:ind w:left="720"/>
      <w:contextualSpacing w:val="1"/>
    </w:pPr>
    <w:rPr>
      <w:rFonts w:ascii="Calibri" w:cs="Tms Rmn" w:hAnsi="Calibri"/>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CommentText">
    <w:name w:val="annotation text"/>
    <w:basedOn w:val="Normal"/>
    <w:link w:val="CommentTextChar"/>
    <w:uiPriority w:val="99"/>
    <w:semiHidden w:val="1"/>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semiHidden w:val="1"/>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NormalWeb">
    <w:name w:val="Normal (Web)"/>
    <w:basedOn w:val="Normal"/>
    <w:uiPriority w:val="99"/>
    <w:unhideWhenUsed w:val="1"/>
    <w:rsid w:val="007A782D"/>
    <w:pPr>
      <w:spacing w:after="100" w:afterAutospacing="1" w:before="100" w:beforeAutospacing="1"/>
    </w:p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80.0" w:type="dxa"/>
        <w:left w:w="80.0" w:type="dxa"/>
        <w:bottom w:w="80.0" w:type="dxa"/>
        <w:right w:w="80.0" w:type="dxa"/>
      </w:tblCellMar>
    </w:tblPr>
  </w:style>
  <w:style w:type="table" w:styleId="aa" w:customStyle="1">
    <w:basedOn w:val="TableNormal"/>
    <w:tblPr>
      <w:tblStyleRowBandSize w:val="1"/>
      <w:tblStyleColBandSize w:val="1"/>
      <w:tblCellMar>
        <w:top w:w="80.0" w:type="dxa"/>
        <w:left w:w="80.0" w:type="dxa"/>
        <w:bottom w:w="80.0" w:type="dxa"/>
        <w:right w:w="80.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top w:w="80.0" w:type="dxa"/>
        <w:left w:w="80.0" w:type="dxa"/>
        <w:bottom w:w="80.0" w:type="dxa"/>
        <w:right w:w="80.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footer" Target="footer1.xml"/><Relationship Id="rId6"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g/bh5i5mDP+wC9fEeqTd65a/Og==">AMUW2mXr5GE4liL3kQ4T1JLIDXqiolMPo4g8lukbqlhkyktRNtCJ9t8rl2AQL9bfldLPvBfuL4IoA9rVrIol/J56fOsS7HLujHTqzp/h1ULYSO3zl7rrMK/yBpKIWxov9fqxS/y5uPxc3YuFiOuj7xucA5hsgRd/yKCK0VUUB4u4M0BKfRF3Y+/wUH4sV+YgEZXd7FUkDoVI6e2FFBcO/u/6y1mz6p2Hl1p+UpjExvDFyqFbVhEqiYFjdzXV4UFyMFCh7nEWv2QLbaAgDIZELlBz9H7PfIxSByouZgHN1w6Gxr16Q4vU/8freF7W3FK0UD8lWwyPrduDFp5bTpxKf7eKavFDnnaXA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F2E7BAC-005F-4EC1-8275-5B35659F9008}"/>
</file>

<file path=customXML/itemProps3.xml><?xml version="1.0" encoding="utf-8"?>
<ds:datastoreItem xmlns:ds="http://schemas.openxmlformats.org/officeDocument/2006/customXml" ds:itemID="{031F6FF4-F23B-4FFD-921F-3A30D5922258}"/>
</file>

<file path=customXML/itemProps4.xml><?xml version="1.0" encoding="utf-8"?>
<ds:datastoreItem xmlns:ds="http://schemas.openxmlformats.org/officeDocument/2006/customXml" ds:itemID="{3C23792D-AFB2-4313-910E-3CFCDE9308B8}"/>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2022-06-29T18:22:00Z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8700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