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140" w:lineRule="auto"/>
        <w:rPr/>
      </w:pPr>
      <w:r w:rsidDel="00000000" w:rsidR="00000000" w:rsidRPr="00000000">
        <w:rPr>
          <w:rtl w:val="0"/>
        </w:rPr>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212.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7"/>
        <w:gridCol w:w="1802"/>
        <w:gridCol w:w="1208"/>
        <w:gridCol w:w="5205"/>
        <w:tblGridChange w:id="0">
          <w:tblGrid>
            <w:gridCol w:w="997"/>
            <w:gridCol w:w="1802"/>
            <w:gridCol w:w="1208"/>
            <w:gridCol w:w="5205"/>
          </w:tblGrid>
        </w:tblGridChange>
      </w:tblGrid>
      <w:tr>
        <w:trPr>
          <w:cantSplit w:val="0"/>
          <w:tblHeader w:val="1"/>
        </w:trPr>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tab/>
              <w:tab/>
            </w:r>
            <w:r w:rsidDel="00000000" w:rsidR="00000000" w:rsidRPr="00000000">
              <w:rPr>
                <w:rtl w:val="0"/>
              </w:rPr>
            </w:r>
          </w:p>
        </w:tc>
      </w:tr>
      <w:tr>
        <w:trPr>
          <w:cantSplit w:val="0"/>
          <w:tblHeader w:val="0"/>
        </w:trPr>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2022-04-06</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r>
        <w:trPr>
          <w:cantSplit w:val="0"/>
          <w:tblHeader w:val="0"/>
        </w:trPr>
        <w:tc>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2022-06-29</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Review formatting</w:t>
            </w:r>
          </w:p>
        </w:tc>
      </w:tr>
      <w:tr>
        <w:trPr>
          <w:cantSplit w:val="0"/>
          <w:tblHeader w:val="0"/>
        </w:trPr>
        <w:tc>
          <w:tcPr/>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3</w:t>
            </w:r>
          </w:p>
        </w:tc>
        <w:tc>
          <w:tcPr/>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2022-09-08</w:t>
            </w:r>
          </w:p>
        </w:tc>
        <w:tc>
          <w:tcPr/>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Mariana Abrantes</w:t>
            </w:r>
          </w:p>
        </w:tc>
        <w:tc>
          <w:tcPr/>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Review and correct Responsibilities (Documentation column)</w:t>
            </w:r>
          </w:p>
        </w:tc>
      </w:tr>
    </w:tbl>
    <w:p w:rsidR="00000000" w:rsidDel="00000000" w:rsidP="00000000" w:rsidRDefault="00000000" w:rsidRPr="00000000" w14:paraId="0000001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8">
      <w:pPr>
        <w:pStyle w:val="Heading2"/>
        <w:numPr>
          <w:ilvl w:val="0"/>
          <w:numId w:val="1"/>
        </w:numPr>
        <w:ind w:left="360" w:hanging="360"/>
        <w:rPr/>
      </w:pPr>
      <w:r w:rsidDel="00000000" w:rsidR="00000000" w:rsidRPr="00000000">
        <w:rPr>
          <w:rtl w:val="0"/>
        </w:rPr>
        <w:t xml:space="preserve">Version History</w:t>
      </w:r>
    </w:p>
    <w:tbl>
      <w:tblPr>
        <w:tblStyle w:val="Table2"/>
        <w:tblW w:w="923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6"/>
        <w:gridCol w:w="1521"/>
        <w:gridCol w:w="2094"/>
        <w:gridCol w:w="2399"/>
        <w:gridCol w:w="2390"/>
        <w:tblGridChange w:id="0">
          <w:tblGrid>
            <w:gridCol w:w="826"/>
            <w:gridCol w:w="1521"/>
            <w:gridCol w:w="2094"/>
            <w:gridCol w:w="2399"/>
            <w:gridCol w:w="2390"/>
          </w:tblGrid>
        </w:tblGridChange>
      </w:tblGrid>
      <w:tr>
        <w:trPr>
          <w:cantSplit w:val="0"/>
          <w:tblHeader w:val="1"/>
        </w:trPr>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[Name, including digital signature]</w:t>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2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4">
      <w:pPr>
        <w:pStyle w:val="Heading2"/>
        <w:numPr>
          <w:ilvl w:val="0"/>
          <w:numId w:val="1"/>
        </w:numPr>
        <w:ind w:left="360" w:hanging="360"/>
        <w:rPr/>
      </w:pPr>
      <w:r w:rsidDel="00000000" w:rsidR="00000000" w:rsidRPr="00000000">
        <w:rPr>
          <w:rtl w:val="0"/>
        </w:rPr>
        <w:t xml:space="preserve">Identification of the product</w:t>
      </w:r>
    </w:p>
    <w:tbl>
      <w:tblPr>
        <w:tblStyle w:val="Table3"/>
        <w:tblW w:w="97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65"/>
        <w:gridCol w:w="2127"/>
        <w:gridCol w:w="3120"/>
        <w:gridCol w:w="2482"/>
        <w:tblGridChange w:id="0">
          <w:tblGrid>
            <w:gridCol w:w="2065"/>
            <w:gridCol w:w="2127"/>
            <w:gridCol w:w="3120"/>
            <w:gridCol w:w="2482"/>
          </w:tblGrid>
        </w:tblGridChange>
      </w:tblGrid>
      <w:tr>
        <w:trPr>
          <w:cantSplit w:val="0"/>
          <w:tblHeader w:val="1"/>
        </w:trPr>
        <w:tc>
          <w:tcPr>
            <w:shd w:fill="dddddd" w:val="clear"/>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2p2csry" w:id="1"/>
            <w:bookmarkEnd w:id="1"/>
            <w:r w:rsidDel="00000000" w:rsidR="00000000" w:rsidRPr="00000000">
              <w:rPr>
                <w:rFonts w:ascii="Calibri" w:cs="Calibri" w:eastAsia="Calibri" w:hAnsi="Calibri"/>
                <w:i w:val="1"/>
                <w:color w:val="000000"/>
                <w:sz w:val="21"/>
                <w:szCs w:val="21"/>
                <w:highlight w:val="yellow"/>
                <w:rtl w:val="0"/>
              </w:rPr>
              <w:t xml:space="preserve">&lt; name of the product&gt;</w:t>
            </w: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i w:val="1"/>
                <w:color w:val="000000"/>
                <w:sz w:val="21"/>
                <w:szCs w:val="21"/>
                <w:highlight w:val="yellow"/>
                <w:rtl w:val="0"/>
              </w:rPr>
              <w:t xml:space="preserve">&lt;version of the product. If standalone software, use either this or the next column and delete the other&gt;</w:t>
            </w:r>
            <w:r w:rsidDel="00000000" w:rsidR="00000000" w:rsidRPr="00000000">
              <w:rPr>
                <w:rtl w:val="0"/>
              </w:rPr>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i w:val="1"/>
                <w:color w:val="000000"/>
                <w:sz w:val="21"/>
                <w:szCs w:val="21"/>
                <w:highlight w:val="yellow"/>
                <w:rtl w:val="0"/>
              </w:rPr>
              <w:t xml:space="preserve">&lt;version of the software&gt;</w:t>
            </w:r>
            <w:r w:rsidDel="00000000" w:rsidR="00000000" w:rsidRPr="00000000">
              <w:rPr>
                <w:rtl w:val="0"/>
              </w:rPr>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Calibri" w:cs="Calibri" w:eastAsia="Calibri" w:hAnsi="Calibri"/>
                <w:color w:val="000000"/>
                <w:sz w:val="21"/>
                <w:szCs w:val="21"/>
                <w:highlight w:val="yellow"/>
              </w:rPr>
            </w:pPr>
            <w:r w:rsidDel="00000000" w:rsidR="00000000" w:rsidRPr="00000000">
              <w:rPr>
                <w:rFonts w:ascii="Calibri" w:cs="Calibri" w:eastAsia="Calibri" w:hAnsi="Calibri"/>
                <w:i w:val="1"/>
                <w:color w:val="000000"/>
                <w:sz w:val="21"/>
                <w:szCs w:val="21"/>
                <w:highlight w:val="yellow"/>
                <w:rtl w:val="0"/>
              </w:rPr>
              <w:t xml:space="preserve">&lt;Basic UDI-DI, if/when available&gt;</w:t>
            </w:r>
            <w:r w:rsidDel="00000000" w:rsidR="00000000" w:rsidRPr="00000000">
              <w:rPr>
                <w:rtl w:val="0"/>
              </w:rPr>
            </w:r>
          </w:p>
        </w:tc>
      </w:tr>
    </w:tbl>
    <w:p w:rsidR="00000000" w:rsidDel="00000000" w:rsidP="00000000" w:rsidRDefault="00000000" w:rsidRPr="00000000" w14:paraId="0000002D">
      <w:pPr>
        <w:pStyle w:val="Heading2"/>
        <w:numPr>
          <w:ilvl w:val="0"/>
          <w:numId w:val="1"/>
        </w:numPr>
        <w:ind w:left="360" w:hanging="360"/>
        <w:rPr/>
      </w:pPr>
      <w:r w:rsidDel="00000000" w:rsidR="00000000" w:rsidRPr="00000000">
        <w:rPr>
          <w:rtl w:val="0"/>
        </w:rPr>
        <w:t xml:space="preserve">Responsibilities</w:t>
      </w:r>
    </w:p>
    <w:p w:rsidR="00000000" w:rsidDel="00000000" w:rsidP="00000000" w:rsidRDefault="00000000" w:rsidRPr="00000000" w14:paraId="0000002E">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to your product and assign persons (names). All life cycle phases of the product must be covered with the respective risk management activities in this phase. </w:t>
      </w:r>
    </w:p>
    <w:p w:rsidR="00000000" w:rsidDel="00000000" w:rsidP="00000000" w:rsidRDefault="00000000" w:rsidRPr="00000000" w14:paraId="0000002F">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When scheduling risk management activities, keep in mind the synchronization with the development process.</w:t>
      </w:r>
    </w:p>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4"/>
        <w:tblW w:w="9632.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17"/>
        <w:gridCol w:w="1769"/>
        <w:gridCol w:w="1137"/>
        <w:gridCol w:w="2278"/>
        <w:gridCol w:w="1831"/>
        <w:tblGridChange w:id="0">
          <w:tblGrid>
            <w:gridCol w:w="2617"/>
            <w:gridCol w:w="1769"/>
            <w:gridCol w:w="1137"/>
            <w:gridCol w:w="2278"/>
            <w:gridCol w:w="1831"/>
          </w:tblGrid>
        </w:tblGridChange>
      </w:tblGrid>
      <w:tr>
        <w:trPr>
          <w:cantSplit w:val="0"/>
          <w:tblHeader w:val="1"/>
        </w:trPr>
        <w:tc>
          <w:tcPr>
            <w:shd w:fill="dddddd" w:val="clear"/>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Activity</w:t>
            </w:r>
          </w:p>
        </w:tc>
        <w:tc>
          <w:tcPr>
            <w:shd w:fill="dddddd" w:val="clear"/>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Responsible role</w:t>
            </w:r>
          </w:p>
        </w:tc>
        <w:tc>
          <w:tcPr>
            <w:shd w:fill="dddddd" w:val="clear"/>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Assigned person(s)</w:t>
            </w:r>
          </w:p>
        </w:tc>
        <w:tc>
          <w:tcPr>
            <w:shd w:fill="dddddd" w:val="clear"/>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Documentation</w:t>
            </w:r>
          </w:p>
        </w:tc>
        <w:tc>
          <w:tcPr>
            <w:shd w:fill="dddddd" w:val="clear"/>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Time or / and milestone</w:t>
            </w:r>
          </w:p>
        </w:tc>
      </w:tr>
      <w:tr>
        <w:trPr>
          <w:cantSplit w:val="0"/>
          <w:tblHeader w:val="0"/>
        </w:trPr>
        <w:tc>
          <w:tcPr/>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Coordinate risk management activities</w:t>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manager</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N/A</w:t>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r>
      <w:tr>
        <w:trPr>
          <w:cantSplit w:val="0"/>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Check / document competence of assigned persons appropriate to the tasks assigned to them</w:t>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manager</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Definition of the required competence, e.g. in role description</w:t>
              <w:br w:type="textWrapping"/>
              <w:t xml:space="preserve">Evidence of competence such as training certificates and CVs</w:t>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r>
      <w:tr>
        <w:trPr>
          <w:cantSplit w:val="0"/>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Provide intended purpose of the medical device</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Product manager</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Calibri" w:cs="Calibri" w:eastAsia="Calibri" w:hAnsi="Calibri"/>
                <w:b w:val="1"/>
                <w:color w:val="00000a"/>
                <w:sz w:val="21"/>
                <w:szCs w:val="21"/>
              </w:rPr>
            </w:pPr>
            <w:r w:rsidDel="00000000" w:rsidR="00000000" w:rsidRPr="00000000">
              <w:rPr>
                <w:rFonts w:ascii="Calibri" w:cs="Calibri" w:eastAsia="Calibri" w:hAnsi="Calibri"/>
                <w:b w:val="1"/>
                <w:color w:val="000000"/>
                <w:sz w:val="21"/>
                <w:szCs w:val="21"/>
                <w:rtl w:val="0"/>
              </w:rPr>
              <w:t xml:space="preserve">TMP-IU-01</w:t>
            </w:r>
            <w:r w:rsidDel="00000000" w:rsidR="00000000" w:rsidRPr="00000000">
              <w:rPr>
                <w:rFonts w:ascii="Calibri" w:cs="Calibri" w:eastAsia="Calibri" w:hAnsi="Calibri"/>
                <w:b w:val="1"/>
                <w:color w:val="00000a"/>
                <w:sz w:val="21"/>
                <w:szCs w:val="21"/>
                <w:rtl w:val="0"/>
              </w:rPr>
              <w:t xml:space="preserve"> Intended use</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r>
      <w:tr>
        <w:trPr>
          <w:cantSplit w:val="0"/>
          <w:tblHeader w:val="0"/>
        </w:trPr>
        <w:tc>
          <w:tcPr/>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Determining risk acceptance</w:t>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General management</w:t>
              <w:br w:type="textWrapping"/>
              <w:t xml:space="preserve">Risk manager</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TMP-RM-0</w:t>
            </w:r>
            <w:r w:rsidDel="00000000" w:rsidR="00000000" w:rsidRPr="00000000">
              <w:rPr>
                <w:rFonts w:ascii="Calibri" w:cs="Calibri" w:eastAsia="Calibri" w:hAnsi="Calibri"/>
                <w:b w:val="1"/>
                <w:sz w:val="21"/>
                <w:szCs w:val="21"/>
                <w:rtl w:val="0"/>
              </w:rPr>
              <w:t xml:space="preserve">1</w:t>
            </w:r>
            <w:r w:rsidDel="00000000" w:rsidR="00000000" w:rsidRPr="00000000">
              <w:rPr>
                <w:rFonts w:ascii="Calibri" w:cs="Calibri" w:eastAsia="Calibri" w:hAnsi="Calibri"/>
                <w:b w:val="1"/>
                <w:color w:val="000000"/>
                <w:sz w:val="21"/>
                <w:szCs w:val="21"/>
                <w:rtl w:val="0"/>
              </w:rPr>
              <w:t xml:space="preserve"> R</w:t>
            </w:r>
            <w:r w:rsidDel="00000000" w:rsidR="00000000" w:rsidRPr="00000000">
              <w:rPr>
                <w:rFonts w:ascii="Calibri" w:cs="Calibri" w:eastAsia="Calibri" w:hAnsi="Calibri"/>
                <w:b w:val="1"/>
                <w:color w:val="00000a"/>
                <w:sz w:val="21"/>
                <w:szCs w:val="21"/>
                <w:rtl w:val="0"/>
              </w:rPr>
              <w:t xml:space="preserve">isk Management File</w:t>
            </w: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With the release of the risk management file</w:t>
            </w:r>
          </w:p>
        </w:tc>
      </w:tr>
      <w:tr>
        <w:trPr>
          <w:cantSplit w:val="0"/>
          <w:tblHeader w:val="0"/>
        </w:trPr>
        <w:tc>
          <w:tcPr/>
          <w:p w:rsidR="00000000" w:rsidDel="00000000" w:rsidP="00000000" w:rsidRDefault="00000000" w:rsidRPr="00000000" w14:paraId="0000004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Analyze risks</w:t>
            </w: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br w:type="textWrapping"/>
              <w:t xml:space="preserve">Risk Manager</w:t>
            </w:r>
          </w:p>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Head of Development</w:t>
              <w:br w:type="textWrapping"/>
              <w:t xml:space="preserve">Head of production</w:t>
              <w:br w:type="textWrapping"/>
              <w:t xml:space="preserve">Cybersecurity expert</w:t>
              <w:br w:type="textWrapping"/>
              <w:t xml:space="preserve">Medical doctor</w:t>
              <w:br w:type="textWrapping"/>
              <w:t xml:space="preserve">Context expert</w:t>
              <w:br w:type="textWrapping"/>
              <w:t xml:space="preserve">Service technician</w:t>
              <w:br w:type="textWrapping"/>
              <w:t xml:space="preserve">Suppliers</w:t>
            </w:r>
          </w:p>
          <w:p w:rsidR="00000000" w:rsidDel="00000000" w:rsidP="00000000" w:rsidRDefault="00000000" w:rsidRPr="00000000" w14:paraId="0000004D">
            <w:pP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Usability tester</w:t>
            </w:r>
          </w:p>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(*all relevant departments)</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TMP-RM-01 Risk Management File</w:t>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r>
      <w:tr>
        <w:trPr>
          <w:cantSplit w:val="0"/>
          <w:tblHeader w:val="0"/>
        </w:trPr>
        <w:tc>
          <w:tcPr/>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Evaluate risks</w:t>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manager</w:t>
              <w:br w:type="textWrapping"/>
              <w:t xml:space="preserve">medical doctor</w:t>
              <w:br w:type="textWrapping"/>
              <w:t xml:space="preserve">Context expert</w:t>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c>
          <w:tcPr/>
          <w:p w:rsidR="00000000" w:rsidDel="00000000" w:rsidP="00000000" w:rsidRDefault="00000000" w:rsidRPr="00000000" w14:paraId="00000055">
            <w:pPr>
              <w:rPr>
                <w:rFonts w:ascii="Calibri" w:cs="Calibri" w:eastAsia="Calibri" w:hAnsi="Calibri"/>
                <w:color w:val="00000a"/>
                <w:sz w:val="21"/>
                <w:szCs w:val="21"/>
              </w:rPr>
            </w:pPr>
            <w:r w:rsidDel="00000000" w:rsidR="00000000" w:rsidRPr="00000000">
              <w:rPr>
                <w:rFonts w:ascii="Calibri" w:cs="Calibri" w:eastAsia="Calibri" w:hAnsi="Calibri"/>
                <w:b w:val="1"/>
                <w:sz w:val="21"/>
                <w:szCs w:val="21"/>
                <w:rtl w:val="0"/>
              </w:rPr>
              <w:t xml:space="preserve">TMP-RM-01 R</w:t>
            </w:r>
            <w:r w:rsidDel="00000000" w:rsidR="00000000" w:rsidRPr="00000000">
              <w:rPr>
                <w:rFonts w:ascii="Calibri" w:cs="Calibri" w:eastAsia="Calibri" w:hAnsi="Calibri"/>
                <w:b w:val="1"/>
                <w:color w:val="00000a"/>
                <w:sz w:val="21"/>
                <w:szCs w:val="21"/>
                <w:rtl w:val="0"/>
              </w:rPr>
              <w:t xml:space="preserve">isk Management File</w:t>
            </w: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r>
      <w:tr>
        <w:trPr>
          <w:cantSplit w:val="0"/>
          <w:tblHeader w:val="0"/>
        </w:trPr>
        <w:tc>
          <w:tcPr/>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Control risks</w:t>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manager</w:t>
              <w:br w:type="textWrapping"/>
              <w:t xml:space="preserve">Head of development</w:t>
              <w:br w:type="textWrapping"/>
              <w:t xml:space="preserve">Head of Production</w:t>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c>
          <w:tcPr/>
          <w:p w:rsidR="00000000" w:rsidDel="00000000" w:rsidP="00000000" w:rsidRDefault="00000000" w:rsidRPr="00000000" w14:paraId="0000005A">
            <w:pPr>
              <w:rPr>
                <w:rFonts w:ascii="Calibri" w:cs="Calibri" w:eastAsia="Calibri" w:hAnsi="Calibri"/>
                <w:color w:val="00000a"/>
                <w:sz w:val="21"/>
                <w:szCs w:val="21"/>
              </w:rPr>
            </w:pPr>
            <w:r w:rsidDel="00000000" w:rsidR="00000000" w:rsidRPr="00000000">
              <w:rPr>
                <w:rFonts w:ascii="Calibri" w:cs="Calibri" w:eastAsia="Calibri" w:hAnsi="Calibri"/>
                <w:b w:val="1"/>
                <w:sz w:val="21"/>
                <w:szCs w:val="21"/>
                <w:rtl w:val="0"/>
              </w:rPr>
              <w:t xml:space="preserve">TMP-RM-01 R</w:t>
            </w:r>
            <w:r w:rsidDel="00000000" w:rsidR="00000000" w:rsidRPr="00000000">
              <w:rPr>
                <w:rFonts w:ascii="Calibri" w:cs="Calibri" w:eastAsia="Calibri" w:hAnsi="Calibri"/>
                <w:b w:val="1"/>
                <w:color w:val="00000a"/>
                <w:sz w:val="21"/>
                <w:szCs w:val="21"/>
                <w:rtl w:val="0"/>
              </w:rPr>
              <w:t xml:space="preserve">isk Management File</w:t>
            </w: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r>
      <w:tr>
        <w:trPr>
          <w:cantSplit w:val="0"/>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Implement and verify risk control measures</w:t>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Head of development</w:t>
              <w:br w:type="textWrapping"/>
              <w:t xml:space="preserve">Head of Production</w:t>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c>
          <w:tcPr/>
          <w:p w:rsidR="00000000" w:rsidDel="00000000" w:rsidP="00000000" w:rsidRDefault="00000000" w:rsidRPr="00000000" w14:paraId="0000005F">
            <w:pPr>
              <w:rPr>
                <w:rFonts w:ascii="Calibri" w:cs="Calibri" w:eastAsia="Calibri" w:hAnsi="Calibri"/>
                <w:color w:val="00000a"/>
                <w:sz w:val="21"/>
                <w:szCs w:val="21"/>
              </w:rPr>
            </w:pPr>
            <w:r w:rsidDel="00000000" w:rsidR="00000000" w:rsidRPr="00000000">
              <w:rPr>
                <w:rFonts w:ascii="Calibri" w:cs="Calibri" w:eastAsia="Calibri" w:hAnsi="Calibri"/>
                <w:b w:val="1"/>
                <w:sz w:val="21"/>
                <w:szCs w:val="21"/>
                <w:rtl w:val="0"/>
              </w:rPr>
              <w:t xml:space="preserve">TMP-RM-01 R</w:t>
            </w:r>
            <w:r w:rsidDel="00000000" w:rsidR="00000000" w:rsidRPr="00000000">
              <w:rPr>
                <w:rFonts w:ascii="Calibri" w:cs="Calibri" w:eastAsia="Calibri" w:hAnsi="Calibri"/>
                <w:b w:val="1"/>
                <w:color w:val="00000a"/>
                <w:sz w:val="21"/>
                <w:szCs w:val="21"/>
                <w:rtl w:val="0"/>
              </w:rPr>
              <w:t xml:space="preserve">isk Management File</w:t>
            </w: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r>
      <w:tr>
        <w:trPr>
          <w:cantSplit w:val="0"/>
          <w:tblHeader w:val="0"/>
        </w:trPr>
        <w:tc>
          <w:tcPr/>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Evaluate residual risks</w:t>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manager</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c>
          <w:tcPr/>
          <w:p w:rsidR="00000000" w:rsidDel="00000000" w:rsidP="00000000" w:rsidRDefault="00000000" w:rsidRPr="00000000" w14:paraId="00000064">
            <w:pPr>
              <w:rPr>
                <w:rFonts w:ascii="Calibri" w:cs="Calibri" w:eastAsia="Calibri" w:hAnsi="Calibri"/>
                <w:color w:val="00000a"/>
                <w:sz w:val="21"/>
                <w:szCs w:val="21"/>
              </w:rPr>
            </w:pPr>
            <w:r w:rsidDel="00000000" w:rsidR="00000000" w:rsidRPr="00000000">
              <w:rPr>
                <w:rFonts w:ascii="Calibri" w:cs="Calibri" w:eastAsia="Calibri" w:hAnsi="Calibri"/>
                <w:b w:val="1"/>
                <w:sz w:val="21"/>
                <w:szCs w:val="21"/>
                <w:rtl w:val="0"/>
              </w:rPr>
              <w:t xml:space="preserve">TMP-RM-01 R</w:t>
            </w:r>
            <w:r w:rsidDel="00000000" w:rsidR="00000000" w:rsidRPr="00000000">
              <w:rPr>
                <w:rFonts w:ascii="Calibri" w:cs="Calibri" w:eastAsia="Calibri" w:hAnsi="Calibri"/>
                <w:b w:val="1"/>
                <w:color w:val="00000a"/>
                <w:sz w:val="21"/>
                <w:szCs w:val="21"/>
                <w:rtl w:val="0"/>
              </w:rPr>
              <w:t xml:space="preserve">isk Management File</w:t>
            </w: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r>
      <w:tr>
        <w:trPr>
          <w:cantSplit w:val="0"/>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Publication of residual risks, contra-indications and any undesirable side-effects</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manager</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rtl w:val="0"/>
              </w:rPr>
              <w:t xml:space="preserve">Instructions for Use</w:t>
            </w: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r>
      <w:tr>
        <w:trPr>
          <w:cantSplit w:val="0"/>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Evaluate overall residual risk</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manager</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c>
          <w:tcPr/>
          <w:p w:rsidR="00000000" w:rsidDel="00000000" w:rsidP="00000000" w:rsidRDefault="00000000" w:rsidRPr="00000000" w14:paraId="0000006E">
            <w:pPr>
              <w:rPr>
                <w:rFonts w:ascii="Calibri" w:cs="Calibri" w:eastAsia="Calibri" w:hAnsi="Calibri"/>
                <w:color w:val="00000a"/>
                <w:sz w:val="21"/>
                <w:szCs w:val="21"/>
              </w:rPr>
            </w:pPr>
            <w:r w:rsidDel="00000000" w:rsidR="00000000" w:rsidRPr="00000000">
              <w:rPr>
                <w:rFonts w:ascii="Calibri" w:cs="Calibri" w:eastAsia="Calibri" w:hAnsi="Calibri"/>
                <w:b w:val="1"/>
                <w:sz w:val="21"/>
                <w:szCs w:val="21"/>
                <w:rtl w:val="0"/>
              </w:rPr>
              <w:t xml:space="preserve">TMP-RM-01 R</w:t>
            </w:r>
            <w:r w:rsidDel="00000000" w:rsidR="00000000" w:rsidRPr="00000000">
              <w:rPr>
                <w:rFonts w:ascii="Calibri" w:cs="Calibri" w:eastAsia="Calibri" w:hAnsi="Calibri"/>
                <w:b w:val="1"/>
                <w:color w:val="00000a"/>
                <w:sz w:val="21"/>
                <w:szCs w:val="21"/>
                <w:rtl w:val="0"/>
              </w:rPr>
              <w:t xml:space="preserve">isk Management File</w:t>
            </w: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r>
      <w:tr>
        <w:trPr>
          <w:cantSplit w:val="0"/>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management review</w:t>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manager General Management QMB</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b w:val="1"/>
                <w:color w:val="000000"/>
                <w:sz w:val="21"/>
                <w:szCs w:val="21"/>
                <w:rtl w:val="0"/>
              </w:rPr>
              <w:t xml:space="preserve">TMP-RM-03 R</w:t>
            </w:r>
            <w:r w:rsidDel="00000000" w:rsidR="00000000" w:rsidRPr="00000000">
              <w:rPr>
                <w:rFonts w:ascii="Calibri" w:cs="Calibri" w:eastAsia="Calibri" w:hAnsi="Calibri"/>
                <w:b w:val="1"/>
                <w:color w:val="00000a"/>
                <w:sz w:val="21"/>
                <w:szCs w:val="21"/>
                <w:rtl w:val="0"/>
              </w:rPr>
              <w:t xml:space="preserve">isk Management Report</w:t>
            </w: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Prior to release for commercial distribution of the medical device and subsequent reviews of the execution of the risk management plan (periodic: one year).</w:t>
            </w:r>
          </w:p>
        </w:tc>
      </w:tr>
    </w:tbl>
    <w:p w:rsidR="00000000" w:rsidDel="00000000" w:rsidP="00000000" w:rsidRDefault="00000000" w:rsidRPr="00000000" w14:paraId="00000075">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6">
      <w:pPr>
        <w:pStyle w:val="Heading2"/>
        <w:numPr>
          <w:ilvl w:val="0"/>
          <w:numId w:val="1"/>
        </w:numPr>
        <w:ind w:left="360" w:hanging="360"/>
        <w:rPr/>
      </w:pPr>
      <w:bookmarkStart w:colFirst="0" w:colLast="0" w:name="_heading=h.6up2dyej2hpv" w:id="2"/>
      <w:bookmarkEnd w:id="2"/>
      <w:r w:rsidDel="00000000" w:rsidR="00000000" w:rsidRPr="00000000">
        <w:rPr>
          <w:rtl w:val="0"/>
        </w:rPr>
        <w:t xml:space="preserve">Deviations from Procedure Risk Management</w:t>
      </w:r>
    </w:p>
    <w:p w:rsidR="00000000" w:rsidDel="00000000" w:rsidP="00000000" w:rsidRDefault="00000000" w:rsidRPr="00000000" w14:paraId="00000077">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Document and justify if there are deviations from the process in </w:t>
      </w:r>
      <w:r w:rsidDel="00000000" w:rsidR="00000000" w:rsidRPr="00000000">
        <w:rPr>
          <w:rFonts w:ascii="Calibri" w:cs="Calibri" w:eastAsia="Calibri" w:hAnsi="Calibri"/>
          <w:b w:val="1"/>
          <w:color w:val="666666"/>
          <w:sz w:val="21"/>
          <w:szCs w:val="21"/>
          <w:rtl w:val="0"/>
        </w:rPr>
        <w:t xml:space="preserve">SOP-RM-01 Procedure Risk Management</w:t>
      </w: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078">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9">
      <w:pPr>
        <w:pStyle w:val="Heading2"/>
        <w:numPr>
          <w:ilvl w:val="0"/>
          <w:numId w:val="1"/>
        </w:numPr>
        <w:ind w:left="360" w:hanging="360"/>
        <w:rPr/>
      </w:pPr>
      <w:r w:rsidDel="00000000" w:rsidR="00000000" w:rsidRPr="00000000">
        <w:rPr>
          <w:rtl w:val="0"/>
        </w:rPr>
        <w:t xml:space="preserve">Risk acceptance matrix</w:t>
      </w:r>
    </w:p>
    <w:p w:rsidR="00000000" w:rsidDel="00000000" w:rsidP="00000000" w:rsidRDefault="00000000" w:rsidRPr="00000000" w14:paraId="0000007A">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accordingly to your company and product. </w:t>
      </w:r>
    </w:p>
    <w:p w:rsidR="00000000" w:rsidDel="00000000" w:rsidP="00000000" w:rsidRDefault="00000000" w:rsidRPr="00000000" w14:paraId="0000007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C">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risk acceptance matrix is described in the </w:t>
      </w:r>
      <w:r w:rsidDel="00000000" w:rsidR="00000000" w:rsidRPr="00000000">
        <w:rPr>
          <w:rFonts w:ascii="Calibri" w:cs="Calibri" w:eastAsia="Calibri" w:hAnsi="Calibri"/>
          <w:b w:val="1"/>
          <w:sz w:val="21"/>
          <w:szCs w:val="21"/>
          <w:rtl w:val="0"/>
        </w:rPr>
        <w:t xml:space="preserve">TMP-RM-01 Risk Management File</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7D">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E">
      <w:pPr>
        <w:pStyle w:val="Heading2"/>
        <w:numPr>
          <w:ilvl w:val="0"/>
          <w:numId w:val="1"/>
        </w:numPr>
        <w:ind w:left="360" w:hanging="360"/>
        <w:rPr/>
      </w:pPr>
      <w:r w:rsidDel="00000000" w:rsidR="00000000" w:rsidRPr="00000000">
        <w:rPr>
          <w:rtl w:val="0"/>
        </w:rPr>
        <w:t xml:space="preserve">Annex</w:t>
      </w:r>
    </w:p>
    <w:p w:rsidR="00000000" w:rsidDel="00000000" w:rsidP="00000000" w:rsidRDefault="00000000" w:rsidRPr="00000000" w14:paraId="0000007F">
      <w:pPr>
        <w:pStyle w:val="Heading3"/>
        <w:numPr>
          <w:ilvl w:val="1"/>
          <w:numId w:val="1"/>
        </w:numPr>
        <w:ind w:left="792" w:hanging="432"/>
        <w:rPr/>
      </w:pPr>
      <w:r w:rsidDel="00000000" w:rsidR="00000000" w:rsidRPr="00000000">
        <w:rPr>
          <w:rtl w:val="0"/>
        </w:rPr>
        <w:t xml:space="preserve">Applicable and relevant documents</w:t>
      </w:r>
    </w:p>
    <w:tbl>
      <w:tblPr>
        <w:tblStyle w:val="Table5"/>
        <w:tblW w:w="85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8"/>
        <w:gridCol w:w="5430"/>
        <w:tblGridChange w:id="0">
          <w:tblGrid>
            <w:gridCol w:w="3118"/>
            <w:gridCol w:w="5430"/>
          </w:tblGrid>
        </w:tblGridChange>
      </w:tblGrid>
      <w:tr>
        <w:trPr>
          <w:cantSplit w:val="0"/>
          <w:tblHeader w:val="1"/>
        </w:trPr>
        <w:tc>
          <w:tcPr>
            <w:shd w:fill="dddddd" w:val="clear"/>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shd w:fill="dddddd" w:val="clear"/>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TMP-RM-01</w:t>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Risk Management File</w:t>
            </w:r>
          </w:p>
        </w:tc>
      </w:tr>
      <w:tr>
        <w:trPr>
          <w:cantSplit w:val="0"/>
          <w:tblHeader w:val="0"/>
        </w:trPr>
        <w:tc>
          <w:tcP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TMP-RM-02</w:t>
            </w:r>
          </w:p>
        </w:tc>
        <w:tc>
          <w:tcP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Risk Management Plan</w:t>
            </w:r>
          </w:p>
        </w:tc>
      </w:tr>
      <w:tr>
        <w:trPr>
          <w:cantSplit w:val="0"/>
          <w:tblHeader w:val="0"/>
        </w:trPr>
        <w:tc>
          <w:tcP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TMP-RM-03</w:t>
            </w:r>
          </w:p>
        </w:tc>
        <w:tc>
          <w:tcP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Risk Management Report</w:t>
            </w:r>
          </w:p>
        </w:tc>
      </w:tr>
      <w:tr>
        <w:trPr>
          <w:cantSplit w:val="0"/>
          <w:tblHeader w:val="0"/>
        </w:trPr>
        <w:tc>
          <w:tcP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SOP-RM-01</w:t>
            </w:r>
          </w:p>
        </w:tc>
        <w:tc>
          <w:tcP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Procedure Risk Management</w:t>
            </w:r>
          </w:p>
        </w:tc>
      </w:tr>
    </w:tbl>
    <w:p w:rsidR="00000000" w:rsidDel="00000000" w:rsidP="00000000" w:rsidRDefault="00000000" w:rsidRPr="00000000" w14:paraId="0000008A">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7" w:type="default"/>
      <w:headerReference r:id="rId8" w:type="first"/>
      <w:footerReference r:id="rId9" w:type="default"/>
      <w:footerReference r:id="rId10" w:type="first"/>
      <w:pgSz w:h="16840" w:w="11900" w:orient="portrait"/>
      <w:pgMar w:bottom="1134" w:top="1418" w:left="1134" w:right="1134" w:header="425"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8"/>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9B">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9C">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9D">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9"/>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0">
          <w:pPr>
            <w:spacing w:after="60" w:lineRule="auto"/>
            <w:rPr>
              <w:rFonts w:ascii="Calibri" w:cs="Calibri" w:eastAsia="Calibri" w:hAnsi="Calibri"/>
              <w:color w:val="00000a"/>
              <w:sz w:val="18"/>
              <w:szCs w:val="18"/>
            </w:rPr>
          </w:pPr>
          <w:bookmarkStart w:colFirst="0" w:colLast="0" w:name="_heading=h.19c6y18" w:id="4"/>
          <w:bookmarkEnd w:id="4"/>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A1">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2">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6"/>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8C">
          <w:pPr>
            <w:spacing w:after="240" w:before="240" w:lineRule="auto"/>
            <w:jc w:val="center"/>
            <w:rPr>
              <w:rFonts w:ascii="Calibri" w:cs="Calibri" w:eastAsia="Calibri" w:hAnsi="Calibri"/>
              <w:color w:val="000000"/>
              <w:sz w:val="22"/>
              <w:szCs w:val="22"/>
              <w:highlight w:val="yellow"/>
            </w:rPr>
          </w:pPr>
          <w:bookmarkStart w:colFirst="0" w:colLast="0" w:name="_heading=h.vx1227" w:id="3"/>
          <w:bookmarkEnd w:id="3"/>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8D">
          <w:pPr>
            <w:pStyle w:val="Heading1"/>
            <w:spacing w:after="240" w:lineRule="auto"/>
            <w:jc w:val="center"/>
            <w:rPr/>
          </w:pPr>
          <w:r w:rsidDel="00000000" w:rsidR="00000000" w:rsidRPr="00000000">
            <w:rPr>
              <w:rtl w:val="0"/>
            </w:rPr>
            <w:t xml:space="preserve">Risk Management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TMP-RM-02</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90">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91">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92">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93">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7"/>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96">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97">
          <w:pPr>
            <w:pStyle w:val="Heading1"/>
            <w:spacing w:before="120" w:lineRule="auto"/>
            <w:jc w:val="center"/>
            <w:rPr/>
          </w:pPr>
          <w:r w:rsidDel="00000000" w:rsidR="00000000" w:rsidRPr="00000000">
            <w:rPr>
              <w:rtl w:val="0"/>
            </w:rPr>
            <w:t xml:space="preserve">Risk Management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TMP-RM-02</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792" w:hanging="432"/>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792" w:hanging="432"/>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792" w:hanging="432"/>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792" w:hanging="432"/>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720" w:hanging="72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792" w:hanging="432"/>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792" w:hanging="432"/>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3A66BA"/>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semiHidden w:val="1"/>
    <w:unhideWhenUsed w:val="1"/>
    <w:qFormat w:val="1"/>
    <w:rsid w:val="0055572A"/>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5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55572A"/>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basedOn w:val="Normal"/>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numbering" w:styleId="CurrentList1" w:customStyle="1">
    <w:name w:val="Current List1"/>
    <w:uiPriority w:val="99"/>
    <w:rsid w:val="00602C1D"/>
  </w:style>
  <w:style w:type="paragraph" w:styleId="CommentText">
    <w:name w:val="annotation text"/>
    <w:basedOn w:val="Normal"/>
    <w:link w:val="CommentTextChar"/>
    <w:uiPriority w:val="99"/>
    <w:semiHidden w:val="1"/>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semiHidden w:val="1"/>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80.0" w:type="dxa"/>
        <w:left w:w="71.0" w:type="dxa"/>
        <w:bottom w:w="80.0" w:type="dxa"/>
        <w:right w:w="71.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top w:w="80.0" w:type="dxa"/>
        <w:left w:w="80.0" w:type="dxa"/>
        <w:bottom w:w="80.0" w:type="dxa"/>
        <w:right w:w="80.0" w:type="dxa"/>
      </w:tblCellMar>
    </w:tblPr>
  </w:style>
  <w:style w:type="table" w:styleId="aa" w:customStyle="1">
    <w:basedOn w:val="TableNormal"/>
    <w:tblPr>
      <w:tblStyleRowBandSize w:val="1"/>
      <w:tblStyleColBandSize w:val="1"/>
      <w:tblCellMar>
        <w:top w:w="80.0" w:type="dxa"/>
        <w:left w:w="71.0" w:type="dxa"/>
        <w:bottom w:w="80.0" w:type="dxa"/>
        <w:right w:w="71.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fontTable" Target="fontTable.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9mahjNIhDI1YGVgqWLArycR/fQg==">AMUW2mXVCFP8XuRb/3N9nPrgWxHO+C1tTCF1C+5VLfwAfkEA0x3ehVkMpZucFGHyqczI5j2IcjpryYjjK+hRI6OQIdnqR0aPJKIe5lUY65bDVx99aMVngyFukUStRHzOaLof3/BI/8e2GNBv/ZqRoJqlh48z7PQiaeJcJW3jVKh54rmd92jH3ydhM2aobyj89ddsedE/dHaTFwCj/K2eE76e5YBO+KkR/Z3o104sIkNyn1+PK1ndLGpktGkw+BZ8iVjBWT23mtCjtQm5mBjhPE/9G3bE0iwNojf/Ju6IMa3MnErXk1E2jb2CA+WHNAxp+KCmGXCESn2VJAWGdZTCOW5ES0reowXLu8HIwrPoTXlyedC1bfGdX7N1wqPtQxKtP8UgTvyAMKpQ2Sij6kxD/wG0I1LObyXRC/eQ1YrCIp/jlHHwmnfmatwJ0YZEmL4sbLGhlWk7euspBIyNMQssPLySHlYufzk0kZwhB0Xf9wm4YBZR6z9p+P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F4517F1F-1ECE-4EC9-AE71-F46FABAD575C}"/>
</file>

<file path=customXML/itemProps3.xml><?xml version="1.0" encoding="utf-8"?>
<ds:datastoreItem xmlns:ds="http://schemas.openxmlformats.org/officeDocument/2006/customXml" ds:itemID="{EFFEF0D7-4289-4B9D-8B91-EA2B261D2782}"/>
</file>

<file path=customXML/itemProps4.xml><?xml version="1.0" encoding="utf-8"?>
<ds:datastoreItem xmlns:ds="http://schemas.openxmlformats.org/officeDocument/2006/customXml" ds:itemID="{B318FA14-5606-445E-9726-C49E74B43682}"/>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2022-06-29T19:25:00Z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11700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