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PMCF-2026-001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2026-04-20</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sz w:val="20"/>
              </w:rPr>
              <w:t>1</w:t>
            </w:r>
          </w:p>
        </w:tc>
        <w:tc>
          <w:tcPr/>
          <w:p>
            <w:r/>
            <w:r>
              <w:rPr>
                <w:sz w:val="20"/>
              </w:rPr>
              <w:t>2026-04-20</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sz w:val="20"/>
              </w:rPr>
              <w:t>primeira versao</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MediTemp Lda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Rua do Sol 12, Aveiro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PT-MF-000123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Maria Silva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contacto@meditemp.pt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+351220000000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Termômetro digital de testa</w:t>
            </w:r>
          </w:p>
        </w:tc>
        <w:tc>
          <w:tcPr/>
          <w:p>
            <w:r/>
            <w:r>
              <w:rPr>
                <w:sz w:val="20"/>
              </w:rPr>
              <w:t>2.1</w:t>
            </w:r>
          </w:p>
        </w:tc>
        <w:tc>
          <w:tcPr/>
          <w:p>
            <w:r/>
            <w:r>
              <w:rPr>
                <w:sz w:val="20"/>
              </w:rPr>
              <w:t>1.0.4</w:t>
            </w:r>
          </w:p>
        </w:tc>
        <w:tc>
          <w:tcPr/>
          <w:p>
            <w:r/>
            <w:r>
              <w:rPr>
                <w:b/>
                <w:color w:val="A22D2D"/>
                <w:sz w:val="20"/>
              </w:rPr>
              <w:t>⚠️ Preencher manualmente — informação não fornecida pelo utilizador</w:t>
            </w:r>
          </w:p>
        </w:tc>
        <w:tc>
          <w:tcPr/>
          <w:p>
            <w:r/>
            <w:r>
              <w:rPr>
                <w:sz w:val="20"/>
              </w:rPr>
              <w:t>0123-MDR-2026-45</w:t>
            </w:r>
          </w:p>
        </w:tc>
        <w:tc>
          <w:tcPr/>
          <w:p>
            <w:r/>
            <w:r>
              <w:rPr>
                <w:sz w:val="20"/>
              </w:rPr>
              <w:t>Z1205020101</w:t>
            </w:r>
          </w:p>
        </w:tc>
        <w:tc>
          <w:tcPr/>
          <w:p>
            <w:r/>
            <w:r>
              <w:rPr>
                <w:sz w:val="20"/>
              </w:rPr>
              <w:t>Classe IIa (Regra 10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Estimar a temperatura central do paciente a partir da leitura periférica, para uso clínico por profissionais de saúde.</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Profissionais de saúde</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Pacientes em geral</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Estimar a temperatura central do paciente.</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color w:val="1F3B2E"/>
          <w:sz w:val="20"/>
        </w:rPr>
        <w:t>Conteúdo preenchido: Não aplicável.</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color w:val="1F3B2E"/>
          <w:sz w:val="20"/>
        </w:rPr>
        <w:t>Conteúdo preenchido: Não aplicável.</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não</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Nenhuma identificada</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Mensurar a precisão do termômetro em diferentes condições clínicas.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Testes internos, revisão de literatura</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color w:val="1F3B2E"/>
          <w:sz w:val="20"/>
        </w:rPr>
        <w:t>Conteúdo preenchido: 2027-04-20</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