
<file path=[Content_Types].xml><?xml version="1.0" encoding="utf-8"?>
<Types xmlns="http://schemas.openxmlformats.org/package/2006/content-types">
  <Default Extension="rels" ContentType="application/vnd.openxmlformats-package.relationships+xml"/>
  <Default Extension="xml" ContentType="application/xml"/>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commentsExtended.xml" ContentType="application/vnd.openxmlformats-officedocument.wordprocessingml.commentsExtended+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TEMPLATE INSTRUCTIONS</w:t>
      </w:r>
    </w:p>
    <w:p w:rsidR="00000000" w:rsidDel="00000000" w:rsidP="00000000" w:rsidRDefault="00000000" w:rsidRPr="00000000" w14:paraId="0000000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This template document contains guidance notes, such as this one. These instructions should therefore be deleted before the release of the document. This also applies to this chapter "Template instructions". Information highlighted in yellow should also be evaluated and completed.</w:t>
      </w:r>
    </w:p>
    <w:p w:rsidR="00000000" w:rsidDel="00000000" w:rsidP="00000000" w:rsidRDefault="00000000" w:rsidRPr="00000000" w14:paraId="0000000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Sections that are indicated as optional can be deleted. Also, required content can be added.</w:t>
      </w:r>
    </w:p>
    <w:p w:rsidR="00000000" w:rsidDel="00000000" w:rsidP="00000000" w:rsidRDefault="00000000" w:rsidRPr="00000000" w14:paraId="00000004">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 version history below applies to the template and not to the resulting document. Clean up the table as needed and use it for your document control purposes.</w:t>
      </w:r>
    </w:p>
    <w:p w:rsidR="00000000" w:rsidDel="00000000" w:rsidP="00000000" w:rsidRDefault="00000000" w:rsidRPr="00000000" w14:paraId="00000005">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Template Version History</w:t>
      </w:r>
      <w:r w:rsidDel="00000000" w:rsidR="00000000" w:rsidRPr="00000000">
        <w:rPr>
          <w:rtl w:val="0"/>
        </w:rPr>
      </w:r>
    </w:p>
    <w:tbl>
      <w:tblPr>
        <w:tblStyle w:val="Table1"/>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2"/>
        <w:gridCol w:w="1884"/>
        <w:gridCol w:w="1264"/>
        <w:gridCol w:w="5442"/>
        <w:tblGridChange w:id="0">
          <w:tblGrid>
            <w:gridCol w:w="1042"/>
            <w:gridCol w:w="1884"/>
            <w:gridCol w:w="1264"/>
            <w:gridCol w:w="5442"/>
          </w:tblGrid>
        </w:tblGridChange>
      </w:tblGrid>
      <w:tr>
        <w:trPr>
          <w:cantSplit w:val="0"/>
          <w:tblHeader w:val="1"/>
        </w:trPr>
        <w:tc>
          <w:tcPr>
            <w:shd w:fill="dddddd"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Version</w:t>
            </w:r>
            <w:r w:rsidDel="00000000" w:rsidR="00000000" w:rsidRPr="00000000">
              <w:rPr>
                <w:rtl w:val="0"/>
              </w:rPr>
            </w:r>
          </w:p>
        </w:tc>
        <w:tc>
          <w:tcPr>
            <w:shd w:fill="dddddd" w:val="clear"/>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Date of validity</w:t>
            </w:r>
            <w:r w:rsidDel="00000000" w:rsidR="00000000" w:rsidRPr="00000000">
              <w:rPr>
                <w:rtl w:val="0"/>
              </w:rPr>
            </w:r>
          </w:p>
        </w:tc>
        <w:tc>
          <w:tcPr>
            <w:shd w:fill="dddddd"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Author</w:t>
            </w:r>
            <w:r w:rsidDel="00000000" w:rsidR="00000000" w:rsidRPr="00000000">
              <w:rPr>
                <w:rtl w:val="0"/>
              </w:rPr>
            </w:r>
          </w:p>
        </w:tc>
        <w:tc>
          <w:tcPr>
            <w:shd w:fill="dddddd"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dddddd" w:val="clear"/>
              <w:tabs>
                <w:tab w:val="right" w:pos="3684"/>
                <w:tab w:val="right" w:pos="4940"/>
              </w:tabs>
              <w:rPr>
                <w:rFonts w:ascii="Calibri" w:cs="Calibri" w:eastAsia="Calibri" w:hAnsi="Calibri"/>
                <w:b w:val="1"/>
                <w:color w:val="00000a"/>
                <w:sz w:val="21"/>
                <w:szCs w:val="21"/>
              </w:rPr>
            </w:pPr>
            <w:r w:rsidDel="00000000" w:rsidR="00000000" w:rsidRPr="00000000">
              <w:rPr>
                <w:rFonts w:ascii="Calibri" w:cs="Calibri" w:eastAsia="Calibri" w:hAnsi="Calibri"/>
                <w:b w:val="1"/>
                <w:color w:val="666666"/>
                <w:sz w:val="21"/>
                <w:szCs w:val="21"/>
                <w:rtl w:val="0"/>
              </w:rPr>
              <w:t xml:space="preserve">Description of change</w:t>
            </w:r>
            <w:r w:rsidDel="00000000" w:rsidR="00000000" w:rsidRPr="00000000">
              <w:rPr>
                <w:rtl w:val="0"/>
              </w:rPr>
            </w:r>
          </w:p>
        </w:tc>
      </w:tr>
      <w:tr>
        <w:trPr>
          <w:cantSplit w:val="0"/>
          <w:tblHeader w:val="0"/>
        </w:trPr>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bookmarkStart w:colFirst="0" w:colLast="0" w:name="_heading=h.lnxbz9" w:id="0"/>
            <w:bookmarkEnd w:id="0"/>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0B">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2022-06-07</w:t>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Célia Cruz</w:t>
            </w:r>
          </w:p>
        </w:tc>
        <w:tc>
          <w:tcPr/>
          <w:p w:rsidR="00000000" w:rsidDel="00000000" w:rsidP="00000000" w:rsidRDefault="00000000" w:rsidRPr="00000000" w14:paraId="0000000D">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0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0F">
      <w:pPr>
        <w:pStyle w:val="Heading2"/>
        <w:numPr>
          <w:ilvl w:val="0"/>
          <w:numId w:val="7"/>
        </w:numPr>
        <w:ind w:left="360" w:hanging="360"/>
        <w:rPr>
          <w:color w:val="595959"/>
        </w:rPr>
      </w:pPr>
      <w:bookmarkStart w:colFirst="0" w:colLast="0" w:name="_heading=h.nqhuwq1mau5f" w:id="1"/>
      <w:bookmarkEnd w:id="1"/>
      <w:sdt>
        <w:sdtPr>
          <w:tag w:val="goog_rdk_0"/>
        </w:sdtPr>
        <w:sdtContent>
          <w:commentRangeStart w:id="0"/>
        </w:sdtContent>
      </w:sdt>
      <w:r w:rsidDel="00000000" w:rsidR="00000000" w:rsidRPr="00000000">
        <w:rPr>
          <w:rtl w:val="0"/>
        </w:rPr>
        <w:t xml:space="preserve">PMCF Identification</w:t>
      </w:r>
      <w:commentRangeEnd w:id="0"/>
      <w:r w:rsidDel="00000000" w:rsidR="00000000" w:rsidRPr="00000000">
        <w:commentReference w:id="0"/>
      </w:r>
      <w:r w:rsidDel="00000000" w:rsidR="00000000" w:rsidRPr="00000000">
        <w:rPr>
          <w:rtl w:val="0"/>
        </w:rPr>
      </w:r>
    </w:p>
    <w:tbl>
      <w:tblPr>
        <w:tblStyle w:val="Table2"/>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8"/>
        <w:gridCol w:w="7224"/>
        <w:tblGridChange w:id="0">
          <w:tblGrid>
            <w:gridCol w:w="2388"/>
            <w:gridCol w:w="72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0">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1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PMCF Plan Date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13">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1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15">
      <w:pPr>
        <w:pStyle w:val="Heading2"/>
        <w:numPr>
          <w:ilvl w:val="0"/>
          <w:numId w:val="7"/>
        </w:numPr>
        <w:ind w:left="360" w:hanging="360"/>
        <w:rPr/>
      </w:pPr>
      <w:r w:rsidDel="00000000" w:rsidR="00000000" w:rsidRPr="00000000">
        <w:rPr>
          <w:rtl w:val="0"/>
        </w:rPr>
        <w:t xml:space="preserve">Version History</w:t>
      </w:r>
    </w:p>
    <w:tbl>
      <w:tblPr>
        <w:tblStyle w:val="Table3"/>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1"/>
        <w:gridCol w:w="1587"/>
        <w:gridCol w:w="2185"/>
        <w:gridCol w:w="2504"/>
        <w:gridCol w:w="2495"/>
        <w:tblGridChange w:id="0">
          <w:tblGrid>
            <w:gridCol w:w="861"/>
            <w:gridCol w:w="1587"/>
            <w:gridCol w:w="2185"/>
            <w:gridCol w:w="2504"/>
            <w:gridCol w:w="2495"/>
          </w:tblGrid>
        </w:tblGridChange>
      </w:tblGrid>
      <w:tr>
        <w:trPr>
          <w:cantSplit w:val="0"/>
          <w:tblHeader w:val="1"/>
        </w:trPr>
        <w:tc>
          <w:tcPr>
            <w:shd w:fill="ddddd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Version</w:t>
            </w:r>
          </w:p>
        </w:tc>
        <w:tc>
          <w:tcPr>
            <w:shd w:fill="dddddd"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Date of validity</w:t>
            </w:r>
          </w:p>
        </w:tc>
        <w:tc>
          <w:tcPr>
            <w:shd w:fill="dddddd"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Created by</w:t>
            </w:r>
          </w:p>
        </w:tc>
        <w:tc>
          <w:tcPr>
            <w:shd w:fill="dddddd"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Approved by</w:t>
            </w:r>
          </w:p>
        </w:tc>
        <w:tc>
          <w:tcPr>
            <w:shd w:fill="dddddd"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dddddd" w:val="clear"/>
              <w:jc w:val="center"/>
              <w:rPr>
                <w:rFonts w:ascii="Calibri" w:cs="Calibri" w:eastAsia="Calibri" w:hAnsi="Calibri"/>
                <w:b w:val="1"/>
                <w:color w:val="000000"/>
                <w:sz w:val="21"/>
                <w:szCs w:val="21"/>
              </w:rPr>
            </w:pPr>
            <w:r w:rsidDel="00000000" w:rsidR="00000000" w:rsidRPr="00000000">
              <w:rPr>
                <w:rFonts w:ascii="Calibri" w:cs="Calibri" w:eastAsia="Calibri" w:hAnsi="Calibri"/>
                <w:b w:val="1"/>
                <w:color w:val="000000"/>
                <w:sz w:val="21"/>
                <w:szCs w:val="21"/>
                <w:rtl w:val="0"/>
              </w:rPr>
              <w:t xml:space="preserve">Description of change</w:t>
            </w:r>
          </w:p>
        </w:tc>
      </w:tr>
      <w:tr>
        <w:trPr>
          <w:cantSplit w:val="0"/>
          <w:tblHeader w:val="0"/>
        </w:trPr>
        <w:tc>
          <w:tcPr/>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1</w:t>
            </w:r>
          </w:p>
        </w:tc>
        <w:tc>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YYYY-MM-DD</w:t>
            </w:r>
            <w:r w:rsidDel="00000000" w:rsidR="00000000" w:rsidRPr="00000000">
              <w:rPr>
                <w:rtl w:val="0"/>
              </w:rPr>
            </w:r>
          </w:p>
        </w:tc>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Calibri" w:cs="Calibri" w:eastAsia="Calibri" w:hAnsi="Calibri"/>
                <w:color w:val="00000a"/>
                <w:sz w:val="21"/>
                <w:szCs w:val="21"/>
                <w:highlight w:val="yellow"/>
              </w:rPr>
            </w:pPr>
            <w:r w:rsidDel="00000000" w:rsidR="00000000" w:rsidRPr="00000000">
              <w:rPr>
                <w:rFonts w:ascii="Calibri" w:cs="Calibri" w:eastAsia="Calibri" w:hAnsi="Calibri"/>
                <w:color w:val="00000a"/>
                <w:sz w:val="21"/>
                <w:szCs w:val="21"/>
                <w:highlight w:val="yellow"/>
                <w:rtl w:val="0"/>
              </w:rPr>
              <w:t xml:space="preserve">[Name, including digital signature]</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highlight w:val="yellow"/>
                <w:rtl w:val="0"/>
              </w:rPr>
              <w:t xml:space="preserve">[Name, including digital signature]</w:t>
            </w:r>
            <w:r w:rsidDel="00000000" w:rsidR="00000000" w:rsidRPr="00000000">
              <w:rPr>
                <w:rtl w:val="0"/>
              </w:rPr>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First version</w:t>
            </w:r>
          </w:p>
        </w:tc>
      </w:tr>
    </w:tbl>
    <w:p w:rsidR="00000000" w:rsidDel="00000000" w:rsidP="00000000" w:rsidRDefault="00000000" w:rsidRPr="00000000" w14:paraId="00000020">
      <w:pPr>
        <w:spacing w:after="120" w:before="120" w:line="288" w:lineRule="auto"/>
        <w:jc w:val="both"/>
        <w:rPr>
          <w:rFonts w:ascii="Calibri" w:cs="Calibri" w:eastAsia="Calibri" w:hAnsi="Calibri"/>
          <w:sz w:val="21"/>
          <w:szCs w:val="21"/>
        </w:rPr>
      </w:pPr>
      <w:bookmarkStart w:colFirst="0" w:colLast="0" w:name="_heading=h.jbb5jqqfdplm" w:id="2"/>
      <w:bookmarkEnd w:id="2"/>
      <w:r w:rsidDel="00000000" w:rsidR="00000000" w:rsidRPr="00000000">
        <w:rPr>
          <w:rtl w:val="0"/>
        </w:rPr>
      </w:r>
    </w:p>
    <w:p w:rsidR="00000000" w:rsidDel="00000000" w:rsidP="00000000" w:rsidRDefault="00000000" w:rsidRPr="00000000" w14:paraId="00000021">
      <w:pPr>
        <w:pStyle w:val="Heading2"/>
        <w:numPr>
          <w:ilvl w:val="0"/>
          <w:numId w:val="7"/>
        </w:numPr>
        <w:ind w:left="360" w:hanging="360"/>
        <w:rPr/>
      </w:pPr>
      <w:r w:rsidDel="00000000" w:rsidR="00000000" w:rsidRPr="00000000">
        <w:rPr>
          <w:rtl w:val="0"/>
        </w:rPr>
        <w:t xml:space="preserve">Manufacturer Contact Details</w:t>
      </w:r>
    </w:p>
    <w:tbl>
      <w:tblPr>
        <w:tblStyle w:val="Table4"/>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8"/>
        <w:gridCol w:w="6744"/>
        <w:tblGridChange w:id="0">
          <w:tblGrid>
            <w:gridCol w:w="2868"/>
            <w:gridCol w:w="674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2">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Manufacturer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4">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Address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6">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Single Registration Number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8">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Person Responsible for Regulatory Compliance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A">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Email</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C">
            <w:pPr>
              <w:widowControl w:val="0"/>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widowControl w:val="0"/>
              <w:rPr>
                <w:rFonts w:ascii="Calibri" w:cs="Calibri" w:eastAsia="Calibri" w:hAnsi="Calibri"/>
                <w:b w:val="1"/>
                <w:color w:val="595959"/>
                <w:sz w:val="22"/>
                <w:szCs w:val="22"/>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02E">
            <w:pPr>
              <w:widowControl w:val="0"/>
              <w:rPr>
                <w:rFonts w:ascii="Calibri" w:cs="Calibri" w:eastAsia="Calibri" w:hAnsi="Calibri"/>
                <w:b w:val="1"/>
                <w:sz w:val="22"/>
                <w:szCs w:val="22"/>
                <w:highlight w:val="yellow"/>
              </w:rPr>
            </w:pPr>
            <w:r w:rsidDel="00000000" w:rsidR="00000000" w:rsidRPr="00000000">
              <w:rPr>
                <w:rFonts w:ascii="Calibri" w:cs="Calibri" w:eastAsia="Calibri" w:hAnsi="Calibri"/>
                <w:b w:val="1"/>
                <w:sz w:val="22"/>
                <w:szCs w:val="22"/>
                <w:highlight w:val="yellow"/>
                <w:rtl w:val="0"/>
              </w:rPr>
              <w:t xml:space="preserve">(if Authorised Representative is applicable indicate the same details as for the Manufacturer)</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rFonts w:ascii="Calibri" w:cs="Calibri" w:eastAsia="Calibri" w:hAnsi="Calibri"/>
                <w:b w:val="1"/>
                <w:color w:val="595959"/>
                <w:sz w:val="22"/>
                <w:szCs w:val="22"/>
              </w:rPr>
            </w:pPr>
            <w:r w:rsidDel="00000000" w:rsidR="00000000" w:rsidRPr="00000000">
              <w:rPr>
                <w:rtl w:val="0"/>
              </w:rPr>
            </w:r>
          </w:p>
        </w:tc>
      </w:tr>
    </w:tbl>
    <w:p w:rsidR="00000000" w:rsidDel="00000000" w:rsidP="00000000" w:rsidRDefault="00000000" w:rsidRPr="00000000" w14:paraId="0000003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31">
      <w:pPr>
        <w:pStyle w:val="Heading2"/>
        <w:numPr>
          <w:ilvl w:val="0"/>
          <w:numId w:val="7"/>
        </w:numPr>
        <w:ind w:left="360" w:hanging="360"/>
        <w:rPr>
          <w:color w:val="595959"/>
        </w:rPr>
      </w:pPr>
      <w:bookmarkStart w:colFirst="0" w:colLast="0" w:name="_heading=h.v1rkdbbj5vhq" w:id="3"/>
      <w:bookmarkEnd w:id="3"/>
      <w:r w:rsidDel="00000000" w:rsidR="00000000" w:rsidRPr="00000000">
        <w:rPr>
          <w:rtl w:val="0"/>
        </w:rPr>
        <w:t xml:space="preserve">Identification, Description and Specification of the Product</w:t>
      </w:r>
      <w:r w:rsidDel="00000000" w:rsidR="00000000" w:rsidRPr="00000000">
        <w:rPr>
          <w:rtl w:val="0"/>
        </w:rPr>
      </w:r>
    </w:p>
    <w:tbl>
      <w:tblPr>
        <w:tblStyle w:val="Table5"/>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52"/>
        <w:gridCol w:w="1181"/>
        <w:gridCol w:w="1743"/>
        <w:gridCol w:w="1389"/>
        <w:gridCol w:w="1389"/>
        <w:gridCol w:w="1389"/>
        <w:gridCol w:w="1389"/>
        <w:tblGridChange w:id="0">
          <w:tblGrid>
            <w:gridCol w:w="1152"/>
            <w:gridCol w:w="1181"/>
            <w:gridCol w:w="1743"/>
            <w:gridCol w:w="1389"/>
            <w:gridCol w:w="1389"/>
            <w:gridCol w:w="1389"/>
            <w:gridCol w:w="1389"/>
          </w:tblGrid>
        </w:tblGridChange>
      </w:tblGrid>
      <w:tr>
        <w:trPr>
          <w:cantSplit w:val="0"/>
          <w:tblHeader w:val="1"/>
        </w:trPr>
        <w:tc>
          <w:tcPr>
            <w:shd w:fill="dddddd" w:val="clear"/>
          </w:tcPr>
          <w:p w:rsidR="00000000" w:rsidDel="00000000" w:rsidP="00000000" w:rsidRDefault="00000000" w:rsidRPr="00000000" w14:paraId="00000032">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Name of the product</w:t>
            </w:r>
          </w:p>
        </w:tc>
        <w:tc>
          <w:tcPr>
            <w:shd w:fill="dddddd" w:val="clear"/>
          </w:tcPr>
          <w:p w:rsidR="00000000" w:rsidDel="00000000" w:rsidP="00000000" w:rsidRDefault="00000000" w:rsidRPr="00000000" w14:paraId="00000033">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Version of the product</w:t>
            </w:r>
          </w:p>
        </w:tc>
        <w:tc>
          <w:tcPr>
            <w:shd w:fill="dddddd" w:val="clear"/>
          </w:tcPr>
          <w:p w:rsidR="00000000" w:rsidDel="00000000" w:rsidP="00000000" w:rsidRDefault="00000000" w:rsidRPr="00000000" w14:paraId="00000034">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Software version of the product</w:t>
            </w:r>
          </w:p>
        </w:tc>
        <w:tc>
          <w:tcPr>
            <w:shd w:fill="dddddd" w:val="clear"/>
          </w:tcPr>
          <w:p w:rsidR="00000000" w:rsidDel="00000000" w:rsidP="00000000" w:rsidRDefault="00000000" w:rsidRPr="00000000" w14:paraId="00000035">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Basic UDI-DI </w:t>
            </w:r>
            <w:r w:rsidDel="00000000" w:rsidR="00000000" w:rsidRPr="00000000">
              <w:rPr>
                <w:rFonts w:ascii="Calibri" w:cs="Calibri" w:eastAsia="Calibri" w:hAnsi="Calibri"/>
                <w:b w:val="1"/>
                <w:color w:val="00000a"/>
                <w:sz w:val="21"/>
                <w:szCs w:val="21"/>
                <w:highlight w:val="yellow"/>
                <w:rtl w:val="0"/>
              </w:rPr>
              <w:t xml:space="preserve">(optional)</w:t>
            </w:r>
            <w:r w:rsidDel="00000000" w:rsidR="00000000" w:rsidRPr="00000000">
              <w:rPr>
                <w:rtl w:val="0"/>
              </w:rPr>
            </w:r>
          </w:p>
        </w:tc>
        <w:tc>
          <w:tcPr>
            <w:shd w:fill="dddddd" w:val="clear"/>
          </w:tcPr>
          <w:p w:rsidR="00000000" w:rsidDel="00000000" w:rsidP="00000000" w:rsidRDefault="00000000" w:rsidRPr="00000000" w14:paraId="00000036">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Certificate Number</w:t>
            </w:r>
          </w:p>
          <w:p w:rsidR="00000000" w:rsidDel="00000000" w:rsidP="00000000" w:rsidRDefault="00000000" w:rsidRPr="00000000" w14:paraId="00000037">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(if applicable)</w:t>
            </w:r>
          </w:p>
        </w:tc>
        <w:tc>
          <w:tcPr>
            <w:shd w:fill="dddddd" w:val="clear"/>
          </w:tcPr>
          <w:p w:rsidR="00000000" w:rsidDel="00000000" w:rsidP="00000000" w:rsidRDefault="00000000" w:rsidRPr="00000000" w14:paraId="00000038">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CNDN Code</w:t>
            </w:r>
          </w:p>
        </w:tc>
        <w:tc>
          <w:tcPr>
            <w:shd w:fill="dddddd" w:val="clear"/>
          </w:tcPr>
          <w:p w:rsidR="00000000" w:rsidDel="00000000" w:rsidP="00000000" w:rsidRDefault="00000000" w:rsidRPr="00000000" w14:paraId="00000039">
            <w:pP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Class and Rule</w:t>
            </w:r>
          </w:p>
        </w:tc>
      </w:tr>
      <w:tr>
        <w:trPr>
          <w:cantSplit w:val="0"/>
          <w:tblHeader w:val="0"/>
        </w:trPr>
        <w:tc>
          <w:tcPr/>
          <w:p w:rsidR="00000000" w:rsidDel="00000000" w:rsidP="00000000" w:rsidRDefault="00000000" w:rsidRPr="00000000" w14:paraId="0000003A">
            <w:pPr>
              <w:rPr>
                <w:rFonts w:ascii="Calibri" w:cs="Calibri" w:eastAsia="Calibri" w:hAnsi="Calibri"/>
                <w:color w:val="00000a"/>
                <w:sz w:val="21"/>
                <w:szCs w:val="21"/>
              </w:rPr>
            </w:pPr>
            <w:bookmarkStart w:colFirst="0" w:colLast="0" w:name="_heading=h.vzqxk0k9xk8z" w:id="4"/>
            <w:bookmarkEnd w:id="4"/>
            <w:r w:rsidDel="00000000" w:rsidR="00000000" w:rsidRPr="00000000">
              <w:rPr>
                <w:rFonts w:ascii="Calibri" w:cs="Calibri" w:eastAsia="Calibri" w:hAnsi="Calibri"/>
                <w:i w:val="1"/>
                <w:sz w:val="21"/>
                <w:szCs w:val="21"/>
                <w:highlight w:val="yellow"/>
                <w:rtl w:val="0"/>
              </w:rPr>
              <w:t xml:space="preserve">&lt; name of the product&gt;</w:t>
            </w:r>
            <w:r w:rsidDel="00000000" w:rsidR="00000000" w:rsidRPr="00000000">
              <w:rPr>
                <w:rtl w:val="0"/>
              </w:rPr>
            </w:r>
          </w:p>
        </w:tc>
        <w:tc>
          <w:tcPr/>
          <w:p w:rsidR="00000000" w:rsidDel="00000000" w:rsidP="00000000" w:rsidRDefault="00000000" w:rsidRPr="00000000" w14:paraId="0000003B">
            <w:pPr>
              <w:rPr>
                <w:rFonts w:ascii="Calibri" w:cs="Calibri" w:eastAsia="Calibri" w:hAnsi="Calibri"/>
                <w:color w:val="00000a"/>
                <w:sz w:val="21"/>
                <w:szCs w:val="21"/>
              </w:rPr>
            </w:pPr>
            <w:r w:rsidDel="00000000" w:rsidR="00000000" w:rsidRPr="00000000">
              <w:rPr>
                <w:rFonts w:ascii="Calibri" w:cs="Calibri" w:eastAsia="Calibri" w:hAnsi="Calibri"/>
                <w:i w:val="1"/>
                <w:sz w:val="21"/>
                <w:szCs w:val="21"/>
                <w:highlight w:val="yellow"/>
                <w:rtl w:val="0"/>
              </w:rPr>
              <w:t xml:space="preserve">&lt;version of the product. If standalone software, use either this or the next column and delete the other&gt;</w:t>
            </w:r>
            <w:r w:rsidDel="00000000" w:rsidR="00000000" w:rsidRPr="00000000">
              <w:rPr>
                <w:rtl w:val="0"/>
              </w:rPr>
            </w:r>
          </w:p>
        </w:tc>
        <w:tc>
          <w:tcPr/>
          <w:p w:rsidR="00000000" w:rsidDel="00000000" w:rsidP="00000000" w:rsidRDefault="00000000" w:rsidRPr="00000000" w14:paraId="0000003C">
            <w:pPr>
              <w:rPr>
                <w:rFonts w:ascii="Calibri" w:cs="Calibri" w:eastAsia="Calibri" w:hAnsi="Calibri"/>
                <w:color w:val="00000a"/>
                <w:sz w:val="21"/>
                <w:szCs w:val="21"/>
              </w:rPr>
            </w:pPr>
            <w:r w:rsidDel="00000000" w:rsidR="00000000" w:rsidRPr="00000000">
              <w:rPr>
                <w:rFonts w:ascii="Calibri" w:cs="Calibri" w:eastAsia="Calibri" w:hAnsi="Calibri"/>
                <w:i w:val="1"/>
                <w:sz w:val="21"/>
                <w:szCs w:val="21"/>
                <w:highlight w:val="yellow"/>
                <w:rtl w:val="0"/>
              </w:rPr>
              <w:t xml:space="preserve">&lt;version of the software&gt;</w:t>
            </w:r>
            <w:r w:rsidDel="00000000" w:rsidR="00000000" w:rsidRPr="00000000">
              <w:rPr>
                <w:rtl w:val="0"/>
              </w:rPr>
            </w:r>
          </w:p>
        </w:tc>
        <w:tc>
          <w:tcPr/>
          <w:p w:rsidR="00000000" w:rsidDel="00000000" w:rsidP="00000000" w:rsidRDefault="00000000" w:rsidRPr="00000000" w14:paraId="0000003D">
            <w:pPr>
              <w:rPr>
                <w:rFonts w:ascii="Calibri" w:cs="Calibri" w:eastAsia="Calibri" w:hAnsi="Calibri"/>
                <w:sz w:val="21"/>
                <w:szCs w:val="21"/>
                <w:highlight w:val="yellow"/>
              </w:rPr>
            </w:pPr>
            <w:r w:rsidDel="00000000" w:rsidR="00000000" w:rsidRPr="00000000">
              <w:rPr>
                <w:rFonts w:ascii="Calibri" w:cs="Calibri" w:eastAsia="Calibri" w:hAnsi="Calibri"/>
                <w:i w:val="1"/>
                <w:sz w:val="21"/>
                <w:szCs w:val="21"/>
                <w:highlight w:val="yellow"/>
                <w:rtl w:val="0"/>
              </w:rPr>
              <w:t xml:space="preserve">&lt;Basic UDI-DI, if/when available&gt;</w:t>
            </w:r>
            <w:r w:rsidDel="00000000" w:rsidR="00000000" w:rsidRPr="00000000">
              <w:rPr>
                <w:rtl w:val="0"/>
              </w:rPr>
            </w:r>
          </w:p>
        </w:tc>
        <w:tc>
          <w:tcPr/>
          <w:p w:rsidR="00000000" w:rsidDel="00000000" w:rsidP="00000000" w:rsidRDefault="00000000" w:rsidRPr="00000000" w14:paraId="0000003E">
            <w:pPr>
              <w:rPr>
                <w:rFonts w:ascii="Calibri" w:cs="Calibri" w:eastAsia="Calibri" w:hAnsi="Calibri"/>
                <w:i w:val="1"/>
                <w:sz w:val="21"/>
                <w:szCs w:val="21"/>
                <w:highlight w:val="yellow"/>
              </w:rPr>
            </w:pPr>
            <w:r w:rsidDel="00000000" w:rsidR="00000000" w:rsidRPr="00000000">
              <w:rPr>
                <w:rtl w:val="0"/>
              </w:rPr>
            </w:r>
          </w:p>
        </w:tc>
        <w:tc>
          <w:tcPr/>
          <w:p w:rsidR="00000000" w:rsidDel="00000000" w:rsidP="00000000" w:rsidRDefault="00000000" w:rsidRPr="00000000" w14:paraId="0000003F">
            <w:pPr>
              <w:rPr>
                <w:rFonts w:ascii="Calibri" w:cs="Calibri" w:eastAsia="Calibri" w:hAnsi="Calibri"/>
                <w:i w:val="1"/>
                <w:sz w:val="21"/>
                <w:szCs w:val="21"/>
                <w:highlight w:val="yellow"/>
              </w:rPr>
            </w:pPr>
            <w:r w:rsidDel="00000000" w:rsidR="00000000" w:rsidRPr="00000000">
              <w:rPr>
                <w:rtl w:val="0"/>
              </w:rPr>
            </w:r>
          </w:p>
        </w:tc>
        <w:tc>
          <w:tcPr/>
          <w:p w:rsidR="00000000" w:rsidDel="00000000" w:rsidP="00000000" w:rsidRDefault="00000000" w:rsidRPr="00000000" w14:paraId="00000040">
            <w:pPr>
              <w:rPr>
                <w:rFonts w:ascii="Calibri" w:cs="Calibri" w:eastAsia="Calibri" w:hAnsi="Calibri"/>
                <w:i w:val="1"/>
                <w:sz w:val="21"/>
                <w:szCs w:val="21"/>
                <w:highlight w:val="yellow"/>
              </w:rPr>
            </w:pPr>
            <w:r w:rsidDel="00000000" w:rsidR="00000000" w:rsidRPr="00000000">
              <w:rPr>
                <w:rtl w:val="0"/>
              </w:rPr>
            </w:r>
          </w:p>
        </w:tc>
      </w:tr>
    </w:tbl>
    <w:p w:rsidR="00000000" w:rsidDel="00000000" w:rsidP="00000000" w:rsidRDefault="00000000" w:rsidRPr="00000000" w14:paraId="00000041">
      <w:pPr>
        <w:spacing w:after="120" w:before="120" w:line="288" w:lineRule="auto"/>
        <w:jc w:val="both"/>
        <w:rPr>
          <w:rFonts w:ascii="Calibri" w:cs="Calibri" w:eastAsia="Calibri" w:hAnsi="Calibri"/>
          <w:sz w:val="21"/>
          <w:szCs w:val="21"/>
        </w:rPr>
      </w:pPr>
      <w:bookmarkStart w:colFirst="0" w:colLast="0" w:name="_heading=h.x9mr7rxncnzk" w:id="5"/>
      <w:bookmarkEnd w:id="5"/>
      <w:r w:rsidDel="00000000" w:rsidR="00000000" w:rsidRPr="00000000">
        <w:rPr>
          <w:rtl w:val="0"/>
        </w:rPr>
      </w:r>
    </w:p>
    <w:p w:rsidR="00000000" w:rsidDel="00000000" w:rsidP="00000000" w:rsidRDefault="00000000" w:rsidRPr="00000000" w14:paraId="00000042">
      <w:pPr>
        <w:pStyle w:val="Heading2"/>
        <w:numPr>
          <w:ilvl w:val="1"/>
          <w:numId w:val="7"/>
        </w:numPr>
        <w:ind w:left="792" w:hanging="432"/>
        <w:rPr>
          <w:color w:val="595959"/>
        </w:rPr>
      </w:pPr>
      <w:r w:rsidDel="00000000" w:rsidR="00000000" w:rsidRPr="00000000">
        <w:rPr>
          <w:rtl w:val="0"/>
        </w:rPr>
        <w:t xml:space="preserve">Intended Purpose</w:t>
      </w:r>
      <w:r w:rsidDel="00000000" w:rsidR="00000000" w:rsidRPr="00000000">
        <w:rPr>
          <w:rtl w:val="0"/>
        </w:rPr>
      </w:r>
    </w:p>
    <w:p w:rsidR="00000000" w:rsidDel="00000000" w:rsidP="00000000" w:rsidRDefault="00000000" w:rsidRPr="00000000" w14:paraId="00000043">
      <w:pPr>
        <w:pBdr>
          <w:left w:color="cccccc" w:space="9" w:sz="16" w:val="single"/>
        </w:pBdr>
        <w:spacing w:after="140" w:before="140" w:lineRule="auto"/>
        <w:ind w:left="240" w:firstLine="0"/>
        <w:rPr>
          <w:rFonts w:ascii="Calibri" w:cs="Calibri" w:eastAsia="Calibri" w:hAnsi="Calibri"/>
          <w:b w:val="1"/>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purpose should be taken word-for-word from the technical documentation and must be the same in all documents in the technical documentation (including in the clinical evaluation. See section Intended Purpose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4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5">
      <w:pPr>
        <w:pStyle w:val="Heading2"/>
        <w:numPr>
          <w:ilvl w:val="1"/>
          <w:numId w:val="7"/>
        </w:numPr>
        <w:ind w:left="792" w:hanging="432"/>
        <w:rPr>
          <w:color w:val="595959"/>
        </w:rPr>
      </w:pPr>
      <w:bookmarkStart w:colFirst="0" w:colLast="0" w:name="_heading=h.t5vkpegckxzr" w:id="6"/>
      <w:bookmarkEnd w:id="6"/>
      <w:r w:rsidDel="00000000" w:rsidR="00000000" w:rsidRPr="00000000">
        <w:rPr>
          <w:rtl w:val="0"/>
        </w:rPr>
        <w:t xml:space="preserve">Intended Users</w:t>
      </w:r>
      <w:r w:rsidDel="00000000" w:rsidR="00000000" w:rsidRPr="00000000">
        <w:rPr>
          <w:rtl w:val="0"/>
        </w:rPr>
      </w:r>
    </w:p>
    <w:p w:rsidR="00000000" w:rsidDel="00000000" w:rsidP="00000000" w:rsidRDefault="00000000" w:rsidRPr="00000000" w14:paraId="00000046">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The intended users should be taken word-for-word from the technical documentation and must be the same in all documents in the technical documentation (including in the clinical evaluation. See User Profile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Fonts w:ascii="Calibri" w:cs="Calibri" w:eastAsia="Calibri" w:hAnsi="Calibri"/>
          <w:color w:val="666666"/>
          <w:sz w:val="21"/>
          <w:szCs w:val="21"/>
          <w:rtl w:val="0"/>
        </w:rPr>
        <w:t xml:space="preserve">. Add additional intended use elements that could be clinically relevant here, e.g.:</w:t>
      </w:r>
    </w:p>
    <w:p w:rsidR="00000000" w:rsidDel="00000000" w:rsidP="00000000" w:rsidRDefault="00000000" w:rsidRPr="00000000" w14:paraId="00000047">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Installation, including installation environment (e.g., operating system)</w:t>
      </w:r>
    </w:p>
    <w:p w:rsidR="00000000" w:rsidDel="00000000" w:rsidP="00000000" w:rsidRDefault="00000000" w:rsidRPr="00000000" w14:paraId="00000048">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Update procedure</w:t>
      </w:r>
    </w:p>
    <w:p w:rsidR="00000000" w:rsidDel="00000000" w:rsidP="00000000" w:rsidRDefault="00000000" w:rsidRPr="00000000" w14:paraId="00000049">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Remote maintenance</w:t>
      </w:r>
    </w:p>
    <w:p w:rsidR="00000000" w:rsidDel="00000000" w:rsidP="00000000" w:rsidRDefault="00000000" w:rsidRPr="00000000" w14:paraId="0000004A">
      <w:pPr>
        <w:pBdr>
          <w:left w:color="cccccc" w:space="9" w:sz="16" w:val="single"/>
        </w:pBdr>
        <w:ind w:left="238"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w:t>
        <w:tab/>
        <w:t xml:space="preserve">Parameterization</w:t>
      </w:r>
    </w:p>
    <w:p w:rsidR="00000000" w:rsidDel="00000000" w:rsidP="00000000" w:rsidRDefault="00000000" w:rsidRPr="00000000" w14:paraId="0000004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4C">
      <w:pPr>
        <w:pStyle w:val="Heading2"/>
        <w:numPr>
          <w:ilvl w:val="1"/>
          <w:numId w:val="7"/>
        </w:numPr>
        <w:ind w:left="792" w:hanging="432"/>
        <w:rPr>
          <w:color w:val="595959"/>
        </w:rPr>
      </w:pPr>
      <w:bookmarkStart w:colFirst="0" w:colLast="0" w:name="_heading=h.knm6bcymhl1t" w:id="7"/>
      <w:bookmarkEnd w:id="7"/>
      <w:r w:rsidDel="00000000" w:rsidR="00000000" w:rsidRPr="00000000">
        <w:rPr>
          <w:rtl w:val="0"/>
        </w:rPr>
        <w:t xml:space="preserve">Patient Population</w:t>
      </w:r>
      <w:r w:rsidDel="00000000" w:rsidR="00000000" w:rsidRPr="00000000">
        <w:rPr>
          <w:rtl w:val="0"/>
        </w:rPr>
      </w:r>
    </w:p>
    <w:p w:rsidR="00000000" w:rsidDel="00000000" w:rsidP="00000000" w:rsidRDefault="00000000" w:rsidRPr="00000000" w14:paraId="0000004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b w:val="1"/>
          <w:color w:val="666666"/>
          <w:sz w:val="21"/>
          <w:szCs w:val="21"/>
          <w:rtl w:val="0"/>
        </w:rPr>
        <w:t xml:space="preserve">IMPORTANT:</w:t>
      </w:r>
      <w:r w:rsidDel="00000000" w:rsidR="00000000" w:rsidRPr="00000000">
        <w:rPr>
          <w:rFonts w:ascii="Calibri" w:cs="Calibri" w:eastAsia="Calibri" w:hAnsi="Calibri"/>
          <w:color w:val="666666"/>
          <w:sz w:val="21"/>
          <w:szCs w:val="21"/>
          <w:rtl w:val="0"/>
        </w:rPr>
        <w:t xml:space="preserve"> List the characteristics of the patient population. The patient group must be taken word-for-word from the technical documentation and must be the same in all documents in the technical documentation. See section Patient Population from </w:t>
      </w:r>
      <w:r w:rsidDel="00000000" w:rsidR="00000000" w:rsidRPr="00000000">
        <w:rPr>
          <w:rFonts w:ascii="Calibri" w:cs="Calibri" w:eastAsia="Calibri" w:hAnsi="Calibri"/>
          <w:b w:val="1"/>
          <w:color w:val="666666"/>
          <w:sz w:val="21"/>
          <w:szCs w:val="21"/>
          <w:rtl w:val="0"/>
        </w:rPr>
        <w:t xml:space="preserve">TMP-IU-01 Intended Use </w:t>
      </w:r>
      <w:r w:rsidDel="00000000" w:rsidR="00000000" w:rsidRPr="00000000">
        <w:rPr>
          <w:rFonts w:ascii="Calibri" w:cs="Calibri" w:eastAsia="Calibri" w:hAnsi="Calibri"/>
          <w:color w:val="666666"/>
          <w:sz w:val="21"/>
          <w:szCs w:val="21"/>
          <w:rtl w:val="0"/>
        </w:rPr>
        <w:t xml:space="preserve">and </w:t>
      </w:r>
      <w:r w:rsidDel="00000000" w:rsidR="00000000" w:rsidRPr="00000000">
        <w:rPr>
          <w:rFonts w:ascii="Calibri" w:cs="Calibri" w:eastAsia="Calibri" w:hAnsi="Calibri"/>
          <w:b w:val="1"/>
          <w:color w:val="666666"/>
          <w:sz w:val="21"/>
          <w:szCs w:val="21"/>
          <w:rtl w:val="0"/>
        </w:rPr>
        <w:t xml:space="preserve">TMP-IU-02 Stakeholder Requirements.</w:t>
      </w:r>
      <w:r w:rsidDel="00000000" w:rsidR="00000000" w:rsidRPr="00000000">
        <w:rPr>
          <w:rtl w:val="0"/>
        </w:rPr>
      </w:r>
    </w:p>
    <w:p w:rsidR="00000000" w:rsidDel="00000000" w:rsidP="00000000" w:rsidRDefault="00000000" w:rsidRPr="00000000" w14:paraId="0000004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medical device is intended for use in the following patients:</w:t>
      </w:r>
    </w:p>
    <w:p w:rsidR="00000000" w:rsidDel="00000000" w:rsidP="00000000" w:rsidRDefault="00000000" w:rsidRPr="00000000" w14:paraId="0000004F">
      <w:pPr>
        <w:numPr>
          <w:ilvl w:val="0"/>
          <w:numId w:val="4"/>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Patients group</w:t>
      </w:r>
    </w:p>
    <w:p w:rsidR="00000000" w:rsidDel="00000000" w:rsidP="00000000" w:rsidRDefault="00000000" w:rsidRPr="00000000" w14:paraId="0000005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1">
      <w:pPr>
        <w:pStyle w:val="Heading2"/>
        <w:numPr>
          <w:ilvl w:val="1"/>
          <w:numId w:val="7"/>
        </w:numPr>
        <w:ind w:left="792" w:hanging="432"/>
        <w:rPr>
          <w:color w:val="595959"/>
        </w:rPr>
      </w:pPr>
      <w:bookmarkStart w:colFirst="0" w:colLast="0" w:name="_heading=h.9odf724dgcip" w:id="8"/>
      <w:bookmarkEnd w:id="8"/>
      <w:r w:rsidDel="00000000" w:rsidR="00000000" w:rsidRPr="00000000">
        <w:rPr>
          <w:rtl w:val="0"/>
        </w:rPr>
        <w:t xml:space="preserve">Medical Indication</w:t>
      </w:r>
      <w:r w:rsidDel="00000000" w:rsidR="00000000" w:rsidRPr="00000000">
        <w:rPr>
          <w:rtl w:val="0"/>
        </w:rPr>
      </w:r>
    </w:p>
    <w:p w:rsidR="00000000" w:rsidDel="00000000" w:rsidP="00000000" w:rsidRDefault="00000000" w:rsidRPr="00000000" w14:paraId="00000052">
      <w:pPr>
        <w:pBdr>
          <w:left w:color="cccccc" w:space="9" w:sz="16" w:val="single"/>
        </w:pBdr>
        <w:spacing w:after="140" w:before="140" w:lineRule="auto"/>
        <w:ind w:left="240" w:firstLine="0"/>
        <w:jc w:val="both"/>
        <w:rPr>
          <w:rFonts w:ascii="Calibri" w:cs="Calibri" w:eastAsia="Calibri" w:hAnsi="Calibri"/>
          <w:b w:val="1"/>
          <w:color w:val="666666"/>
          <w:sz w:val="21"/>
          <w:szCs w:val="21"/>
        </w:rPr>
      </w:pPr>
      <w:r w:rsidDel="00000000" w:rsidR="00000000" w:rsidRPr="00000000">
        <w:rPr>
          <w:rFonts w:ascii="Calibri" w:cs="Calibri" w:eastAsia="Calibri" w:hAnsi="Calibri"/>
          <w:color w:val="666666"/>
          <w:sz w:val="21"/>
          <w:szCs w:val="21"/>
          <w:rtl w:val="0"/>
        </w:rPr>
        <w:t xml:space="preserve">List the medical indications, i.e. clinical conditions, that the medical device is intended for. Do not list just medical fields. The indications must be taken word-for-word from the technical documentation and must be the same in all documents in the technical documentation. See section medical indication from </w:t>
      </w:r>
      <w:r w:rsidDel="00000000" w:rsidR="00000000" w:rsidRPr="00000000">
        <w:rPr>
          <w:rFonts w:ascii="Calibri" w:cs="Calibri" w:eastAsia="Calibri" w:hAnsi="Calibri"/>
          <w:b w:val="1"/>
          <w:color w:val="666666"/>
          <w:sz w:val="21"/>
          <w:szCs w:val="21"/>
          <w:rtl w:val="0"/>
        </w:rPr>
        <w:t xml:space="preserve">TMP-IU-01 Intended Use.</w:t>
      </w:r>
    </w:p>
    <w:p w:rsidR="00000000" w:rsidDel="00000000" w:rsidP="00000000" w:rsidRDefault="00000000" w:rsidRPr="00000000" w14:paraId="00000053">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indications have been defined:</w:t>
      </w:r>
    </w:p>
    <w:p w:rsidR="00000000" w:rsidDel="00000000" w:rsidP="00000000" w:rsidRDefault="00000000" w:rsidRPr="00000000" w14:paraId="00000054">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Indication_1</w:t>
      </w:r>
    </w:p>
    <w:p w:rsidR="00000000" w:rsidDel="00000000" w:rsidP="00000000" w:rsidRDefault="00000000" w:rsidRPr="00000000" w14:paraId="00000055">
      <w:pPr>
        <w:numPr>
          <w:ilvl w:val="0"/>
          <w:numId w:val="5"/>
        </w:numPr>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Indication_2</w:t>
      </w:r>
    </w:p>
    <w:p w:rsidR="00000000" w:rsidDel="00000000" w:rsidP="00000000" w:rsidRDefault="00000000" w:rsidRPr="00000000" w14:paraId="00000056">
      <w:pPr>
        <w:numPr>
          <w:ilvl w:val="0"/>
          <w:numId w:val="5"/>
        </w:numPr>
        <w:spacing w:after="120" w:lineRule="auto"/>
        <w:ind w:left="720" w:hanging="360"/>
        <w:rPr>
          <w:rFonts w:ascii="Calibri" w:cs="Calibri" w:eastAsia="Calibri" w:hAnsi="Calibri"/>
          <w:sz w:val="21"/>
          <w:szCs w:val="21"/>
          <w:highlight w:val="yellow"/>
        </w:rPr>
      </w:pPr>
      <w:r w:rsidDel="00000000" w:rsidR="00000000" w:rsidRPr="00000000">
        <w:rPr>
          <w:rFonts w:ascii="Calibri" w:cs="Calibri" w:eastAsia="Calibri" w:hAnsi="Calibri"/>
          <w:sz w:val="21"/>
          <w:szCs w:val="21"/>
          <w:highlight w:val="yellow"/>
          <w:rtl w:val="0"/>
        </w:rPr>
        <w:t xml:space="preserve">…</w:t>
      </w:r>
    </w:p>
    <w:p w:rsidR="00000000" w:rsidDel="00000000" w:rsidP="00000000" w:rsidRDefault="00000000" w:rsidRPr="00000000" w14:paraId="0000005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8">
      <w:pPr>
        <w:pStyle w:val="Heading2"/>
        <w:numPr>
          <w:ilvl w:val="1"/>
          <w:numId w:val="7"/>
        </w:numPr>
        <w:ind w:left="792" w:hanging="432"/>
        <w:rPr>
          <w:color w:val="595959"/>
        </w:rPr>
      </w:pPr>
      <w:bookmarkStart w:colFirst="0" w:colLast="0" w:name="_heading=h.2s57r8r60ij3" w:id="9"/>
      <w:bookmarkEnd w:id="9"/>
      <w:r w:rsidDel="00000000" w:rsidR="00000000" w:rsidRPr="00000000">
        <w:rPr>
          <w:rtl w:val="0"/>
        </w:rPr>
        <w:t xml:space="preserve">Contraindications</w:t>
      </w:r>
      <w:r w:rsidDel="00000000" w:rsidR="00000000" w:rsidRPr="00000000">
        <w:rPr>
          <w:rtl w:val="0"/>
        </w:rPr>
      </w:r>
    </w:p>
    <w:p w:rsidR="00000000" w:rsidDel="00000000" w:rsidP="00000000" w:rsidRDefault="00000000" w:rsidRPr="00000000" w14:paraId="00000059">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List the contraindications for the medical device. Do not list just medical fields. The contraindications must be taken word-for-word from the technical documentation and must be the same in all documents in the technical documentation. See section Contraindications from </w:t>
      </w:r>
      <w:r w:rsidDel="00000000" w:rsidR="00000000" w:rsidRPr="00000000">
        <w:rPr>
          <w:rFonts w:ascii="Calibri" w:cs="Calibri" w:eastAsia="Calibri" w:hAnsi="Calibri"/>
          <w:b w:val="1"/>
          <w:color w:val="666666"/>
          <w:sz w:val="21"/>
          <w:szCs w:val="21"/>
          <w:rtl w:val="0"/>
        </w:rPr>
        <w:t xml:space="preserve">TMP-IU-01 Intended Use.</w:t>
      </w:r>
      <w:r w:rsidDel="00000000" w:rsidR="00000000" w:rsidRPr="00000000">
        <w:rPr>
          <w:rtl w:val="0"/>
        </w:rPr>
      </w:r>
    </w:p>
    <w:p w:rsidR="00000000" w:rsidDel="00000000" w:rsidP="00000000" w:rsidRDefault="00000000" w:rsidRPr="00000000" w14:paraId="0000005A">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following contraindications have been defined:</w:t>
      </w:r>
    </w:p>
    <w:p w:rsidR="00000000" w:rsidDel="00000000" w:rsidP="00000000" w:rsidRDefault="00000000" w:rsidRPr="00000000" w14:paraId="0000005B">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Contraindication_1</w:t>
      </w:r>
      <w:r w:rsidDel="00000000" w:rsidR="00000000" w:rsidRPr="00000000">
        <w:rPr>
          <w:rtl w:val="0"/>
        </w:rPr>
      </w:r>
    </w:p>
    <w:p w:rsidR="00000000" w:rsidDel="00000000" w:rsidP="00000000" w:rsidRDefault="00000000" w:rsidRPr="00000000" w14:paraId="0000005C">
      <w:pPr>
        <w:numPr>
          <w:ilvl w:val="0"/>
          <w:numId w:val="8"/>
        </w:numPr>
        <w:spacing w:line="276" w:lineRule="auto"/>
        <w:ind w:left="720" w:hanging="360"/>
        <w:jc w:val="both"/>
        <w:rPr/>
      </w:pPr>
      <w:r w:rsidDel="00000000" w:rsidR="00000000" w:rsidRPr="00000000">
        <w:rPr>
          <w:rFonts w:ascii="Calibri" w:cs="Calibri" w:eastAsia="Calibri" w:hAnsi="Calibri"/>
          <w:sz w:val="21"/>
          <w:szCs w:val="21"/>
          <w:highlight w:val="yellow"/>
          <w:rtl w:val="0"/>
        </w:rPr>
        <w:t xml:space="preserve">Contraindication_2</w:t>
      </w:r>
      <w:r w:rsidDel="00000000" w:rsidR="00000000" w:rsidRPr="00000000">
        <w:rPr>
          <w:rtl w:val="0"/>
        </w:rPr>
      </w:r>
    </w:p>
    <w:p w:rsidR="00000000" w:rsidDel="00000000" w:rsidP="00000000" w:rsidRDefault="00000000" w:rsidRPr="00000000" w14:paraId="0000005D">
      <w:pPr>
        <w:numPr>
          <w:ilvl w:val="0"/>
          <w:numId w:val="8"/>
        </w:numPr>
        <w:spacing w:line="276" w:lineRule="auto"/>
        <w:ind w:left="720" w:hanging="360"/>
        <w:jc w:val="both"/>
        <w:rPr/>
      </w:pPr>
      <w:r w:rsidDel="00000000" w:rsidR="00000000" w:rsidRPr="00000000">
        <w:rPr>
          <w:rFonts w:ascii="Calibri" w:cs="Calibri" w:eastAsia="Calibri" w:hAnsi="Calibri"/>
          <w:sz w:val="21"/>
          <w:szCs w:val="21"/>
          <w:rtl w:val="0"/>
        </w:rPr>
        <w:t xml:space="preserve">…</w:t>
      </w:r>
      <w:r w:rsidDel="00000000" w:rsidR="00000000" w:rsidRPr="00000000">
        <w:rPr>
          <w:rtl w:val="0"/>
        </w:rPr>
      </w:r>
    </w:p>
    <w:p w:rsidR="00000000" w:rsidDel="00000000" w:rsidP="00000000" w:rsidRDefault="00000000" w:rsidRPr="00000000" w14:paraId="0000005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5F">
      <w:pPr>
        <w:pStyle w:val="Heading2"/>
        <w:numPr>
          <w:ilvl w:val="1"/>
          <w:numId w:val="7"/>
        </w:numPr>
        <w:ind w:left="792" w:hanging="432"/>
        <w:rPr/>
      </w:pPr>
      <w:bookmarkStart w:colFirst="0" w:colLast="0" w:name="_heading=h.saa8qvfp07b5" w:id="10"/>
      <w:bookmarkEnd w:id="10"/>
      <w:r w:rsidDel="00000000" w:rsidR="00000000" w:rsidRPr="00000000">
        <w:rPr>
          <w:rtl w:val="0"/>
        </w:rPr>
        <w:t xml:space="preserve">List and description of any variants and/or configurations covered in PMF</w:t>
      </w:r>
    </w:p>
    <w:p w:rsidR="00000000" w:rsidDel="00000000" w:rsidP="00000000" w:rsidRDefault="00000000" w:rsidRPr="00000000" w14:paraId="0000006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a list of any variants and/or configurations covered in this PMCF. If not applicable, indicate so.</w:t>
      </w:r>
    </w:p>
    <w:p w:rsidR="00000000" w:rsidDel="00000000" w:rsidP="00000000" w:rsidRDefault="00000000" w:rsidRPr="00000000" w14:paraId="0000006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2">
      <w:pPr>
        <w:pStyle w:val="Heading2"/>
        <w:numPr>
          <w:ilvl w:val="1"/>
          <w:numId w:val="7"/>
        </w:numPr>
        <w:ind w:left="792" w:hanging="432"/>
        <w:rPr/>
      </w:pPr>
      <w:bookmarkStart w:colFirst="0" w:colLast="0" w:name="_heading=h.akznvz9s3evz" w:id="11"/>
      <w:bookmarkEnd w:id="11"/>
      <w:r w:rsidDel="00000000" w:rsidR="00000000" w:rsidRPr="00000000">
        <w:rPr>
          <w:rtl w:val="0"/>
        </w:rPr>
        <w:t xml:space="preserve">List of accessories covered in PMCF</w:t>
      </w:r>
    </w:p>
    <w:p w:rsidR="00000000" w:rsidDel="00000000" w:rsidP="00000000" w:rsidRDefault="00000000" w:rsidRPr="00000000" w14:paraId="00000063">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a list of accessories covered in this PMCF. If not applicable, indicate so.</w:t>
      </w:r>
      <w:r w:rsidDel="00000000" w:rsidR="00000000" w:rsidRPr="00000000">
        <w:rPr>
          <w:rtl w:val="0"/>
        </w:rPr>
      </w:r>
    </w:p>
    <w:p w:rsidR="00000000" w:rsidDel="00000000" w:rsidP="00000000" w:rsidRDefault="00000000" w:rsidRPr="00000000" w14:paraId="00000064">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5">
      <w:pPr>
        <w:pStyle w:val="Heading2"/>
        <w:numPr>
          <w:ilvl w:val="1"/>
          <w:numId w:val="7"/>
        </w:numPr>
        <w:ind w:left="792" w:hanging="432"/>
        <w:rPr/>
      </w:pPr>
      <w:bookmarkStart w:colFirst="0" w:colLast="0" w:name="_heading=h.1rv4kik854f6" w:id="12"/>
      <w:bookmarkEnd w:id="12"/>
      <w:r w:rsidDel="00000000" w:rsidR="00000000" w:rsidRPr="00000000">
        <w:rPr>
          <w:rtl w:val="0"/>
        </w:rPr>
        <w:t xml:space="preserve">Expected Lifetime</w:t>
      </w:r>
    </w:p>
    <w:p w:rsidR="00000000" w:rsidDel="00000000" w:rsidP="00000000" w:rsidRDefault="00000000" w:rsidRPr="00000000" w14:paraId="00000066">
      <w:pPr>
        <w:pBdr>
          <w:left w:color="cccccc" w:space="9" w:sz="16" w:val="single"/>
        </w:pBdr>
        <w:spacing w:after="140" w:before="140" w:lineRule="auto"/>
        <w:ind w:left="240" w:firstLine="0"/>
        <w:jc w:val="both"/>
        <w:rPr/>
      </w:pPr>
      <w:r w:rsidDel="00000000" w:rsidR="00000000" w:rsidRPr="00000000">
        <w:rPr>
          <w:rFonts w:ascii="Calibri" w:cs="Calibri" w:eastAsia="Calibri" w:hAnsi="Calibri"/>
          <w:color w:val="666666"/>
          <w:sz w:val="21"/>
          <w:szCs w:val="21"/>
          <w:rtl w:val="0"/>
        </w:rPr>
        <w:t xml:space="preserve">Describe the expected lifetime of the device.</w:t>
      </w:r>
      <w:r w:rsidDel="00000000" w:rsidR="00000000" w:rsidRPr="00000000">
        <w:rPr>
          <w:rtl w:val="0"/>
        </w:rPr>
      </w:r>
    </w:p>
    <w:p w:rsidR="00000000" w:rsidDel="00000000" w:rsidP="00000000" w:rsidRDefault="00000000" w:rsidRPr="00000000" w14:paraId="00000067">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8">
      <w:pPr>
        <w:pStyle w:val="Heading2"/>
        <w:numPr>
          <w:ilvl w:val="1"/>
          <w:numId w:val="7"/>
        </w:numPr>
        <w:ind w:left="792" w:hanging="432"/>
        <w:rPr/>
      </w:pPr>
      <w:bookmarkStart w:colFirst="0" w:colLast="0" w:name="_heading=h.scjqnzhqd0ug" w:id="13"/>
      <w:bookmarkEnd w:id="13"/>
      <w:r w:rsidDel="00000000" w:rsidR="00000000" w:rsidRPr="00000000">
        <w:rPr>
          <w:rtl w:val="0"/>
        </w:rPr>
        <w:t xml:space="preserve">Novelty </w:t>
      </w:r>
    </w:p>
    <w:p w:rsidR="00000000" w:rsidDel="00000000" w:rsidP="00000000" w:rsidRDefault="00000000" w:rsidRPr="00000000" w14:paraId="00000069">
      <w:pPr>
        <w:pStyle w:val="Heading2"/>
        <w:numPr>
          <w:ilvl w:val="2"/>
          <w:numId w:val="7"/>
        </w:numPr>
        <w:ind w:left="1224" w:hanging="504.00000000000006"/>
        <w:rPr/>
      </w:pPr>
      <w:bookmarkStart w:colFirst="0" w:colLast="0" w:name="_heading=h.lt9epip40tgx" w:id="14"/>
      <w:bookmarkEnd w:id="14"/>
      <w:r w:rsidDel="00000000" w:rsidR="00000000" w:rsidRPr="00000000">
        <w:rPr>
          <w:rtl w:val="0"/>
        </w:rPr>
        <w:t xml:space="preserve">Novel product</w:t>
      </w:r>
    </w:p>
    <w:p w:rsidR="00000000" w:rsidDel="00000000" w:rsidP="00000000" w:rsidRDefault="00000000" w:rsidRPr="00000000" w14:paraId="0000006A">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product. If not, indicate so.</w:t>
      </w:r>
    </w:p>
    <w:p w:rsidR="00000000" w:rsidDel="00000000" w:rsidP="00000000" w:rsidRDefault="00000000" w:rsidRPr="00000000" w14:paraId="0000006B">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C">
      <w:pPr>
        <w:pStyle w:val="Heading2"/>
        <w:numPr>
          <w:ilvl w:val="2"/>
          <w:numId w:val="7"/>
        </w:numPr>
        <w:ind w:left="1224" w:hanging="504.00000000000006"/>
        <w:rPr/>
      </w:pPr>
      <w:bookmarkStart w:colFirst="0" w:colLast="0" w:name="_heading=h.lxgxdprh4wmc" w:id="15"/>
      <w:bookmarkEnd w:id="15"/>
      <w:r w:rsidDel="00000000" w:rsidR="00000000" w:rsidRPr="00000000">
        <w:rPr>
          <w:rtl w:val="0"/>
        </w:rPr>
        <w:t xml:space="preserve">Novel related clinical procedure</w:t>
      </w:r>
    </w:p>
    <w:p w:rsidR="00000000" w:rsidDel="00000000" w:rsidP="00000000" w:rsidRDefault="00000000" w:rsidRPr="00000000" w14:paraId="0000006D">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it corresponds to a novel related clinical procedure. If not, indicate so.</w:t>
      </w:r>
    </w:p>
    <w:p w:rsidR="00000000" w:rsidDel="00000000" w:rsidP="00000000" w:rsidRDefault="00000000" w:rsidRPr="00000000" w14:paraId="0000006E">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6F">
      <w:pPr>
        <w:pStyle w:val="Heading2"/>
        <w:numPr>
          <w:ilvl w:val="2"/>
          <w:numId w:val="7"/>
        </w:numPr>
        <w:ind w:left="1224" w:hanging="504.00000000000006"/>
        <w:rPr/>
      </w:pPr>
      <w:bookmarkStart w:colFirst="0" w:colLast="0" w:name="_heading=h.yy3ep65aczq4" w:id="16"/>
      <w:bookmarkEnd w:id="16"/>
      <w:r w:rsidDel="00000000" w:rsidR="00000000" w:rsidRPr="00000000">
        <w:rPr>
          <w:rtl w:val="0"/>
        </w:rPr>
        <w:t xml:space="preserve">Novel features </w:t>
      </w:r>
    </w:p>
    <w:p w:rsidR="00000000" w:rsidDel="00000000" w:rsidP="00000000" w:rsidRDefault="00000000" w:rsidRPr="00000000" w14:paraId="00000070">
      <w:pPr>
        <w:pBdr>
          <w:left w:color="cccccc" w:space="9" w:sz="16" w:val="single"/>
        </w:pBdr>
        <w:spacing w:after="140" w:before="140"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if there are novel features and explain them.</w:t>
      </w:r>
    </w:p>
    <w:p w:rsidR="00000000" w:rsidDel="00000000" w:rsidP="00000000" w:rsidRDefault="00000000" w:rsidRPr="00000000" w14:paraId="00000071">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072">
      <w:pPr>
        <w:pStyle w:val="Heading2"/>
        <w:numPr>
          <w:ilvl w:val="0"/>
          <w:numId w:val="7"/>
        </w:numPr>
        <w:ind w:left="360" w:hanging="360"/>
        <w:rPr/>
      </w:pPr>
      <w:r w:rsidDel="00000000" w:rsidR="00000000" w:rsidRPr="00000000">
        <w:rPr>
          <w:rtl w:val="0"/>
        </w:rPr>
        <w:t xml:space="preserve">Purpose</w:t>
      </w:r>
    </w:p>
    <w:p w:rsidR="00000000" w:rsidDel="00000000" w:rsidP="00000000" w:rsidRDefault="00000000" w:rsidRPr="00000000" w14:paraId="00000073">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Briefly describe the purpose of this document, updating the suggestion below as needed.</w:t>
      </w:r>
    </w:p>
    <w:p w:rsidR="00000000" w:rsidDel="00000000" w:rsidP="00000000" w:rsidRDefault="00000000" w:rsidRPr="00000000" w14:paraId="00000074">
      <w:pPr>
        <w:pBdr>
          <w:top w:space="0" w:sz="0" w:val="nil"/>
          <w:left w:color="cccccc" w:space="9" w:sz="16" w:val="single"/>
          <w:bottom w:space="0" w:sz="0" w:val="nil"/>
          <w:right w:space="0" w:sz="0" w:val="nil"/>
          <w:between w:space="0" w:sz="0" w:val="nil"/>
        </w:pBdr>
        <w:spacing w:after="120" w:before="120" w:line="288" w:lineRule="auto"/>
        <w:ind w:left="240" w:firstLine="0"/>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There are some guidance documents that may further help you to fill out the template: MEDDEV Guidance 2.7/1 Rev. 4 on Clinical Evaluation MEDDEV Guidance 2.12/2 Rev. 2 on Post-Market Clinical Follow-Up</w:t>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bookmarkStart w:colFirst="0" w:colLast="0" w:name="_heading=h.3dy6vkm" w:id="17"/>
      <w:bookmarkEnd w:id="17"/>
      <w:r w:rsidDel="00000000" w:rsidR="00000000" w:rsidRPr="00000000">
        <w:rPr>
          <w:rFonts w:ascii="Calibri" w:cs="Calibri" w:eastAsia="Calibri" w:hAnsi="Calibri"/>
          <w:color w:val="00000a"/>
          <w:sz w:val="21"/>
          <w:szCs w:val="21"/>
          <w:rtl w:val="0"/>
        </w:rPr>
        <w:t xml:space="preserve">The post-market clinical follow-up plan is compiled along with concluding the clinical evaluation and is based on the </w:t>
      </w:r>
      <w:r w:rsidDel="00000000" w:rsidR="00000000" w:rsidRPr="00000000">
        <w:rPr>
          <w:rFonts w:ascii="Calibri" w:cs="Calibri" w:eastAsia="Calibri" w:hAnsi="Calibri"/>
          <w:b w:val="1"/>
          <w:color w:val="00000a"/>
          <w:sz w:val="21"/>
          <w:szCs w:val="21"/>
          <w:rtl w:val="0"/>
        </w:rPr>
        <w:t xml:space="preserve">TMP-CE-01 Clinical Evaluation Report</w:t>
      </w:r>
      <w:r w:rsidDel="00000000" w:rsidR="00000000" w:rsidRPr="00000000">
        <w:rPr>
          <w:rFonts w:ascii="Calibri" w:cs="Calibri" w:eastAsia="Calibri" w:hAnsi="Calibri"/>
          <w:color w:val="00000a"/>
          <w:sz w:val="21"/>
          <w:szCs w:val="21"/>
          <w:rtl w:val="0"/>
        </w:rPr>
        <w:t xml:space="preserve">. Following Annex XIV MDR, it specifies the methods used to collect and evaluate clinical data with the aim of:</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confirming the safety and performance of the device, including the clinical benefit if applicable, throughout the product expected lifetime,</w:t>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previously unknown side-effects and monitoring the identified side-effects and contraindications,</w:t>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and analyzing emergent risks on the basis of factual evidence,</w:t>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ensuring the continued acceptability of the benefit-risk ratio referred to in sections 1 and 9 of annex I MDR, and</w:t>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pacing w:after="120" w:before="120" w:line="288" w:lineRule="auto"/>
        <w:ind w:left="480" w:hanging="480"/>
        <w:jc w:val="both"/>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identifying possible systematic misuse or off-label use of the device, with a view to verifying that the intended purpose is correct.</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7C">
      <w:pPr>
        <w:pStyle w:val="Heading2"/>
        <w:numPr>
          <w:ilvl w:val="0"/>
          <w:numId w:val="7"/>
        </w:numPr>
        <w:ind w:left="360" w:hanging="360"/>
        <w:rPr/>
      </w:pPr>
      <w:r w:rsidDel="00000000" w:rsidR="00000000" w:rsidRPr="00000000">
        <w:rPr>
          <w:rtl w:val="0"/>
        </w:rPr>
        <w:t xml:space="preserve">Activities related to PMCF</w:t>
      </w:r>
    </w:p>
    <w:p w:rsidR="00000000" w:rsidDel="00000000" w:rsidP="00000000" w:rsidRDefault="00000000" w:rsidRPr="00000000" w14:paraId="0000007D">
      <w:pPr>
        <w:pStyle w:val="Heading3"/>
        <w:numPr>
          <w:ilvl w:val="1"/>
          <w:numId w:val="7"/>
        </w:numPr>
        <w:ind w:left="792" w:hanging="432"/>
        <w:rPr/>
      </w:pPr>
      <w:r w:rsidDel="00000000" w:rsidR="00000000" w:rsidRPr="00000000">
        <w:rPr>
          <w:rtl w:val="0"/>
        </w:rPr>
        <w:t xml:space="preserve">Objectives</w:t>
      </w:r>
    </w:p>
    <w:p w:rsidR="00000000" w:rsidDel="00000000" w:rsidP="00000000" w:rsidRDefault="00000000" w:rsidRPr="00000000" w14:paraId="0000007E">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Define the objectives of the PMCF. It should translate each risk and benefit above identified into a specific objective that can be measured, expressing a “formal hypothesis”. Check MEDDEV 2.12./2 guidance for more information.</w:t>
      </w:r>
    </w:p>
    <w:p w:rsidR="00000000" w:rsidDel="00000000" w:rsidP="00000000" w:rsidRDefault="00000000" w:rsidRPr="00000000" w14:paraId="0000007F">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a software to support diagnosis, one aim could be to measure a higher sensitivity / specificity of the device.</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1">
      <w:pPr>
        <w:pStyle w:val="Heading3"/>
        <w:numPr>
          <w:ilvl w:val="1"/>
          <w:numId w:val="7"/>
        </w:numPr>
        <w:ind w:left="792" w:hanging="432"/>
        <w:rPr/>
      </w:pPr>
      <w:r w:rsidDel="00000000" w:rsidR="00000000" w:rsidRPr="00000000">
        <w:rPr>
          <w:rtl w:val="0"/>
        </w:rPr>
        <w:t xml:space="preserve">Methods and Procedures</w:t>
      </w:r>
    </w:p>
    <w:p w:rsidR="00000000" w:rsidDel="00000000" w:rsidP="00000000" w:rsidRDefault="00000000" w:rsidRPr="00000000" w14:paraId="00000082">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Describe the methods and procedures to proactively collect and evaluate clinical data from the use of the medical device in or on  humans. This can include clinical investigations, analysis of retrospective data, structured user feedback analysis (e.g. surveys), etc. Some subsections below further describe some of these methods. Adapt and/or remove as applicable.</w:t>
      </w:r>
    </w:p>
    <w:p w:rsidR="00000000" w:rsidDel="00000000" w:rsidP="00000000" w:rsidRDefault="00000000" w:rsidRPr="00000000" w14:paraId="00000083">
      <w:pPr>
        <w:pBdr>
          <w:top w:space="0" w:sz="0" w:val="nil"/>
          <w:left w:color="cccccc" w:space="9" w:sz="16" w:val="single"/>
          <w:bottom w:space="0" w:sz="0" w:val="nil"/>
          <w:right w:space="0" w:sz="0" w:val="nil"/>
          <w:between w:space="0" w:sz="0" w:val="nil"/>
        </w:pBdr>
        <w:spacing w:after="140" w:before="140" w:lineRule="auto"/>
        <w:jc w:val="both"/>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For example: if your product is based on machine learning, you may want to calibrate and evaluate your model on customer-specific data before they use it in their clinical setting. Results from such evaluation will give an idea of your model’s generalizability.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a"/>
          <w:sz w:val="21"/>
          <w:szCs w:val="21"/>
        </w:rPr>
      </w:pPr>
      <w:r w:rsidDel="00000000" w:rsidR="00000000" w:rsidRPr="00000000">
        <w:rPr>
          <w:rtl w:val="0"/>
        </w:rPr>
      </w:r>
    </w:p>
    <w:p w:rsidR="00000000" w:rsidDel="00000000" w:rsidP="00000000" w:rsidRDefault="00000000" w:rsidRPr="00000000" w14:paraId="00000085">
      <w:pPr>
        <w:pStyle w:val="Heading4"/>
        <w:numPr>
          <w:ilvl w:val="2"/>
          <w:numId w:val="7"/>
        </w:numPr>
        <w:ind w:left="1224" w:hanging="504.00000000000006"/>
        <w:rPr/>
      </w:pPr>
      <w:bookmarkStart w:colFirst="0" w:colLast="0" w:name="_heading=h.4d34og8" w:id="18"/>
      <w:bookmarkEnd w:id="18"/>
      <w:r w:rsidDel="00000000" w:rsidR="00000000" w:rsidRPr="00000000">
        <w:rPr>
          <w:rtl w:val="0"/>
        </w:rPr>
        <w:t xml:space="preserve">Literature Review</w:t>
      </w:r>
    </w:p>
    <w:tbl>
      <w:tblPr>
        <w:tblStyle w:val="Table6"/>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86">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8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Continuous monitoring of device-related scientific literature</w:t>
            </w:r>
          </w:p>
        </w:tc>
      </w:tr>
      <w:tr>
        <w:trPr>
          <w:cantSplit w:val="0"/>
          <w:tblHeader w:val="0"/>
        </w:trPr>
        <w:tc>
          <w:tcPr/>
          <w:p w:rsidR="00000000" w:rsidDel="00000000" w:rsidP="00000000" w:rsidRDefault="00000000" w:rsidRPr="00000000" w14:paraId="00000088">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8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8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8C">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8D">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8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8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9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9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94">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95">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96">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97">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9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99">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scientific literature related to the device and </w:t>
            </w:r>
            <w:r w:rsidDel="00000000" w:rsidR="00000000" w:rsidRPr="00000000">
              <w:rPr>
                <w:rFonts w:ascii="Calibri" w:cs="Calibri" w:eastAsia="Calibri" w:hAnsi="Calibri"/>
                <w:sz w:val="20"/>
                <w:szCs w:val="20"/>
                <w:highlight w:val="yellow"/>
                <w:rtl w:val="0"/>
              </w:rPr>
              <w:t xml:space="preserve">equivalent or similar</w:t>
            </w:r>
            <w:r w:rsidDel="00000000" w:rsidR="00000000" w:rsidRPr="00000000">
              <w:rPr>
                <w:rFonts w:ascii="Calibri" w:cs="Calibri" w:eastAsia="Calibri" w:hAnsi="Calibri"/>
                <w:sz w:val="20"/>
                <w:szCs w:val="20"/>
                <w:rtl w:val="0"/>
              </w:rPr>
              <w:t xml:space="preserve"> devices</w:t>
            </w:r>
            <w:r w:rsidDel="00000000" w:rsidR="00000000" w:rsidRPr="00000000">
              <w:rPr>
                <w:rtl w:val="0"/>
              </w:rPr>
            </w:r>
          </w:p>
        </w:tc>
      </w:tr>
      <w:tr>
        <w:trPr>
          <w:cantSplit w:val="0"/>
          <w:tblHeader w:val="0"/>
        </w:trPr>
        <w:tc>
          <w:tcPr/>
          <w:p w:rsidR="00000000" w:rsidDel="00000000" w:rsidP="00000000" w:rsidRDefault="00000000" w:rsidRPr="00000000" w14:paraId="0000009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9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scientific literature in relation to the state-of-the-art use of the device as well as the evaluation of safety and performance aspects (including any off-label use)</w:t>
            </w:r>
          </w:p>
        </w:tc>
      </w:tr>
      <w:tr>
        <w:trPr>
          <w:cantSplit w:val="0"/>
          <w:tblHeader w:val="0"/>
        </w:trPr>
        <w:tc>
          <w:tcPr/>
          <w:p w:rsidR="00000000" w:rsidDel="00000000" w:rsidP="00000000" w:rsidRDefault="00000000" w:rsidRPr="00000000" w14:paraId="0000009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9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literature review are analysed monthly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A0">
      <w:pPr>
        <w:pStyle w:val="Heading4"/>
        <w:numPr>
          <w:ilvl w:val="2"/>
          <w:numId w:val="7"/>
        </w:numPr>
        <w:ind w:left="1224" w:hanging="504.00000000000006"/>
        <w:rPr/>
      </w:pPr>
      <w:bookmarkStart w:colFirst="0" w:colLast="0" w:name="_heading=h.2s8eyo1" w:id="19"/>
      <w:bookmarkEnd w:id="19"/>
      <w:r w:rsidDel="00000000" w:rsidR="00000000" w:rsidRPr="00000000">
        <w:rPr>
          <w:rtl w:val="0"/>
        </w:rPr>
        <w:t xml:space="preserve">Customer Surveys</w:t>
      </w:r>
    </w:p>
    <w:tbl>
      <w:tblPr>
        <w:tblStyle w:val="Table7"/>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A1">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A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Systematic customer survey</w:t>
            </w:r>
          </w:p>
        </w:tc>
      </w:tr>
      <w:tr>
        <w:trPr>
          <w:cantSplit w:val="0"/>
          <w:tblHeader w:val="0"/>
        </w:trPr>
        <w:tc>
          <w:tcPr/>
          <w:p w:rsidR="00000000" w:rsidDel="00000000" w:rsidP="00000000" w:rsidRDefault="00000000" w:rsidRPr="00000000" w14:paraId="000000A3">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A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A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A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A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A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A9">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AA">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AB">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A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AF">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B0">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B1">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B2">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B3">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customer survey on the device: </w:t>
            </w: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B5">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B6">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e.g., 5 clinical sites (European and USA)</w:t>
            </w:r>
          </w:p>
        </w:tc>
      </w:tr>
      <w:tr>
        <w:trPr>
          <w:cantSplit w:val="0"/>
          <w:tblHeader w:val="0"/>
        </w:trPr>
        <w:tc>
          <w:tcPr/>
          <w:p w:rsidR="00000000" w:rsidDel="00000000" w:rsidP="00000000" w:rsidRDefault="00000000" w:rsidRPr="00000000" w14:paraId="000000B7">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 determine any safety and efficacy problems of the device: </w:t>
            </w: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B9">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B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Start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the survey: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Data analysis: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br w:type="textWrapping"/>
              <w:t xml:space="preserve">The results of the data analysis are included in the regular updates of the clinical evaluation reports of </w:t>
            </w:r>
            <w:r w:rsidDel="00000000" w:rsidR="00000000" w:rsidRPr="00000000">
              <w:rPr>
                <w:rFonts w:ascii="Calibri" w:cs="Calibri" w:eastAsia="Calibri" w:hAnsi="Calibri"/>
                <w:sz w:val="20"/>
                <w:szCs w:val="20"/>
                <w:highlight w:val="yellow"/>
                <w:rtl w:val="0"/>
              </w:rPr>
              <w:t xml:space="preserve">device.</w:t>
            </w:r>
            <w:r w:rsidDel="00000000" w:rsidR="00000000" w:rsidRPr="00000000">
              <w:rPr>
                <w:rtl w:val="0"/>
              </w:rPr>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bookmarkStart w:colFirst="0" w:colLast="0" w:name="_heading=h.17dp8vu" w:id="20"/>
      <w:bookmarkEnd w:id="20"/>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BD">
      <w:pPr>
        <w:pStyle w:val="Heading4"/>
        <w:numPr>
          <w:ilvl w:val="2"/>
          <w:numId w:val="7"/>
        </w:numPr>
        <w:ind w:left="1224" w:hanging="504.00000000000006"/>
        <w:rPr/>
      </w:pPr>
      <w:bookmarkStart w:colFirst="0" w:colLast="0" w:name="_heading=h.3rdcrjn" w:id="21"/>
      <w:bookmarkEnd w:id="21"/>
      <w:r w:rsidDel="00000000" w:rsidR="00000000" w:rsidRPr="00000000">
        <w:rPr>
          <w:rtl w:val="0"/>
        </w:rPr>
        <w:t xml:space="preserve">Device Tracking/Registry Data</w:t>
      </w:r>
    </w:p>
    <w:tbl>
      <w:tblPr>
        <w:tblStyle w:val="Table8"/>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BE">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BF">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Registry data monitoring</w:t>
            </w:r>
          </w:p>
        </w:tc>
      </w:tr>
      <w:tr>
        <w:trPr>
          <w:cantSplit w:val="0"/>
          <w:tblHeader w:val="0"/>
        </w:trPr>
        <w:tc>
          <w:tcPr/>
          <w:p w:rsidR="00000000" w:rsidDel="00000000" w:rsidP="00000000" w:rsidRDefault="00000000" w:rsidRPr="00000000" w14:paraId="000000C0">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C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C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C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C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C6">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C7">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C8">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CA">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C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CC">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CD">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CE">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CF">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D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D1">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Proactive continuous monitoring of registry data related to the device and equivalent or similar devices: e.g., registry plan, etc.</w:t>
            </w:r>
            <w:r w:rsidDel="00000000" w:rsidR="00000000" w:rsidRPr="00000000">
              <w:rPr>
                <w:rtl w:val="0"/>
              </w:rPr>
            </w:r>
          </w:p>
        </w:tc>
      </w:tr>
      <w:tr>
        <w:trPr>
          <w:cantSplit w:val="0"/>
          <w:tblHeader w:val="0"/>
        </w:trPr>
        <w:tc>
          <w:tcPr/>
          <w:p w:rsidR="00000000" w:rsidDel="00000000" w:rsidP="00000000" w:rsidRDefault="00000000" w:rsidRPr="00000000" w14:paraId="000000D2">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0D3">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XX</w:t>
            </w:r>
          </w:p>
        </w:tc>
      </w:tr>
      <w:tr>
        <w:trPr>
          <w:cantSplit w:val="0"/>
          <w:tblHeader w:val="0"/>
        </w:trPr>
        <w:tc>
          <w:tcPr/>
          <w:p w:rsidR="00000000" w:rsidDel="00000000" w:rsidP="00000000" w:rsidRDefault="00000000" w:rsidRPr="00000000" w14:paraId="000000D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D5">
            <w:pPr>
              <w:rPr>
                <w:rFonts w:ascii="Calibri" w:cs="Calibri" w:eastAsia="Calibri" w:hAnsi="Calibri"/>
                <w:sz w:val="20"/>
                <w:szCs w:val="20"/>
              </w:rPr>
            </w:pPr>
            <w:r w:rsidDel="00000000" w:rsidR="00000000" w:rsidRPr="00000000">
              <w:rPr>
                <w:rFonts w:ascii="Calibri" w:cs="Calibri" w:eastAsia="Calibri" w:hAnsi="Calibri"/>
                <w:sz w:val="20"/>
                <w:szCs w:val="20"/>
                <w:highlight w:val="yellow"/>
                <w:rtl w:val="0"/>
              </w:rPr>
              <w:t xml:space="preserve">XX</w:t>
            </w: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D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results of the continuous registry monitoring are analysed annually throughout the entire life cycle of the device. The analysed data set is implemented in the Clinical Evaluation Report updates </w:t>
            </w:r>
            <w:r w:rsidDel="00000000" w:rsidR="00000000" w:rsidRPr="00000000">
              <w:rPr>
                <w:rFonts w:ascii="Calibri" w:cs="Calibri" w:eastAsia="Calibri" w:hAnsi="Calibri"/>
                <w:sz w:val="20"/>
                <w:szCs w:val="20"/>
                <w:highlight w:val="yellow"/>
                <w:rtl w:val="0"/>
              </w:rPr>
              <w:t xml:space="preserve">time.</w:t>
            </w:r>
            <w:r w:rsidDel="00000000" w:rsidR="00000000" w:rsidRPr="00000000">
              <w:rPr>
                <w:rtl w:val="0"/>
              </w:rPr>
            </w:r>
          </w:p>
        </w:tc>
      </w:tr>
    </w:tbl>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120" w:before="120" w:line="288" w:lineRule="auto"/>
        <w:jc w:val="both"/>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DA">
      <w:pPr>
        <w:pStyle w:val="Heading4"/>
        <w:numPr>
          <w:ilvl w:val="2"/>
          <w:numId w:val="7"/>
        </w:numPr>
        <w:ind w:left="1224" w:hanging="504.00000000000006"/>
        <w:rPr/>
      </w:pPr>
      <w:bookmarkStart w:colFirst="0" w:colLast="0" w:name="_heading=h.26in1rg" w:id="22"/>
      <w:bookmarkEnd w:id="22"/>
      <w:r w:rsidDel="00000000" w:rsidR="00000000" w:rsidRPr="00000000">
        <w:rPr>
          <w:rtl w:val="0"/>
        </w:rPr>
        <w:t xml:space="preserve">Internal Tests </w:t>
      </w:r>
    </w:p>
    <w:tbl>
      <w:tblPr>
        <w:tblStyle w:val="Table9"/>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DB">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D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 of the test report]</w:t>
            </w:r>
          </w:p>
        </w:tc>
      </w:tr>
      <w:tr>
        <w:trPr>
          <w:cantSplit w:val="0"/>
          <w:tblHeader w:val="0"/>
        </w:trPr>
        <w:tc>
          <w:tcPr/>
          <w:p w:rsidR="00000000" w:rsidDel="00000000" w:rsidP="00000000" w:rsidRDefault="00000000" w:rsidRPr="00000000" w14:paraId="000000DD">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D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E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0E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0E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0E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0E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0E5">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0E7">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0E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0E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0EB">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0EC">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0ED">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Method</w:t>
            </w:r>
            <w:r w:rsidDel="00000000" w:rsidR="00000000" w:rsidRPr="00000000">
              <w:rPr>
                <w:rtl w:val="0"/>
              </w:rPr>
            </w:r>
          </w:p>
        </w:tc>
        <w:tc>
          <w:tcPr/>
          <w:p w:rsidR="00000000" w:rsidDel="00000000" w:rsidP="00000000" w:rsidRDefault="00000000" w:rsidRPr="00000000" w14:paraId="000000EE">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Summary of the test report</w:t>
            </w:r>
          </w:p>
        </w:tc>
      </w:tr>
      <w:tr>
        <w:trPr>
          <w:cantSplit w:val="0"/>
          <w:tblHeader w:val="0"/>
        </w:trPr>
        <w:tc>
          <w:tcPr/>
          <w:p w:rsidR="00000000" w:rsidDel="00000000" w:rsidP="00000000" w:rsidRDefault="00000000" w:rsidRPr="00000000" w14:paraId="000000EF">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Objective</w:t>
            </w:r>
            <w:r w:rsidDel="00000000" w:rsidR="00000000" w:rsidRPr="00000000">
              <w:rPr>
                <w:rtl w:val="0"/>
              </w:rPr>
            </w:r>
          </w:p>
        </w:tc>
        <w:tc>
          <w:tcPr/>
          <w:p w:rsidR="00000000" w:rsidDel="00000000" w:rsidP="00000000" w:rsidRDefault="00000000" w:rsidRPr="00000000" w14:paraId="000000F0">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objective of the test</w:t>
            </w:r>
          </w:p>
        </w:tc>
      </w:tr>
      <w:tr>
        <w:trPr>
          <w:cantSplit w:val="0"/>
          <w:tblHeader w:val="0"/>
        </w:trPr>
        <w:tc>
          <w:tcPr/>
          <w:p w:rsidR="00000000" w:rsidDel="00000000" w:rsidP="00000000" w:rsidRDefault="00000000" w:rsidRPr="00000000" w14:paraId="000000F1">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Timeline</w:t>
            </w:r>
            <w:r w:rsidDel="00000000" w:rsidR="00000000" w:rsidRPr="00000000">
              <w:rPr>
                <w:rtl w:val="0"/>
              </w:rPr>
            </w:r>
          </w:p>
        </w:tc>
        <w:tc>
          <w:tcPr/>
          <w:p w:rsidR="00000000" w:rsidDel="00000000" w:rsidP="00000000" w:rsidRDefault="00000000" w:rsidRPr="00000000" w14:paraId="000000F2">
            <w:pPr>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Define the timeframe of the test</w:t>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35nkun2" w:id="23"/>
      <w:bookmarkEnd w:id="23"/>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5">
      <w:pPr>
        <w:pStyle w:val="Heading4"/>
        <w:numPr>
          <w:ilvl w:val="2"/>
          <w:numId w:val="7"/>
        </w:numPr>
        <w:ind w:left="1224" w:hanging="504.00000000000006"/>
        <w:rPr/>
      </w:pPr>
      <w:r w:rsidDel="00000000" w:rsidR="00000000" w:rsidRPr="00000000">
        <w:rPr>
          <w:rtl w:val="0"/>
        </w:rPr>
        <w:t xml:space="preserve">Other Activities</w:t>
      </w:r>
    </w:p>
    <w:p w:rsidR="00000000" w:rsidDel="00000000" w:rsidP="00000000" w:rsidRDefault="00000000" w:rsidRPr="00000000" w14:paraId="000000F6">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If applicable.</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bookmarkStart w:colFirst="0" w:colLast="0" w:name="_heading=h.1ksv4uv" w:id="24"/>
      <w:bookmarkEnd w:id="24"/>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0F9">
      <w:pPr>
        <w:pStyle w:val="Heading4"/>
        <w:numPr>
          <w:ilvl w:val="2"/>
          <w:numId w:val="7"/>
        </w:numPr>
        <w:ind w:left="1224" w:hanging="504.00000000000006"/>
        <w:rPr/>
      </w:pPr>
      <w:r w:rsidDel="00000000" w:rsidR="00000000" w:rsidRPr="00000000">
        <w:rPr>
          <w:rtl w:val="0"/>
        </w:rPr>
        <w:t xml:space="preserve">Post-Market Clinical Follow-up Study (PMCF Study)</w:t>
      </w:r>
    </w:p>
    <w:tbl>
      <w:tblPr>
        <w:tblStyle w:val="Table10"/>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30"/>
        <w:gridCol w:w="7602"/>
        <w:tblGridChange w:id="0">
          <w:tblGrid>
            <w:gridCol w:w="2030"/>
            <w:gridCol w:w="7602"/>
          </w:tblGrid>
        </w:tblGridChange>
      </w:tblGrid>
      <w:tr>
        <w:trPr>
          <w:cantSplit w:val="0"/>
          <w:tblHeader w:val="0"/>
        </w:trPr>
        <w:tc>
          <w:tcPr>
            <w:shd w:fill="d9d9d9" w:val="clear"/>
          </w:tcPr>
          <w:p w:rsidR="00000000" w:rsidDel="00000000" w:rsidP="00000000" w:rsidRDefault="00000000" w:rsidRPr="00000000" w14:paraId="000000FA">
            <w:pPr>
              <w:spacing w:line="36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Title</w:t>
            </w:r>
          </w:p>
        </w:tc>
        <w:tc>
          <w:tcPr>
            <w:shd w:fill="d9d9d9" w:val="clear"/>
          </w:tcPr>
          <w:p w:rsidR="00000000" w:rsidDel="00000000" w:rsidP="00000000" w:rsidRDefault="00000000" w:rsidRPr="00000000" w14:paraId="000000FB">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Post-market clinical follow-up study</w:t>
            </w:r>
          </w:p>
        </w:tc>
      </w:tr>
      <w:tr>
        <w:trPr>
          <w:cantSplit w:val="0"/>
          <w:tblHeader w:val="0"/>
        </w:trPr>
        <w:tc>
          <w:tcPr/>
          <w:p w:rsidR="00000000" w:rsidDel="00000000" w:rsidP="00000000" w:rsidRDefault="00000000" w:rsidRPr="00000000" w14:paraId="000000FC">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Aim of activity</w:t>
            </w:r>
          </w:p>
        </w:tc>
        <w:tc>
          <w:tcPr/>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Examples: </w:t>
            </w:r>
          </w:p>
          <w:p w:rsidR="00000000" w:rsidDel="00000000" w:rsidP="00000000" w:rsidRDefault="00000000" w:rsidRPr="00000000" w14:paraId="000000FE">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safety of the medical device</w:t>
            </w:r>
          </w:p>
          <w:p w:rsidR="00000000" w:rsidDel="00000000" w:rsidP="00000000" w:rsidRDefault="00000000" w:rsidRPr="00000000" w14:paraId="000000FF">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confirming the performance of the medical device </w:t>
            </w:r>
          </w:p>
          <w:p w:rsidR="00000000" w:rsidDel="00000000" w:rsidP="00000000" w:rsidRDefault="00000000" w:rsidRPr="00000000" w14:paraId="00000100">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previously unknown side-effects (related to the procedures or to the medical devices)</w:t>
            </w:r>
          </w:p>
          <w:p w:rsidR="00000000" w:rsidDel="00000000" w:rsidP="00000000" w:rsidRDefault="00000000" w:rsidRPr="00000000" w14:paraId="00000101">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monitoring the identified side-effects and contraindications</w:t>
            </w:r>
          </w:p>
          <w:p w:rsidR="00000000" w:rsidDel="00000000" w:rsidP="00000000" w:rsidRDefault="00000000" w:rsidRPr="00000000" w14:paraId="00000102">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and analysing emergent risks </w:t>
            </w:r>
          </w:p>
          <w:p w:rsidR="00000000" w:rsidDel="00000000" w:rsidP="00000000" w:rsidRDefault="00000000" w:rsidRPr="00000000" w14:paraId="00000103">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ensuring the continued acceptability of the benefit-risk ratio </w:t>
            </w:r>
          </w:p>
          <w:p w:rsidR="00000000" w:rsidDel="00000000" w:rsidP="00000000" w:rsidRDefault="00000000" w:rsidRPr="00000000" w14:paraId="00000104">
            <w:pPr>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identifying possible systematic misuse or off-label use of the device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per MDCG 2020-07)</w:t>
            </w:r>
          </w:p>
        </w:tc>
      </w:tr>
      <w:tr>
        <w:trPr>
          <w:cantSplit w:val="0"/>
          <w:tblHeader w:val="0"/>
        </w:trPr>
        <w:tc>
          <w:tcPr/>
          <w:p w:rsidR="00000000" w:rsidDel="00000000" w:rsidP="00000000" w:rsidRDefault="00000000" w:rsidRPr="00000000" w14:paraId="00000106">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Rationale and known limitations</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Describe the rationale for the appropriateness of the chosen methods/procedures, including:</w:t>
            </w:r>
          </w:p>
          <w:p w:rsidR="00000000" w:rsidDel="00000000" w:rsidP="00000000" w:rsidRDefault="00000000" w:rsidRPr="00000000" w14:paraId="00000108">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justification for sample size, timescales and endpoints</w:t>
            </w:r>
          </w:p>
          <w:p w:rsidR="00000000" w:rsidDel="00000000" w:rsidP="00000000" w:rsidRDefault="00000000" w:rsidRPr="00000000" w14:paraId="00000109">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for comparator, on the basis of intended purpose and state of the art</w:t>
            </w:r>
          </w:p>
          <w:p w:rsidR="00000000" w:rsidDel="00000000" w:rsidP="00000000" w:rsidRDefault="00000000" w:rsidRPr="00000000" w14:paraId="0000010A">
            <w:pPr>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justification of the study design on the basis of all of the above, and why it is sufficient to ensure representative patient populations and provide for adequate controls on sources of bias (an evaluation of the potential sources of bias should form part of this)</w:t>
            </w:r>
          </w:p>
          <w:p w:rsidR="00000000" w:rsidDel="00000000" w:rsidP="00000000" w:rsidRDefault="00000000" w:rsidRPr="00000000" w14:paraId="0000010B">
            <w:pPr>
              <w:numPr>
                <w:ilvl w:val="0"/>
                <w:numId w:val="3"/>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 statistical justification for the expected quality of outcomes, and justification for why this is satisfactory in light of the residual risks. This is an important consideration. For example, retrospective surveys with no justification other than “this should demonstrate the expected quality of evidence that we require,” but without showing a statistical rationale, are not acceptable. </w:t>
            </w:r>
          </w:p>
        </w:tc>
      </w:tr>
      <w:tr>
        <w:trPr>
          <w:cantSplit w:val="0"/>
          <w:tblHeader w:val="0"/>
        </w:trPr>
        <w:tc>
          <w:tcPr/>
          <w:p w:rsidR="00000000" w:rsidDel="00000000" w:rsidP="00000000" w:rsidRDefault="00000000" w:rsidRPr="00000000" w14:paraId="0000010C">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Phase</w:t>
            </w:r>
            <w:r w:rsidDel="00000000" w:rsidR="00000000" w:rsidRPr="00000000">
              <w:rPr>
                <w:rtl w:val="0"/>
              </w:rPr>
            </w:r>
          </w:p>
        </w:tc>
        <w:tc>
          <w:tcPr/>
          <w:p w:rsidR="00000000" w:rsidDel="00000000" w:rsidP="00000000" w:rsidRDefault="00000000" w:rsidRPr="00000000" w14:paraId="0000010D">
            <w:pPr>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Post-market</w:t>
            </w:r>
            <w:r w:rsidDel="00000000" w:rsidR="00000000" w:rsidRPr="00000000">
              <w:rPr>
                <w:rtl w:val="0"/>
              </w:rPr>
            </w:r>
          </w:p>
        </w:tc>
      </w:tr>
      <w:tr>
        <w:trPr>
          <w:cantSplit w:val="0"/>
          <w:tblHeader w:val="0"/>
        </w:trPr>
        <w:tc>
          <w:tcPr/>
          <w:p w:rsidR="00000000" w:rsidDel="00000000" w:rsidP="00000000" w:rsidRDefault="00000000" w:rsidRPr="00000000" w14:paraId="0000010E">
            <w:pPr>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Countries</w:t>
            </w:r>
          </w:p>
        </w:tc>
        <w:tc>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ffff00" w:val="clear"/>
              <w:spacing w:line="276" w:lineRule="auto"/>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e.g., 5 in </w:t>
            </w:r>
            <w:r w:rsidDel="00000000" w:rsidR="00000000" w:rsidRPr="00000000">
              <w:rPr>
                <w:rFonts w:ascii="Calibri" w:cs="Calibri" w:eastAsia="Calibri" w:hAnsi="Calibri"/>
                <w:sz w:val="20"/>
                <w:szCs w:val="20"/>
                <w:rtl w:val="0"/>
              </w:rPr>
              <w:t xml:space="preserve">Portugal</w:t>
            </w:r>
            <w:r w:rsidDel="00000000" w:rsidR="00000000" w:rsidRPr="00000000">
              <w:rPr>
                <w:rFonts w:ascii="Calibri" w:cs="Calibri" w:eastAsia="Calibri" w:hAnsi="Calibri"/>
                <w:color w:val="000000"/>
                <w:sz w:val="20"/>
                <w:szCs w:val="20"/>
                <w:rtl w:val="0"/>
              </w:rPr>
              <w:t xml:space="preserve">, 5 in </w:t>
            </w:r>
            <w:r w:rsidDel="00000000" w:rsidR="00000000" w:rsidRPr="00000000">
              <w:rPr>
                <w:rFonts w:ascii="Calibri" w:cs="Calibri" w:eastAsia="Calibri" w:hAnsi="Calibri"/>
                <w:sz w:val="20"/>
                <w:szCs w:val="20"/>
                <w:rtl w:val="0"/>
              </w:rPr>
              <w:t xml:space="preserve">Germany, 5 in USA</w:t>
            </w: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Sample size/patient population and statistical sample size estimation</w:t>
            </w:r>
            <w:r w:rsidDel="00000000" w:rsidR="00000000" w:rsidRPr="00000000">
              <w:rPr>
                <w:rtl w:val="0"/>
              </w:rPr>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Statistical sample size estimation</w:t>
            </w:r>
          </w:p>
        </w:tc>
      </w:tr>
      <w:tr>
        <w:trPr>
          <w:cantSplit w:val="0"/>
          <w:tblHeader w:val="0"/>
        </w:trPr>
        <w:tc>
          <w:tcPr/>
          <w:p w:rsidR="00000000" w:rsidDel="00000000" w:rsidP="00000000" w:rsidRDefault="00000000" w:rsidRPr="00000000" w14:paraId="00000112">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Primary endpoint</w:t>
            </w:r>
            <w:r w:rsidDel="00000000" w:rsidR="00000000" w:rsidRPr="00000000">
              <w:rPr>
                <w:rtl w:val="0"/>
              </w:rPr>
            </w:r>
          </w:p>
        </w:tc>
        <w:tc>
          <w:tcPr/>
          <w:p w:rsidR="00000000" w:rsidDel="00000000" w:rsidP="00000000" w:rsidRDefault="00000000" w:rsidRPr="00000000" w14:paraId="00000113">
            <w:pPr>
              <w:rPr>
                <w:rFonts w:ascii="Calibri" w:cs="Calibri" w:eastAsia="Calibri" w:hAnsi="Calibri"/>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14">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Investigational device features (device class, description)</w:t>
            </w:r>
            <w:r w:rsidDel="00000000" w:rsidR="00000000" w:rsidRPr="00000000">
              <w:rPr>
                <w:rtl w:val="0"/>
              </w:rPr>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Class III</w:t>
            </w:r>
          </w:p>
        </w:tc>
      </w:tr>
      <w:tr>
        <w:trPr>
          <w:cantSplit w:val="0"/>
          <w:tblHeader w:val="0"/>
        </w:trPr>
        <w:tc>
          <w:tcPr/>
          <w:p w:rsidR="00000000" w:rsidDel="00000000" w:rsidP="00000000" w:rsidRDefault="00000000" w:rsidRPr="00000000" w14:paraId="00000116">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Device application</w:t>
            </w:r>
            <w:r w:rsidDel="00000000" w:rsidR="00000000" w:rsidRPr="00000000">
              <w:rPr>
                <w:rtl w:val="0"/>
              </w:rPr>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device with CE marking applied according to its intended use</w:t>
            </w:r>
          </w:p>
        </w:tc>
      </w:tr>
      <w:tr>
        <w:trPr>
          <w:cantSplit w:val="0"/>
          <w:tblHeader w:val="0"/>
        </w:trPr>
        <w:tc>
          <w:tcPr/>
          <w:p w:rsidR="00000000" w:rsidDel="00000000" w:rsidP="00000000" w:rsidRDefault="00000000" w:rsidRPr="00000000" w14:paraId="00000118">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Visit schedule</w:t>
            </w:r>
            <w:r w:rsidDel="00000000" w:rsidR="00000000" w:rsidRPr="00000000">
              <w:rPr>
                <w:rtl w:val="0"/>
              </w:rPr>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e.g., screening, post-surgical, discharge</w:t>
            </w:r>
          </w:p>
        </w:tc>
      </w:tr>
      <w:tr>
        <w:trPr>
          <w:cantSplit w:val="0"/>
          <w:tblHeader w:val="0"/>
        </w:trPr>
        <w:tc>
          <w:tcPr/>
          <w:p w:rsidR="00000000" w:rsidDel="00000000" w:rsidP="00000000" w:rsidRDefault="00000000" w:rsidRPr="00000000" w14:paraId="0000011A">
            <w:pPr>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Planned study timeline</w:t>
            </w:r>
            <w:r w:rsidDel="00000000" w:rsidR="00000000" w:rsidRPr="00000000">
              <w:rPr>
                <w:rtl w:val="0"/>
              </w:rPr>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of the action: not active </w:t>
              <w:br w:type="textWrapping"/>
              <w:t xml:space="preserve">Start of the planning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Start of the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Interim analysis, if required: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br w:type="textWrapping"/>
              <w:t xml:space="preserve">End of PMCF study: </w:t>
            </w:r>
            <w:r w:rsidDel="00000000" w:rsidR="00000000" w:rsidRPr="00000000">
              <w:rPr>
                <w:rFonts w:ascii="Calibri" w:cs="Calibri" w:eastAsia="Calibri" w:hAnsi="Calibri"/>
                <w:sz w:val="20"/>
                <w:szCs w:val="20"/>
                <w:highlight w:val="yellow"/>
                <w:rtl w:val="0"/>
              </w:rPr>
              <w:t xml:space="preserve">XXX</w:t>
            </w:r>
            <w:r w:rsidDel="00000000" w:rsidR="00000000" w:rsidRPr="00000000">
              <w:rPr>
                <w:rFonts w:ascii="Calibri" w:cs="Calibri" w:eastAsia="Calibri" w:hAnsi="Calibri"/>
                <w:sz w:val="20"/>
                <w:szCs w:val="20"/>
                <w:rtl w:val="0"/>
              </w:rPr>
              <w:t xml:space="preserve"> </w:t>
              <w:br w:type="textWrapping"/>
              <w:t xml:space="preserve">Analysis of the final results: </w:t>
            </w:r>
            <w:r w:rsidDel="00000000" w:rsidR="00000000" w:rsidRPr="00000000">
              <w:rPr>
                <w:rFonts w:ascii="Calibri" w:cs="Calibri" w:eastAsia="Calibri" w:hAnsi="Calibri"/>
                <w:sz w:val="20"/>
                <w:szCs w:val="20"/>
                <w:highlight w:val="yellow"/>
                <w:rtl w:val="0"/>
              </w:rPr>
              <w:t xml:space="preserve">XXX</w:t>
            </w:r>
            <w:r w:rsidDel="00000000" w:rsidR="00000000" w:rsidRPr="00000000">
              <w:rPr>
                <w:rtl w:val="0"/>
              </w:rPr>
            </w:r>
          </w:p>
        </w:tc>
      </w:tr>
    </w:tbl>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highlight w:val="yellow"/>
          <w:rtl w:val="0"/>
        </w:rPr>
        <w:t xml:space="preserve">Justification for the adequacy of the methods and procedures and an adequate justification for the schedule.</w:t>
      </w: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120" w:before="120" w:line="288" w:lineRule="auto"/>
        <w:rPr>
          <w:rFonts w:ascii="Calibri" w:cs="Calibri" w:eastAsia="Calibri" w:hAnsi="Calibri"/>
          <w:color w:val="000000"/>
          <w:sz w:val="21"/>
          <w:szCs w:val="21"/>
        </w:rPr>
      </w:pPr>
      <w:r w:rsidDel="00000000" w:rsidR="00000000" w:rsidRPr="00000000">
        <w:rPr>
          <w:rtl w:val="0"/>
        </w:rPr>
      </w:r>
    </w:p>
    <w:p w:rsidR="00000000" w:rsidDel="00000000" w:rsidP="00000000" w:rsidRDefault="00000000" w:rsidRPr="00000000" w14:paraId="0000011E">
      <w:pPr>
        <w:pStyle w:val="Heading3"/>
        <w:numPr>
          <w:ilvl w:val="1"/>
          <w:numId w:val="7"/>
        </w:numPr>
        <w:ind w:left="792" w:hanging="432"/>
        <w:rPr/>
      </w:pPr>
      <w:bookmarkStart w:colFirst="0" w:colLast="0" w:name="_heading=h.44sinio" w:id="25"/>
      <w:bookmarkEnd w:id="25"/>
      <w:r w:rsidDel="00000000" w:rsidR="00000000" w:rsidRPr="00000000">
        <w:rPr>
          <w:rtl w:val="0"/>
        </w:rPr>
        <w:t xml:space="preserve">Rationale</w:t>
      </w:r>
    </w:p>
    <w:p w:rsidR="00000000" w:rsidDel="00000000" w:rsidP="00000000" w:rsidRDefault="00000000" w:rsidRPr="00000000" w14:paraId="0000011F">
      <w:pPr>
        <w:spacing w:after="120" w:before="120" w:line="288" w:lineRule="auto"/>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The PMCF activities carried out with the medical device must further support the clinical data collected and evaluated in the clinical evaluation report. The above-listed activities serve to collect further clinical data in relation to the clinical performance, safety, and clinical benefit of the device throughout its life cycle.</w:t>
      </w:r>
    </w:p>
    <w:p w:rsidR="00000000" w:rsidDel="00000000" w:rsidP="00000000" w:rsidRDefault="00000000" w:rsidRPr="00000000" w14:paraId="00000120">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21">
      <w:pPr>
        <w:pStyle w:val="Heading2"/>
        <w:numPr>
          <w:ilvl w:val="0"/>
          <w:numId w:val="7"/>
        </w:numPr>
        <w:ind w:left="360" w:hanging="360"/>
        <w:rPr>
          <w:color w:val="595959"/>
        </w:rPr>
      </w:pPr>
      <w:bookmarkStart w:colFirst="0" w:colLast="0" w:name="_heading=h.ep3m59n95j92" w:id="26"/>
      <w:bookmarkEnd w:id="26"/>
      <w:r w:rsidDel="00000000" w:rsidR="00000000" w:rsidRPr="00000000">
        <w:rPr>
          <w:rtl w:val="0"/>
        </w:rPr>
        <w:t xml:space="preserve">Evaluation of clinical data relating to equivalent or similar devices</w:t>
      </w:r>
      <w:r w:rsidDel="00000000" w:rsidR="00000000" w:rsidRPr="00000000">
        <w:rPr>
          <w:rtl w:val="0"/>
        </w:rPr>
      </w:r>
    </w:p>
    <w:p w:rsidR="00000000" w:rsidDel="00000000" w:rsidP="00000000" w:rsidRDefault="00000000" w:rsidRPr="00000000" w14:paraId="00000122">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gather information concerning equivalent and/or similar devices for which clinical data will be further evaluated. Use the devices indicated in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w:t>
      </w:r>
    </w:p>
    <w:p w:rsidR="00000000" w:rsidDel="00000000" w:rsidP="00000000" w:rsidRDefault="00000000" w:rsidRPr="00000000" w14:paraId="00000123">
      <w:pPr>
        <w:pBdr>
          <w:top w:space="0" w:sz="0" w:val="nil"/>
          <w:left w:color="cccccc" w:space="9" w:sz="16" w:val="single"/>
          <w:bottom w:space="0" w:sz="0" w:val="nil"/>
          <w:right w:space="0" w:sz="0" w:val="nil"/>
          <w:between w:space="0" w:sz="0" w:val="nil"/>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 Please note that PMCF data intended to demonstrate continuing safety and performance should be sourced from the device under evaluation. Data from equivalent or similar devices may be used, for example to update the information relating to the state of the art, to identify and further assess relevant safety outcomes etc. The selected devices shall be consistent throughout the technical documentation. Indicate whether the selected device is demonstrated to be equivalent or is a similar device. For each device listed, a clear reference to the pertinent parts of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can be made.</w:t>
      </w:r>
    </w:p>
    <w:p w:rsidR="00000000" w:rsidDel="00000000" w:rsidP="00000000" w:rsidRDefault="00000000" w:rsidRPr="00000000" w14:paraId="00000124">
      <w:pPr>
        <w:spacing w:after="120" w:before="120" w:line="288" w:lineRule="auto"/>
        <w:jc w:val="both"/>
        <w:rPr>
          <w:rFonts w:ascii="Calibri" w:cs="Calibri" w:eastAsia="Calibri" w:hAnsi="Calibri"/>
          <w:sz w:val="21"/>
          <w:szCs w:val="21"/>
        </w:rPr>
      </w:pPr>
      <w:r w:rsidDel="00000000" w:rsidR="00000000" w:rsidRPr="00000000">
        <w:rPr>
          <w:rtl w:val="0"/>
        </w:rPr>
      </w:r>
    </w:p>
    <w:tbl>
      <w:tblPr>
        <w:tblStyle w:val="Table11"/>
        <w:tblW w:w="961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8"/>
        <w:gridCol w:w="5854"/>
        <w:tblGridChange w:id="0">
          <w:tblGrid>
            <w:gridCol w:w="3758"/>
            <w:gridCol w:w="585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5">
            <w:pPr>
              <w:widowControl w:val="0"/>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Product Name of Equivalent/similar device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purpose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users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Intended patient population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Medical condition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Indication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dddddd" w:val="clear"/>
            <w:tcMar>
              <w:top w:w="100.0" w:type="dxa"/>
              <w:left w:w="100.0" w:type="dxa"/>
              <w:bottom w:w="100.0" w:type="dxa"/>
              <w:right w:w="100.0" w:type="dxa"/>
            </w:tcMar>
          </w:tcPr>
          <w:p w:rsidR="00000000" w:rsidDel="00000000" w:rsidP="00000000" w:rsidRDefault="00000000" w:rsidRPr="00000000" w14:paraId="00000131">
            <w:pPr>
              <w:widowControl w:val="0"/>
              <w:pBdr>
                <w:top w:space="0" w:sz="0" w:val="nil"/>
                <w:left w:space="0" w:sz="0" w:val="nil"/>
                <w:bottom w:space="0" w:sz="0" w:val="nil"/>
                <w:right w:space="0" w:sz="0" w:val="nil"/>
                <w:between w:space="0" w:sz="0" w:val="nil"/>
              </w:pBdr>
              <w:rPr>
                <w:rFonts w:ascii="Calibri" w:cs="Calibri" w:eastAsia="Calibri" w:hAnsi="Calibri"/>
                <w:b w:val="1"/>
                <w:sz w:val="21"/>
                <w:szCs w:val="21"/>
              </w:rPr>
            </w:pPr>
            <w:r w:rsidDel="00000000" w:rsidR="00000000" w:rsidRPr="00000000">
              <w:rPr>
                <w:rFonts w:ascii="Calibri" w:cs="Calibri" w:eastAsia="Calibri" w:hAnsi="Calibri"/>
                <w:b w:val="1"/>
                <w:sz w:val="21"/>
                <w:szCs w:val="21"/>
                <w:rtl w:val="0"/>
              </w:rPr>
              <w:t xml:space="preserve">Reference to clinical data evaluation in the Clinical Evaluation Report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widowControl w:val="0"/>
              <w:pBdr>
                <w:top w:space="0" w:sz="0" w:val="nil"/>
                <w:left w:space="0" w:sz="0" w:val="nil"/>
                <w:bottom w:space="0" w:sz="0" w:val="nil"/>
                <w:right w:space="0" w:sz="0" w:val="nil"/>
                <w:between w:space="0" w:sz="0" w:val="nil"/>
              </w:pBdr>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Date, version and location in the text</w:t>
            </w:r>
          </w:p>
        </w:tc>
      </w:tr>
    </w:tbl>
    <w:p w:rsidR="00000000" w:rsidDel="00000000" w:rsidP="00000000" w:rsidRDefault="00000000" w:rsidRPr="00000000" w14:paraId="00000133">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4">
      <w:pPr>
        <w:pStyle w:val="Heading2"/>
        <w:numPr>
          <w:ilvl w:val="0"/>
          <w:numId w:val="7"/>
        </w:numPr>
        <w:ind w:left="360" w:hanging="360"/>
        <w:rPr/>
      </w:pPr>
      <w:bookmarkStart w:colFirst="0" w:colLast="0" w:name="_heading=h.82p88m8ypnj9" w:id="27"/>
      <w:bookmarkEnd w:id="27"/>
      <w:r w:rsidDel="00000000" w:rsidR="00000000" w:rsidRPr="00000000">
        <w:rPr>
          <w:rtl w:val="0"/>
        </w:rPr>
        <w:t xml:space="preserve">Reference to relevant parts of the Technical Documentation</w:t>
      </w:r>
    </w:p>
    <w:p w:rsidR="00000000" w:rsidDel="00000000" w:rsidP="00000000" w:rsidRDefault="00000000" w:rsidRPr="00000000" w14:paraId="00000135">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As per MDCG 2020-07,  include references to the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 from the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which need to be analysed, followed up, and evaluated in this plan. As an alternative, the manufacturer is required to state that there is no relevant information from the </w:t>
      </w:r>
      <w:r w:rsidDel="00000000" w:rsidR="00000000" w:rsidRPr="00000000">
        <w:rPr>
          <w:rFonts w:ascii="Calibri" w:cs="Calibri" w:eastAsia="Calibri" w:hAnsi="Calibri"/>
          <w:b w:val="1"/>
          <w:color w:val="666666"/>
          <w:sz w:val="21"/>
          <w:szCs w:val="21"/>
          <w:rtl w:val="0"/>
        </w:rPr>
        <w:t xml:space="preserve">TMP-CE-01 Clinical Evaluation Report</w:t>
      </w:r>
      <w:r w:rsidDel="00000000" w:rsidR="00000000" w:rsidRPr="00000000">
        <w:rPr>
          <w:rFonts w:ascii="Calibri" w:cs="Calibri" w:eastAsia="Calibri" w:hAnsi="Calibri"/>
          <w:color w:val="666666"/>
          <w:sz w:val="21"/>
          <w:szCs w:val="21"/>
          <w:rtl w:val="0"/>
        </w:rPr>
        <w:t xml:space="preserve"> and/or </w:t>
      </w:r>
      <w:r w:rsidDel="00000000" w:rsidR="00000000" w:rsidRPr="00000000">
        <w:rPr>
          <w:rFonts w:ascii="Calibri" w:cs="Calibri" w:eastAsia="Calibri" w:hAnsi="Calibri"/>
          <w:b w:val="1"/>
          <w:color w:val="666666"/>
          <w:sz w:val="21"/>
          <w:szCs w:val="21"/>
          <w:rtl w:val="0"/>
        </w:rPr>
        <w:t xml:space="preserve">TMP-RM-01 Risk Management File</w:t>
      </w:r>
      <w:r w:rsidDel="00000000" w:rsidR="00000000" w:rsidRPr="00000000">
        <w:rPr>
          <w:rFonts w:ascii="Calibri" w:cs="Calibri" w:eastAsia="Calibri" w:hAnsi="Calibri"/>
          <w:color w:val="666666"/>
          <w:sz w:val="21"/>
          <w:szCs w:val="21"/>
          <w:rtl w:val="0"/>
        </w:rPr>
        <w:t xml:space="preserve">, to be considered in this plan. </w:t>
      </w:r>
    </w:p>
    <w:p w:rsidR="00000000" w:rsidDel="00000000" w:rsidP="00000000" w:rsidRDefault="00000000" w:rsidRPr="00000000" w14:paraId="00000136">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7">
      <w:pPr>
        <w:pStyle w:val="Heading2"/>
        <w:numPr>
          <w:ilvl w:val="0"/>
          <w:numId w:val="7"/>
        </w:numPr>
        <w:ind w:left="360" w:hanging="360"/>
        <w:rPr/>
      </w:pPr>
      <w:bookmarkStart w:colFirst="0" w:colLast="0" w:name="_heading=h.mhwcylu380r5" w:id="28"/>
      <w:bookmarkEnd w:id="28"/>
      <w:r w:rsidDel="00000000" w:rsidR="00000000" w:rsidRPr="00000000">
        <w:rPr>
          <w:rtl w:val="0"/>
        </w:rPr>
        <w:t xml:space="preserve">Reference to Applicable Common Specifications, Harmonized Standards or Applicable Guidance Documents</w:t>
      </w:r>
    </w:p>
    <w:p w:rsidR="00000000" w:rsidDel="00000000" w:rsidP="00000000" w:rsidRDefault="00000000" w:rsidRPr="00000000" w14:paraId="00000138">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Indicate applicable Common Specifications, harmonized standards or applicable guidance documents, their title, date and version.</w:t>
      </w:r>
    </w:p>
    <w:p w:rsidR="00000000" w:rsidDel="00000000" w:rsidP="00000000" w:rsidRDefault="00000000" w:rsidRPr="00000000" w14:paraId="00000139">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A">
      <w:pPr>
        <w:pStyle w:val="Heading2"/>
        <w:numPr>
          <w:ilvl w:val="0"/>
          <w:numId w:val="7"/>
        </w:numPr>
        <w:ind w:left="360" w:hanging="360"/>
        <w:rPr/>
      </w:pPr>
      <w:r w:rsidDel="00000000" w:rsidR="00000000" w:rsidRPr="00000000">
        <w:rPr>
          <w:rtl w:val="0"/>
        </w:rPr>
        <w:t xml:space="preserve"> Estimate date of the PMCF Report</w:t>
      </w:r>
    </w:p>
    <w:p w:rsidR="00000000" w:rsidDel="00000000" w:rsidP="00000000" w:rsidRDefault="00000000" w:rsidRPr="00000000" w14:paraId="0000013B">
      <w:pPr>
        <w:pBdr>
          <w:left w:color="cccccc" w:space="9" w:sz="16" w:val="single"/>
        </w:pBdr>
        <w:spacing w:after="140" w:before="140" w:lineRule="auto"/>
        <w:ind w:left="240" w:firstLine="0"/>
        <w:rPr>
          <w:rFonts w:ascii="Calibri" w:cs="Calibri" w:eastAsia="Calibri" w:hAnsi="Calibri"/>
          <w:color w:val="666666"/>
          <w:sz w:val="21"/>
          <w:szCs w:val="21"/>
        </w:rPr>
      </w:pPr>
      <w:r w:rsidDel="00000000" w:rsidR="00000000" w:rsidRPr="00000000">
        <w:rPr>
          <w:rFonts w:ascii="Calibri" w:cs="Calibri" w:eastAsia="Calibri" w:hAnsi="Calibri"/>
          <w:color w:val="666666"/>
          <w:sz w:val="21"/>
          <w:szCs w:val="21"/>
          <w:rtl w:val="0"/>
        </w:rPr>
        <w:t xml:space="preserve">Estimation of when the manufacturer plans to have the </w:t>
      </w:r>
      <w:r w:rsidDel="00000000" w:rsidR="00000000" w:rsidRPr="00000000">
        <w:rPr>
          <w:rFonts w:ascii="Calibri" w:cs="Calibri" w:eastAsia="Calibri" w:hAnsi="Calibri"/>
          <w:b w:val="1"/>
          <w:color w:val="666666"/>
          <w:sz w:val="21"/>
          <w:szCs w:val="21"/>
          <w:rtl w:val="0"/>
        </w:rPr>
        <w:t xml:space="preserve">TMP-PM-06 Post-Market Clinical Follow-Up Report</w:t>
      </w:r>
      <w:r w:rsidDel="00000000" w:rsidR="00000000" w:rsidRPr="00000000">
        <w:rPr>
          <w:rFonts w:ascii="Calibri" w:cs="Calibri" w:eastAsia="Calibri" w:hAnsi="Calibri"/>
          <w:color w:val="666666"/>
          <w:sz w:val="21"/>
          <w:szCs w:val="21"/>
          <w:rtl w:val="0"/>
        </w:rPr>
        <w:t xml:space="preserve">. The timelines shall be defined at most yearly.</w:t>
      </w:r>
    </w:p>
    <w:p w:rsidR="00000000" w:rsidDel="00000000" w:rsidP="00000000" w:rsidRDefault="00000000" w:rsidRPr="00000000" w14:paraId="0000013C">
      <w:pPr>
        <w:spacing w:after="120" w:before="120" w:line="288" w:lineRule="auto"/>
        <w:jc w:val="both"/>
        <w:rPr>
          <w:rFonts w:ascii="Calibri" w:cs="Calibri" w:eastAsia="Calibri" w:hAnsi="Calibri"/>
          <w:sz w:val="21"/>
          <w:szCs w:val="21"/>
        </w:rPr>
      </w:pPr>
      <w:r w:rsidDel="00000000" w:rsidR="00000000" w:rsidRPr="00000000">
        <w:rPr>
          <w:rtl w:val="0"/>
        </w:rPr>
      </w:r>
    </w:p>
    <w:p w:rsidR="00000000" w:rsidDel="00000000" w:rsidP="00000000" w:rsidRDefault="00000000" w:rsidRPr="00000000" w14:paraId="0000013D">
      <w:pPr>
        <w:pStyle w:val="Heading2"/>
        <w:numPr>
          <w:ilvl w:val="0"/>
          <w:numId w:val="7"/>
        </w:numPr>
        <w:ind w:left="360" w:hanging="360"/>
        <w:rPr/>
      </w:pPr>
      <w:r w:rsidDel="00000000" w:rsidR="00000000" w:rsidRPr="00000000">
        <w:rPr>
          <w:rtl w:val="0"/>
        </w:rPr>
        <w:t xml:space="preserve">Annex</w:t>
      </w:r>
    </w:p>
    <w:p w:rsidR="00000000" w:rsidDel="00000000" w:rsidP="00000000" w:rsidRDefault="00000000" w:rsidRPr="00000000" w14:paraId="0000013E">
      <w:pPr>
        <w:pStyle w:val="Heading3"/>
        <w:numPr>
          <w:ilvl w:val="1"/>
          <w:numId w:val="7"/>
        </w:numPr>
        <w:ind w:left="792" w:hanging="432"/>
        <w:rPr/>
      </w:pPr>
      <w:r w:rsidDel="00000000" w:rsidR="00000000" w:rsidRPr="00000000">
        <w:rPr>
          <w:rtl w:val="0"/>
        </w:rPr>
        <w:t xml:space="preserve">Applicable and relevant documents</w:t>
      </w:r>
    </w:p>
    <w:tbl>
      <w:tblPr>
        <w:tblStyle w:val="Table12"/>
        <w:tblW w:w="963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4"/>
        <w:gridCol w:w="6118"/>
        <w:tblGridChange w:id="0">
          <w:tblGrid>
            <w:gridCol w:w="3514"/>
            <w:gridCol w:w="6118"/>
          </w:tblGrid>
        </w:tblGridChange>
      </w:tblGrid>
      <w:tr>
        <w:trPr>
          <w:cantSplit w:val="0"/>
          <w:tblHeader w:val="1"/>
        </w:trPr>
        <w:tc>
          <w:tcPr>
            <w:tcBorders>
              <w:bottom w:color="000000" w:space="0" w:sz="0" w:val="nil"/>
            </w:tcBorders>
            <w:shd w:fill="dddddd" w:val="clear"/>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Identification</w:t>
            </w:r>
          </w:p>
        </w:tc>
        <w:tc>
          <w:tcPr>
            <w:tcBorders>
              <w:bottom w:color="000000" w:space="0" w:sz="0" w:val="nil"/>
            </w:tcBorders>
            <w:shd w:fill="dddddd" w:val="clear"/>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dddddd" w:val="clear"/>
              <w:rPr>
                <w:rFonts w:ascii="Calibri" w:cs="Calibri" w:eastAsia="Calibri" w:hAnsi="Calibri"/>
                <w:b w:val="1"/>
                <w:color w:val="00000a"/>
                <w:sz w:val="21"/>
                <w:szCs w:val="21"/>
              </w:rPr>
            </w:pPr>
            <w:r w:rsidDel="00000000" w:rsidR="00000000" w:rsidRPr="00000000">
              <w:rPr>
                <w:rFonts w:ascii="Calibri" w:cs="Calibri" w:eastAsia="Calibri" w:hAnsi="Calibri"/>
                <w:b w:val="1"/>
                <w:color w:val="00000a"/>
                <w:sz w:val="21"/>
                <w:szCs w:val="21"/>
                <w:rtl w:val="0"/>
              </w:rPr>
              <w:t xml:space="preserve">Document Title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TMP-IU-01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Calibri" w:cs="Calibri" w:eastAsia="Calibri" w:hAnsi="Calibri"/>
                <w:color w:val="000000"/>
                <w:sz w:val="21"/>
                <w:szCs w:val="21"/>
              </w:rPr>
            </w:pPr>
            <w:r w:rsidDel="00000000" w:rsidR="00000000" w:rsidRPr="00000000">
              <w:rPr>
                <w:rFonts w:ascii="Calibri" w:cs="Calibri" w:eastAsia="Calibri" w:hAnsi="Calibri"/>
                <w:color w:val="000000"/>
                <w:sz w:val="21"/>
                <w:szCs w:val="21"/>
                <w:rtl w:val="0"/>
              </w:rPr>
              <w:t xml:space="preserve">Intended Use</w:t>
            </w:r>
          </w:p>
        </w:tc>
      </w:tr>
      <w:tr>
        <w:trPr>
          <w:cantSplit w:val="0"/>
          <w:tblHeader w:val="0"/>
        </w:trPr>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SOP-PM-01</w:t>
            </w:r>
          </w:p>
        </w:tc>
        <w:tc>
          <w:tcPr>
            <w:tcBorders>
              <w:top w:color="000000" w:space="0" w:sz="0" w:val="nil"/>
              <w:left w:color="000000" w:space="0" w:sz="0" w:val="nil"/>
              <w:bottom w:color="ffffff" w:space="0" w:sz="6" w:val="single"/>
              <w:right w:color="000000" w:space="0" w:sz="0" w:val="nil"/>
            </w:tcBorders>
          </w:tcPr>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Calibri" w:cs="Calibri" w:eastAsia="Calibri" w:hAnsi="Calibri"/>
                <w:color w:val="00000a"/>
                <w:sz w:val="21"/>
                <w:szCs w:val="21"/>
              </w:rPr>
            </w:pPr>
            <w:r w:rsidDel="00000000" w:rsidR="00000000" w:rsidRPr="00000000">
              <w:rPr>
                <w:rFonts w:ascii="Calibri" w:cs="Calibri" w:eastAsia="Calibri" w:hAnsi="Calibri"/>
                <w:color w:val="00000a"/>
                <w:sz w:val="21"/>
                <w:szCs w:val="21"/>
                <w:rtl w:val="0"/>
              </w:rPr>
              <w:t xml:space="preserve">Procedure Post-Market Surveillance</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TMP-CE-01</w:t>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Clinical Evaluation Report</w:t>
            </w:r>
          </w:p>
        </w:tc>
      </w:tr>
      <w:tr>
        <w:trPr>
          <w:cantSplit w:val="0"/>
          <w:trHeight w:val="181" w:hRule="atLeast"/>
          <w:tblHeader w:val="0"/>
        </w:trPr>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TMP-CE-02</w:t>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Arial" w:cs="Arial" w:eastAsia="Arial" w:hAnsi="Arial"/>
                <w:sz w:val="21"/>
                <w:szCs w:val="21"/>
              </w:rPr>
            </w:pPr>
            <w:r w:rsidDel="00000000" w:rsidR="00000000" w:rsidRPr="00000000">
              <w:rPr>
                <w:rFonts w:ascii="Calibri" w:cs="Calibri" w:eastAsia="Calibri" w:hAnsi="Calibri"/>
                <w:sz w:val="21"/>
                <w:szCs w:val="21"/>
                <w:rtl w:val="0"/>
              </w:rPr>
              <w:t xml:space="preserve">Clinical Evaluation Plan</w:t>
            </w:r>
            <w:r w:rsidDel="00000000" w:rsidR="00000000" w:rsidRPr="00000000">
              <w:rPr>
                <w:rtl w:val="0"/>
              </w:rPr>
            </w:r>
          </w:p>
        </w:tc>
      </w:tr>
      <w:tr>
        <w:trPr>
          <w:cantSplit w:val="0"/>
          <w:tblHeader w:val="0"/>
        </w:trPr>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TMP-CE-06</w:t>
            </w:r>
          </w:p>
        </w:tc>
        <w:tc>
          <w:tcPr>
            <w:tcBorders>
              <w:top w:color="ffffff" w:space="0" w:sz="6" w:val="single"/>
              <w:left w:color="000000" w:space="0" w:sz="0" w:val="nil"/>
              <w:bottom w:color="000000" w:space="0" w:sz="0" w:val="nil"/>
              <w:right w:color="000000" w:space="0" w:sz="0" w:val="nil"/>
            </w:tcBorders>
          </w:tcPr>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Post-Market Clinical Follow-up Report</w:t>
            </w:r>
          </w:p>
        </w:tc>
      </w:tr>
    </w:tbl>
    <w:p w:rsidR="00000000" w:rsidDel="00000000" w:rsidP="00000000" w:rsidRDefault="00000000" w:rsidRPr="00000000" w14:paraId="0000014B">
      <w:pPr>
        <w:spacing w:after="120" w:before="120" w:line="288" w:lineRule="auto"/>
        <w:jc w:val="both"/>
        <w:rPr>
          <w:rFonts w:ascii="Calibri" w:cs="Calibri" w:eastAsia="Calibri" w:hAnsi="Calibri"/>
          <w:sz w:val="21"/>
          <w:szCs w:val="21"/>
        </w:rPr>
      </w:pPr>
      <w:r w:rsidDel="00000000" w:rsidR="00000000" w:rsidRPr="00000000">
        <w:rPr>
          <w:rtl w:val="0"/>
        </w:rPr>
      </w:r>
    </w:p>
    <w:sectPr>
      <w:headerReference r:id="rId9" w:type="default"/>
      <w:headerReference r:id="rId10" w:type="first"/>
      <w:footerReference r:id="rId11" w:type="default"/>
      <w:footerReference r:id="rId12" w:type="first"/>
      <w:pgSz w:h="16840" w:w="11900" w:orient="portrait"/>
      <w:pgMar w:bottom="1134" w:top="1418" w:left="1134" w:right="1134" w:header="425" w:footer="283"/>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Mariana Abrantes" w:id="0" w:date="2022-11-08T17:09:59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PMCF plan deve especificar os métodos e procedimentos para recolher e avaliar proactivamente os dados clínicos da utilização em ou sobre seres humanos de um dispositivo médico colocado no mercado dentro da sua finalidade pretendida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6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5"/>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C">
          <w:pPr>
            <w:spacing w:after="6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5D">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E">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6"/>
      <w:tblW w:w="97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3761"/>
      <w:gridCol w:w="2326"/>
      <w:tblGridChange w:id="0">
        <w:tblGrid>
          <w:gridCol w:w="3687"/>
          <w:gridCol w:w="3761"/>
          <w:gridCol w:w="2326"/>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1">
          <w:pPr>
            <w:spacing w:after="60" w:lineRule="auto"/>
            <w:rPr>
              <w:rFonts w:ascii="Calibri" w:cs="Calibri" w:eastAsia="Calibri" w:hAnsi="Calibri"/>
              <w:sz w:val="18"/>
              <w:szCs w:val="18"/>
            </w:rPr>
          </w:pPr>
          <w:bookmarkStart w:colFirst="0" w:colLast="0" w:name="_heading=h.19c6y18" w:id="30"/>
          <w:bookmarkEnd w:id="30"/>
          <w:r w:rsidDel="00000000" w:rsidR="00000000" w:rsidRPr="00000000">
            <w:rPr>
              <w:rFonts w:ascii="Calibri" w:cs="Calibri" w:eastAsia="Calibri" w:hAnsi="Calibri"/>
              <w:sz w:val="18"/>
              <w:szCs w:val="18"/>
              <w:rtl w:val="0"/>
            </w:rPr>
            <w:t xml:space="preserve">Copyright: </w:t>
          </w:r>
          <w:r w:rsidDel="00000000" w:rsidR="00000000" w:rsidRPr="00000000">
            <w:rPr>
              <w:rFonts w:ascii="Calibri" w:cs="Calibri" w:eastAsia="Calibri" w:hAnsi="Calibri"/>
              <w:sz w:val="18"/>
              <w:szCs w:val="18"/>
              <w:highlight w:val="yellow"/>
              <w:rtl w:val="0"/>
            </w:rPr>
            <w:t xml:space="preserve">&lt;Company&gt;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auto" w:val="clear"/>
        </w:tcPr>
        <w:p w:rsidR="00000000" w:rsidDel="00000000" w:rsidP="00000000" w:rsidRDefault="00000000" w:rsidRPr="00000000" w14:paraId="00000162">
          <w:pPr>
            <w:spacing w:after="60" w:lineRule="auto"/>
            <w:rPr>
              <w:rFonts w:ascii="Calibri" w:cs="Calibri" w:eastAsia="Calibri" w:hAnsi="Calibri"/>
              <w:sz w:val="18"/>
              <w:szCs w:val="1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63">
          <w:pPr>
            <w:spacing w:after="60" w:lineRule="auto"/>
            <w:jc w:val="righ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Page </w:t>
          </w: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Fonts w:ascii="Calibri" w:cs="Calibri" w:eastAsia="Calibri" w:hAnsi="Calibri"/>
              <w:sz w:val="18"/>
              <w:szCs w:val="18"/>
              <w:rtl w:val="0"/>
            </w:rPr>
            <w:t xml:space="preserve">/</w:t>
          </w:r>
          <w:r w:rsidDel="00000000" w:rsidR="00000000" w:rsidRPr="00000000">
            <w:rPr>
              <w:rFonts w:ascii="Calibri" w:cs="Calibri" w:eastAsia="Calibri" w:hAnsi="Calibri"/>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1"/>
        <w:szCs w:val="21"/>
      </w:rPr>
    </w:pPr>
    <w:r w:rsidDel="00000000" w:rsidR="00000000" w:rsidRPr="00000000">
      <w:rPr>
        <w:rtl w:val="0"/>
      </w:rPr>
    </w:r>
  </w:p>
  <w:tbl>
    <w:tblPr>
      <w:tblStyle w:val="Table13"/>
      <w:tblW w:w="9464.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6"/>
      <w:gridCol w:w="2198"/>
      <w:gridCol w:w="3428"/>
      <w:gridCol w:w="1782"/>
      <w:tblGridChange w:id="0">
        <w:tblGrid>
          <w:gridCol w:w="2056"/>
          <w:gridCol w:w="2198"/>
          <w:gridCol w:w="3428"/>
          <w:gridCol w:w="1782"/>
        </w:tblGrid>
      </w:tblGridChange>
    </w:tblGrid>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D">
          <w:pPr>
            <w:spacing w:after="240" w:before="240" w:lineRule="auto"/>
            <w:jc w:val="center"/>
            <w:rPr>
              <w:rFonts w:ascii="Calibri" w:cs="Calibri" w:eastAsia="Calibri" w:hAnsi="Calibri"/>
              <w:color w:val="000000"/>
              <w:sz w:val="22"/>
              <w:szCs w:val="22"/>
              <w:highlight w:val="yellow"/>
            </w:rPr>
          </w:pPr>
          <w:bookmarkStart w:colFirst="0" w:colLast="0" w:name="_heading=h.vx1227" w:id="29"/>
          <w:bookmarkEnd w:id="29"/>
          <w:r w:rsidDel="00000000" w:rsidR="00000000" w:rsidRPr="00000000">
            <w:rPr>
              <w:rFonts w:ascii="Calibri" w:cs="Calibri" w:eastAsia="Calibri" w:hAnsi="Calibri"/>
              <w:color w:val="000000"/>
              <w:sz w:val="22"/>
              <w:szCs w:val="22"/>
              <w:highlight w:val="yellow"/>
              <w:rtl w:val="0"/>
            </w:rPr>
            <w:t xml:space="preserve">[LOGO]</w:t>
          </w:r>
        </w:p>
      </w:tc>
      <w:tc>
        <w:tcPr>
          <w:gridSpan w:val="2"/>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4E">
          <w:pPr>
            <w:pStyle w:val="Heading1"/>
            <w:spacing w:after="24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240" w:before="24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r>
      <w:trPr>
        <w:cantSplit w:val="0"/>
        <w:trHeight w:val="499" w:hRule="atLeast"/>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1">
          <w:pPr>
            <w:spacing w:after="240" w:before="240" w:lineRule="auto"/>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Created: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2">
          <w:pPr>
            <w:spacing w:after="240" w:before="240" w:lineRule="auto"/>
            <w:jc w:val="center"/>
            <w:rPr>
              <w:rFonts w:ascii="Calibri" w:cs="Calibri" w:eastAsia="Calibri" w:hAnsi="Calibri"/>
              <w:b w:val="1"/>
              <w:sz w:val="48"/>
              <w:szCs w:val="48"/>
            </w:rPr>
          </w:pPr>
          <w:r w:rsidDel="00000000" w:rsidR="00000000" w:rsidRPr="00000000">
            <w:rPr>
              <w:rFonts w:ascii="Calibri" w:cs="Calibri" w:eastAsia="Calibri" w:hAnsi="Calibri"/>
              <w:sz w:val="20"/>
              <w:szCs w:val="20"/>
              <w:rtl w:val="0"/>
            </w:rPr>
            <w:t xml:space="preserve">Approved: </w:t>
          </w:r>
          <w:r w:rsidDel="00000000" w:rsidR="00000000" w:rsidRPr="00000000">
            <w:rPr>
              <w:rFonts w:ascii="Calibri" w:cs="Calibri" w:eastAsia="Calibri" w:hAnsi="Calibri"/>
              <w:sz w:val="20"/>
              <w:szCs w:val="20"/>
              <w:highlight w:val="yellow"/>
              <w:rtl w:val="0"/>
            </w:rPr>
            <w:t xml:space="preserve">&lt;Name&gt;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3">
          <w:pPr>
            <w:spacing w:after="240" w:befor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r w:rsidDel="00000000" w:rsidR="00000000" w:rsidRPr="00000000">
            <w:rPr>
              <w:rFonts w:ascii="Calibri" w:cs="Calibri" w:eastAsia="Calibri" w:hAnsi="Calibri"/>
              <w:sz w:val="20"/>
              <w:szCs w:val="20"/>
              <w:highlight w:val="yellow"/>
              <w:rtl w:val="0"/>
            </w:rPr>
            <w:t xml:space="preserve">&lt;Date&gt;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154">
          <w:pPr>
            <w:spacing w:after="240" w:before="240" w:lineRule="auto"/>
            <w:jc w:val="right"/>
            <w:rPr>
              <w:rFonts w:ascii="Calibri" w:cs="Calibri" w:eastAsia="Calibri" w:hAnsi="Calibri"/>
              <w:sz w:val="32"/>
              <w:szCs w:val="32"/>
            </w:rPr>
          </w:pPr>
          <w:r w:rsidDel="00000000" w:rsidR="00000000" w:rsidRPr="00000000">
            <w:rPr>
              <w:rFonts w:ascii="Calibri" w:cs="Calibri" w:eastAsia="Calibri" w:hAnsi="Calibri"/>
              <w:sz w:val="20"/>
              <w:szCs w:val="20"/>
              <w:rtl w:val="0"/>
            </w:rPr>
            <w:t xml:space="preserve">Revision/Version: 1</w:t>
          </w:r>
          <w:r w:rsidDel="00000000" w:rsidR="00000000" w:rsidRPr="00000000">
            <w:rPr>
              <w:rtl w:val="0"/>
            </w:rPr>
          </w:r>
        </w:p>
      </w:tc>
    </w:tr>
  </w:tbl>
  <w:p w:rsidR="00000000" w:rsidDel="00000000" w:rsidP="00000000" w:rsidRDefault="00000000" w:rsidRPr="00000000" w14:paraId="00000155">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a"/>
        <w:sz w:val="18"/>
        <w:szCs w:val="18"/>
      </w:rPr>
    </w:pPr>
    <w:r w:rsidDel="00000000" w:rsidR="00000000" w:rsidRPr="00000000">
      <w:rPr>
        <w:rtl w:val="0"/>
      </w:rPr>
    </w:r>
  </w:p>
  <w:tbl>
    <w:tblPr>
      <w:tblStyle w:val="Table14"/>
      <w:tblW w:w="9786.000000000002"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26"/>
      <w:gridCol w:w="5817"/>
      <w:gridCol w:w="1843"/>
      <w:tblGridChange w:id="0">
        <w:tblGrid>
          <w:gridCol w:w="2126"/>
          <w:gridCol w:w="5817"/>
          <w:gridCol w:w="1843"/>
        </w:tblGrid>
      </w:tblGridChange>
    </w:tblGrid>
    <w:tr>
      <w:trPr>
        <w:cantSplit w:val="0"/>
        <w:trHeight w:val="415" w:hRule="atLeast"/>
        <w:tblHeader w:val="0"/>
      </w:trPr>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7">
          <w:pPr>
            <w:spacing w:before="120" w:lineRule="auto"/>
            <w:jc w:val="center"/>
            <w:rPr>
              <w:rFonts w:ascii="Calibri" w:cs="Calibri" w:eastAsia="Calibri" w:hAnsi="Calibri"/>
              <w:color w:val="000000"/>
              <w:sz w:val="22"/>
              <w:szCs w:val="22"/>
              <w:highlight w:val="yellow"/>
            </w:rPr>
          </w:pPr>
          <w:r w:rsidDel="00000000" w:rsidR="00000000" w:rsidRPr="00000000">
            <w:rPr>
              <w:rFonts w:ascii="Calibri" w:cs="Calibri" w:eastAsia="Calibri" w:hAnsi="Calibri"/>
              <w:color w:val="000000"/>
              <w:sz w:val="22"/>
              <w:szCs w:val="22"/>
              <w:highlight w:val="yellow"/>
              <w:rtl w:val="0"/>
            </w:rPr>
            <w:t xml:space="preserve">[LOGO]</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8">
          <w:pPr>
            <w:pStyle w:val="Heading1"/>
            <w:spacing w:before="120" w:lineRule="auto"/>
            <w:jc w:val="center"/>
            <w:rPr/>
          </w:pPr>
          <w:r w:rsidDel="00000000" w:rsidR="00000000" w:rsidRPr="00000000">
            <w:rPr>
              <w:rtl w:val="0"/>
            </w:rPr>
            <w:t xml:space="preserve">Post-Market Clinical Follow Up Plan</w:t>
          </w:r>
        </w:p>
      </w:tc>
      <w:tc>
        <w:tcPr>
          <w:tcBorders>
            <w:top w:color="ffffff" w:space="0" w:sz="4" w:val="single"/>
            <w:left w:color="ffffff" w:space="0" w:sz="4" w:val="single"/>
            <w:bottom w:color="ffffff" w:space="0" w:sz="4" w:val="single"/>
            <w:right w:color="ffffff" w:space="0" w:sz="4" w:val="single"/>
          </w:tcBorders>
          <w:vAlign w:val="center"/>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120" w:before="120" w:lineRule="auto"/>
            <w:jc w:val="center"/>
            <w:rPr>
              <w:rFonts w:ascii="Calibri" w:cs="Calibri" w:eastAsia="Calibri" w:hAnsi="Calibri"/>
              <w:color w:val="00000a"/>
              <w:sz w:val="22"/>
              <w:szCs w:val="22"/>
            </w:rPr>
          </w:pPr>
          <w:r w:rsidDel="00000000" w:rsidR="00000000" w:rsidRPr="00000000">
            <w:rPr>
              <w:rFonts w:ascii="Calibri" w:cs="Calibri" w:eastAsia="Calibri" w:hAnsi="Calibri"/>
              <w:color w:val="00000a"/>
              <w:sz w:val="22"/>
              <w:szCs w:val="22"/>
              <w:rtl w:val="0"/>
            </w:rPr>
            <w:t xml:space="preserve">TMP-CE-05</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pos="4320"/>
        <w:tab w:val="right" w:pos="8640"/>
      </w:tabs>
      <w:rPr>
        <w:rFonts w:ascii="Calibri" w:cs="Calibri" w:eastAsia="Calibri" w:hAnsi="Calibri"/>
        <w:color w:val="00000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7">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240" w:lineRule="auto"/>
    </w:pPr>
    <w:rPr>
      <w:rFonts w:ascii="Calibri" w:cs="Calibri" w:eastAsia="Calibri" w:hAnsi="Calibri"/>
      <w:b w:val="1"/>
      <w:color w:val="595959"/>
      <w:sz w:val="32"/>
      <w:szCs w:val="32"/>
    </w:rPr>
  </w:style>
  <w:style w:type="paragraph" w:styleId="Heading2">
    <w:name w:val="heading 2"/>
    <w:basedOn w:val="Normal"/>
    <w:next w:val="Normal"/>
    <w:pPr>
      <w:keepNext w:val="1"/>
      <w:spacing w:after="120" w:before="200" w:lineRule="auto"/>
      <w:ind w:left="360" w:hanging="360"/>
    </w:pPr>
    <w:rPr>
      <w:rFonts w:ascii="Calibri" w:cs="Calibri" w:eastAsia="Calibri" w:hAnsi="Calibri"/>
      <w:b w:val="1"/>
      <w:color w:val="595959"/>
      <w:sz w:val="28"/>
      <w:szCs w:val="28"/>
    </w:rPr>
  </w:style>
  <w:style w:type="paragraph" w:styleId="Heading3">
    <w:name w:val="heading 3"/>
    <w:basedOn w:val="Normal"/>
    <w:next w:val="Normal"/>
    <w:pPr>
      <w:keepNext w:val="1"/>
      <w:spacing w:after="120" w:before="200" w:lineRule="auto"/>
      <w:ind w:left="1200" w:hanging="480"/>
    </w:pPr>
    <w:rPr>
      <w:rFonts w:ascii="Calibri" w:cs="Calibri" w:eastAsia="Calibri" w:hAnsi="Calibri"/>
      <w:b w:val="1"/>
      <w:color w:val="595959"/>
      <w:sz w:val="24"/>
      <w:szCs w:val="24"/>
    </w:rPr>
  </w:style>
  <w:style w:type="paragraph" w:styleId="Heading4">
    <w:name w:val="heading 4"/>
    <w:basedOn w:val="Normal"/>
    <w:next w:val="Normal"/>
    <w:pPr>
      <w:keepNext w:val="1"/>
      <w:spacing w:after="120" w:before="200" w:lineRule="auto"/>
      <w:ind w:left="1200" w:hanging="480"/>
    </w:pPr>
    <w:rPr>
      <w:rFonts w:ascii="Calibri" w:cs="Calibri" w:eastAsia="Calibri" w:hAnsi="Calibri"/>
      <w:b w:val="1"/>
      <w:color w:val="595959"/>
      <w:sz w:val="22"/>
      <w:szCs w:val="22"/>
    </w:rPr>
  </w:style>
  <w:style w:type="paragraph" w:styleId="Heading5">
    <w:name w:val="heading 5"/>
    <w:basedOn w:val="Normal"/>
    <w:next w:val="Normal"/>
    <w:pPr>
      <w:keepNext w:val="1"/>
      <w:spacing w:after="60" w:before="120" w:lineRule="auto"/>
    </w:pPr>
    <w:rPr>
      <w:rFonts w:ascii="Cambria" w:cs="Cambria" w:eastAsia="Cambria" w:hAnsi="Cambria"/>
      <w:b w:val="1"/>
      <w:color w:val="b00003"/>
      <w:sz w:val="20"/>
      <w:szCs w:val="20"/>
    </w:rPr>
  </w:style>
  <w:style w:type="paragraph" w:styleId="Heading6">
    <w:name w:val="heading 6"/>
    <w:basedOn w:val="Normal"/>
    <w:next w:val="Normal"/>
    <w:pPr>
      <w:keepNext w:val="1"/>
      <w:spacing w:after="60" w:before="60" w:lineRule="auto"/>
    </w:pPr>
    <w:rPr>
      <w:rFonts w:ascii="Cambria" w:cs="Cambria" w:eastAsia="Cambria" w:hAnsi="Cambria"/>
      <w:b w:val="1"/>
      <w:i w:val="1"/>
      <w:color w:val="666666"/>
      <w:sz w:val="18"/>
      <w:szCs w:val="18"/>
    </w:rPr>
  </w:style>
  <w:style w:type="paragraph" w:styleId="Title">
    <w:name w:val="Title"/>
    <w:basedOn w:val="Normal"/>
    <w:next w:val="Normal"/>
    <w:pPr>
      <w:keepNext w:val="1"/>
      <w:pBdr>
        <w:bottom w:color="cc0000" w:space="4" w:sz="8" w:val="single"/>
      </w:pBdr>
      <w:spacing w:after="300" w:lineRule="auto"/>
    </w:pPr>
    <w:rPr>
      <w:rFonts w:ascii="Calibri" w:cs="Calibri" w:eastAsia="Calibri" w:hAnsi="Calibri"/>
      <w:color w:val="cc0000"/>
      <w:sz w:val="52"/>
      <w:szCs w:val="52"/>
    </w:rPr>
  </w:style>
  <w:style w:type="paragraph" w:styleId="Normal" w:default="1">
    <w:name w:val="Normal"/>
    <w:qFormat w:val="1"/>
    <w:rsid w:val="00B867B9"/>
    <w:rPr>
      <w:lang w:val="en-ES"/>
    </w:rPr>
  </w:style>
  <w:style w:type="paragraph" w:styleId="Heading1">
    <w:name w:val="heading 1"/>
    <w:basedOn w:val="Heading"/>
    <w:link w:val="Heading1Char"/>
    <w:uiPriority w:val="9"/>
    <w:qFormat w:val="1"/>
    <w:rsid w:val="00602C1D"/>
    <w:pPr>
      <w:spacing w:after="120" w:before="240"/>
      <w:outlineLvl w:val="0"/>
    </w:pPr>
    <w:rPr>
      <w:rFonts w:ascii="Calibri" w:cs="Calibri" w:hAnsi="Calibri"/>
      <w:b w:val="1"/>
      <w:bCs w:val="1"/>
      <w:color w:val="595959" w:themeColor="text1" w:themeTint="0000A6"/>
      <w:sz w:val="32"/>
      <w:szCs w:val="48"/>
    </w:rPr>
  </w:style>
  <w:style w:type="paragraph" w:styleId="Heading2">
    <w:name w:val="heading 2"/>
    <w:basedOn w:val="Heading"/>
    <w:link w:val="Heading2Char"/>
    <w:uiPriority w:val="9"/>
    <w:unhideWhenUsed w:val="1"/>
    <w:qFormat w:val="1"/>
    <w:rsid w:val="00A16D66"/>
    <w:pPr>
      <w:numPr>
        <w:numId w:val="2"/>
      </w:numPr>
      <w:spacing w:after="120" w:before="200"/>
      <w:outlineLvl w:val="1"/>
    </w:pPr>
    <w:rPr>
      <w:rFonts w:ascii="Calibri" w:cs="Calibri" w:hAnsi="Calibri"/>
      <w:b w:val="1"/>
      <w:bCs w:val="1"/>
      <w:color w:val="595959" w:themeColor="text1" w:themeTint="0000A6"/>
      <w:sz w:val="28"/>
      <w:szCs w:val="40"/>
    </w:rPr>
  </w:style>
  <w:style w:type="paragraph" w:styleId="Heading3">
    <w:name w:val="heading 3"/>
    <w:basedOn w:val="Heading2"/>
    <w:link w:val="Heading3Char"/>
    <w:uiPriority w:val="9"/>
    <w:unhideWhenUsed w:val="1"/>
    <w:qFormat w:val="1"/>
    <w:rsid w:val="0055572A"/>
    <w:pPr>
      <w:numPr>
        <w:ilvl w:val="1"/>
        <w:numId w:val="1"/>
      </w:numPr>
      <w:outlineLvl w:val="2"/>
    </w:pPr>
    <w:rPr>
      <w:sz w:val="24"/>
      <w:szCs w:val="36"/>
      <w:lang w:val="en-US"/>
    </w:rPr>
  </w:style>
  <w:style w:type="paragraph" w:styleId="Heading4">
    <w:name w:val="heading 4"/>
    <w:basedOn w:val="Heading3"/>
    <w:link w:val="Heading4Char"/>
    <w:uiPriority w:val="9"/>
    <w:unhideWhenUsed w:val="1"/>
    <w:qFormat w:val="1"/>
    <w:rsid w:val="009F403B"/>
    <w:pPr>
      <w:numPr>
        <w:ilvl w:val="2"/>
      </w:numPr>
      <w:outlineLvl w:val="3"/>
    </w:pPr>
    <w:rPr>
      <w:sz w:val="22"/>
      <w:szCs w:val="32"/>
    </w:rPr>
  </w:style>
  <w:style w:type="paragraph" w:styleId="Heading5">
    <w:name w:val="heading 5"/>
    <w:basedOn w:val="Heading"/>
    <w:link w:val="Heading5Char"/>
    <w:uiPriority w:val="9"/>
    <w:semiHidden w:val="1"/>
    <w:unhideWhenUsed w:val="1"/>
    <w:qFormat w:val="1"/>
    <w:rsid w:val="00602C1D"/>
    <w:pPr>
      <w:spacing w:after="60" w:before="120"/>
      <w:outlineLvl w:val="4"/>
    </w:pPr>
    <w:rPr>
      <w:b w:val="1"/>
      <w:bCs w:val="1"/>
      <w:sz w:val="20"/>
      <w:szCs w:val="24"/>
    </w:rPr>
  </w:style>
  <w:style w:type="paragraph" w:styleId="Heading6">
    <w:name w:val="heading 6"/>
    <w:basedOn w:val="Heading"/>
    <w:link w:val="Heading6Char"/>
    <w:uiPriority w:val="9"/>
    <w:semiHidden w:val="1"/>
    <w:unhideWhenUsed w:val="1"/>
    <w:qFormat w:val="1"/>
    <w:rsid w:val="00602C1D"/>
    <w:pPr>
      <w:spacing w:after="60" w:before="60"/>
      <w:outlineLvl w:val="5"/>
    </w:pPr>
    <w:rPr>
      <w:b w:val="1"/>
      <w:i w:val="1"/>
      <w:color w:val="666666"/>
      <w:szCs w:val="24"/>
    </w:rPr>
  </w:style>
  <w:style w:type="paragraph" w:styleId="Heading7">
    <w:name w:val="heading 7"/>
    <w:basedOn w:val="Normal"/>
    <w:next w:val="Normal"/>
    <w:link w:val="Heading7Char"/>
    <w:uiPriority w:val="9"/>
    <w:semiHidden w:val="1"/>
    <w:unhideWhenUsed w:val="1"/>
    <w:qFormat w:val="1"/>
    <w:rsid w:val="007B567B"/>
    <w:pPr>
      <w:keepNext w:val="1"/>
      <w:keepLines w:val="1"/>
      <w:spacing w:before="40" w:line="276" w:lineRule="auto"/>
      <w:ind w:left="1296" w:right="60" w:hanging="1296"/>
      <w:outlineLvl w:val="6"/>
    </w:pPr>
    <w:rPr>
      <w:rFonts w:asciiTheme="majorHAnsi" w:cstheme="majorBidi" w:eastAsiaTheme="majorEastAsia" w:hAnsiTheme="majorHAnsi"/>
      <w:i w:val="1"/>
      <w:iCs w:val="1"/>
      <w:color w:val="243f60" w:themeColor="accent1" w:themeShade="00007F"/>
      <w:sz w:val="21"/>
      <w:lang w:eastAsia="ar-SA" w:val="en-US"/>
    </w:rPr>
  </w:style>
  <w:style w:type="paragraph" w:styleId="Heading8">
    <w:name w:val="heading 8"/>
    <w:basedOn w:val="Normal"/>
    <w:next w:val="Normal"/>
    <w:link w:val="Heading8Char"/>
    <w:uiPriority w:val="9"/>
    <w:semiHidden w:val="1"/>
    <w:unhideWhenUsed w:val="1"/>
    <w:qFormat w:val="1"/>
    <w:rsid w:val="007B567B"/>
    <w:pPr>
      <w:keepNext w:val="1"/>
      <w:keepLines w:val="1"/>
      <w:spacing w:before="40" w:line="276" w:lineRule="auto"/>
      <w:ind w:left="1440" w:right="60" w:hanging="1440"/>
      <w:outlineLvl w:val="7"/>
    </w:pPr>
    <w:rPr>
      <w:rFonts w:asciiTheme="majorHAnsi" w:cstheme="majorBidi" w:eastAsiaTheme="majorEastAsia" w:hAnsiTheme="majorHAnsi"/>
      <w:color w:val="272727" w:themeColor="text1" w:themeTint="0000D8"/>
      <w:sz w:val="21"/>
      <w:szCs w:val="21"/>
      <w:lang w:eastAsia="ar-SA" w:val="en-US"/>
    </w:rPr>
  </w:style>
  <w:style w:type="paragraph" w:styleId="Heading9">
    <w:name w:val="heading 9"/>
    <w:basedOn w:val="Normal"/>
    <w:next w:val="Normal"/>
    <w:link w:val="Heading9Char"/>
    <w:uiPriority w:val="9"/>
    <w:semiHidden w:val="1"/>
    <w:unhideWhenUsed w:val="1"/>
    <w:qFormat w:val="1"/>
    <w:rsid w:val="007B567B"/>
    <w:pPr>
      <w:keepNext w:val="1"/>
      <w:keepLines w:val="1"/>
      <w:spacing w:before="40" w:line="276" w:lineRule="auto"/>
      <w:ind w:left="1584" w:right="60" w:hanging="1584"/>
      <w:outlineLvl w:val="8"/>
    </w:pPr>
    <w:rPr>
      <w:rFonts w:asciiTheme="majorHAnsi" w:cstheme="majorBidi" w:eastAsiaTheme="majorEastAsia" w:hAnsiTheme="majorHAnsi"/>
      <w:i w:val="1"/>
      <w:iCs w:val="1"/>
      <w:color w:val="272727" w:themeColor="text1" w:themeTint="0000D8"/>
      <w:sz w:val="21"/>
      <w:szCs w:val="21"/>
      <w:lang w:eastAsia="ar-SA"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D1122"/>
    <w:pPr>
      <w:keepNext w:val="1"/>
      <w:pBdr>
        <w:bottom w:color="cc0000" w:space="4" w:sz="8" w:val="single"/>
      </w:pBdr>
      <w:spacing w:after="300" w:line="300" w:lineRule="atLeast"/>
      <w:contextualSpacing w:val="1"/>
    </w:pPr>
    <w:rPr>
      <w:rFonts w:asciiTheme="majorHAnsi" w:cstheme="majorBidi" w:eastAsiaTheme="majorEastAsia" w:hAnsiTheme="majorHAnsi"/>
      <w:color w:val="cc0000"/>
      <w:spacing w:val="5"/>
      <w:kern w:val="28"/>
      <w:sz w:val="52"/>
      <w:szCs w:val="52"/>
      <w:lang w:eastAsia="ar-SA" w:val="en-US"/>
    </w:rPr>
  </w:style>
  <w:style w:type="paragraph" w:styleId="Default" w:customStyle="1">
    <w:name w:val="Default"/>
    <w:basedOn w:val="Normal"/>
    <w:qFormat w:val="1"/>
    <w:rsid w:val="002B1256"/>
    <w:rPr>
      <w:rFonts w:ascii="Calibri" w:eastAsia="Calibri" w:hAnsi="Calibri"/>
      <w:color w:val="00000a"/>
      <w:sz w:val="18"/>
      <w:szCs w:val="18"/>
      <w:lang w:bidi="hi-IN" w:eastAsia="zh-CN" w:val="en-CA"/>
    </w:rPr>
  </w:style>
  <w:style w:type="paragraph" w:styleId="BodyText">
    <w:name w:val="Body Text"/>
    <w:basedOn w:val="Normal"/>
    <w:link w:val="BodyTextChar"/>
    <w:rsid w:val="002B1256"/>
    <w:pPr>
      <w:spacing w:line="288" w:lineRule="auto"/>
    </w:pPr>
    <w:rPr>
      <w:rFonts w:ascii="Calibri" w:eastAsia="Calibri" w:hAnsi="Calibri"/>
      <w:color w:val="00000a"/>
      <w:sz w:val="18"/>
      <w:szCs w:val="18"/>
      <w:lang w:eastAsia="ar-SA" w:val="en-US"/>
    </w:rPr>
  </w:style>
  <w:style w:type="paragraph" w:styleId="Heading" w:customStyle="1">
    <w:name w:val="Heading"/>
    <w:basedOn w:val="Normal"/>
    <w:qFormat w:val="1"/>
    <w:rsid w:val="007D1122"/>
    <w:pPr>
      <w:keepNext w:val="1"/>
    </w:pPr>
    <w:rPr>
      <w:rFonts w:ascii="Cambria" w:eastAsia="Calibri" w:hAnsi="Cambria"/>
      <w:color w:val="b00003"/>
      <w:sz w:val="18"/>
      <w:szCs w:val="18"/>
      <w:lang w:bidi="hi-IN" w:eastAsia="zh-CN" w:val="en-CA"/>
    </w:rPr>
  </w:style>
  <w:style w:type="paragraph" w:styleId="TOCHeading">
    <w:name w:val="TOC Heading"/>
    <w:basedOn w:val="Heading3"/>
    <w:uiPriority w:val="39"/>
    <w:semiHidden w:val="1"/>
    <w:unhideWhenUsed w:val="1"/>
    <w:qFormat w:val="1"/>
    <w:rsid w:val="002B1256"/>
    <w:pPr>
      <w:keepLines w:val="1"/>
      <w:numPr>
        <w:numId w:val="0"/>
      </w:numPr>
      <w:spacing w:after="0" w:before="480"/>
      <w:outlineLvl w:val="9"/>
    </w:pPr>
  </w:style>
  <w:style w:type="character" w:styleId="StrongEmphasis" w:customStyle="1">
    <w:name w:val="Strong Emphasis"/>
    <w:qFormat w:val="1"/>
    <w:rsid w:val="002B1256"/>
    <w:rPr>
      <w:b w:val="1"/>
      <w:bCs w:val="1"/>
    </w:rPr>
  </w:style>
  <w:style w:type="character" w:styleId="Emphasis">
    <w:name w:val="Emphasis"/>
    <w:qFormat w:val="1"/>
    <w:rsid w:val="002B1256"/>
    <w:rPr>
      <w:i w:val="1"/>
      <w:iCs w:val="1"/>
    </w:rPr>
  </w:style>
  <w:style w:type="character" w:styleId="Superscript" w:customStyle="1">
    <w:name w:val="Superscript"/>
    <w:qFormat w:val="1"/>
    <w:rsid w:val="002B1256"/>
    <w:rPr>
      <w:position w:val="8"/>
      <w:sz w:val="19"/>
    </w:rPr>
  </w:style>
  <w:style w:type="character" w:styleId="Subscript" w:customStyle="1">
    <w:name w:val="Subscript"/>
    <w:qFormat w:val="1"/>
    <w:rsid w:val="002B1256"/>
    <w:rPr>
      <w:position w:val="-4"/>
      <w:sz w:val="19"/>
    </w:rPr>
  </w:style>
  <w:style w:type="character" w:styleId="Strikethrough" w:customStyle="1">
    <w:name w:val="Strikethrough"/>
    <w:qFormat w:val="1"/>
    <w:rsid w:val="002B1256"/>
    <w:rPr>
      <w:strike w:val="1"/>
    </w:rPr>
  </w:style>
  <w:style w:type="character" w:styleId="Underlined" w:customStyle="1">
    <w:name w:val="Underlined"/>
    <w:qFormat w:val="1"/>
    <w:rsid w:val="002B1256"/>
    <w:rPr>
      <w:u w:val="single"/>
    </w:rPr>
  </w:style>
  <w:style w:type="character" w:styleId="SourceText" w:customStyle="1">
    <w:name w:val="Source Text"/>
    <w:qFormat w:val="1"/>
    <w:rsid w:val="002B1256"/>
    <w:rPr>
      <w:rFonts w:ascii="Courier New" w:cs="Liberation Mono" w:hAnsi="Courier New"/>
      <w:color w:val="auto"/>
      <w:bdr w:color="auto" w:space="0" w:sz="0" w:val="none"/>
      <w:shd w:color="auto" w:fill="ffff00" w:val="clear"/>
    </w:rPr>
  </w:style>
  <w:style w:type="character" w:styleId="Bullets" w:customStyle="1">
    <w:name w:val="Bullets"/>
    <w:qFormat w:val="1"/>
    <w:rsid w:val="002B1256"/>
    <w:rPr>
      <w:rFonts w:ascii="OpenSymbol" w:cs="OpenSymbol" w:eastAsia="OpenSymbol" w:hAnsi="OpenSymbol"/>
    </w:rPr>
  </w:style>
  <w:style w:type="character" w:styleId="NumberingSymbols" w:customStyle="1">
    <w:name w:val="Numbering Symbols"/>
    <w:qFormat w:val="1"/>
    <w:rsid w:val="002B1256"/>
  </w:style>
  <w:style w:type="paragraph" w:styleId="List">
    <w:name w:val="List"/>
    <w:basedOn w:val="BodyText"/>
    <w:rsid w:val="002B1256"/>
    <w:rPr>
      <w:rFonts w:cs="Lucida Sans"/>
    </w:rPr>
  </w:style>
  <w:style w:type="paragraph" w:styleId="Caption">
    <w:name w:val="caption"/>
    <w:aliases w:val="MASE Beschriftung"/>
    <w:basedOn w:val="Normal"/>
    <w:qFormat w:val="1"/>
    <w:rsid w:val="002B1256"/>
    <w:pPr>
      <w:suppressLineNumbers w:val="1"/>
      <w:spacing w:after="120" w:before="120"/>
    </w:pPr>
    <w:rPr>
      <w:rFonts w:ascii="Calibri" w:cs="Lucida Sans" w:eastAsia="Calibri" w:hAnsi="Calibri"/>
      <w:i w:val="1"/>
      <w:iCs w:val="1"/>
      <w:color w:val="00000a"/>
      <w:lang w:bidi="hi-IN" w:eastAsia="zh-CN" w:val="en-CA"/>
    </w:rPr>
  </w:style>
  <w:style w:type="paragraph" w:styleId="Index" w:customStyle="1">
    <w:name w:val="Index"/>
    <w:basedOn w:val="Normal"/>
    <w:qFormat w:val="1"/>
    <w:rsid w:val="002B1256"/>
    <w:pPr>
      <w:suppressLineNumbers w:val="1"/>
    </w:pPr>
    <w:rPr>
      <w:rFonts w:ascii="Calibri" w:cs="Lucida Sans" w:eastAsia="Calibri" w:hAnsi="Calibri"/>
      <w:color w:val="00000a"/>
      <w:sz w:val="18"/>
      <w:szCs w:val="18"/>
      <w:lang w:bidi="hi-IN" w:eastAsia="zh-CN" w:val="en-CA"/>
    </w:rPr>
  </w:style>
  <w:style w:type="paragraph" w:styleId="HorizontalLine" w:customStyle="1">
    <w:name w:val="Horizontal Line"/>
    <w:basedOn w:val="Normal"/>
    <w:qFormat w:val="1"/>
    <w:rsid w:val="002B1256"/>
    <w:pPr>
      <w:suppressLineNumbers w:val="1"/>
      <w:pBdr>
        <w:bottom w:color="808080" w:space="0" w:sz="6" w:val="single"/>
      </w:pBdr>
      <w:spacing w:after="283"/>
    </w:pPr>
    <w:rPr>
      <w:rFonts w:ascii="Calibri" w:eastAsia="Calibri" w:hAnsi="Calibri"/>
      <w:color w:val="00000a"/>
      <w:sz w:val="12"/>
      <w:szCs w:val="12"/>
      <w:lang w:bidi="hi-IN" w:eastAsia="zh-CN" w:val="en-CA"/>
    </w:rPr>
  </w:style>
  <w:style w:type="paragraph" w:styleId="Quotations" w:customStyle="1">
    <w:name w:val="Quotations"/>
    <w:basedOn w:val="Normal"/>
    <w:qFormat w:val="1"/>
    <w:rsid w:val="002B1256"/>
    <w:pPr>
      <w:pBdr>
        <w:left w:color="cccccc" w:space="9" w:sz="16" w:val="single"/>
      </w:pBdr>
      <w:spacing w:after="140" w:before="140"/>
      <w:ind w:left="240"/>
    </w:pPr>
    <w:rPr>
      <w:rFonts w:ascii="Calibri" w:eastAsia="Calibri" w:hAnsi="Calibri"/>
      <w:color w:val="666666"/>
      <w:sz w:val="18"/>
      <w:szCs w:val="18"/>
      <w:lang w:eastAsia="ar-SA" w:val="en-US"/>
    </w:rPr>
  </w:style>
  <w:style w:type="paragraph" w:styleId="AsideBlock" w:customStyle="1">
    <w:name w:val="AsideBlock"/>
    <w:basedOn w:val="Normal"/>
    <w:qFormat w:val="1"/>
    <w:rsid w:val="002B1256"/>
    <w:pPr>
      <w:pBdr>
        <w:left w:color="3366ff" w:space="9" w:sz="16" w:val="single"/>
      </w:pBdr>
      <w:spacing w:after="140" w:before="140"/>
      <w:ind w:left="240"/>
    </w:pPr>
    <w:rPr>
      <w:rFonts w:ascii="Calibri" w:eastAsia="Calibri" w:hAnsi="Calibri"/>
      <w:color w:val="00000a"/>
      <w:sz w:val="18"/>
      <w:szCs w:val="18"/>
      <w:lang w:bidi="hi-IN" w:eastAsia="zh-CN" w:val="en-CA"/>
    </w:rPr>
  </w:style>
  <w:style w:type="paragraph" w:styleId="PreformattedText" w:customStyle="1">
    <w:name w:val="Preformatted Text"/>
    <w:basedOn w:val="Normal"/>
    <w:qFormat w:val="1"/>
    <w:rsid w:val="002B1256"/>
    <w:pPr>
      <w:pBdr>
        <w:top w:color="b2b2b2" w:space="1" w:sz="2" w:val="single"/>
        <w:left w:color="b2b2b2" w:space="1" w:sz="2" w:val="single"/>
        <w:bottom w:color="b2b2b2" w:space="1" w:sz="2" w:val="single"/>
        <w:right w:color="b2b2b2" w:space="1" w:sz="2" w:val="single"/>
      </w:pBdr>
      <w:shd w:color="auto" w:fill="eeeeee" w:val="clear"/>
      <w:spacing w:after="240" w:before="240"/>
      <w:contextualSpacing w:val="1"/>
    </w:pPr>
    <w:rPr>
      <w:rFonts w:ascii="Courier New" w:cs="Liberation Mono" w:eastAsia="Courier New" w:hAnsi="Courier New"/>
      <w:color w:val="00000a"/>
      <w:sz w:val="20"/>
      <w:szCs w:val="20"/>
      <w:lang w:bidi="hi-IN" w:eastAsia="zh-CN" w:val="en-CA"/>
    </w:rPr>
  </w:style>
  <w:style w:type="paragraph" w:styleId="TableContents" w:customStyle="1">
    <w:name w:val="Table Contents"/>
    <w:basedOn w:val="Normal"/>
    <w:qFormat w:val="1"/>
    <w:rsid w:val="002B1256"/>
    <w:pPr>
      <w:suppressLineNumbers w:val="1"/>
    </w:pPr>
    <w:rPr>
      <w:rFonts w:ascii="Calibri" w:eastAsia="Calibri" w:hAnsi="Calibri"/>
      <w:color w:val="00000a"/>
      <w:sz w:val="18"/>
      <w:szCs w:val="18"/>
      <w:lang w:eastAsia="ar-SA" w:val="en-US"/>
    </w:rPr>
  </w:style>
  <w:style w:type="paragraph" w:styleId="TableHeading" w:customStyle="1">
    <w:name w:val="Table Heading"/>
    <w:basedOn w:val="TableContents"/>
    <w:qFormat w:val="1"/>
    <w:rsid w:val="002B1256"/>
    <w:pPr>
      <w:shd w:color="auto" w:fill="dddddd" w:val="clear"/>
    </w:pPr>
  </w:style>
  <w:style w:type="paragraph" w:styleId="TableCaption" w:customStyle="1">
    <w:name w:val="Table Caption"/>
    <w:basedOn w:val="Normal"/>
    <w:qFormat w:val="1"/>
    <w:rsid w:val="002B1256"/>
    <w:pPr>
      <w:spacing w:after="240" w:before="240"/>
    </w:pPr>
    <w:rPr>
      <w:rFonts w:ascii="Calibri" w:eastAsia="Calibri" w:hAnsi="Calibri"/>
      <w:b w:val="1"/>
      <w:bCs w:val="1"/>
      <w:color w:val="00000a"/>
      <w:sz w:val="18"/>
      <w:szCs w:val="18"/>
      <w:lang w:bidi="hi-IN" w:eastAsia="zh-CN" w:val="en-CA"/>
    </w:rPr>
  </w:style>
  <w:style w:type="paragraph" w:styleId="ParagraphTextBody" w:customStyle="1">
    <w:name w:val="Paragraph Text Body"/>
    <w:basedOn w:val="BodyText"/>
    <w:qFormat w:val="1"/>
    <w:rsid w:val="002B1256"/>
    <w:pPr>
      <w:spacing w:after="120" w:before="240"/>
    </w:pPr>
  </w:style>
  <w:style w:type="character" w:styleId="FootnoteReference">
    <w:name w:val="footnote reference"/>
    <w:rsid w:val="002B1256"/>
    <w:rPr>
      <w:vertAlign w:val="superscript"/>
    </w:rPr>
  </w:style>
  <w:style w:type="character" w:styleId="EndnoteReference">
    <w:name w:val="endnote reference"/>
    <w:unhideWhenUsed w:val="1"/>
    <w:rsid w:val="002B1256"/>
    <w:rPr>
      <w:vertAlign w:val="superscript"/>
    </w:rPr>
  </w:style>
  <w:style w:type="paragraph" w:styleId="Index0" w:customStyle="1">
    <w:name w:val="Index"/>
    <w:basedOn w:val="Normal"/>
    <w:qFormat w:val="1"/>
    <w:rsid w:val="00007BAF"/>
    <w:pPr>
      <w:suppressLineNumbers w:val="1"/>
    </w:pPr>
    <w:rPr>
      <w:rFonts w:ascii="Calibri" w:cs="Lucida Sans" w:eastAsia="Calibri" w:hAnsi="Calibri"/>
      <w:color w:val="00000a"/>
      <w:sz w:val="18"/>
      <w:szCs w:val="18"/>
      <w:lang w:bidi="hi-IN" w:eastAsia="zh-CN" w:val="en-CA"/>
    </w:rPr>
  </w:style>
  <w:style w:type="paragraph" w:styleId="FootnoteText">
    <w:name w:val="footnote text"/>
    <w:basedOn w:val="Normal"/>
    <w:link w:val="FootnoteTextChar"/>
    <w:rsid w:val="002B1256"/>
    <w:pPr>
      <w:suppressLineNumbers w:val="1"/>
      <w:ind w:left="240" w:hanging="240"/>
    </w:pPr>
    <w:rPr>
      <w:rFonts w:ascii="Calibri" w:eastAsia="Calibri" w:hAnsi="Calibri"/>
      <w:color w:val="00000a"/>
      <w:sz w:val="18"/>
      <w:szCs w:val="20"/>
      <w:lang w:bidi="hi-IN" w:eastAsia="zh-CN" w:val="en-CA"/>
    </w:rPr>
  </w:style>
  <w:style w:type="character" w:styleId="Hyperlink">
    <w:name w:val="Hyperlink"/>
    <w:basedOn w:val="DefaultParagraphFont"/>
    <w:uiPriority w:val="99"/>
    <w:unhideWhenUsed w:val="1"/>
    <w:rsid w:val="002B1256"/>
    <w:rPr>
      <w:color w:val="0000ff" w:themeColor="hyperlink"/>
      <w:u w:val="single"/>
    </w:rPr>
  </w:style>
  <w:style w:type="paragraph" w:styleId="Header">
    <w:name w:val="header"/>
    <w:basedOn w:val="Normal"/>
    <w:link w:val="Head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HeaderChar" w:customStyle="1">
    <w:name w:val="Header Char"/>
    <w:basedOn w:val="DefaultParagraphFont"/>
    <w:link w:val="Header"/>
    <w:uiPriority w:val="99"/>
    <w:rsid w:val="002B1256"/>
    <w:rPr>
      <w:rFonts w:ascii="Calibri" w:cs="Times New Roman" w:eastAsia="Calibri" w:hAnsi="Calibri"/>
      <w:color w:val="00000a"/>
      <w:sz w:val="18"/>
      <w:szCs w:val="18"/>
    </w:rPr>
  </w:style>
  <w:style w:type="paragraph" w:styleId="Footer">
    <w:name w:val="footer"/>
    <w:basedOn w:val="Normal"/>
    <w:link w:val="FooterChar"/>
    <w:uiPriority w:val="99"/>
    <w:unhideWhenUsed w:val="1"/>
    <w:rsid w:val="002B1256"/>
    <w:pPr>
      <w:tabs>
        <w:tab w:val="center" w:pos="4320"/>
        <w:tab w:val="right" w:pos="8640"/>
      </w:tabs>
    </w:pPr>
    <w:rPr>
      <w:rFonts w:ascii="Calibri" w:eastAsia="Calibri" w:hAnsi="Calibri"/>
      <w:color w:val="00000a"/>
      <w:sz w:val="18"/>
      <w:szCs w:val="18"/>
      <w:lang w:bidi="hi-IN" w:eastAsia="zh-CN" w:val="en-CA"/>
    </w:rPr>
  </w:style>
  <w:style w:type="character" w:styleId="FooterChar" w:customStyle="1">
    <w:name w:val="Footer Char"/>
    <w:basedOn w:val="DefaultParagraphFont"/>
    <w:link w:val="Footer"/>
    <w:uiPriority w:val="99"/>
    <w:rsid w:val="002B1256"/>
    <w:rPr>
      <w:rFonts w:ascii="Calibri" w:cs="Times New Roman" w:eastAsia="Calibri" w:hAnsi="Calibri"/>
      <w:color w:val="00000a"/>
      <w:sz w:val="18"/>
      <w:szCs w:val="18"/>
    </w:rPr>
  </w:style>
  <w:style w:type="table" w:styleId="TableGrid">
    <w:name w:val="Table Grid"/>
    <w:basedOn w:val="TableNormal"/>
    <w:uiPriority w:val="39"/>
    <w:rsid w:val="002B125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111111">
    <w:name w:val="Outline List 2"/>
    <w:basedOn w:val="NoList"/>
    <w:semiHidden w:val="1"/>
    <w:unhideWhenUsed w:val="1"/>
    <w:rsid w:val="002B1256"/>
  </w:style>
  <w:style w:type="numbering" w:styleId="1ai">
    <w:name w:val="Outline List 1"/>
    <w:basedOn w:val="NoList"/>
    <w:semiHidden w:val="1"/>
    <w:unhideWhenUsed w:val="1"/>
    <w:rsid w:val="002B1256"/>
  </w:style>
  <w:style w:type="paragraph" w:styleId="Adresse" w:customStyle="1">
    <w:name w:val="Adresse"/>
    <w:basedOn w:val="Normal"/>
    <w:link w:val="AdresseZchn"/>
    <w:qFormat w:val="1"/>
    <w:rsid w:val="002B1256"/>
    <w:pPr>
      <w:spacing w:after="120" w:line="300" w:lineRule="atLeast"/>
      <w:contextualSpacing w:val="1"/>
    </w:pPr>
    <w:rPr>
      <w:rFonts w:ascii="Calibri" w:hAnsi="Calibri"/>
      <w:sz w:val="21"/>
      <w:szCs w:val="20"/>
      <w:lang w:eastAsia="de-DE" w:val="en-US"/>
    </w:rPr>
  </w:style>
  <w:style w:type="character" w:styleId="AdresseZchn" w:customStyle="1">
    <w:name w:val="Adresse Zchn"/>
    <w:basedOn w:val="DefaultParagraphFont"/>
    <w:link w:val="Adresse"/>
    <w:rsid w:val="002B1256"/>
    <w:rPr>
      <w:rFonts w:ascii="Calibri" w:cs="Times New Roman" w:eastAsia="Times New Roman" w:hAnsi="Calibri"/>
      <w:sz w:val="21"/>
      <w:szCs w:val="20"/>
      <w:lang w:bidi="ar-SA" w:eastAsia="de-DE" w:val="en-US"/>
    </w:rPr>
  </w:style>
  <w:style w:type="paragraph" w:styleId="BalloonText">
    <w:name w:val="Balloon Text"/>
    <w:basedOn w:val="Normal"/>
    <w:link w:val="BalloonTextChar"/>
    <w:uiPriority w:val="99"/>
    <w:semiHidden w:val="1"/>
    <w:unhideWhenUsed w:val="1"/>
    <w:rsid w:val="002B1256"/>
    <w:rPr>
      <w:rFonts w:ascii="Lucida Grande" w:cs="Lucida Grande" w:eastAsia="Calibri" w:hAnsi="Lucida Grande"/>
      <w:color w:val="00000a"/>
      <w:sz w:val="18"/>
      <w:szCs w:val="18"/>
      <w:lang w:bidi="hi-IN" w:eastAsia="zh-CN" w:val="en-CA"/>
    </w:rPr>
  </w:style>
  <w:style w:type="character" w:styleId="BalloonTextChar" w:customStyle="1">
    <w:name w:val="Balloon Text Char"/>
    <w:basedOn w:val="DefaultParagraphFont"/>
    <w:link w:val="BalloonText"/>
    <w:uiPriority w:val="99"/>
    <w:semiHidden w:val="1"/>
    <w:rsid w:val="002B1256"/>
    <w:rPr>
      <w:rFonts w:ascii="Lucida Grande" w:cs="Lucida Grande" w:eastAsia="Calibri" w:hAnsi="Lucida Grande"/>
      <w:color w:val="00000a"/>
      <w:sz w:val="18"/>
      <w:szCs w:val="18"/>
    </w:rPr>
  </w:style>
  <w:style w:type="paragraph" w:styleId="BlockText">
    <w:name w:val="Block Text"/>
    <w:basedOn w:val="Normal"/>
    <w:uiPriority w:val="9"/>
    <w:qFormat w:val="1"/>
    <w:rsid w:val="002B1256"/>
    <w:pPr>
      <w:pBdr>
        <w:top w:color="4f81bd" w:space="10" w:sz="2" w:themeColor="accent1" w:val="single"/>
        <w:left w:color="4f81bd" w:space="10" w:sz="2" w:themeColor="accent1" w:val="single"/>
        <w:bottom w:color="4f81bd" w:space="10" w:sz="2" w:themeColor="accent1" w:val="single"/>
        <w:right w:color="4f81bd" w:space="10" w:sz="2" w:themeColor="accent1" w:val="single"/>
      </w:pBdr>
      <w:spacing w:after="120" w:line="300" w:lineRule="atLeast"/>
      <w:ind w:left="1152" w:right="1152"/>
    </w:pPr>
    <w:rPr>
      <w:rFonts w:asciiTheme="minorHAnsi" w:cstheme="minorBidi" w:eastAsiaTheme="minorEastAsia" w:hAnsiTheme="minorHAnsi"/>
      <w:i w:val="1"/>
      <w:iCs w:val="1"/>
      <w:color w:val="4f81bd" w:themeColor="accent1"/>
      <w:sz w:val="21"/>
      <w:szCs w:val="20"/>
      <w:lang w:eastAsia="ar-SA" w:val="en-US"/>
    </w:rPr>
  </w:style>
  <w:style w:type="character" w:styleId="BodyTextChar" w:customStyle="1">
    <w:name w:val="Body Text Char"/>
    <w:basedOn w:val="DefaultParagraphFont"/>
    <w:link w:val="BodyText"/>
    <w:rsid w:val="002B1256"/>
    <w:rPr>
      <w:rFonts w:ascii="Calibri" w:cs="Times New Roman" w:eastAsia="Calibri" w:hAnsi="Calibri"/>
      <w:color w:val="00000a"/>
      <w:sz w:val="18"/>
      <w:szCs w:val="18"/>
    </w:rPr>
  </w:style>
  <w:style w:type="paragraph" w:styleId="BodyText21" w:customStyle="1">
    <w:name w:val="Body Text 21"/>
    <w:basedOn w:val="Normal"/>
    <w:rsid w:val="002B1256"/>
    <w:pPr>
      <w:spacing w:after="120" w:line="300" w:lineRule="atLeast"/>
      <w:jc w:val="center"/>
    </w:pPr>
    <w:rPr>
      <w:rFonts w:ascii="Verdana" w:cs="Tms Rmn" w:hAnsi="Verdana"/>
      <w:sz w:val="21"/>
      <w:szCs w:val="20"/>
      <w:lang w:eastAsia="ar-SA" w:val="en-US"/>
    </w:rPr>
  </w:style>
  <w:style w:type="numbering" w:styleId="BulletList" w:customStyle="1">
    <w:name w:val="BulletList"/>
    <w:uiPriority w:val="99"/>
    <w:rsid w:val="002B1256"/>
  </w:style>
  <w:style w:type="paragraph" w:styleId="DocumentMap">
    <w:name w:val="Document Map"/>
    <w:basedOn w:val="Normal"/>
    <w:link w:val="DocumentMapChar"/>
    <w:rsid w:val="002B1256"/>
    <w:rPr>
      <w:rFonts w:ascii="Lucida Grande" w:cs="Tms Rmn" w:hAnsi="Lucida Grande"/>
      <w:lang w:eastAsia="ar-SA" w:val="en-US"/>
    </w:rPr>
  </w:style>
  <w:style w:type="character" w:styleId="DocumentMapChar" w:customStyle="1">
    <w:name w:val="Document Map Char"/>
    <w:basedOn w:val="DefaultParagraphFont"/>
    <w:link w:val="DocumentMap"/>
    <w:rsid w:val="002B1256"/>
    <w:rPr>
      <w:rFonts w:ascii="Lucida Grande" w:cs="Tms Rmn" w:eastAsia="Times New Roman" w:hAnsi="Lucida Grande"/>
      <w:lang w:bidi="ar-SA" w:eastAsia="ar-SA" w:val="en-US"/>
    </w:rPr>
  </w:style>
  <w:style w:type="character" w:styleId="FootnoteTextChar" w:customStyle="1">
    <w:name w:val="Footnote Text Char"/>
    <w:basedOn w:val="DefaultParagraphFont"/>
    <w:link w:val="FootnoteText"/>
    <w:rsid w:val="002B1256"/>
    <w:rPr>
      <w:rFonts w:ascii="Calibri" w:cs="Times New Roman" w:eastAsia="Calibri" w:hAnsi="Calibri"/>
      <w:color w:val="00000a"/>
      <w:sz w:val="18"/>
      <w:szCs w:val="20"/>
    </w:rPr>
  </w:style>
  <w:style w:type="character" w:styleId="Heading1Char" w:customStyle="1">
    <w:name w:val="Heading 1 Char"/>
    <w:basedOn w:val="DefaultParagraphFont"/>
    <w:link w:val="Heading1"/>
    <w:uiPriority w:val="1"/>
    <w:rsid w:val="00426EF1"/>
    <w:rPr>
      <w:rFonts w:ascii="Calibri" w:cs="Calibri" w:eastAsia="Calibri" w:hAnsi="Calibri"/>
      <w:b w:val="1"/>
      <w:bCs w:val="1"/>
      <w:color w:val="595959" w:themeColor="text1" w:themeTint="0000A6"/>
      <w:sz w:val="32"/>
      <w:szCs w:val="48"/>
    </w:rPr>
  </w:style>
  <w:style w:type="character" w:styleId="Heading2Char" w:customStyle="1">
    <w:name w:val="Heading 2 Char"/>
    <w:basedOn w:val="DefaultParagraphFont"/>
    <w:link w:val="Heading2"/>
    <w:rsid w:val="00A16D66"/>
    <w:rPr>
      <w:rFonts w:ascii="Calibri" w:cs="Calibri" w:eastAsia="Calibri" w:hAnsi="Calibri"/>
      <w:b w:val="1"/>
      <w:bCs w:val="1"/>
      <w:color w:val="595959" w:themeColor="text1" w:themeTint="0000A6"/>
      <w:sz w:val="28"/>
      <w:szCs w:val="40"/>
      <w:lang w:bidi="hi-IN" w:eastAsia="zh-CN" w:val="en-CA"/>
    </w:rPr>
  </w:style>
  <w:style w:type="character" w:styleId="Heading3Char" w:customStyle="1">
    <w:name w:val="Heading 3 Char"/>
    <w:basedOn w:val="DefaultParagraphFont"/>
    <w:link w:val="Heading3"/>
    <w:rsid w:val="0055572A"/>
    <w:rPr>
      <w:rFonts w:ascii="Calibri" w:cs="Calibri" w:eastAsia="Calibri" w:hAnsi="Calibri"/>
      <w:b w:val="1"/>
      <w:bCs w:val="1"/>
      <w:color w:val="595959" w:themeColor="text1" w:themeTint="0000A6"/>
      <w:szCs w:val="36"/>
      <w:lang w:bidi="hi-IN" w:eastAsia="zh-CN"/>
    </w:rPr>
  </w:style>
  <w:style w:type="character" w:styleId="Heading4Char" w:customStyle="1">
    <w:name w:val="Heading 4 Char"/>
    <w:basedOn w:val="DefaultParagraphFont"/>
    <w:link w:val="Heading4"/>
    <w:rsid w:val="009F403B"/>
    <w:rPr>
      <w:rFonts w:ascii="Calibri" w:cs="Calibri" w:eastAsia="Calibri" w:hAnsi="Calibri"/>
      <w:b w:val="1"/>
      <w:bCs w:val="1"/>
      <w:color w:val="595959" w:themeColor="text1" w:themeTint="0000A6"/>
      <w:sz w:val="22"/>
      <w:szCs w:val="32"/>
      <w:lang w:bidi="hi-IN" w:eastAsia="zh-CN"/>
    </w:rPr>
  </w:style>
  <w:style w:type="character" w:styleId="Heading5Char" w:customStyle="1">
    <w:name w:val="Heading 5 Char"/>
    <w:basedOn w:val="DefaultParagraphFont"/>
    <w:link w:val="Heading5"/>
    <w:rsid w:val="002B1256"/>
    <w:rPr>
      <w:rFonts w:ascii="Cambria" w:cs="Times New Roman" w:eastAsia="Calibri" w:hAnsi="Cambria"/>
      <w:b w:val="1"/>
      <w:bCs w:val="1"/>
      <w:color w:val="b00003"/>
      <w:sz w:val="20"/>
    </w:rPr>
  </w:style>
  <w:style w:type="character" w:styleId="Heading6Char" w:customStyle="1">
    <w:name w:val="Heading 6 Char"/>
    <w:basedOn w:val="DefaultParagraphFont"/>
    <w:link w:val="Heading6"/>
    <w:rsid w:val="002B1256"/>
    <w:rPr>
      <w:rFonts w:ascii="Cambria" w:cs="Times New Roman" w:eastAsia="Calibri" w:hAnsi="Cambria"/>
      <w:b w:val="1"/>
      <w:i w:val="1"/>
      <w:color w:val="666666"/>
      <w:sz w:val="18"/>
    </w:rPr>
  </w:style>
  <w:style w:type="character" w:styleId="Heading7Char" w:customStyle="1">
    <w:name w:val="Heading 7 Char"/>
    <w:basedOn w:val="DefaultParagraphFont"/>
    <w:link w:val="Heading7"/>
    <w:semiHidden w:val="1"/>
    <w:rsid w:val="002B1256"/>
    <w:rPr>
      <w:rFonts w:asciiTheme="majorHAnsi" w:cstheme="majorBidi" w:eastAsiaTheme="majorEastAsia" w:hAnsiTheme="majorHAnsi"/>
      <w:i w:val="1"/>
      <w:iCs w:val="1"/>
      <w:color w:val="243f60" w:themeColor="accent1" w:themeShade="00007F"/>
      <w:sz w:val="21"/>
      <w:lang w:eastAsia="ar-SA"/>
    </w:rPr>
  </w:style>
  <w:style w:type="character" w:styleId="Heading8Char" w:customStyle="1">
    <w:name w:val="Heading 8 Char"/>
    <w:basedOn w:val="DefaultParagraphFont"/>
    <w:link w:val="Heading8"/>
    <w:semiHidden w:val="1"/>
    <w:rsid w:val="002B1256"/>
    <w:rPr>
      <w:rFonts w:asciiTheme="majorHAnsi" w:cstheme="majorBidi" w:eastAsiaTheme="majorEastAsia" w:hAnsiTheme="majorHAnsi"/>
      <w:color w:val="272727" w:themeColor="text1" w:themeTint="0000D8"/>
      <w:sz w:val="21"/>
      <w:szCs w:val="21"/>
      <w:lang w:eastAsia="ar-SA"/>
    </w:rPr>
  </w:style>
  <w:style w:type="character" w:styleId="Heading9Char" w:customStyle="1">
    <w:name w:val="Heading 9 Char"/>
    <w:basedOn w:val="DefaultParagraphFont"/>
    <w:link w:val="Heading9"/>
    <w:semiHidden w:val="1"/>
    <w:rsid w:val="002B1256"/>
    <w:rPr>
      <w:rFonts w:asciiTheme="majorHAnsi" w:cstheme="majorBidi" w:eastAsiaTheme="majorEastAsia" w:hAnsiTheme="majorHAnsi"/>
      <w:i w:val="1"/>
      <w:iCs w:val="1"/>
      <w:color w:val="272727" w:themeColor="text1" w:themeTint="0000D8"/>
      <w:sz w:val="21"/>
      <w:szCs w:val="21"/>
      <w:lang w:eastAsia="ar-SA"/>
    </w:rPr>
  </w:style>
  <w:style w:type="paragraph" w:styleId="List2">
    <w:name w:val="List 2"/>
    <w:basedOn w:val="Normal"/>
    <w:semiHidden w:val="1"/>
    <w:unhideWhenUsed w:val="1"/>
    <w:qFormat w:val="1"/>
    <w:rsid w:val="002B1256"/>
    <w:pPr>
      <w:spacing w:after="120" w:line="300" w:lineRule="atLeast"/>
      <w:ind w:left="284"/>
      <w:contextualSpacing w:val="1"/>
    </w:pPr>
    <w:rPr>
      <w:rFonts w:ascii="Calibri" w:cs="Tms Rmn" w:hAnsi="Calibri"/>
      <w:sz w:val="21"/>
      <w:szCs w:val="20"/>
      <w:lang w:eastAsia="ar-SA" w:val="en-US"/>
    </w:rPr>
  </w:style>
  <w:style w:type="paragraph" w:styleId="List3">
    <w:name w:val="List 3"/>
    <w:basedOn w:val="Normal"/>
    <w:semiHidden w:val="1"/>
    <w:unhideWhenUsed w:val="1"/>
    <w:qFormat w:val="1"/>
    <w:rsid w:val="002B1256"/>
    <w:pPr>
      <w:spacing w:after="120" w:line="300" w:lineRule="atLeast"/>
      <w:ind w:left="849" w:hanging="283"/>
      <w:contextualSpacing w:val="1"/>
    </w:pPr>
    <w:rPr>
      <w:rFonts w:ascii="Calibri" w:cs="Tms Rmn" w:hAnsi="Calibri"/>
      <w:sz w:val="21"/>
      <w:szCs w:val="20"/>
      <w:lang w:eastAsia="ar-SA" w:val="en-US"/>
    </w:rPr>
  </w:style>
  <w:style w:type="paragraph" w:styleId="List4">
    <w:name w:val="List 4"/>
    <w:basedOn w:val="Normal"/>
    <w:qFormat w:val="1"/>
    <w:rsid w:val="002B1256"/>
    <w:pPr>
      <w:spacing w:after="120" w:line="300" w:lineRule="atLeast"/>
      <w:ind w:left="1132" w:hanging="283"/>
      <w:contextualSpacing w:val="1"/>
    </w:pPr>
    <w:rPr>
      <w:rFonts w:ascii="Calibri" w:cs="Tms Rmn" w:hAnsi="Calibri"/>
      <w:sz w:val="21"/>
      <w:szCs w:val="20"/>
      <w:lang w:eastAsia="ar-SA" w:val="en-US"/>
    </w:rPr>
  </w:style>
  <w:style w:type="paragraph" w:styleId="List5">
    <w:name w:val="List 5"/>
    <w:basedOn w:val="Normal"/>
    <w:qFormat w:val="1"/>
    <w:rsid w:val="002B1256"/>
    <w:pPr>
      <w:spacing w:after="120" w:line="300" w:lineRule="atLeast"/>
      <w:ind w:left="1415" w:hanging="283"/>
      <w:contextualSpacing w:val="1"/>
    </w:pPr>
    <w:rPr>
      <w:rFonts w:ascii="Calibri" w:cs="Tms Rmn" w:hAnsi="Calibri"/>
      <w:sz w:val="21"/>
      <w:szCs w:val="20"/>
      <w:lang w:eastAsia="ar-SA" w:val="en-US"/>
    </w:rPr>
  </w:style>
  <w:style w:type="paragraph" w:styleId="ListParagraph">
    <w:name w:val="List Paragraph"/>
    <w:aliases w:val="Numbered list,Numbered list 2,Bullet L1"/>
    <w:basedOn w:val="Normal"/>
    <w:link w:val="ListParagraphChar"/>
    <w:uiPriority w:val="34"/>
    <w:qFormat w:val="1"/>
    <w:rsid w:val="002B1256"/>
    <w:pPr>
      <w:spacing w:after="120" w:line="300" w:lineRule="atLeast"/>
      <w:ind w:left="720"/>
      <w:contextualSpacing w:val="1"/>
    </w:pPr>
    <w:rPr>
      <w:rFonts w:ascii="Calibri" w:cs="Tms Rmn" w:hAnsi="Calibri"/>
      <w:sz w:val="21"/>
      <w:szCs w:val="20"/>
      <w:lang w:eastAsia="ar-SA" w:val="en-US"/>
    </w:rPr>
  </w:style>
  <w:style w:type="paragraph" w:styleId="ListBullet">
    <w:name w:val="List Bullet"/>
    <w:basedOn w:val="ListParagraph"/>
    <w:rsid w:val="002B1256"/>
    <w:pPr>
      <w:spacing w:after="200" w:line="276" w:lineRule="auto"/>
      <w:ind w:left="360" w:hanging="360"/>
    </w:pPr>
  </w:style>
  <w:style w:type="paragraph" w:styleId="ListBullet2">
    <w:name w:val="List Bullet 2"/>
    <w:basedOn w:val="List2"/>
    <w:rsid w:val="002B1256"/>
    <w:pPr>
      <w:tabs>
        <w:tab w:val="num" w:pos="720"/>
      </w:tabs>
      <w:ind w:left="720" w:hanging="720"/>
    </w:pPr>
  </w:style>
  <w:style w:type="paragraph" w:styleId="ListBullet3">
    <w:name w:val="List Bullet 3"/>
    <w:basedOn w:val="ListParagraph"/>
    <w:rsid w:val="002B1256"/>
    <w:pPr>
      <w:tabs>
        <w:tab w:val="num" w:pos="720"/>
      </w:tabs>
      <w:ind w:hanging="720"/>
    </w:pPr>
  </w:style>
  <w:style w:type="paragraph" w:styleId="ListBullet4">
    <w:name w:val="List Bullet 4"/>
    <w:basedOn w:val="ListParagraph"/>
    <w:rsid w:val="002B1256"/>
    <w:pPr>
      <w:tabs>
        <w:tab w:val="num" w:pos="720"/>
      </w:tabs>
      <w:ind w:hanging="720"/>
    </w:pPr>
  </w:style>
  <w:style w:type="paragraph" w:styleId="ListBullet5">
    <w:name w:val="List Bullet 5"/>
    <w:basedOn w:val="ListParagraph"/>
    <w:rsid w:val="002B1256"/>
    <w:pPr>
      <w:tabs>
        <w:tab w:val="num" w:pos="720"/>
      </w:tabs>
      <w:ind w:hanging="720"/>
    </w:pPr>
  </w:style>
  <w:style w:type="paragraph" w:styleId="ListContinue4">
    <w:name w:val="List Continue 4"/>
    <w:basedOn w:val="Normal"/>
    <w:semiHidden w:val="1"/>
    <w:unhideWhenUsed w:val="1"/>
    <w:rsid w:val="002B1256"/>
    <w:pPr>
      <w:spacing w:after="120" w:line="300" w:lineRule="atLeast"/>
      <w:ind w:left="1132"/>
      <w:contextualSpacing w:val="1"/>
    </w:pPr>
    <w:rPr>
      <w:rFonts w:ascii="Calibri" w:cs="Tms Rmn" w:hAnsi="Calibri"/>
      <w:sz w:val="21"/>
      <w:szCs w:val="20"/>
      <w:lang w:eastAsia="ar-SA" w:val="en-US"/>
    </w:rPr>
  </w:style>
  <w:style w:type="paragraph" w:styleId="ListNumber">
    <w:name w:val="List Number"/>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2">
    <w:name w:val="List Number 2"/>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3">
    <w:name w:val="List Number 3"/>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4">
    <w:name w:val="List Number 4"/>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paragraph" w:styleId="ListNumber5">
    <w:name w:val="List Number 5"/>
    <w:basedOn w:val="Normal"/>
    <w:rsid w:val="002B1256"/>
    <w:pPr>
      <w:tabs>
        <w:tab w:val="num" w:pos="720"/>
      </w:tabs>
      <w:spacing w:after="120" w:line="300" w:lineRule="atLeast"/>
      <w:ind w:left="720" w:hanging="720"/>
      <w:contextualSpacing w:val="1"/>
    </w:pPr>
    <w:rPr>
      <w:rFonts w:ascii="Calibri" w:cs="Tms Rmn" w:hAnsi="Calibri"/>
      <w:sz w:val="21"/>
      <w:szCs w:val="20"/>
      <w:lang w:eastAsia="ar-SA" w:val="en-US"/>
    </w:rPr>
  </w:style>
  <w:style w:type="character" w:styleId="SourceText0" w:customStyle="1">
    <w:name w:val="SourceText"/>
    <w:basedOn w:val="DefaultParagraphFont"/>
    <w:uiPriority w:val="1"/>
    <w:qFormat w:val="1"/>
    <w:rsid w:val="002B1256"/>
    <w:rPr>
      <w:color w:val="800000"/>
      <w:bdr w:color="auto" w:space="0" w:sz="0" w:val="none"/>
      <w:shd w:color="auto" w:fill="ffff00" w:val="clear"/>
    </w:rPr>
  </w:style>
  <w:style w:type="character" w:styleId="Strong">
    <w:name w:val="Strong"/>
    <w:basedOn w:val="DefaultParagraphFont"/>
    <w:qFormat w:val="1"/>
    <w:rsid w:val="002B1256"/>
    <w:rPr>
      <w:b w:val="1"/>
      <w:bCs w:val="1"/>
    </w:rPr>
  </w:style>
  <w:style w:type="character" w:styleId="TitleChar" w:customStyle="1">
    <w:name w:val="Title Char"/>
    <w:basedOn w:val="DefaultParagraphFont"/>
    <w:link w:val="Title"/>
    <w:rsid w:val="007D1122"/>
    <w:rPr>
      <w:rFonts w:asciiTheme="majorHAnsi" w:cstheme="majorBidi" w:eastAsiaTheme="majorEastAsia" w:hAnsiTheme="majorHAnsi"/>
      <w:color w:val="cc0000"/>
      <w:spacing w:val="5"/>
      <w:kern w:val="28"/>
      <w:sz w:val="52"/>
      <w:szCs w:val="52"/>
      <w:lang w:bidi="ar-SA" w:eastAsia="ar-SA" w:val="en-US"/>
    </w:rPr>
  </w:style>
  <w:style w:type="character" w:styleId="UnresolvedMention">
    <w:name w:val="Unresolved Mention"/>
    <w:basedOn w:val="DefaultParagraphFont"/>
    <w:rsid w:val="002B1256"/>
    <w:rPr>
      <w:color w:val="605e5c"/>
      <w:shd w:color="auto" w:fill="e1dfdd" w:val="clear"/>
    </w:rPr>
  </w:style>
  <w:style w:type="numbering" w:styleId="NumberedList" w:customStyle="1">
    <w:name w:val="NumberedList"/>
    <w:uiPriority w:val="99"/>
    <w:rsid w:val="002B1256"/>
  </w:style>
  <w:style w:type="paragraph" w:styleId="CommentText">
    <w:name w:val="annotation text"/>
    <w:basedOn w:val="Normal"/>
    <w:link w:val="CommentTextChar"/>
    <w:uiPriority w:val="99"/>
    <w:unhideWhenUsed w:val="1"/>
    <w:rsid w:val="00F8357B"/>
    <w:pPr>
      <w:spacing w:after="120"/>
    </w:pPr>
    <w:rPr>
      <w:rFonts w:ascii="Calibri" w:cs="Tms Rmn" w:hAnsi="Calibri"/>
      <w:sz w:val="20"/>
      <w:szCs w:val="20"/>
      <w:lang w:eastAsia="ar-SA" w:val="en-US"/>
    </w:rPr>
  </w:style>
  <w:style w:type="character" w:styleId="CommentTextChar" w:customStyle="1">
    <w:name w:val="Comment Text Char"/>
    <w:basedOn w:val="DefaultParagraphFont"/>
    <w:link w:val="CommentText"/>
    <w:uiPriority w:val="99"/>
    <w:rsid w:val="00F8357B"/>
    <w:rPr>
      <w:rFonts w:ascii="Calibri" w:cs="Tms Rmn" w:eastAsia="Times New Roman" w:hAnsi="Calibri"/>
      <w:sz w:val="20"/>
      <w:szCs w:val="20"/>
      <w:lang w:bidi="ar-SA" w:eastAsia="ar-SA" w:val="en-US"/>
    </w:rPr>
  </w:style>
  <w:style w:type="character" w:styleId="CommentReference">
    <w:name w:val="annotation reference"/>
    <w:basedOn w:val="DefaultParagraphFont"/>
    <w:uiPriority w:val="99"/>
    <w:unhideWhenUsed w:val="1"/>
    <w:rsid w:val="00F8357B"/>
    <w:rPr>
      <w:sz w:val="16"/>
      <w:szCs w:val="16"/>
      <w:lang w:val="en-GB"/>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80.0" w:type="dxa"/>
        <w:left w:w="80.0" w:type="dxa"/>
        <w:bottom w:w="80.0" w:type="dxa"/>
        <w:right w:w="80.0" w:type="dxa"/>
      </w:tblCellMar>
    </w:tblPr>
  </w:style>
  <w:style w:type="table" w:styleId="a0" w:customStyle="1">
    <w:basedOn w:val="TableNormal"/>
    <w:tblPr>
      <w:tblStyleRowBandSize w:val="1"/>
      <w:tblStyleColBandSize w:val="1"/>
      <w:tblCellMar>
        <w:top w:w="80.0" w:type="dxa"/>
        <w:left w:w="80.0" w:type="dxa"/>
        <w:bottom w:w="80.0" w:type="dxa"/>
        <w:right w:w="80.0" w:type="dxa"/>
      </w:tblCellMar>
    </w:tblPr>
  </w:style>
  <w:style w:type="table" w:styleId="a1" w:customStyle="1">
    <w:basedOn w:val="TableNormal"/>
    <w:tblPr>
      <w:tblStyleRowBandSize w:val="1"/>
      <w:tblStyleColBandSize w:val="1"/>
      <w:tblCellMar>
        <w:top w:w="80.0" w:type="dxa"/>
        <w:left w:w="80.0" w:type="dxa"/>
        <w:bottom w:w="80.0" w:type="dxa"/>
        <w:right w:w="80.0" w:type="dxa"/>
      </w:tblCellMar>
    </w:tblPr>
  </w:style>
  <w:style w:type="table" w:styleId="a2" w:customStyle="1">
    <w:basedOn w:val="TableNormal"/>
    <w:tblPr>
      <w:tblStyleRowBandSize w:val="1"/>
      <w:tblStyleColBandSize w:val="1"/>
      <w:tblCellMar>
        <w:left w:w="0.0" w:type="dxa"/>
        <w:right w:w="0.0" w:type="dxa"/>
      </w:tblCellMar>
    </w:tblPr>
  </w:style>
  <w:style w:type="table" w:styleId="a3" w:customStyle="1">
    <w:basedOn w:val="TableNormal"/>
    <w:tblPr>
      <w:tblStyleRowBandSize w:val="1"/>
      <w:tblStyleColBandSize w:val="1"/>
      <w:tblCellMar>
        <w:left w:w="0.0" w:type="dxa"/>
        <w:right w:w="0.0" w:type="dxa"/>
      </w:tblCellMar>
    </w:tblPr>
  </w:style>
  <w:style w:type="table" w:styleId="a4" w:customStyle="1">
    <w:basedOn w:val="TableNormal"/>
    <w:tblPr>
      <w:tblStyleRowBandSize w:val="1"/>
      <w:tblStyleColBandSize w:val="1"/>
      <w:tblCellMar>
        <w:left w:w="71.0" w:type="dxa"/>
        <w:right w:w="71.0" w:type="dxa"/>
      </w:tblCellMar>
    </w:tblPr>
  </w:style>
  <w:style w:type="table" w:styleId="a5" w:customStyle="1">
    <w:basedOn w:val="TableNormal"/>
    <w:tblPr>
      <w:tblStyleRowBandSize w:val="1"/>
      <w:tblStyleColBandSize w:val="1"/>
      <w:tblCellMar>
        <w:left w:w="71.0" w:type="dxa"/>
        <w:right w:w="71.0" w:type="dxa"/>
      </w:tblCellMar>
    </w:tblPr>
  </w:style>
  <w:style w:type="paragraph" w:styleId="CommentSubject">
    <w:name w:val="annotation subject"/>
    <w:basedOn w:val="CommentText"/>
    <w:next w:val="CommentText"/>
    <w:link w:val="CommentSubjectChar"/>
    <w:uiPriority w:val="99"/>
    <w:semiHidden w:val="1"/>
    <w:unhideWhenUsed w:val="1"/>
    <w:rsid w:val="00971A5F"/>
    <w:pPr>
      <w:spacing w:after="0"/>
    </w:pPr>
    <w:rPr>
      <w:rFonts w:ascii="Times New Roman" w:cs="Times New Roman" w:hAnsi="Times New Roman"/>
      <w:b w:val="1"/>
      <w:bCs w:val="1"/>
      <w:lang w:eastAsia="en-GB" w:val="en-ES"/>
    </w:rPr>
  </w:style>
  <w:style w:type="character" w:styleId="CommentSubjectChar" w:customStyle="1">
    <w:name w:val="Comment Subject Char"/>
    <w:basedOn w:val="CommentTextChar"/>
    <w:link w:val="CommentSubject"/>
    <w:uiPriority w:val="99"/>
    <w:semiHidden w:val="1"/>
    <w:rsid w:val="00971A5F"/>
    <w:rPr>
      <w:rFonts w:ascii="Calibri" w:cs="Tms Rmn" w:eastAsia="Times New Roman" w:hAnsi="Calibri"/>
      <w:b w:val="1"/>
      <w:bCs w:val="1"/>
      <w:sz w:val="20"/>
      <w:szCs w:val="20"/>
      <w:lang w:bidi="ar-SA" w:eastAsia="ar-SA" w:val="en-ES"/>
    </w:rPr>
  </w:style>
  <w:style w:type="character" w:styleId="ListParagraphChar" w:customStyle="1">
    <w:name w:val="List Paragraph Char"/>
    <w:aliases w:val="Numbered list Char,Numbered list 2 Char,Bullet L1 Char"/>
    <w:basedOn w:val="DefaultParagraphFont"/>
    <w:link w:val="ListParagraph"/>
    <w:uiPriority w:val="34"/>
    <w:rsid w:val="007B567B"/>
    <w:rPr>
      <w:rFonts w:ascii="Calibri" w:cs="Tms Rmn" w:hAnsi="Calibri"/>
      <w:sz w:val="21"/>
      <w:szCs w:val="20"/>
      <w:lang w:eastAsia="ar-SA"/>
    </w:rPr>
  </w:style>
  <w:style w:type="character" w:styleId="Heading7Char1" w:customStyle="1">
    <w:name w:val="Heading 7 Char1"/>
    <w:basedOn w:val="DefaultParagraphFont"/>
    <w:uiPriority w:val="9"/>
    <w:semiHidden w:val="1"/>
    <w:rsid w:val="007B567B"/>
    <w:rPr>
      <w:rFonts w:asciiTheme="majorHAnsi" w:cstheme="majorBidi" w:eastAsiaTheme="majorEastAsia" w:hAnsiTheme="majorHAnsi"/>
      <w:i w:val="1"/>
      <w:iCs w:val="1"/>
      <w:color w:val="243f60" w:themeColor="accent1" w:themeShade="00007F"/>
      <w:lang w:val="en-ES"/>
    </w:rPr>
  </w:style>
  <w:style w:type="character" w:styleId="Heading8Char1" w:customStyle="1">
    <w:name w:val="Heading 8 Char1"/>
    <w:basedOn w:val="DefaultParagraphFont"/>
    <w:uiPriority w:val="9"/>
    <w:semiHidden w:val="1"/>
    <w:rsid w:val="007B567B"/>
    <w:rPr>
      <w:rFonts w:asciiTheme="majorHAnsi" w:cstheme="majorBidi" w:eastAsiaTheme="majorEastAsia" w:hAnsiTheme="majorHAnsi"/>
      <w:color w:val="272727" w:themeColor="text1" w:themeTint="0000D8"/>
      <w:sz w:val="21"/>
      <w:szCs w:val="21"/>
      <w:lang w:val="en-ES"/>
    </w:rPr>
  </w:style>
  <w:style w:type="character" w:styleId="Heading9Char1" w:customStyle="1">
    <w:name w:val="Heading 9 Char1"/>
    <w:basedOn w:val="DefaultParagraphFont"/>
    <w:uiPriority w:val="9"/>
    <w:semiHidden w:val="1"/>
    <w:rsid w:val="007B567B"/>
    <w:rPr>
      <w:rFonts w:asciiTheme="majorHAnsi" w:cstheme="majorBidi" w:eastAsiaTheme="majorEastAsia" w:hAnsiTheme="majorHAnsi"/>
      <w:i w:val="1"/>
      <w:iCs w:val="1"/>
      <w:color w:val="272727" w:themeColor="text1" w:themeTint="0000D8"/>
      <w:sz w:val="21"/>
      <w:szCs w:val="21"/>
      <w:lang w:val="en-ES"/>
    </w:rPr>
  </w:style>
  <w:style w:type="paragraph" w:styleId="FirstParagraph" w:customStyle="1">
    <w:name w:val="First Paragraph"/>
    <w:basedOn w:val="BodyText"/>
    <w:next w:val="BodyText"/>
    <w:qFormat w:val="1"/>
    <w:rsid w:val="00FC0DF9"/>
    <w:pPr>
      <w:spacing w:after="180" w:before="180" w:line="240" w:lineRule="auto"/>
    </w:pPr>
    <w:rPr>
      <w:rFonts w:asciiTheme="minorHAnsi" w:cstheme="minorBidi" w:eastAsiaTheme="minorHAnsi" w:hAnsiTheme="minorHAnsi"/>
      <w:color w:val="auto"/>
      <w:sz w:val="24"/>
      <w:szCs w:val="24"/>
      <w:lang w:eastAsia="en-US"/>
    </w:rPr>
  </w:style>
  <w:style w:type="paragraph" w:styleId="Compact" w:customStyle="1">
    <w:name w:val="Compact"/>
    <w:basedOn w:val="BodyText"/>
    <w:qFormat w:val="1"/>
    <w:rsid w:val="00FC0DF9"/>
    <w:pPr>
      <w:spacing w:after="36" w:before="36" w:line="240" w:lineRule="auto"/>
    </w:pPr>
    <w:rPr>
      <w:rFonts w:asciiTheme="minorHAnsi" w:cstheme="minorBidi" w:eastAsiaTheme="minorHAnsi" w:hAnsiTheme="minorHAnsi"/>
      <w:color w:val="auto"/>
      <w:sz w:val="24"/>
      <w:szCs w:val="24"/>
      <w:lang w:eastAsia="en-US"/>
    </w:rPr>
  </w:style>
  <w:style w:type="table" w:styleId="Table" w:customStyle="1">
    <w:name w:val="Table"/>
    <w:semiHidden w:val="1"/>
    <w:unhideWhenUsed w:val="1"/>
    <w:qFormat w:val="1"/>
    <w:rsid w:val="00FC0DF9"/>
    <w:pPr>
      <w:spacing w:after="200"/>
    </w:pPr>
    <w:rPr>
      <w:rFonts w:asciiTheme="minorHAnsi" w:cstheme="minorBidi" w:eastAsiaTheme="minorHAnsi" w:hAnsiTheme="minorHAnsi"/>
      <w:lang w:eastAsia="en-US"/>
    </w:rPr>
    <w:tblPr>
      <w:tblInd w:w="0.0" w:type="dxa"/>
      <w:tblCellMar>
        <w:top w:w="0.0" w:type="dxa"/>
        <w:left w:w="108.0" w:type="dxa"/>
        <w:bottom w:w="0.0" w:type="dxa"/>
        <w:right w:w="108.0" w:type="dxa"/>
      </w:tblCellMar>
    </w:tblPr>
  </w:style>
  <w:style w:type="character" w:styleId="IntenseEmphasis">
    <w:name w:val="Intense Emphasis"/>
    <w:uiPriority w:val="21"/>
    <w:qFormat w:val="1"/>
    <w:rsid w:val="00E00C3D"/>
    <w:rPr>
      <w:bCs w:val="1"/>
      <w:i w:val="1"/>
      <w:color w:val="4f81bd"/>
      <w:sz w:val="20"/>
      <w:szCs w:val="20"/>
      <w:lang w:val="en-US"/>
    </w:rPr>
  </w:style>
  <w:style w:type="character" w:styleId="FollowedHyperlink">
    <w:name w:val="FollowedHyperlink"/>
    <w:basedOn w:val="DefaultParagraphFont"/>
    <w:uiPriority w:val="99"/>
    <w:semiHidden w:val="1"/>
    <w:unhideWhenUsed w:val="1"/>
    <w:rsid w:val="0046034E"/>
    <w:rPr>
      <w:color w:val="800080" w:themeColor="followedHyperlink"/>
      <w:u w:val="single"/>
    </w:rPr>
  </w:style>
  <w:style w:type="paragraph" w:styleId="NormalWeb">
    <w:name w:val="Normal (Web)"/>
    <w:basedOn w:val="Normal"/>
    <w:uiPriority w:val="99"/>
    <w:unhideWhenUsed w:val="1"/>
    <w:rsid w:val="00126E9A"/>
    <w:pPr>
      <w:spacing w:after="100" w:afterAutospacing="1" w:before="100" w:beforeAutospacing="1"/>
    </w:pPr>
  </w:style>
  <w:style w:type="character" w:styleId="HTMLCode">
    <w:name w:val="HTML Code"/>
    <w:basedOn w:val="DefaultParagraphFont"/>
    <w:uiPriority w:val="99"/>
    <w:semiHidden w:val="1"/>
    <w:unhideWhenUsed w:val="1"/>
    <w:rsid w:val="00AE2E0E"/>
    <w:rPr>
      <w:rFonts w:ascii="Courier New" w:cs="Courier New" w:eastAsia="Times New Roman" w:hAnsi="Courier New"/>
      <w:sz w:val="20"/>
      <w:szCs w:val="20"/>
    </w:rPr>
  </w:style>
  <w:style w:type="paragraph" w:styleId="Ersetzen" w:customStyle="1">
    <w:name w:val="Ersetzen"/>
    <w:basedOn w:val="Normal"/>
    <w:link w:val="ErsetzenZchn"/>
    <w:autoRedefine w:val="1"/>
    <w:qFormat w:val="1"/>
    <w:rsid w:val="00AE2E0E"/>
    <w:pPr>
      <w:shd w:color="auto" w:fill="ffff00" w:val="clear"/>
      <w:spacing w:line="276" w:lineRule="auto"/>
      <w:jc w:val="both"/>
    </w:pPr>
    <w:rPr>
      <w:rFonts w:eastAsia="Calibri" w:asciiTheme="majorHAnsi" w:cstheme="majorHAnsi" w:hAnsiTheme="majorHAnsi"/>
      <w:bCs w:val="1"/>
      <w:sz w:val="22"/>
      <w:szCs w:val="20"/>
      <w:lang w:bidi="hi-IN" w:eastAsia="zh-CN" w:val="de-DE"/>
    </w:rPr>
  </w:style>
  <w:style w:type="character" w:styleId="ErsetzenZchn" w:customStyle="1">
    <w:name w:val="Ersetzen Zchn"/>
    <w:basedOn w:val="DefaultParagraphFont"/>
    <w:link w:val="Ersetzen"/>
    <w:rsid w:val="00AE2E0E"/>
    <w:rPr>
      <w:rFonts w:eastAsia="Calibri" w:asciiTheme="majorHAnsi" w:cstheme="majorHAnsi" w:hAnsiTheme="majorHAnsi"/>
      <w:bCs w:val="1"/>
      <w:sz w:val="22"/>
      <w:szCs w:val="20"/>
      <w:shd w:color="auto" w:fill="ffff00" w:val="clear"/>
      <w:lang w:bidi="hi-IN" w:eastAsia="zh-CN" w:val="de-DE"/>
    </w:rPr>
  </w:style>
  <w:style w:type="table" w:styleId="a6" w:customStyle="1">
    <w:basedOn w:val="TableNormal"/>
    <w:tblPr>
      <w:tblStyleRowBandSize w:val="1"/>
      <w:tblStyleColBandSize w:val="1"/>
      <w:tblCellMar>
        <w:top w:w="80.0" w:type="dxa"/>
        <w:left w:w="71.0" w:type="dxa"/>
        <w:bottom w:w="80.0" w:type="dxa"/>
        <w:right w:w="71.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80.0" w:type="dxa"/>
        <w:left w:w="71.0" w:type="dxa"/>
        <w:bottom w:w="80.0" w:type="dxa"/>
        <w:right w:w="71.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top w:w="80.0" w:type="dxa"/>
        <w:left w:w="71.0" w:type="dxa"/>
        <w:bottom w:w="80.0" w:type="dxa"/>
        <w:right w:w="71.0" w:type="dxa"/>
      </w:tblCellMar>
    </w:tblPr>
  </w:style>
  <w:style w:type="table" w:styleId="ac" w:customStyle="1">
    <w:basedOn w:val="TableNormal"/>
    <w:tblPr>
      <w:tblStyleRowBandSize w:val="1"/>
      <w:tblStyleColBandSize w:val="1"/>
      <w:tblCellMar>
        <w:top w:w="80.0" w:type="dxa"/>
        <w:left w:w="71.0" w:type="dxa"/>
        <w:bottom w:w="80.0" w:type="dxa"/>
        <w:right w:w="71.0" w:type="dxa"/>
      </w:tblCellMar>
    </w:tblPr>
  </w:style>
  <w:style w:type="table" w:styleId="ad" w:customStyle="1">
    <w:basedOn w:val="TableNormal"/>
    <w:tblPr>
      <w:tblStyleRowBandSize w:val="1"/>
      <w:tblStyleColBandSize w:val="1"/>
      <w:tblCellMar>
        <w:top w:w="80.0" w:type="dxa"/>
        <w:left w:w="71.0" w:type="dxa"/>
        <w:bottom w:w="80.0" w:type="dxa"/>
        <w:right w:w="71.0" w:type="dxa"/>
      </w:tblCellMar>
    </w:tblPr>
  </w:style>
  <w:style w:type="table" w:styleId="ae" w:customStyle="1">
    <w:basedOn w:val="TableNormal"/>
    <w:tblPr>
      <w:tblStyleRowBandSize w:val="1"/>
      <w:tblStyleColBandSize w:val="1"/>
      <w:tblCellMar>
        <w:top w:w="80.0" w:type="dxa"/>
        <w:left w:w="71.0" w:type="dxa"/>
        <w:bottom w:w="80.0" w:type="dxa"/>
        <w:right w:w="71.0" w:type="dxa"/>
      </w:tblCellMar>
    </w:tblPr>
  </w:style>
  <w:style w:type="table" w:styleId="af" w:customStyle="1">
    <w:basedOn w:val="TableNormal"/>
    <w:tblPr>
      <w:tblStyleRowBandSize w:val="1"/>
      <w:tblStyleColBandSize w:val="1"/>
      <w:tblCellMar>
        <w:top w:w="80.0" w:type="dxa"/>
        <w:left w:w="71.0" w:type="dxa"/>
        <w:bottom w:w="80.0" w:type="dxa"/>
        <w:right w:w="71.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80.0" w:type="dxa"/>
        <w:left w:w="71.0" w:type="dxa"/>
        <w:bottom w:w="80.0" w:type="dxa"/>
        <w:right w:w="71.0" w:type="dxa"/>
      </w:tblCellMar>
    </w:tblPr>
  </w:style>
  <w:style w:type="table" w:styleId="af2" w:customStyle="1">
    <w:basedOn w:val="TableNormal"/>
    <w:tblPr>
      <w:tblStyleRowBandSize w:val="1"/>
      <w:tblStyleColBandSize w:val="1"/>
      <w:tblCellMar>
        <w:top w:w="80.0" w:type="dxa"/>
        <w:left w:w="71.0" w:type="dxa"/>
        <w:bottom w:w="80.0" w:type="dxa"/>
        <w:right w:w="71.0" w:type="dxa"/>
      </w:tblCellMar>
    </w:tblPr>
  </w:style>
  <w:style w:type="table" w:styleId="af3" w:customStyle="1">
    <w:basedOn w:val="TableNormal"/>
    <w:tblPr>
      <w:tblStyleRowBandSize w:val="1"/>
      <w:tblStyleColBandSize w:val="1"/>
      <w:tblCellMar>
        <w:top w:w="80.0" w:type="dxa"/>
        <w:left w:w="71.0" w:type="dxa"/>
        <w:bottom w:w="80.0" w:type="dxa"/>
        <w:right w:w="71.0" w:type="dxa"/>
      </w:tblCellMar>
    </w:tblPr>
  </w:style>
  <w:style w:type="table" w:styleId="af4" w:customStyle="1">
    <w:basedOn w:val="TableNormal"/>
    <w:tblPr>
      <w:tblStyleRowBandSize w:val="1"/>
      <w:tblStyleColBandSize w:val="1"/>
      <w:tblCellMar>
        <w:top w:w="80.0" w:type="dxa"/>
        <w:left w:w="71.0" w:type="dxa"/>
        <w:bottom w:w="80.0" w:type="dxa"/>
        <w:right w:w="71.0" w:type="dxa"/>
      </w:tblCellMar>
    </w:tblPr>
  </w:style>
  <w:style w:type="table" w:styleId="af5" w:customStyle="1">
    <w:basedOn w:val="TableNormal"/>
    <w:tblPr>
      <w:tblStyleRowBandSize w:val="1"/>
      <w:tblStyleColBandSize w:val="1"/>
      <w:tblCellMar>
        <w:top w:w="80.0" w:type="dxa"/>
        <w:left w:w="71.0" w:type="dxa"/>
        <w:bottom w:w="80.0" w:type="dxa"/>
        <w:right w:w="71.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80.0" w:type="dxa"/>
        <w:left w:w="71.0" w:type="dxa"/>
        <w:bottom w:w="80.0" w:type="dxa"/>
        <w:right w:w="71.0" w:type="dxa"/>
      </w:tblCellMar>
    </w:tblPr>
  </w:style>
  <w:style w:type="table" w:styleId="Table2">
    <w:basedOn w:val="TableNormal"/>
    <w:tblPr>
      <w:tblStyleRowBandSize w:val="1"/>
      <w:tblStyleColBandSize w:val="1"/>
      <w:tblCellMar>
        <w:top w:w="80.0" w:type="dxa"/>
        <w:left w:w="71.0" w:type="dxa"/>
        <w:bottom w:w="80.0" w:type="dxa"/>
        <w:right w:w="71.0" w:type="dxa"/>
      </w:tblCellMar>
    </w:tblPr>
  </w:style>
  <w:style w:type="table" w:styleId="Table3">
    <w:basedOn w:val="TableNormal"/>
    <w:tblPr>
      <w:tblStyleRowBandSize w:val="1"/>
      <w:tblStyleColBandSize w:val="1"/>
      <w:tblCellMar>
        <w:top w:w="80.0" w:type="dxa"/>
        <w:left w:w="71.0" w:type="dxa"/>
        <w:bottom w:w="80.0" w:type="dxa"/>
        <w:right w:w="71.0" w:type="dxa"/>
      </w:tblCellMar>
    </w:tblPr>
  </w:style>
  <w:style w:type="table" w:styleId="Table4">
    <w:basedOn w:val="TableNormal"/>
    <w:tblPr>
      <w:tblStyleRowBandSize w:val="1"/>
      <w:tblStyleColBandSize w:val="1"/>
      <w:tblCellMar>
        <w:top w:w="80.0" w:type="dxa"/>
        <w:left w:w="71.0" w:type="dxa"/>
        <w:bottom w:w="80.0" w:type="dxa"/>
        <w:right w:w="71.0" w:type="dxa"/>
      </w:tblCellMar>
    </w:tblPr>
  </w:style>
  <w:style w:type="table" w:styleId="Table5">
    <w:basedOn w:val="TableNormal"/>
    <w:tblPr>
      <w:tblStyleRowBandSize w:val="1"/>
      <w:tblStyleColBandSize w:val="1"/>
      <w:tblCellMar>
        <w:top w:w="80.0" w:type="dxa"/>
        <w:left w:w="71.0" w:type="dxa"/>
        <w:bottom w:w="80.0" w:type="dxa"/>
        <w:right w:w="71.0" w:type="dxa"/>
      </w:tblCellMar>
    </w:tblPr>
  </w:style>
  <w:style w:type="table" w:styleId="Table6">
    <w:basedOn w:val="TableNormal"/>
    <w:tblPr>
      <w:tblStyleRowBandSize w:val="1"/>
      <w:tblStyleColBandSize w:val="1"/>
      <w:tblCellMar>
        <w:top w:w="80.0" w:type="dxa"/>
        <w:left w:w="71.0" w:type="dxa"/>
        <w:bottom w:w="80.0" w:type="dxa"/>
        <w:right w:w="71.0" w:type="dxa"/>
      </w:tblCellMar>
    </w:tblPr>
  </w:style>
  <w:style w:type="table" w:styleId="Table7">
    <w:basedOn w:val="TableNormal"/>
    <w:tblPr>
      <w:tblStyleRowBandSize w:val="1"/>
      <w:tblStyleColBandSize w:val="1"/>
      <w:tblCellMar>
        <w:top w:w="80.0" w:type="dxa"/>
        <w:left w:w="71.0" w:type="dxa"/>
        <w:bottom w:w="80.0" w:type="dxa"/>
        <w:right w:w="71.0" w:type="dxa"/>
      </w:tblCellMar>
    </w:tblPr>
  </w:style>
  <w:style w:type="table" w:styleId="Table8">
    <w:basedOn w:val="TableNormal"/>
    <w:tblPr>
      <w:tblStyleRowBandSize w:val="1"/>
      <w:tblStyleColBandSize w:val="1"/>
      <w:tblCellMar>
        <w:top w:w="80.0" w:type="dxa"/>
        <w:left w:w="71.0" w:type="dxa"/>
        <w:bottom w:w="80.0" w:type="dxa"/>
        <w:right w:w="71.0" w:type="dxa"/>
      </w:tblCellMar>
    </w:tblPr>
  </w:style>
  <w:style w:type="table" w:styleId="Table9">
    <w:basedOn w:val="TableNormal"/>
    <w:tblPr>
      <w:tblStyleRowBandSize w:val="1"/>
      <w:tblStyleColBandSize w:val="1"/>
      <w:tblCellMar>
        <w:top w:w="80.0" w:type="dxa"/>
        <w:left w:w="71.0" w:type="dxa"/>
        <w:bottom w:w="80.0" w:type="dxa"/>
        <w:right w:w="71.0" w:type="dxa"/>
      </w:tblCellMar>
    </w:tblPr>
  </w:style>
  <w:style w:type="table" w:styleId="Table10">
    <w:basedOn w:val="TableNormal"/>
    <w:tblPr>
      <w:tblStyleRowBandSize w:val="1"/>
      <w:tblStyleColBandSize w:val="1"/>
      <w:tblCellMar>
        <w:top w:w="80.0" w:type="dxa"/>
        <w:left w:w="71.0" w:type="dxa"/>
        <w:bottom w:w="80.0" w:type="dxa"/>
        <w:right w:w="71.0" w:type="dxa"/>
      </w:tblCellMar>
    </w:tblPr>
  </w:style>
  <w:style w:type="table" w:styleId="Table11">
    <w:basedOn w:val="TableNormal"/>
    <w:tblPr>
      <w:tblStyleRowBandSize w:val="1"/>
      <w:tblStyleColBandSize w:val="1"/>
      <w:tblCellMar>
        <w:top w:w="80.0" w:type="dxa"/>
        <w:left w:w="71.0" w:type="dxa"/>
        <w:bottom w:w="80.0" w:type="dxa"/>
        <w:right w:w="71.0" w:type="dxa"/>
      </w:tblCellMar>
    </w:tblPr>
  </w:style>
  <w:style w:type="table" w:styleId="Table12">
    <w:basedOn w:val="TableNormal"/>
    <w:tblPr>
      <w:tblStyleRowBandSize w:val="1"/>
      <w:tblStyleColBandSize w:val="1"/>
      <w:tblCellMar>
        <w:top w:w="80.0" w:type="dxa"/>
        <w:left w:w="71.0" w:type="dxa"/>
        <w:bottom w:w="80.0" w:type="dxa"/>
        <w:right w:w="71.0" w:type="dxa"/>
      </w:tblCellMar>
    </w:tblPr>
  </w:style>
  <w:style w:type="table" w:styleId="Table13">
    <w:basedOn w:val="TableNormal"/>
    <w:tblPr>
      <w:tblStyleRowBandSize w:val="1"/>
      <w:tblStyleColBandSize w:val="1"/>
      <w:tblCellMar>
        <w:top w:w="80.0" w:type="dxa"/>
        <w:left w:w="71.0" w:type="dxa"/>
        <w:bottom w:w="80.0" w:type="dxa"/>
        <w:right w:w="71.0" w:type="dxa"/>
      </w:tblCellMar>
    </w:tblPr>
  </w:style>
  <w:style w:type="table" w:styleId="Table14">
    <w:basedOn w:val="TableNormal"/>
    <w:tblPr>
      <w:tblStyleRowBandSize w:val="1"/>
      <w:tblStyleColBandSize w:val="1"/>
      <w:tblCellMar>
        <w:top w:w="80.0" w:type="dxa"/>
        <w:left w:w="71.0" w:type="dxa"/>
        <w:bottom w:w="80.0" w:type="dxa"/>
        <w:right w:w="71.0" w:type="dxa"/>
      </w:tblCellMar>
    </w:tblPr>
  </w:style>
  <w:style w:type="table" w:styleId="Table15">
    <w:basedOn w:val="TableNormal"/>
    <w:tblPr>
      <w:tblStyleRowBandSize w:val="1"/>
      <w:tblStyleColBandSize w:val="1"/>
      <w:tblCellMar>
        <w:top w:w="80.0" w:type="dxa"/>
        <w:left w:w="71.0" w:type="dxa"/>
        <w:bottom w:w="80.0" w:type="dxa"/>
        <w:right w:w="71.0" w:type="dxa"/>
      </w:tblCellMar>
    </w:tblPr>
  </w:style>
  <w:style w:type="table" w:styleId="Table16">
    <w:basedOn w:val="TableNormal"/>
    <w:tblPr>
      <w:tblStyleRowBandSize w:val="1"/>
      <w:tblStyleColBandSize w:val="1"/>
      <w:tblCellMar>
        <w:top w:w="80.0" w:type="dxa"/>
        <w:left w:w="71.0" w:type="dxa"/>
        <w:bottom w:w="80.0" w:type="dxa"/>
        <w:right w:w="71.0" w:type="dxa"/>
      </w:tblCellMar>
    </w:tblPr>
  </w:style>
</w:style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customXml" Target="../customXML/item2.xml"/><Relationship Id="rId3" Type="http://schemas.openxmlformats.org/officeDocument/2006/relationships/settings" Target="settings.xml"/><Relationship Id="rId12" Type="http://schemas.openxmlformats.org/officeDocument/2006/relationships/footer" Target="footer1.xml"/><Relationship Id="rId7" Type="http://schemas.openxmlformats.org/officeDocument/2006/relationships/customXml" Target="../customXML/item1.xml"/><Relationship Id="rId2" Type="http://schemas.openxmlformats.org/officeDocument/2006/relationships/comments" Target="comments.xml"/><Relationship Id="rId1" Type="http://schemas.openxmlformats.org/officeDocument/2006/relationships/theme" Target="theme/theme1.xml"/><Relationship Id="rId11" Type="http://schemas.openxmlformats.org/officeDocument/2006/relationships/footer" Target="footer2.xml"/><Relationship Id="rId6" Type="http://schemas.openxmlformats.org/officeDocument/2006/relationships/styles" Target="styles.xml"/><Relationship Id="rId5" Type="http://schemas.openxmlformats.org/officeDocument/2006/relationships/numbering" Target="numbering.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H9IL3x5Ek88SufthyMLN38LQmtQ==">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84B59A6441F5E4FA4D578DD7630673B" ma:contentTypeVersion="10" ma:contentTypeDescription="Create a new document." ma:contentTypeScope="" ma:versionID="1dd5b57a5899564449de2e09db7a58fc">
  <xsd:schema xmlns:xsd="http://www.w3.org/2001/XMLSchema" xmlns:xs="http://www.w3.org/2001/XMLSchema" xmlns:p="http://schemas.microsoft.com/office/2006/metadata/properties" xmlns:ns2="3d85ebb4-8548-45e7-81fd-50aa0feec725" xmlns:ns3="7ce0bdbf-e783-45e9-a99b-10d8c4979651" targetNamespace="http://schemas.microsoft.com/office/2006/metadata/properties" ma:root="true" ma:fieldsID="5b659d9a44fccfe7c8dfa40e2f9f6e62" ns2:_="" ns3:_="">
    <xsd:import namespace="3d85ebb4-8548-45e7-81fd-50aa0feec725"/>
    <xsd:import namespace="7ce0bdbf-e783-45e9-a99b-10d8c49796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ebb4-8548-45e7-81fd-50aa0feec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d602765-7830-46ba-a66b-13b8df2c5cf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e0bdbf-e783-45e9-a99b-10d8c497965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5c6f8b-50e2-45b7-8d36-2e114e84db19}" ma:internalName="TaxCatchAll" ma:showField="CatchAllData" ma:web="7ce0bdbf-e783-45e9-a99b-10d8c49796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ce0bdbf-e783-45e9-a99b-10d8c4979651" xsi:nil="true"/>
    <lcf76f155ced4ddcb4097134ff3c332f xmlns="3d85ebb4-8548-45e7-81fd-50aa0feec72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9D460086-DEA9-4A7E-BF49-D7E621823AA5}"/>
</file>

<file path=customXML/itemProps3.xml><?xml version="1.0" encoding="utf-8"?>
<ds:datastoreItem xmlns:ds="http://schemas.openxmlformats.org/officeDocument/2006/customXml" ds:itemID="{CB1E4C28-11EA-46D5-ADD8-930C95FCFC3E}"/>
</file>

<file path=customXML/itemProps4.xml><?xml version="1.0" encoding="utf-8"?>
<ds:datastoreItem xmlns:ds="http://schemas.openxmlformats.org/officeDocument/2006/customXml" ds:itemID="{5824259B-2ACC-4689-A842-AFC4C87A5FD6}"/>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erms:created xsi:type="dcterms:W3CDTF">2022-06-30T10:05:00Z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ile Name">
    <vt:lpwstr>TF-FOR-04-EN_Classification-MDR</vt:lpwstr>
  </property>
  <property fmtid="{D5CDD505-2E9C-101B-9397-08002B2CF9AE}" pid="3" name="ContentTypeId">
    <vt:lpwstr>0x010100484B59A6441F5E4FA4D578DD7630673B</vt:lpwstr>
  </property>
  <property fmtid="{D5CDD505-2E9C-101B-9397-08002B2CF9AE}" pid="4" name="Order">
    <vt:r8>10900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ies>
</file>