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MU Serif Extra" w:hAnsi="CMU Serif Extra" w:cs="CMU Serif Extra"/>
          <w:b w:val="0"/>
          <w:bCs w:val="0"/>
          <w:sz w:val="2"/>
          <w:szCs w:val="2"/>
        </w:rPr>
      </w:pPr>
      <w:r>
        <w:rPr>
          <w:rFonts w:hint="default" w:ascii="CMU Serif Extra" w:hAnsi="CMU Serif Extra" w:cs="CMU Serif Extra"/>
          <w:b w:val="0"/>
          <w:bCs w:val="0"/>
          <w:sz w:val="2"/>
          <w:szCs w:val="2"/>
          <w:lang w:val="en-US"/>
        </w:rPr>
        <w:t>e</w:t>
      </w:r>
      <w:r>
        <w:rPr>
          <w:rFonts w:hint="default" w:ascii="CMU Serif Extra" w:hAnsi="CMU Serif Extra" w:cs="CMU Serif Extra"/>
          <w:b w:val="0"/>
          <w:bCs w:val="0"/>
          <w:sz w:val="2"/>
          <w:szCs w:val="2"/>
        </w:rPr>
        <w:t>|</w:t>
      </w:r>
    </w:p>
    <w:p>
      <w:pPr>
        <w:jc w:val="center"/>
        <w:rPr>
          <w:rFonts w:hint="default" w:ascii="CMU Serif Extra" w:hAnsi="CMU Serif Extra" w:cs="CMU Serif Extra"/>
          <w:b w:val="0"/>
          <w:bCs w:val="0"/>
          <w:sz w:val="52"/>
          <w:szCs w:val="52"/>
          <w:lang w:val="en-US"/>
        </w:rPr>
      </w:pPr>
      <w:r>
        <w:rPr>
          <w:rFonts w:hint="default" w:ascii="CMU Serif Extra" w:hAnsi="CMU Serif Extra" w:cs="CMU Serif Extra"/>
          <w:b w:val="0"/>
          <w:bCs w:val="0"/>
          <w:sz w:val="52"/>
          <w:szCs w:val="52"/>
        </w:rPr>
        <w:t xml:space="preserve">Determining the </w:t>
      </w:r>
      <w:r>
        <w:rPr>
          <w:rFonts w:hint="default" w:ascii="CMU Serif Extra" w:hAnsi="CMU Serif Extra" w:cs="CMU Serif Extra"/>
          <w:b w:val="0"/>
          <w:bCs w:val="0"/>
          <w:sz w:val="52"/>
          <w:szCs w:val="52"/>
          <w:lang w:val="en-US"/>
        </w:rPr>
        <w:t>Maximum Electron Energy with Sr-90, Aluminium and Copper</w:t>
      </w:r>
    </w:p>
    <w:p>
      <w:pPr>
        <w:jc w:val="center"/>
        <w:rPr>
          <w:rFonts w:hint="default" w:ascii="CMU Serif" w:hAnsi="CMU Serif" w:cs="CMU Serif"/>
          <w:b/>
          <w:bCs/>
          <w:sz w:val="18"/>
          <w:szCs w:val="18"/>
          <w:lang w:val="en-US"/>
        </w:rPr>
        <w:sectPr>
          <w:headerReference r:id="rId7" w:type="first"/>
          <w:footerReference r:id="rId8" w:type="first"/>
          <w:headerReference r:id="rId5" w:type="default"/>
          <w:headerReference r:id="rId6" w:type="even"/>
          <w:pgSz w:w="11906" w:h="16838"/>
          <w:pgMar w:top="720" w:right="720" w:bottom="720" w:left="720" w:header="708" w:footer="708" w:gutter="0"/>
          <w:cols w:space="708" w:num="1"/>
          <w:docGrid w:linePitch="360" w:charSpace="0"/>
        </w:sectPr>
      </w:pPr>
      <w:r>
        <w:rPr>
          <w:rFonts w:hint="default" w:ascii="CMU Serif" w:hAnsi="CMU Serif" w:cs="CMU Serif"/>
          <w:sz w:val="16"/>
          <w:szCs w:val="16"/>
        </w:rPr>
        <w:t>Martin A. He</w:t>
      </w:r>
      <w:r>
        <w:rPr>
          <w:rFonts w:hint="default" w:ascii="CMU Serif" w:hAnsi="CMU Serif" w:cs="CMU Serif"/>
          <w:sz w:val="16"/>
          <w:szCs w:val="16"/>
          <w:lang w:val="en-US"/>
        </w:rPr>
        <w:t xml:space="preserve"> </w:t>
      </w:r>
      <w:r>
        <w:rPr>
          <w:rFonts w:hint="default" w:ascii="CMU Serif" w:hAnsi="CMU Serif" w:cs="CMU Serif"/>
          <w:sz w:val="16"/>
          <w:szCs w:val="16"/>
        </w:rPr>
        <w:t xml:space="preserve">   </w:t>
      </w:r>
      <w:r>
        <w:rPr>
          <w:rFonts w:hint="default" w:ascii="CMU Serif" w:hAnsi="CMU Serif" w:cs="CMU Serif"/>
          <w:sz w:val="16"/>
          <w:szCs w:val="16"/>
          <w:lang w:val="en-US"/>
        </w:rPr>
        <w:t xml:space="preserve">Friday </w:t>
      </w:r>
      <w:r>
        <w:rPr>
          <w:rFonts w:hint="default" w:ascii="CMU Serif" w:hAnsi="CMU Serif" w:cs="CMU Serif"/>
          <w:sz w:val="16"/>
          <w:szCs w:val="16"/>
        </w:rPr>
        <w:t>4</w:t>
      </w:r>
      <w:r>
        <w:rPr>
          <w:rFonts w:hint="default" w:ascii="CMU Serif" w:hAnsi="CMU Serif" w:cs="CMU Serif"/>
          <w:sz w:val="16"/>
          <w:szCs w:val="16"/>
          <w:vertAlign w:val="superscript"/>
        </w:rPr>
        <w:t>th</w:t>
      </w:r>
      <w:r>
        <w:rPr>
          <w:rFonts w:hint="default" w:ascii="CMU Serif" w:hAnsi="CMU Serif" w:cs="CMU Serif"/>
          <w:sz w:val="16"/>
          <w:szCs w:val="16"/>
        </w:rPr>
        <w:t xml:space="preserve"> November 202</w:t>
      </w:r>
      <w:r>
        <w:rPr>
          <w:rFonts w:hint="default" w:ascii="CMU Serif" w:hAnsi="CMU Serif" w:cs="CMU Serif"/>
          <w:sz w:val="16"/>
          <w:szCs w:val="16"/>
          <w:lang w:val="en-US"/>
        </w:rPr>
        <w:t>2</w:t>
      </w:r>
    </w:p>
    <w:p>
      <w:pPr>
        <w:rPr>
          <w:rFonts w:hint="default" w:ascii="CMU Bright" w:hAnsi="CMU Bright" w:cs="CMU Bright"/>
          <w:i w:val="0"/>
          <w:iCs w:val="0"/>
          <w:sz w:val="18"/>
          <w:szCs w:val="18"/>
          <w:lang w:val="en-US"/>
        </w:rPr>
      </w:pPr>
      <w:r>
        <w:rPr>
          <w:rFonts w:hint="default" w:ascii="CMU Bright" w:hAnsi="CMU Bright" w:cs="CMU Bright"/>
          <w:b/>
          <w:bCs/>
          <w:i/>
          <w:iCs/>
          <w:sz w:val="18"/>
          <w:szCs w:val="18"/>
        </w:rPr>
        <w:t>Abstract</w:t>
      </w:r>
      <w:r>
        <w:rPr>
          <w:rFonts w:hint="default" w:ascii="CMU Bright" w:hAnsi="CMU Bright" w:cs="CMU Bright"/>
          <w:b/>
          <w:bCs/>
          <w:sz w:val="18"/>
          <w:szCs w:val="18"/>
        </w:rPr>
        <w:t xml:space="preserve"> </w:t>
      </w:r>
      <w:r>
        <w:rPr>
          <w:rFonts w:hint="default" w:ascii="CMU Bright" w:hAnsi="CMU Bright" w:cs="CMU Bright"/>
          <w:sz w:val="18"/>
          <w:szCs w:val="18"/>
        </w:rPr>
        <w:t xml:space="preserve">– Various hypotheses were proposed to </w:t>
      </w:r>
      <w:r>
        <w:rPr>
          <w:rFonts w:hint="default" w:ascii="CMU Bright" w:hAnsi="CMU Bright" w:cs="CMU Bright"/>
          <w:sz w:val="18"/>
          <w:szCs w:val="18"/>
          <w:lang w:val="en-US"/>
        </w:rPr>
        <w:t xml:space="preserve">relate superposed exponential fittings to the count rate of the </w:t>
      </w:r>
      <w:r>
        <w:rPr>
          <w:rFonts w:hint="default" w:ascii="CMU Bright" w:hAnsi="CMU Bright" w:cs="CMU Bright"/>
          <w:sz w:val="18"/>
          <w:szCs w:val="18"/>
        </w:rPr>
        <w:t xml:space="preserve">electron emissions from Sr-90 </w:t>
      </w:r>
      <w:r>
        <w:rPr>
          <w:rFonts w:hint="default" w:ascii="CMU Bright" w:hAnsi="CMU Bright" w:cs="CMU Bright"/>
          <w:sz w:val="18"/>
          <w:szCs w:val="18"/>
          <w:lang w:val="en-US"/>
        </w:rPr>
        <w:t>through</w:t>
      </w:r>
      <w:r>
        <w:rPr>
          <w:rFonts w:hint="default" w:ascii="CMU Bright" w:hAnsi="CMU Bright" w:cs="CMU Bright"/>
          <w:sz w:val="18"/>
          <w:szCs w:val="18"/>
        </w:rPr>
        <w:t xml:space="preserve"> </w:t>
      </w:r>
      <w:r>
        <w:rPr>
          <w:rFonts w:hint="default" w:ascii="CMU Bright" w:hAnsi="CMU Bright" w:cs="CMU Bright"/>
          <w:sz w:val="18"/>
          <w:szCs w:val="18"/>
          <w:lang w:val="en-US"/>
        </w:rPr>
        <w:t xml:space="preserve">various </w:t>
      </w:r>
      <w:r>
        <w:rPr>
          <w:rFonts w:hint="default" w:ascii="CMU Bright" w:hAnsi="CMU Bright" w:cs="CMU Bright"/>
          <w:sz w:val="18"/>
          <w:szCs w:val="18"/>
        </w:rPr>
        <w:t xml:space="preserve">thicknesses of Cu and Al metal sheets, </w:t>
      </w:r>
      <w:r>
        <w:rPr>
          <w:rFonts w:hint="default" w:ascii="CMU Bright" w:hAnsi="CMU Bright" w:cs="CMU Bright"/>
          <w:sz w:val="18"/>
          <w:szCs w:val="18"/>
          <w:lang w:val="en-US"/>
        </w:rPr>
        <w:t>as recorded digitally</w:t>
      </w:r>
      <w:r>
        <w:rPr>
          <w:rFonts w:hint="default" w:ascii="CMU Bright" w:hAnsi="CMU Bright" w:cs="CMU Bright"/>
          <w:sz w:val="18"/>
          <w:szCs w:val="18"/>
        </w:rPr>
        <w:t xml:space="preserve">. </w:t>
      </w:r>
      <w:r>
        <w:rPr>
          <w:rFonts w:hint="default" w:ascii="CMU Bright" w:hAnsi="CMU Bright" w:cs="CMU Bright"/>
          <w:sz w:val="18"/>
          <w:szCs w:val="18"/>
          <w:lang w:val="en-US"/>
        </w:rPr>
        <w:t>By performing χ²</w:t>
      </w:r>
      <w:r>
        <w:rPr>
          <w:rFonts w:hint="default" w:ascii="CMU Bright" w:hAnsi="CMU Bright" w:cs="CMU Bright"/>
          <w:sz w:val="18"/>
          <w:szCs w:val="18"/>
        </w:rPr>
        <w:t xml:space="preserve"> minimisation test</w:t>
      </w:r>
      <w:r>
        <w:rPr>
          <w:rFonts w:hint="default" w:ascii="CMU Bright" w:hAnsi="CMU Bright" w:cs="CMU Bright"/>
          <w:sz w:val="18"/>
          <w:szCs w:val="18"/>
          <w:lang w:val="en-US"/>
        </w:rPr>
        <w:t>s on variations of these hypotheses</w:t>
      </w:r>
      <w:r>
        <w:rPr>
          <w:rFonts w:hint="default" w:ascii="CMU Bright" w:hAnsi="CMU Bright" w:cs="CMU Bright"/>
          <w:sz w:val="18"/>
          <w:szCs w:val="18"/>
        </w:rPr>
        <w:t xml:space="preserve">, </w:t>
      </w:r>
      <w:r>
        <w:rPr>
          <w:rFonts w:hint="default" w:ascii="CMU Bright" w:hAnsi="CMU Bright" w:cs="CMU Bright"/>
          <w:sz w:val="18"/>
          <w:szCs w:val="18"/>
          <w:lang w:val="en-US"/>
        </w:rPr>
        <w:t xml:space="preserve">as well as </w:t>
      </w:r>
      <w:r>
        <w:rPr>
          <w:rFonts w:hint="default" w:ascii="CMU Bright" w:hAnsi="CMU Bright" w:cs="CMU Bright"/>
          <w:sz w:val="18"/>
          <w:szCs w:val="18"/>
        </w:rPr>
        <w:t>least-squares</w:t>
      </w:r>
      <w:r>
        <w:rPr>
          <w:rFonts w:hint="default" w:ascii="CMU Bright" w:hAnsi="CMU Bright" w:cs="CMU Bright"/>
          <w:sz w:val="18"/>
          <w:szCs w:val="18"/>
          <w:lang w:val="en-US"/>
        </w:rPr>
        <w:t xml:space="preserve"> linear regressions</w:t>
      </w:r>
      <w:r>
        <w:rPr>
          <w:rFonts w:hint="default" w:ascii="CMU Bright" w:hAnsi="CMU Bright" w:cs="CMU Bright"/>
          <w:sz w:val="18"/>
          <w:szCs w:val="18"/>
        </w:rPr>
        <w:t xml:space="preserve">, </w:t>
      </w:r>
      <w:r>
        <w:rPr>
          <w:rFonts w:hint="default" w:ascii="CMU Bright" w:hAnsi="CMU Bright" w:cs="CMU Bright"/>
          <w:sz w:val="18"/>
          <w:szCs w:val="18"/>
          <w:lang w:val="en-US"/>
        </w:rPr>
        <w:t>we determined maximum electron energies consistent with our predictions</w:t>
      </w:r>
      <w:r>
        <w:rPr>
          <w:rFonts w:hint="default" w:ascii="CMU Bright" w:hAnsi="CMU Bright" w:cs="CMU Bright"/>
          <w:sz w:val="18"/>
          <w:szCs w:val="18"/>
        </w:rPr>
        <w:t xml:space="preserve">. </w:t>
      </w:r>
      <w:r>
        <w:rPr>
          <w:rFonts w:hint="default" w:ascii="CMU Bright" w:hAnsi="CMU Bright" w:cs="CMU Bright"/>
          <w:sz w:val="18"/>
          <w:szCs w:val="18"/>
          <w:lang w:val="en-US"/>
        </w:rPr>
        <w:t xml:space="preserve">For the </w:t>
      </w:r>
      <w:r>
        <w:rPr>
          <w:rFonts w:hint="default" w:ascii="CMU Bright" w:hAnsi="CMU Bright" w:cs="CMU Bright"/>
          <w:i/>
          <w:iCs/>
          <w:sz w:val="18"/>
          <w:szCs w:val="18"/>
          <w:lang w:val="en-US"/>
        </w:rPr>
        <w:t>n = 3</w:t>
      </w:r>
      <w:r>
        <w:rPr>
          <w:rFonts w:hint="default" w:ascii="CMU Bright" w:hAnsi="CMU Bright" w:cs="CMU Bright"/>
          <w:i w:val="0"/>
          <w:iCs w:val="0"/>
          <w:sz w:val="18"/>
          <w:szCs w:val="18"/>
          <w:lang w:val="en-US"/>
        </w:rPr>
        <w:t xml:space="preserve"> hypothesis, this was found to be at (1.91±0.14) MeV and (1.13±0.15) MeV for Copper, and (2.12±0.35) MeV and (1.05±0.15) MeV for Aluminium, as compared to the actual values of 2.27MeV and 0.54MeV.</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rPr>
        <w:tab/>
      </w:r>
      <w:r>
        <w:rPr>
          <w:rFonts w:hint="default" w:ascii="CMU Serif" w:hAnsi="CMU Serif" w:cs="CMU Serif"/>
          <w:smallCaps/>
          <w:sz w:val="18"/>
          <w:szCs w:val="18"/>
        </w:rPr>
        <w:t>Introduction</w:t>
      </w:r>
      <w:r>
        <w:rPr>
          <w:rFonts w:hint="default" w:ascii="CMU Serif" w:hAnsi="CMU Serif" w:cs="CMU Serif"/>
          <w:smallCaps/>
          <w:sz w:val="18"/>
          <w:szCs w:val="18"/>
          <w:lang w:val="en-US"/>
        </w:rPr>
        <w:t xml:space="preserve"> &amp; Theory</w:t>
      </w:r>
    </w:p>
    <w:p>
      <w:pPr>
        <w:rPr>
          <w:rFonts w:hint="default" w:ascii="CMU Serif" w:hAnsi="CMU Serif" w:cs="CMU Serif"/>
          <w:b w:val="0"/>
          <w:bCs w:val="0"/>
          <w:sz w:val="18"/>
          <w:szCs w:val="18"/>
          <w:lang w:val="en-US"/>
        </w:rPr>
      </w:pPr>
      <w:r>
        <w:rPr>
          <w:rFonts w:hint="default" w:ascii="CMU Serif" w:hAnsi="CMU Serif" w:cs="CMU Serif"/>
          <w:sz w:val="18"/>
          <w:szCs w:val="18"/>
          <w:lang w:val="en-US"/>
        </w:rPr>
        <w:t xml:space="preserve">Strontium-90 sources undergo two β- decays decays in succession, the decay schemes are displayed in </w:t>
      </w:r>
      <w:r>
        <w:rPr>
          <w:rFonts w:hint="default" w:ascii="CMU Serif" w:hAnsi="CMU Serif" w:cs="CMU Serif"/>
          <w:b/>
          <w:bCs/>
          <w:sz w:val="18"/>
          <w:szCs w:val="18"/>
          <w:lang w:val="en-US"/>
        </w:rPr>
        <w:t>Figure 1</w:t>
      </w:r>
      <w:r>
        <w:rPr>
          <w:rFonts w:hint="default" w:ascii="CMU Serif" w:hAnsi="CMU Serif" w:cs="CMU Serif"/>
          <w:b w:val="0"/>
          <w:bCs w:val="0"/>
          <w:sz w:val="18"/>
          <w:szCs w:val="18"/>
          <w:lang w:val="en-US"/>
        </w:rPr>
        <w:t>: treating the source as point-like, therefore its spread of emitted β particles is assumed to be spherical. Thus, we expect the count rate to fall roughly in accordance to an inverse-square law distribution, as well as an exponential decay relationship in accordance with Beer-Lambert’s law</w:t>
      </w:r>
      <w:r>
        <w:rPr>
          <w:rFonts w:hint="default" w:ascii="CMU Serif" w:hAnsi="CMU Serif" w:cs="CMU Serif"/>
          <w:b w:val="0"/>
          <w:bCs w:val="0"/>
          <w:sz w:val="18"/>
          <w:szCs w:val="18"/>
          <w:vertAlign w:val="superscript"/>
          <w:lang w:val="en-US"/>
        </w:rPr>
        <w:t>[1]</w:t>
      </w:r>
      <w:r>
        <w:rPr>
          <w:rFonts w:hint="default" w:ascii="CMU Serif" w:hAnsi="CMU Serif" w:cs="CMU Serif"/>
          <w:b w:val="0"/>
          <w:bCs w:val="0"/>
          <w:sz w:val="18"/>
          <w:szCs w:val="18"/>
          <w:lang w:val="en-US"/>
        </w:rPr>
        <w:t xml:space="preserve"> with the addition of sheets of </w:t>
      </w:r>
      <w:r>
        <w:rPr>
          <w:rFonts w:hint="default" w:ascii="CMU Serif" w:hAnsi="CMU Serif" w:cs="CMU Serif"/>
          <w:b w:val="0"/>
          <w:bCs w:val="0"/>
          <w:i/>
          <w:iCs/>
          <w:sz w:val="18"/>
          <w:szCs w:val="18"/>
          <w:lang w:val="en-US"/>
        </w:rPr>
        <w:t>Al</w:t>
      </w:r>
      <w:r>
        <w:rPr>
          <w:rFonts w:hint="default" w:ascii="CMU Serif" w:hAnsi="CMU Serif" w:cs="CMU Serif"/>
          <w:b w:val="0"/>
          <w:bCs w:val="0"/>
          <w:sz w:val="18"/>
          <w:szCs w:val="18"/>
          <w:lang w:val="en-US"/>
        </w:rPr>
        <w:t xml:space="preserve"> and </w:t>
      </w:r>
      <w:r>
        <w:rPr>
          <w:rFonts w:hint="default" w:ascii="CMU Serif" w:hAnsi="CMU Serif" w:cs="CMU Serif"/>
          <w:b w:val="0"/>
          <w:bCs w:val="0"/>
          <w:i/>
          <w:iCs/>
          <w:sz w:val="18"/>
          <w:szCs w:val="18"/>
          <w:lang w:val="en-US"/>
        </w:rPr>
        <w:t>Cu</w:t>
      </w:r>
      <w:r>
        <w:rPr>
          <w:rFonts w:hint="default" w:ascii="CMU Serif" w:hAnsi="CMU Serif" w:cs="CMU Serif"/>
          <w:b w:val="0"/>
          <w:bCs w:val="0"/>
          <w:sz w:val="18"/>
          <w:szCs w:val="18"/>
          <w:lang w:val="en-US"/>
        </w:rPr>
        <w:t>.</w:t>
      </w:r>
    </w:p>
    <w:p>
      <w:pPr>
        <w:rPr>
          <w:rFonts w:hint="default" w:ascii="CMU Serif" w:hAnsi="CMU Serif" w:cs="CMU Serif"/>
          <w:sz w:val="18"/>
          <w:szCs w:val="18"/>
        </w:rPr>
      </w:pPr>
      <w:r>
        <w:rPr>
          <w:rFonts w:hint="default" w:ascii="CMU Serif" w:hAnsi="CMU Serif" w:cs="CMU Serif"/>
          <w:sz w:val="18"/>
          <w:szCs w:val="18"/>
        </w:rPr>
        <w:drawing>
          <wp:inline distT="0" distB="0" distL="0" distR="0">
            <wp:extent cx="3484245" cy="1528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lum bright="12000"/>
                    </a:blip>
                    <a:srcRect t="8831"/>
                    <a:stretch>
                      <a:fillRect/>
                    </a:stretch>
                  </pic:blipFill>
                  <pic:spPr>
                    <a:xfrm>
                      <a:off x="0" y="0"/>
                      <a:ext cx="3490164" cy="1531294"/>
                    </a:xfrm>
                    <a:prstGeom prst="rect">
                      <a:avLst/>
                    </a:prstGeom>
                    <a:ln>
                      <a:noFill/>
                    </a:ln>
                  </pic:spPr>
                </pic:pic>
              </a:graphicData>
            </a:graphic>
          </wp:inline>
        </w:drawing>
      </w:r>
    </w:p>
    <w:p>
      <w:pPr>
        <w:rPr>
          <w:rFonts w:hint="default" w:ascii="CMU Bright" w:hAnsi="CMU Bright" w:cs="CMU Bright"/>
          <w:sz w:val="14"/>
          <w:szCs w:val="14"/>
        </w:rPr>
      </w:pPr>
      <w:r>
        <w:rPr>
          <w:rFonts w:hint="default" w:ascii="CMU Bright" w:hAnsi="CMU Bright" w:cs="CMU Bright"/>
          <w:b/>
          <w:bCs/>
          <w:sz w:val="14"/>
          <w:szCs w:val="14"/>
        </w:rPr>
        <w:t>Figure 1:</w:t>
      </w:r>
      <w:r>
        <w:rPr>
          <w:rFonts w:hint="default" w:ascii="CMU Bright" w:hAnsi="CMU Bright" w:cs="CMU Bright"/>
          <w:sz w:val="14"/>
          <w:szCs w:val="14"/>
        </w:rPr>
        <w:t xml:space="preserve"> </w:t>
      </w:r>
      <w:r>
        <w:rPr>
          <w:rFonts w:hint="default" w:ascii="CMU Bright" w:hAnsi="CMU Bright" w:cs="CMU Bright"/>
          <w:i/>
          <w:iCs/>
          <w:sz w:val="14"/>
          <w:szCs w:val="14"/>
        </w:rPr>
        <w:t>Left</w:t>
      </w:r>
      <w:r>
        <w:rPr>
          <w:rFonts w:hint="default" w:ascii="CMU Bright" w:hAnsi="CMU Bright" w:cs="CMU Bright"/>
          <w:sz w:val="14"/>
          <w:szCs w:val="14"/>
        </w:rPr>
        <w:t xml:space="preserve"> – the decay scheme for Sr-90. </w:t>
      </w:r>
      <w:r>
        <w:rPr>
          <w:rFonts w:hint="default" w:ascii="CMU Bright" w:hAnsi="CMU Bright" w:cs="CMU Bright"/>
          <w:i/>
          <w:iCs/>
          <w:sz w:val="14"/>
          <w:szCs w:val="14"/>
        </w:rPr>
        <w:t>Right</w:t>
      </w:r>
      <w:r>
        <w:rPr>
          <w:rFonts w:hint="default" w:ascii="CMU Bright" w:hAnsi="CMU Bright" w:cs="CMU Bright"/>
          <w:sz w:val="14"/>
          <w:szCs w:val="14"/>
        </w:rPr>
        <w:t xml:space="preserve"> – the decay scheme for Am-241.</w:t>
      </w:r>
    </w:p>
    <w:p>
      <w:pPr>
        <w:rPr>
          <w:rFonts w:hint="default" w:ascii="CMU Serif" w:hAnsi="CMU Serif" w:cs="CMU Serif"/>
          <w:sz w:val="18"/>
          <w:szCs w:val="18"/>
          <w:lang w:val="en-US"/>
        </w:rPr>
      </w:pPr>
      <w:r>
        <w:rPr>
          <w:rFonts w:hint="default" w:ascii="CMU Serif" w:hAnsi="CMU Serif" w:cs="CMU Serif"/>
          <w:sz w:val="18"/>
          <w:szCs w:val="18"/>
          <w:lang w:val="en-US"/>
        </w:rPr>
        <w:t xml:space="preserve">By minimising the distance (at approximately 5cm) between the detector and the </w:t>
      </w:r>
      <w:r>
        <w:rPr>
          <w:rFonts w:hint="default" w:ascii="CMU Serif" w:hAnsi="CMU Serif" w:cs="CMU Serif"/>
          <w:i/>
          <w:iCs/>
          <w:sz w:val="18"/>
          <w:szCs w:val="18"/>
          <w:lang w:val="en-US"/>
        </w:rPr>
        <w:t>Sr-90</w:t>
      </w:r>
      <w:r>
        <w:rPr>
          <w:rFonts w:hint="default" w:ascii="CMU Serif" w:hAnsi="CMU Serif" w:cs="CMU Serif"/>
          <w:sz w:val="18"/>
          <w:szCs w:val="18"/>
          <w:lang w:val="en-US"/>
        </w:rPr>
        <w:t xml:space="preserve"> source, we can mitigate for the effects of attenuation in air, treating it as an extended source.</w:t>
      </w:r>
    </w:p>
    <w:p>
      <w:pPr>
        <w:rPr>
          <w:rFonts w:hint="default" w:ascii="CMU Serif" w:hAnsi="CMU Serif" w:cs="CMU Serif"/>
          <w:sz w:val="18"/>
          <w:szCs w:val="18"/>
          <w:lang w:val="en-US"/>
        </w:rPr>
      </w:pPr>
      <w:r>
        <w:rPr>
          <w:rFonts w:hint="default" w:ascii="CMU Serif" w:hAnsi="CMU Serif" w:cs="CMU Serif"/>
          <w:sz w:val="18"/>
          <w:szCs w:val="18"/>
          <w:lang w:val="en-US"/>
        </w:rPr>
        <w:t xml:space="preserve">From </w:t>
      </w:r>
      <w:r>
        <w:rPr>
          <w:rFonts w:hint="default" w:ascii="CMU Serif" w:hAnsi="CMU Serif" w:cs="CMU Serif"/>
          <w:b/>
          <w:bCs/>
          <w:sz w:val="18"/>
          <w:szCs w:val="18"/>
          <w:lang w:val="en-US"/>
        </w:rPr>
        <w:t>Figure 1</w:t>
      </w:r>
      <w:r>
        <w:rPr>
          <w:rFonts w:hint="default" w:ascii="CMU Serif" w:hAnsi="CMU Serif" w:cs="CMU Serif"/>
          <w:b w:val="0"/>
          <w:bCs w:val="0"/>
          <w:sz w:val="18"/>
          <w:szCs w:val="18"/>
          <w:vertAlign w:val="superscript"/>
          <w:lang w:val="en-US"/>
        </w:rPr>
        <w:t>[2]</w:t>
      </w:r>
      <w:r>
        <w:rPr>
          <w:rFonts w:hint="default" w:ascii="CMU Serif" w:hAnsi="CMU Serif" w:cs="CMU Serif"/>
          <w:sz w:val="18"/>
          <w:szCs w:val="18"/>
          <w:lang w:val="en-US"/>
        </w:rPr>
        <w:t xml:space="preserve">, we are able to ascertain the different possible β emissions which we can detect. Thence, we are able to determine linear trends with different gradients for each emission. By taking the intercepts of the linear regressions, as well as their associated uncertainties, we are able to calculate the maximum electron energies, </w:t>
      </w:r>
      <m:oMath>
        <m:sSub>
          <m:sSubPr>
            <m:ctrlPr>
              <w:rPr>
                <w:rFonts w:ascii="DejaVu Math TeX Gyre" w:hAnsi="DejaVu Math TeX Gyre" w:cs="CMU Serif"/>
                <w:i/>
                <w:sz w:val="18"/>
                <w:szCs w:val="18"/>
                <w:lang w:val="en-US"/>
              </w:rPr>
            </m:ctrlPr>
          </m:sSubPr>
          <m:e>
            <m:r>
              <m:rPr/>
              <w:rPr>
                <w:rFonts w:hint="default" w:ascii="DejaVu Math TeX Gyre" w:hAnsi="DejaVu Math TeX Gyre" w:cs="CMU Serif"/>
                <w:sz w:val="18"/>
                <w:szCs w:val="18"/>
                <w:lang w:val="en-US"/>
              </w:rPr>
              <m:t>E</m:t>
            </m:r>
            <m:ctrlPr>
              <w:rPr>
                <w:rFonts w:ascii="DejaVu Math TeX Gyre" w:hAnsi="DejaVu Math TeX Gyre" w:cs="CMU Serif"/>
                <w:i/>
                <w:sz w:val="18"/>
                <w:szCs w:val="18"/>
                <w:lang w:val="en-US"/>
              </w:rPr>
            </m:ctrlPr>
          </m:e>
          <m:sub>
            <m:r>
              <m:rPr/>
              <w:rPr>
                <w:rFonts w:hint="default" w:ascii="DejaVu Math TeX Gyre" w:hAnsi="DejaVu Math TeX Gyre" w:cs="CMU Serif"/>
                <w:sz w:val="18"/>
                <w:szCs w:val="18"/>
                <w:lang w:val="en-US"/>
              </w:rPr>
              <m:t>max</m:t>
            </m:r>
            <m:ctrlPr>
              <w:rPr>
                <w:rFonts w:ascii="DejaVu Math TeX Gyre" w:hAnsi="DejaVu Math TeX Gyre" w:cs="CMU Serif"/>
                <w:i/>
                <w:sz w:val="18"/>
                <w:szCs w:val="18"/>
                <w:lang w:val="en-US"/>
              </w:rPr>
            </m:ctrlPr>
          </m:sub>
        </m:sSub>
      </m:oMath>
      <w:r>
        <w:rPr>
          <w:rFonts w:hint="default" w:ascii="CMU Serif" w:hAnsi="CMU Serif" w:cs="CMU Serif"/>
          <w:sz w:val="18"/>
          <w:szCs w:val="18"/>
          <w:lang w:val="en-US"/>
        </w:rPr>
        <w:t>, and compare to the theoretical values.</w:t>
      </w:r>
    </w:p>
    <w:p>
      <w:pPr>
        <w:rPr>
          <w:rFonts w:hint="default" w:ascii="CMU Serif" w:hAnsi="CMU Serif" w:cs="CMU Serif"/>
          <w:smallCaps/>
          <w:sz w:val="18"/>
          <w:szCs w:val="18"/>
        </w:rPr>
      </w:pPr>
      <w:r>
        <w:rPr>
          <w:rFonts w:hint="default" w:ascii="CMU Serif" w:hAnsi="CMU Serif" w:cs="CMU Serif"/>
          <w:smallCaps/>
          <w:sz w:val="18"/>
          <w:szCs w:val="18"/>
        </w:rPr>
        <w:t>II</w:t>
      </w:r>
      <w:r>
        <w:rPr>
          <w:rFonts w:hint="default" w:ascii="CMU Serif" w:hAnsi="CMU Serif" w:cs="CMU Serif"/>
          <w:smallCaps/>
          <w:sz w:val="18"/>
          <w:szCs w:val="18"/>
        </w:rPr>
        <w:tab/>
      </w:r>
      <w:r>
        <w:rPr>
          <w:rFonts w:hint="default" w:ascii="CMU Serif" w:hAnsi="CMU Serif" w:cs="CMU Serif"/>
          <w:smallCaps/>
          <w:sz w:val="18"/>
          <w:szCs w:val="18"/>
        </w:rPr>
        <w:t>Experimental Set-up and Data Collection</w:t>
      </w:r>
    </w:p>
    <w:p>
      <w:pPr>
        <w:rPr>
          <w:rFonts w:hint="default" w:ascii="CMU Serif" w:hAnsi="CMU Serif" w:cs="CMU Serif"/>
          <w:i w:val="0"/>
          <w:iCs w:val="0"/>
          <w:sz w:val="18"/>
          <w:szCs w:val="18"/>
          <w:lang w:val="en-US"/>
        </w:rPr>
      </w:pPr>
      <w:r>
        <w:rPr>
          <w:rFonts w:hint="default" w:ascii="CMU Serif" w:hAnsi="CMU Serif" w:cs="CMU Serif"/>
          <w:sz w:val="18"/>
          <w:szCs w:val="18"/>
          <w:lang w:val="en-US"/>
        </w:rPr>
        <w:t xml:space="preserve">By considering the absorption of β rays, which eventually will be absorbed after losing all their energy to matter, therefore increasing the thickness results in the number of electrons slowly approaching background intensity, which becomes dominated by the γ-component of emissions. </w:t>
      </w:r>
      <w:r>
        <w:rPr>
          <w:rFonts w:hint="default" w:ascii="CMU Serif" w:hAnsi="CMU Serif" w:cs="CMU Serif"/>
          <w:sz w:val="18"/>
          <w:szCs w:val="18"/>
        </w:rPr>
        <w:t xml:space="preserve"> </w:t>
      </w:r>
      <w:r>
        <w:rPr>
          <w:rFonts w:hint="default" w:ascii="CMU Serif" w:hAnsi="CMU Serif" w:cs="CMU Serif"/>
          <w:sz w:val="18"/>
          <w:szCs w:val="18"/>
          <w:lang w:val="en-US"/>
        </w:rPr>
        <w:t xml:space="preserve">We have that the maximum energy, </w:t>
      </w:r>
      <m:oMath>
        <m:sSub>
          <m:sSubPr>
            <m:ctrlPr>
              <w:rPr>
                <w:rFonts w:ascii="DejaVu Math TeX Gyre" w:hAnsi="DejaVu Math TeX Gyre" w:cs="CMU Serif"/>
                <w:i/>
                <w:sz w:val="18"/>
                <w:szCs w:val="18"/>
                <w:lang w:val="en-US"/>
              </w:rPr>
            </m:ctrlPr>
          </m:sSubPr>
          <m:e>
            <m:r>
              <m:rPr/>
              <w:rPr>
                <w:rFonts w:hint="default" w:ascii="DejaVu Math TeX Gyre" w:hAnsi="DejaVu Math TeX Gyre" w:cs="CMU Serif"/>
                <w:sz w:val="18"/>
                <w:szCs w:val="18"/>
                <w:lang w:val="en-US"/>
              </w:rPr>
              <m:t>E</m:t>
            </m:r>
            <m:ctrlPr>
              <w:rPr>
                <w:rFonts w:ascii="DejaVu Math TeX Gyre" w:hAnsi="DejaVu Math TeX Gyre" w:cs="CMU Serif"/>
                <w:i/>
                <w:sz w:val="18"/>
                <w:szCs w:val="18"/>
                <w:lang w:val="en-US"/>
              </w:rPr>
            </m:ctrlPr>
          </m:e>
          <m:sub>
            <m:r>
              <m:rPr/>
              <w:rPr>
                <w:rFonts w:hint="default" w:ascii="DejaVu Math TeX Gyre" w:hAnsi="DejaVu Math TeX Gyre" w:cs="CMU Serif"/>
                <w:sz w:val="18"/>
                <w:szCs w:val="18"/>
                <w:lang w:val="en-US"/>
              </w:rPr>
              <m:t>max</m:t>
            </m:r>
            <m:ctrlPr>
              <w:rPr>
                <w:rFonts w:ascii="DejaVu Math TeX Gyre" w:hAnsi="DejaVu Math TeX Gyre" w:cs="CMU Serif"/>
                <w:i/>
                <w:sz w:val="18"/>
                <w:szCs w:val="18"/>
                <w:lang w:val="en-US"/>
              </w:rPr>
            </m:ctrlPr>
          </m:sub>
        </m:sSub>
      </m:oMath>
      <w:r>
        <w:rPr>
          <w:rFonts w:hint="default" w:ascii="CMU Serif" w:hAnsi="CMU Serif" w:cs="CMU Serif"/>
          <w:sz w:val="18"/>
          <w:szCs w:val="18"/>
          <w:lang w:val="en-US"/>
        </w:rPr>
        <w:t xml:space="preserve">, is determined from the range </w:t>
      </w:r>
      <w:r>
        <w:rPr>
          <w:rFonts w:hint="default" w:ascii="CMU Serif" w:hAnsi="CMU Serif" w:cs="CMU Serif"/>
          <w:i/>
          <w:iCs/>
          <w:sz w:val="18"/>
          <w:szCs w:val="18"/>
          <w:lang w:val="en-US"/>
        </w:rPr>
        <w:t>R</w:t>
      </w:r>
      <w:r>
        <w:rPr>
          <w:rFonts w:hint="default" w:ascii="CMU Serif" w:hAnsi="CMU Serif" w:cs="CMU Serif"/>
          <w:i w:val="0"/>
          <w:iCs w:val="0"/>
          <w:sz w:val="18"/>
          <w:szCs w:val="18"/>
          <w:lang w:val="en-US"/>
        </w:rPr>
        <w:t xml:space="preserve"> of electrons:</w:t>
      </w:r>
    </w:p>
    <w:p>
      <w:pPr>
        <w:rPr>
          <w:rFonts w:hint="default" w:ascii="CMU Serif" w:hAnsi="CMU Serif" w:cs="CMU Serif"/>
          <w:sz w:val="18"/>
          <w:szCs w:val="18"/>
          <w:lang w:val="en-US"/>
        </w:rPr>
      </w:pPr>
      <m:oMath>
        <m:r>
          <m:rPr/>
          <w:rPr>
            <w:rFonts w:hint="default" w:ascii="DejaVu Math TeX Gyre" w:hAnsi="DejaVu Math TeX Gyre" w:cs="CMU Serif"/>
            <w:sz w:val="18"/>
            <w:szCs w:val="18"/>
          </w:rPr>
          <m:t>R=0.11</m:t>
        </m:r>
        <m:d>
          <m:dPr>
            <m:ctrlPr>
              <w:rPr>
                <w:rFonts w:hint="default" w:ascii="DejaVu Math TeX Gyre" w:hAnsi="DejaVu Math TeX Gyre" w:cs="CMU Serif"/>
                <w:i/>
                <w:sz w:val="18"/>
                <w:szCs w:val="18"/>
              </w:rPr>
            </m:ctrlPr>
          </m:dPr>
          <m:e>
            <m:rad>
              <m:radPr>
                <m:degHide m:val="1"/>
                <m:ctrlPr>
                  <w:rPr>
                    <w:rFonts w:hint="default" w:ascii="DejaVu Math TeX Gyre" w:hAnsi="DejaVu Math TeX Gyre" w:cs="CMU Serif"/>
                    <w:i/>
                    <w:sz w:val="18"/>
                    <w:szCs w:val="18"/>
                  </w:rPr>
                </m:ctrlPr>
              </m:radPr>
              <m:deg>
                <m:ctrlPr>
                  <w:rPr>
                    <w:rFonts w:hint="default" w:ascii="DejaVu Math TeX Gyre" w:hAnsi="DejaVu Math TeX Gyre" w:cs="CMU Serif"/>
                    <w:i/>
                    <w:sz w:val="18"/>
                    <w:szCs w:val="18"/>
                  </w:rPr>
                </m:ctrlPr>
              </m:deg>
              <m:e>
                <m:r>
                  <m:rPr/>
                  <w:rPr>
                    <w:rFonts w:hint="default" w:ascii="DejaVu Math TeX Gyre" w:hAnsi="DejaVu Math TeX Gyre" w:cs="CMU Serif"/>
                    <w:sz w:val="18"/>
                    <w:szCs w:val="18"/>
                  </w:rPr>
                  <m:t>1+22.4</m:t>
                </m:r>
                <m:sSup>
                  <m:sSupPr>
                    <m:ctrlPr>
                      <w:rPr>
                        <w:rFonts w:hint="default" w:ascii="DejaVu Math TeX Gyre" w:hAnsi="DejaVu Math TeX Gyre" w:cs="CMU Serif"/>
                        <w:i/>
                        <w:sz w:val="18"/>
                        <w:szCs w:val="18"/>
                      </w:rPr>
                    </m:ctrlPr>
                  </m:sSupPr>
                  <m:e>
                    <m:sSub>
                      <m:sSubPr>
                        <m:ctrlPr>
                          <w:rPr>
                            <w:rFonts w:hint="default" w:ascii="DejaVu Math TeX Gyre" w:hAnsi="DejaVu Math TeX Gyre" w:cs="CMU Serif"/>
                            <w:i/>
                            <w:sz w:val="18"/>
                            <w:szCs w:val="18"/>
                          </w:rPr>
                        </m:ctrlPr>
                      </m:sSubPr>
                      <m:e>
                        <m:r>
                          <m:rPr/>
                          <w:rPr>
                            <w:rFonts w:hint="default" w:ascii="DejaVu Math TeX Gyre" w:hAnsi="DejaVu Math TeX Gyre" w:cs="CMU Serif"/>
                            <w:sz w:val="18"/>
                            <w:szCs w:val="18"/>
                          </w:rPr>
                          <m:t>E</m:t>
                        </m:r>
                        <m:ctrlPr>
                          <w:rPr>
                            <w:rFonts w:hint="default" w:ascii="DejaVu Math TeX Gyre" w:hAnsi="DejaVu Math TeX Gyre" w:cs="CMU Serif"/>
                            <w:i/>
                            <w:sz w:val="18"/>
                            <w:szCs w:val="18"/>
                          </w:rPr>
                        </m:ctrlPr>
                      </m:e>
                      <m:sub>
                        <m:r>
                          <m:rPr/>
                          <w:rPr>
                            <w:rFonts w:hint="default" w:ascii="DejaVu Math TeX Gyre" w:hAnsi="DejaVu Math TeX Gyre" w:cs="CMU Serif"/>
                            <w:sz w:val="18"/>
                            <w:szCs w:val="18"/>
                          </w:rPr>
                          <m:t>max</m:t>
                        </m:r>
                        <m:ctrlPr>
                          <w:rPr>
                            <w:rFonts w:hint="default" w:ascii="DejaVu Math TeX Gyre" w:hAnsi="DejaVu Math TeX Gyre" w:cs="CMU Serif"/>
                            <w:i/>
                            <w:sz w:val="18"/>
                            <w:szCs w:val="18"/>
                          </w:rPr>
                        </m:ctrlPr>
                      </m:sub>
                    </m:sSub>
                    <m:ctrlPr>
                      <w:rPr>
                        <w:rFonts w:hint="default" w:ascii="DejaVu Math TeX Gyre" w:hAnsi="DejaVu Math TeX Gyre" w:cs="CMU Serif"/>
                        <w:i/>
                        <w:sz w:val="18"/>
                        <w:szCs w:val="18"/>
                      </w:rPr>
                    </m:ctrlPr>
                  </m:e>
                  <m:sup>
                    <m:r>
                      <m:rPr/>
                      <w:rPr>
                        <w:rFonts w:hint="default" w:ascii="DejaVu Math TeX Gyre" w:hAnsi="DejaVu Math TeX Gyre" w:cs="CMU Serif"/>
                        <w:sz w:val="18"/>
                        <w:szCs w:val="18"/>
                      </w:rPr>
                      <m:t>2</m:t>
                    </m:r>
                    <m:ctrlPr>
                      <w:rPr>
                        <w:rFonts w:hint="default" w:ascii="DejaVu Math TeX Gyre" w:hAnsi="DejaVu Math TeX Gyre" w:cs="CMU Serif"/>
                        <w:i/>
                        <w:sz w:val="18"/>
                        <w:szCs w:val="18"/>
                      </w:rPr>
                    </m:ctrlPr>
                  </m:sup>
                </m:sSup>
                <m:ctrlPr>
                  <w:rPr>
                    <w:rFonts w:hint="default" w:ascii="DejaVu Math TeX Gyre" w:hAnsi="DejaVu Math TeX Gyre" w:cs="CMU Serif"/>
                    <w:i/>
                    <w:sz w:val="18"/>
                    <w:szCs w:val="18"/>
                  </w:rPr>
                </m:ctrlPr>
              </m:e>
            </m:rad>
            <m:r>
              <m:rPr/>
              <w:rPr>
                <w:rFonts w:hint="default" w:ascii="DejaVu Math TeX Gyre" w:hAnsi="DejaVu Math TeX Gyre" w:cs="CMU Serif"/>
                <w:sz w:val="18"/>
                <w:szCs w:val="18"/>
              </w:rPr>
              <m:t>−1</m:t>
            </m:r>
            <m:ctrlPr>
              <w:rPr>
                <w:rFonts w:hint="default" w:ascii="DejaVu Math TeX Gyre" w:hAnsi="DejaVu Math TeX Gyre" w:cs="CMU Serif"/>
                <w:i/>
                <w:sz w:val="18"/>
                <w:szCs w:val="18"/>
              </w:rPr>
            </m:ctrlPr>
          </m:e>
        </m:d>
        <m:r>
          <m:rPr/>
          <w:rPr>
            <w:rFonts w:hint="default" w:ascii="DejaVu Math TeX Gyre" w:hAnsi="DejaVu Math TeX Gyre" w:cs="CMU Serif"/>
            <w:sz w:val="18"/>
            <w:szCs w:val="18"/>
          </w:rPr>
          <m:t>,  0&lt;</m:t>
        </m:r>
        <m:sSub>
          <m:sSubPr>
            <m:ctrlPr>
              <w:rPr>
                <w:rFonts w:hint="default" w:ascii="DejaVu Math TeX Gyre" w:hAnsi="DejaVu Math TeX Gyre" w:cs="CMU Serif"/>
                <w:i/>
                <w:sz w:val="18"/>
                <w:szCs w:val="18"/>
              </w:rPr>
            </m:ctrlPr>
          </m:sSubPr>
          <m:e>
            <m:r>
              <m:rPr/>
              <w:rPr>
                <w:rFonts w:hint="default" w:ascii="DejaVu Math TeX Gyre" w:hAnsi="DejaVu Math TeX Gyre" w:cs="CMU Serif"/>
                <w:sz w:val="18"/>
                <w:szCs w:val="18"/>
              </w:rPr>
              <m:t>E</m:t>
            </m:r>
            <m:ctrlPr>
              <w:rPr>
                <w:rFonts w:hint="default" w:ascii="DejaVu Math TeX Gyre" w:hAnsi="DejaVu Math TeX Gyre" w:cs="CMU Serif"/>
                <w:i/>
                <w:sz w:val="18"/>
                <w:szCs w:val="18"/>
              </w:rPr>
            </m:ctrlPr>
          </m:e>
          <m:sub>
            <m:r>
              <m:rPr/>
              <w:rPr>
                <w:rFonts w:hint="default" w:ascii="DejaVu Math TeX Gyre" w:hAnsi="DejaVu Math TeX Gyre" w:cs="CMU Serif"/>
                <w:sz w:val="18"/>
                <w:szCs w:val="18"/>
              </w:rPr>
              <m:t>max</m:t>
            </m:r>
            <m:ctrlPr>
              <w:rPr>
                <w:rFonts w:hint="default" w:ascii="DejaVu Math TeX Gyre" w:hAnsi="DejaVu Math TeX Gyre" w:cs="CMU Serif"/>
                <w:i/>
                <w:sz w:val="18"/>
                <w:szCs w:val="18"/>
              </w:rPr>
            </m:ctrlPr>
          </m:sub>
        </m:sSub>
        <m:r>
          <m:rPr/>
          <w:rPr>
            <w:rFonts w:hint="default" w:ascii="DejaVu Math TeX Gyre" w:hAnsi="DejaVu Math TeX Gyre" w:cs="CMU Serif"/>
            <w:sz w:val="18"/>
            <w:szCs w:val="18"/>
          </w:rPr>
          <m:t>&lt;3MeV</m:t>
        </m:r>
      </m:oMath>
      <w:r>
        <w:rPr>
          <w:rFonts w:hint="default" w:hAnsi="DejaVu Math TeX Gyre" w:cs="CMU Serif"/>
          <w:i w:val="0"/>
          <w:sz w:val="18"/>
          <w:szCs w:val="18"/>
          <w:lang w:val="en-US"/>
        </w:rPr>
        <w:t xml:space="preserve"> </w:t>
      </w:r>
      <w:r>
        <w:rPr>
          <w:rFonts w:hint="default" w:ascii="CMU Bright" w:hAnsi="CMU Bright" w:cs="CMU Bright"/>
          <w:i w:val="0"/>
          <w:sz w:val="18"/>
          <w:szCs w:val="18"/>
          <w:lang w:val="en-US"/>
        </w:rPr>
        <w:t>(1)</w:t>
      </w:r>
    </w:p>
    <w:p>
      <w:pPr>
        <w:rPr>
          <w:rFonts w:hint="default" w:ascii="CMU Serif" w:hAnsi="CMU Serif" w:cs="CMU Serif"/>
          <w:sz w:val="18"/>
          <w:szCs w:val="18"/>
          <w:lang w:val="en-US"/>
        </w:rPr>
      </w:pPr>
      <w:bookmarkStart w:id="0" w:name="_GoBack"/>
      <w:r>
        <w:rPr>
          <w:rFonts w:hint="default" w:ascii="CMU Serif" w:hAnsi="CMU Serif" w:cs="CMU Serif"/>
          <w:sz w:val="18"/>
          <w:szCs w:val="18"/>
        </w:rPr>
        <w:t xml:space="preserve">where </w:t>
      </w:r>
      <w:r>
        <w:rPr>
          <w:rFonts w:hint="default" w:ascii="CMU Serif" w:hAnsi="CMU Serif" w:cs="CMU Serif"/>
          <w:b w:val="0"/>
          <w:bCs w:val="0"/>
          <w:i/>
          <w:iCs/>
          <w:sz w:val="18"/>
          <w:szCs w:val="18"/>
          <w:u w:val="none"/>
        </w:rPr>
        <w:t>R</w:t>
      </w:r>
      <w:r>
        <w:rPr>
          <w:rFonts w:hint="default" w:ascii="CMU Serif" w:hAnsi="CMU Serif" w:cs="CMU Serif"/>
          <w:sz w:val="18"/>
          <w:szCs w:val="18"/>
        </w:rPr>
        <w:t xml:space="preserve"> is given by </w:t>
      </w:r>
      <m:oMath>
        <m:sSub>
          <m:sSubPr>
            <m:ctrlPr>
              <w:rPr>
                <w:rFonts w:ascii="DejaVu Math TeX Gyre" w:hAnsi="DejaVu Math TeX Gyre" w:cs="CMU Serif"/>
                <w:i/>
                <w:sz w:val="18"/>
                <w:szCs w:val="18"/>
                <w:lang w:val="el-GR"/>
              </w:rPr>
            </m:ctrlPr>
          </m:sSubPr>
          <m:e>
            <m:r>
              <m:rPr/>
              <w:rPr>
                <w:rFonts w:ascii="DejaVu Math TeX Gyre" w:hAnsi="DejaVu Math TeX Gyre" w:cs="CMU Serif"/>
                <w:sz w:val="18"/>
                <w:szCs w:val="18"/>
                <w:lang w:val="el-GR"/>
              </w:rPr>
              <m:t>ϱ</m:t>
            </m:r>
            <m:r>
              <m:rPr/>
              <w:rPr>
                <w:rFonts w:hint="default" w:ascii="DejaVu Math TeX Gyre" w:hAnsi="DejaVu Math TeX Gyre" w:cs="CMU Serif"/>
                <w:sz w:val="18"/>
                <w:szCs w:val="18"/>
                <w:lang w:val="en-US"/>
              </w:rPr>
              <m:t>d</m:t>
            </m:r>
            <m:ctrlPr>
              <w:rPr>
                <w:rFonts w:ascii="DejaVu Math TeX Gyre" w:hAnsi="DejaVu Math TeX Gyre" w:cs="CMU Serif"/>
                <w:i/>
                <w:sz w:val="18"/>
                <w:szCs w:val="18"/>
                <w:lang w:val="el-GR"/>
              </w:rPr>
            </m:ctrlPr>
          </m:e>
          <m:sub>
            <m:r>
              <m:rPr/>
              <w:rPr>
                <w:rFonts w:hint="default" w:ascii="DejaVu Math TeX Gyre" w:hAnsi="DejaVu Math TeX Gyre" w:cs="CMU Serif"/>
                <w:sz w:val="18"/>
                <w:szCs w:val="18"/>
                <w:lang w:val="en-US"/>
              </w:rPr>
              <m:t>max</m:t>
            </m:r>
            <m:ctrlPr>
              <w:rPr>
                <w:rFonts w:ascii="DejaVu Math TeX Gyre" w:hAnsi="DejaVu Math TeX Gyre" w:cs="CMU Serif"/>
                <w:i/>
                <w:sz w:val="18"/>
                <w:szCs w:val="18"/>
                <w:lang w:val="el-GR"/>
              </w:rPr>
            </m:ctrlPr>
          </m:sub>
        </m:sSub>
      </m:oMath>
      <w:r>
        <w:rPr>
          <w:rFonts w:hint="default" w:ascii="CMU Serif" w:hAnsi="CMU Serif" w:cs="CMU Serif"/>
          <w:sz w:val="18"/>
          <w:szCs w:val="18"/>
        </w:rPr>
        <w:t xml:space="preserve">, </w:t>
      </w:r>
      <w:r>
        <w:rPr>
          <w:rFonts w:hint="default" w:ascii="CMU Serif" w:hAnsi="CMU Serif" w:cs="CMU Serif"/>
          <w:sz w:val="18"/>
          <w:szCs w:val="18"/>
          <w:lang w:val="en-US"/>
        </w:rPr>
        <w:t xml:space="preserve">and the </w:t>
      </w:r>
      <w:r>
        <w:rPr>
          <w:rFonts w:hint="default" w:ascii="CMU Serif" w:hAnsi="CMU Serif" w:cs="CMU Serif"/>
          <w:sz w:val="18"/>
          <w:szCs w:val="18"/>
        </w:rPr>
        <w:t xml:space="preserve">maximum electron energy, </w:t>
      </w:r>
      <w:bookmarkEnd w:id="0"/>
      <m:oMath>
        <m:sSub>
          <m:sSubPr>
            <m:ctrlPr>
              <w:rPr>
                <w:rFonts w:hint="default" w:ascii="DejaVu Math TeX Gyre" w:hAnsi="DejaVu Math TeX Gyre" w:cs="CMU Serif"/>
                <w:i/>
                <w:sz w:val="18"/>
                <w:szCs w:val="18"/>
              </w:rPr>
            </m:ctrlPr>
          </m:sSubPr>
          <m:e>
            <m:r>
              <m:rPr/>
              <w:rPr>
                <w:rFonts w:hint="default" w:ascii="DejaVu Math TeX Gyre" w:hAnsi="DejaVu Math TeX Gyre" w:cs="CMU Serif"/>
                <w:sz w:val="18"/>
                <w:szCs w:val="18"/>
              </w:rPr>
              <m:t>E</m:t>
            </m:r>
            <m:ctrlPr>
              <w:rPr>
                <w:rFonts w:hint="default" w:ascii="DejaVu Math TeX Gyre" w:hAnsi="DejaVu Math TeX Gyre" w:cs="CMU Serif"/>
                <w:i/>
                <w:sz w:val="18"/>
                <w:szCs w:val="18"/>
              </w:rPr>
            </m:ctrlPr>
          </m:e>
          <m:sub>
            <m:r>
              <m:rPr/>
              <w:rPr>
                <w:rFonts w:hint="default" w:ascii="DejaVu Math TeX Gyre" w:hAnsi="DejaVu Math TeX Gyre" w:cs="CMU Serif"/>
                <w:sz w:val="18"/>
                <w:szCs w:val="18"/>
              </w:rPr>
              <m:t>max</m:t>
            </m:r>
            <m:ctrlPr>
              <w:rPr>
                <w:rFonts w:hint="default" w:ascii="DejaVu Math TeX Gyre" w:hAnsi="DejaVu Math TeX Gyre" w:cs="CMU Serif"/>
                <w:i/>
                <w:sz w:val="18"/>
                <w:szCs w:val="18"/>
              </w:rPr>
            </m:ctrlPr>
          </m:sub>
        </m:sSub>
      </m:oMath>
      <w:r>
        <w:rPr>
          <w:rFonts w:hint="default" w:ascii="CMU Serif" w:hAnsi="CMU Serif" w:cs="CMU Serif"/>
          <w:sz w:val="18"/>
          <w:szCs w:val="18"/>
        </w:rPr>
        <w:t xml:space="preserve">, which </w:t>
      </w:r>
      <w:r>
        <w:rPr>
          <w:rFonts w:hint="default" w:ascii="CMU Serif" w:hAnsi="CMU Serif" w:cs="CMU Serif"/>
          <w:sz w:val="18"/>
          <w:szCs w:val="18"/>
          <w:lang w:val="en-US"/>
        </w:rPr>
        <w:t>can be rearranged to give the maximum energy:</w:t>
      </w:r>
    </w:p>
    <w:p>
      <w:pPr>
        <w:rPr>
          <w:rFonts w:hint="default" w:ascii="CMU Serif" w:hAnsi="CMU Serif" w:cs="CMU Serif"/>
          <w:sz w:val="18"/>
          <w:szCs w:val="18"/>
          <w:lang w:val="en-US"/>
        </w:rPr>
      </w:pPr>
      <m:oMath>
        <m:sSub>
          <m:sSubPr>
            <m:ctrlPr>
              <w:rPr>
                <w:rFonts w:hint="default" w:ascii="DejaVu Math TeX Gyre" w:hAnsi="DejaVu Math TeX Gyre" w:cs="CMU Serif"/>
                <w:sz w:val="18"/>
                <w:szCs w:val="18"/>
                <w:lang w:val="zh-CN"/>
              </w:rPr>
            </m:ctrlPr>
          </m:sSubPr>
          <m:e>
            <m:r>
              <m:rPr/>
              <w:rPr>
                <w:rFonts w:hint="default" w:ascii="DejaVu Math TeX Gyre" w:hAnsi="DejaVu Math TeX Gyre" w:cs="CMU Serif"/>
                <w:sz w:val="18"/>
                <w:szCs w:val="18"/>
                <w:lang w:val="zh-CN"/>
              </w:rPr>
              <m:t>E</m:t>
            </m:r>
            <m:ctrlPr>
              <w:rPr>
                <w:rFonts w:hint="default" w:ascii="DejaVu Math TeX Gyre" w:hAnsi="DejaVu Math TeX Gyre" w:cs="CMU Serif"/>
                <w:sz w:val="18"/>
                <w:szCs w:val="18"/>
                <w:lang w:val="zh-CN"/>
              </w:rPr>
            </m:ctrlPr>
          </m:e>
          <m:sub>
            <m:r>
              <m:rPr>
                <m:sty m:val="p"/>
              </m:rPr>
              <w:rPr>
                <w:rFonts w:hint="default" w:ascii="DejaVu Math TeX Gyre" w:hAnsi="DejaVu Math TeX Gyre" w:cs="CMU Serif"/>
                <w:sz w:val="18"/>
                <w:szCs w:val="18"/>
                <w:lang w:val="en-US"/>
              </w:rPr>
              <m:t>max</m:t>
            </m:r>
            <m:ctrlPr>
              <w:rPr>
                <w:rFonts w:hint="default" w:ascii="DejaVu Math TeX Gyre" w:hAnsi="DejaVu Math TeX Gyre" w:cs="CMU Serif"/>
                <w:sz w:val="18"/>
                <w:szCs w:val="18"/>
                <w:lang w:val="zh-CN"/>
              </w:rPr>
            </m:ctrlPr>
          </m:sub>
        </m:sSub>
        <m:r>
          <m:rPr>
            <m:sty m:val="p"/>
          </m:rPr>
          <w:rPr>
            <w:rFonts w:hint="default" w:ascii="DejaVu Math TeX Gyre" w:hAnsi="DejaVu Math TeX Gyre" w:cs="CMU Serif"/>
            <w:sz w:val="18"/>
            <w:szCs w:val="18"/>
            <w:lang w:val="zh-CN"/>
          </w:rPr>
          <m:t>= </m:t>
        </m:r>
        <m:rad>
          <m:radPr>
            <m:degHide m:val="1"/>
            <m:ctrlPr>
              <w:rPr>
                <w:rFonts w:hint="default" w:ascii="DejaVu Math TeX Gyre" w:hAnsi="DejaVu Math TeX Gyre" w:cs="CMU Serif"/>
                <w:b w:val="0"/>
                <w:i w:val="0"/>
                <w:sz w:val="18"/>
                <w:szCs w:val="18"/>
                <w:lang w:val="zh-CN"/>
              </w:rPr>
            </m:ctrlPr>
          </m:radPr>
          <m:deg>
            <m:ctrlPr>
              <w:rPr>
                <w:rFonts w:hint="default" w:ascii="DejaVu Math TeX Gyre" w:hAnsi="DejaVu Math TeX Gyre" w:cs="CMU Serif"/>
                <w:b w:val="0"/>
                <w:i w:val="0"/>
                <w:sz w:val="18"/>
                <w:szCs w:val="18"/>
                <w:lang w:val="zh-CN"/>
              </w:rPr>
            </m:ctrlPr>
          </m:deg>
          <m:e>
            <m:f>
              <m:fPr>
                <m:ctrlPr>
                  <w:rPr>
                    <w:rFonts w:hint="default" w:ascii="DejaVu Math TeX Gyre" w:hAnsi="DejaVu Math TeX Gyre" w:cs="CMU Serif"/>
                    <w:sz w:val="18"/>
                    <w:szCs w:val="18"/>
                    <w:lang w:val="zh-CN"/>
                  </w:rPr>
                </m:ctrlPr>
              </m:fPr>
              <m:num>
                <m:sSup>
                  <m:sSupPr>
                    <m:ctrlPr>
                      <w:rPr>
                        <w:rFonts w:hint="default" w:ascii="DejaVu Math TeX Gyre" w:hAnsi="DejaVu Math TeX Gyre" w:cs="CMU Serif"/>
                        <w:sz w:val="18"/>
                        <w:szCs w:val="18"/>
                        <w:lang w:val="zh-CN"/>
                      </w:rPr>
                    </m:ctrlPr>
                  </m:sSupPr>
                  <m:e>
                    <m:d>
                      <m:dPr>
                        <m:ctrlPr>
                          <w:rPr>
                            <w:rFonts w:hint="default" w:ascii="DejaVu Math TeX Gyre" w:hAnsi="DejaVu Math TeX Gyre" w:cs="CMU Serif"/>
                            <w:sz w:val="18"/>
                            <w:szCs w:val="18"/>
                            <w:lang w:val="zh-CN"/>
                          </w:rPr>
                        </m:ctrlPr>
                      </m:dPr>
                      <m:e>
                        <m:f>
                          <m:fPr>
                            <m:ctrlPr>
                              <w:rPr>
                                <w:rFonts w:hint="default" w:ascii="DejaVu Math TeX Gyre" w:hAnsi="DejaVu Math TeX Gyre" w:cs="CMU Serif"/>
                                <w:sz w:val="18"/>
                                <w:szCs w:val="18"/>
                                <w:lang w:val="zh-CN"/>
                              </w:rPr>
                            </m:ctrlPr>
                          </m:fPr>
                          <m:num>
                            <m:r>
                              <m:rPr/>
                              <w:rPr>
                                <w:rFonts w:hint="default" w:ascii="DejaVu Math TeX Gyre" w:hAnsi="DejaVu Math TeX Gyre" w:cs="CMU Serif"/>
                                <w:sz w:val="18"/>
                                <w:szCs w:val="18"/>
                                <w:lang w:val="zh-CN"/>
                              </w:rPr>
                              <m:t>ρ</m:t>
                            </m:r>
                            <m:sSub>
                              <m:sSubPr>
                                <m:ctrlPr>
                                  <w:rPr>
                                    <w:rFonts w:hint="default" w:ascii="DejaVu Math TeX Gyre" w:hAnsi="DejaVu Math TeX Gyre" w:cs="CMU Serif"/>
                                    <w:sz w:val="18"/>
                                    <w:szCs w:val="18"/>
                                    <w:lang w:val="zh-CN"/>
                                  </w:rPr>
                                </m:ctrlPr>
                              </m:sSubPr>
                              <m:e>
                                <m:r>
                                  <m:rPr/>
                                  <w:rPr>
                                    <w:rFonts w:hint="default" w:ascii="DejaVu Math TeX Gyre" w:hAnsi="DejaVu Math TeX Gyre" w:cs="CMU Serif"/>
                                    <w:sz w:val="18"/>
                                    <w:szCs w:val="18"/>
                                    <w:lang w:val="zh-CN"/>
                                  </w:rPr>
                                  <m:t>d</m:t>
                                </m:r>
                                <m:ctrlPr>
                                  <w:rPr>
                                    <w:rFonts w:hint="default" w:ascii="DejaVu Math TeX Gyre" w:hAnsi="DejaVu Math TeX Gyre" w:cs="CMU Serif"/>
                                    <w:sz w:val="18"/>
                                    <w:szCs w:val="18"/>
                                    <w:lang w:val="zh-CN"/>
                                  </w:rPr>
                                </m:ctrlPr>
                              </m:e>
                              <m:sub>
                                <m:r>
                                  <m:rPr/>
                                  <w:rPr>
                                    <w:rFonts w:hint="default" w:ascii="DejaVu Math TeX Gyre" w:hAnsi="DejaVu Math TeX Gyre" w:cs="CMU Serif"/>
                                    <w:sz w:val="18"/>
                                    <w:szCs w:val="18"/>
                                    <w:lang w:val="zh-CN"/>
                                  </w:rPr>
                                  <m:t>max</m:t>
                                </m:r>
                                <m:ctrlPr>
                                  <w:rPr>
                                    <w:rFonts w:hint="default" w:ascii="DejaVu Math TeX Gyre" w:hAnsi="DejaVu Math TeX Gyre" w:cs="CMU Serif"/>
                                    <w:sz w:val="18"/>
                                    <w:szCs w:val="18"/>
                                    <w:lang w:val="zh-CN"/>
                                  </w:rPr>
                                </m:ctrlPr>
                              </m:sub>
                            </m:sSub>
                            <m:ctrlPr>
                              <w:rPr>
                                <w:rFonts w:hint="default" w:ascii="DejaVu Math TeX Gyre" w:hAnsi="DejaVu Math TeX Gyre" w:cs="CMU Serif"/>
                                <w:sz w:val="18"/>
                                <w:szCs w:val="18"/>
                                <w:lang w:val="zh-CN"/>
                              </w:rPr>
                            </m:ctrlPr>
                          </m:num>
                          <m:den>
                            <m:r>
                              <m:rPr>
                                <m:sty m:val="p"/>
                              </m:rPr>
                              <w:rPr>
                                <w:rFonts w:hint="default" w:ascii="DejaVu Math TeX Gyre" w:hAnsi="DejaVu Math TeX Gyre" w:cs="CMU Serif"/>
                                <w:sz w:val="18"/>
                                <w:szCs w:val="18"/>
                                <w:lang w:val="zh-CN"/>
                              </w:rPr>
                              <m:t>0.11</m:t>
                            </m:r>
                            <m:ctrlPr>
                              <w:rPr>
                                <w:rFonts w:hint="default" w:ascii="DejaVu Math TeX Gyre" w:hAnsi="DejaVu Math TeX Gyre" w:cs="CMU Serif"/>
                                <w:sz w:val="18"/>
                                <w:szCs w:val="18"/>
                                <w:lang w:val="zh-CN"/>
                              </w:rPr>
                            </m:ctrlPr>
                          </m:den>
                        </m:f>
                        <m:r>
                          <m:rPr>
                            <m:sty m:val="p"/>
                          </m:rPr>
                          <w:rPr>
                            <w:rFonts w:hint="default" w:ascii="DejaVu Math TeX Gyre" w:hAnsi="DejaVu Math TeX Gyre" w:cs="CMU Serif"/>
                            <w:sz w:val="18"/>
                            <w:szCs w:val="18"/>
                            <w:lang w:val="zh-CN"/>
                          </w:rPr>
                          <m:t>+ 1</m:t>
                        </m:r>
                        <m:ctrlPr>
                          <w:rPr>
                            <w:rFonts w:hint="default" w:ascii="DejaVu Math TeX Gyre" w:hAnsi="DejaVu Math TeX Gyre" w:cs="CMU Serif"/>
                            <w:sz w:val="18"/>
                            <w:szCs w:val="18"/>
                            <w:lang w:val="zh-CN"/>
                          </w:rPr>
                        </m:ctrlPr>
                      </m:e>
                    </m:d>
                    <m:ctrlPr>
                      <w:rPr>
                        <w:rFonts w:hint="default" w:ascii="DejaVu Math TeX Gyre" w:hAnsi="DejaVu Math TeX Gyre" w:cs="CMU Serif"/>
                        <w:sz w:val="18"/>
                        <w:szCs w:val="18"/>
                        <w:lang w:val="zh-CN"/>
                      </w:rPr>
                    </m:ctrlPr>
                  </m:e>
                  <m:sup>
                    <m:r>
                      <m:rPr>
                        <m:sty m:val="p"/>
                      </m:rPr>
                      <w:rPr>
                        <w:rFonts w:hint="default" w:ascii="DejaVu Math TeX Gyre" w:hAnsi="DejaVu Math TeX Gyre" w:cs="CMU Serif"/>
                        <w:sz w:val="18"/>
                        <w:szCs w:val="18"/>
                        <w:lang w:val="zh-CN"/>
                      </w:rPr>
                      <m:t>2</m:t>
                    </m:r>
                    <m:ctrlPr>
                      <w:rPr>
                        <w:rFonts w:hint="default" w:ascii="DejaVu Math TeX Gyre" w:hAnsi="DejaVu Math TeX Gyre" w:cs="CMU Serif"/>
                        <w:sz w:val="18"/>
                        <w:szCs w:val="18"/>
                        <w:lang w:val="zh-CN"/>
                      </w:rPr>
                    </m:ctrlPr>
                  </m:sup>
                </m:sSup>
                <m:r>
                  <m:rPr>
                    <m:sty m:val="p"/>
                  </m:rPr>
                  <w:rPr>
                    <w:rFonts w:hint="default" w:ascii="DejaVu Math TeX Gyre" w:hAnsi="DejaVu Math TeX Gyre" w:cs="CMU Serif"/>
                    <w:sz w:val="18"/>
                    <w:szCs w:val="18"/>
                    <w:lang w:val="zh-CN"/>
                  </w:rPr>
                  <m:t>− 1</m:t>
                </m:r>
                <m:ctrlPr>
                  <w:rPr>
                    <w:rFonts w:hint="default" w:ascii="DejaVu Math TeX Gyre" w:hAnsi="DejaVu Math TeX Gyre" w:cs="CMU Serif"/>
                    <w:sz w:val="18"/>
                    <w:szCs w:val="18"/>
                    <w:lang w:val="zh-CN"/>
                  </w:rPr>
                </m:ctrlPr>
              </m:num>
              <m:den>
                <m:r>
                  <m:rPr>
                    <m:sty m:val="p"/>
                  </m:rPr>
                  <w:rPr>
                    <w:rFonts w:hint="default" w:ascii="DejaVu Math TeX Gyre" w:hAnsi="DejaVu Math TeX Gyre" w:cs="CMU Serif"/>
                    <w:sz w:val="18"/>
                    <w:szCs w:val="18"/>
                    <w:lang w:val="zh-CN"/>
                  </w:rPr>
                  <m:t>22.4</m:t>
                </m:r>
                <m:ctrlPr>
                  <w:rPr>
                    <w:rFonts w:hint="default" w:ascii="DejaVu Math TeX Gyre" w:hAnsi="DejaVu Math TeX Gyre" w:cs="CMU Serif"/>
                    <w:sz w:val="18"/>
                    <w:szCs w:val="18"/>
                    <w:lang w:val="zh-CN"/>
                  </w:rPr>
                </m:ctrlPr>
              </m:den>
            </m:f>
            <m:ctrlPr>
              <w:rPr>
                <w:rFonts w:hint="default" w:ascii="DejaVu Math TeX Gyre" w:hAnsi="DejaVu Math TeX Gyre" w:cs="CMU Serif"/>
                <w:b w:val="0"/>
                <w:i w:val="0"/>
                <w:sz w:val="18"/>
                <w:szCs w:val="18"/>
                <w:lang w:val="zh-CN"/>
              </w:rPr>
            </m:ctrlPr>
          </m:e>
        </m:rad>
      </m:oMath>
      <w:r>
        <w:rPr>
          <w:rFonts w:hint="default" w:hAnsi="DejaVu Math TeX Gyre" w:cs="CMU Serif"/>
          <w:b w:val="0"/>
          <w:i w:val="0"/>
          <w:sz w:val="18"/>
          <w:szCs w:val="18"/>
          <w:lang w:val="en-US"/>
        </w:rPr>
        <w:t xml:space="preserve">    </w:t>
      </w:r>
      <w:r>
        <w:rPr>
          <w:rFonts w:hint="default" w:hAnsi="DejaVu Math TeX Gyre" w:cs="CMU Serif"/>
          <w:b w:val="0"/>
          <w:i w:val="0"/>
          <w:sz w:val="18"/>
          <w:szCs w:val="18"/>
          <w:lang w:val="en-US"/>
        </w:rPr>
        <w:tab/>
      </w:r>
      <w:r>
        <w:rPr>
          <w:rFonts w:hint="default" w:hAnsi="DejaVu Math TeX Gyre" w:cs="CMU Serif"/>
          <w:b w:val="0"/>
          <w:i w:val="0"/>
          <w:sz w:val="18"/>
          <w:szCs w:val="18"/>
          <w:lang w:val="en-US"/>
        </w:rPr>
        <w:tab/>
      </w:r>
      <w:r>
        <w:rPr>
          <w:rFonts w:hint="default" w:hAnsi="DejaVu Math TeX Gyre" w:cs="CMU Serif"/>
          <w:b w:val="0"/>
          <w:i w:val="0"/>
          <w:sz w:val="18"/>
          <w:szCs w:val="18"/>
          <w:lang w:val="en-US"/>
        </w:rPr>
        <w:tab/>
      </w:r>
      <w:r>
        <w:rPr>
          <w:rFonts w:hint="default" w:hAnsi="DejaVu Math TeX Gyre" w:cs="CMU Serif"/>
          <w:b w:val="0"/>
          <w:i w:val="0"/>
          <w:sz w:val="18"/>
          <w:szCs w:val="18"/>
          <w:lang w:val="en-US"/>
        </w:rPr>
        <w:tab/>
      </w:r>
      <w:r>
        <w:rPr>
          <w:rFonts w:hint="default" w:hAnsi="DejaVu Math TeX Gyre" w:cs="CMU Serif"/>
          <w:b w:val="0"/>
          <w:i w:val="0"/>
          <w:sz w:val="18"/>
          <w:szCs w:val="18"/>
          <w:lang w:val="en-US"/>
        </w:rPr>
        <w:t xml:space="preserve">        </w:t>
      </w:r>
      <w:r>
        <w:rPr>
          <w:rFonts w:hint="default" w:ascii="CMU Bright" w:hAnsi="CMU Bright" w:cs="CMU Bright"/>
          <w:b w:val="0"/>
          <w:i w:val="0"/>
          <w:sz w:val="18"/>
          <w:szCs w:val="18"/>
          <w:lang w:val="en-US"/>
        </w:rPr>
        <w:t>(2)</w:t>
      </w:r>
    </w:p>
    <w:p>
      <w:pPr>
        <w:rPr>
          <w:rFonts w:hint="default" w:ascii="CMU Serif" w:hAnsi="CMU Serif" w:cs="CMU Serif"/>
          <w:i w:val="0"/>
          <w:sz w:val="18"/>
          <w:szCs w:val="18"/>
          <w:lang w:val="en-US"/>
        </w:rPr>
      </w:pPr>
      <w:r>
        <w:rPr>
          <w:rFonts w:hint="default" w:ascii="CMU Serif" w:hAnsi="CMU Serif" w:cs="CMU Serif"/>
          <w:sz w:val="18"/>
          <w:szCs w:val="18"/>
          <w:lang w:val="en-US"/>
        </w:rPr>
        <w:t>In this scenario</w:t>
      </w:r>
      <w:r>
        <w:rPr>
          <w:rFonts w:hint="default" w:ascii="CMU Serif" w:hAnsi="CMU Serif" w:cs="CMU Serif"/>
          <w:sz w:val="18"/>
          <w:szCs w:val="18"/>
          <w:vertAlign w:val="superscript"/>
          <w:lang w:val="en-US"/>
        </w:rPr>
        <w:t>[3]</w:t>
      </w:r>
      <w:r>
        <w:rPr>
          <w:rFonts w:hint="default" w:ascii="CMU Serif" w:hAnsi="CMU Serif" w:cs="CMU Serif"/>
          <w:sz w:val="18"/>
          <w:szCs w:val="18"/>
          <w:lang w:val="en-US"/>
        </w:rPr>
        <w:t xml:space="preserve">, </w:t>
      </w:r>
      <m:oMath>
        <m:sSub>
          <m:sSubPr>
            <m:ctrlPr>
              <w:rPr>
                <w:rFonts w:ascii="DejaVu Math TeX Gyre" w:hAnsi="DejaVu Math TeX Gyre" w:cs="CMU Serif"/>
                <w:i/>
                <w:sz w:val="18"/>
                <w:szCs w:val="18"/>
                <w:lang w:val="en-US"/>
              </w:rPr>
            </m:ctrlPr>
          </m:sSubPr>
          <m:e>
            <m:r>
              <m:rPr/>
              <w:rPr>
                <w:rFonts w:ascii="DejaVu Math TeX Gyre" w:hAnsi="DejaVu Math TeX Gyre" w:cs="CMU Serif"/>
                <w:sz w:val="18"/>
                <w:szCs w:val="18"/>
                <w:lang w:val="en-US"/>
              </w:rPr>
              <m:t>ϱ</m:t>
            </m:r>
            <m:ctrlPr>
              <w:rPr>
                <w:rFonts w:ascii="DejaVu Math TeX Gyre" w:hAnsi="DejaVu Math TeX Gyre" w:cs="CMU Serif"/>
                <w:i/>
                <w:sz w:val="18"/>
                <w:szCs w:val="18"/>
                <w:lang w:val="en-US"/>
              </w:rPr>
            </m:ctrlPr>
          </m:e>
          <m:sub>
            <m:r>
              <m:rPr/>
              <w:rPr>
                <w:rFonts w:hint="default" w:ascii="DejaVu Math TeX Gyre" w:hAnsi="DejaVu Math TeX Gyre" w:cs="CMU Serif"/>
                <w:sz w:val="18"/>
                <w:szCs w:val="18"/>
                <w:lang w:val="en-US"/>
              </w:rPr>
              <m:t>Al</m:t>
            </m:r>
            <m:ctrlPr>
              <w:rPr>
                <w:rFonts w:ascii="DejaVu Math TeX Gyre" w:hAnsi="DejaVu Math TeX Gyre" w:cs="CMU Serif"/>
                <w:i/>
                <w:sz w:val="18"/>
                <w:szCs w:val="18"/>
                <w:lang w:val="en-US"/>
              </w:rPr>
            </m:ctrlPr>
          </m:sub>
        </m:sSub>
        <m:r>
          <m:rPr/>
          <w:rPr>
            <w:rFonts w:hint="default" w:ascii="DejaVu Math TeX Gyre" w:hAnsi="DejaVu Math TeX Gyre" w:cs="CMU Serif"/>
            <w:sz w:val="18"/>
            <w:szCs w:val="18"/>
            <w:lang w:val="en-US"/>
          </w:rPr>
          <m:t>=</m:t>
        </m:r>
      </m:oMath>
      <w:r>
        <w:rPr>
          <w:rFonts w:hint="default" w:hAnsi="DejaVu Math TeX Gyre" w:cs="CMU Serif"/>
          <w:i w:val="0"/>
          <w:sz w:val="18"/>
          <w:szCs w:val="18"/>
          <w:lang w:val="en-US"/>
        </w:rPr>
        <w:t xml:space="preserve"> </w:t>
      </w:r>
      <w:r>
        <w:rPr>
          <w:rFonts w:hint="default" w:ascii="CMU Serif" w:hAnsi="CMU Serif" w:cs="CMU Serif"/>
          <w:i w:val="0"/>
          <w:sz w:val="18"/>
          <w:szCs w:val="18"/>
          <w:lang w:val="en-US"/>
        </w:rPr>
        <w:t xml:space="preserve">(2.7±0.1) g.cm¯³, </w:t>
      </w:r>
      <m:oMath>
        <m:sSub>
          <m:sSubPr>
            <m:ctrlPr>
              <w:rPr>
                <w:rFonts w:ascii="DejaVu Math TeX Gyre" w:hAnsi="DejaVu Math TeX Gyre" w:cs="CMU Serif"/>
                <w:i/>
                <w:sz w:val="18"/>
                <w:szCs w:val="18"/>
                <w:lang w:val="en-US"/>
              </w:rPr>
            </m:ctrlPr>
          </m:sSubPr>
          <m:e>
            <m:r>
              <m:rPr/>
              <w:rPr>
                <w:rFonts w:ascii="DejaVu Math TeX Gyre" w:hAnsi="DejaVu Math TeX Gyre" w:cs="CMU Serif"/>
                <w:sz w:val="18"/>
                <w:szCs w:val="18"/>
                <w:lang w:val="en-US"/>
              </w:rPr>
              <m:t>ϱ</m:t>
            </m:r>
            <m:ctrlPr>
              <w:rPr>
                <w:rFonts w:ascii="DejaVu Math TeX Gyre" w:hAnsi="DejaVu Math TeX Gyre" w:cs="CMU Serif"/>
                <w:i/>
                <w:sz w:val="18"/>
                <w:szCs w:val="18"/>
                <w:lang w:val="en-US"/>
              </w:rPr>
            </m:ctrlPr>
          </m:e>
          <m:sub>
            <m:r>
              <m:rPr/>
              <w:rPr>
                <w:rFonts w:hint="default" w:ascii="DejaVu Math TeX Gyre" w:hAnsi="DejaVu Math TeX Gyre" w:cs="CMU Serif"/>
                <w:sz w:val="18"/>
                <w:szCs w:val="18"/>
                <w:lang w:val="en-US"/>
              </w:rPr>
              <m:t>Cu</m:t>
            </m:r>
            <m:ctrlPr>
              <w:rPr>
                <w:rFonts w:ascii="DejaVu Math TeX Gyre" w:hAnsi="DejaVu Math TeX Gyre" w:cs="CMU Serif"/>
                <w:i/>
                <w:sz w:val="18"/>
                <w:szCs w:val="18"/>
                <w:lang w:val="en-US"/>
              </w:rPr>
            </m:ctrlPr>
          </m:sub>
        </m:sSub>
        <m:r>
          <m:rPr/>
          <w:rPr>
            <w:rFonts w:hint="default" w:ascii="DejaVu Math TeX Gyre" w:hAnsi="DejaVu Math TeX Gyre" w:cs="CMU Serif"/>
            <w:sz w:val="18"/>
            <w:szCs w:val="18"/>
            <w:lang w:val="en-US"/>
          </w:rPr>
          <m:t>=</m:t>
        </m:r>
      </m:oMath>
      <w:r>
        <w:rPr>
          <w:rFonts w:hint="default" w:hAnsi="DejaVu Math TeX Gyre" w:cs="CMU Serif"/>
          <w:i w:val="0"/>
          <w:sz w:val="18"/>
          <w:szCs w:val="18"/>
          <w:lang w:val="en-US"/>
        </w:rPr>
        <w:t xml:space="preserve"> </w:t>
      </w:r>
      <w:r>
        <w:rPr>
          <w:rFonts w:hint="default" w:ascii="CMU Serif" w:hAnsi="CMU Serif" w:cs="CMU Serif"/>
          <w:i w:val="0"/>
          <w:sz w:val="18"/>
          <w:szCs w:val="18"/>
          <w:lang w:val="en-US"/>
        </w:rPr>
        <w:t>(8.96± 0.5) g.cm¯³, at room temperature, and standard conditions.</w:t>
      </w:r>
    </w:p>
    <w:p>
      <w:pPr>
        <w:rPr>
          <w:rFonts w:hint="default" w:ascii="CMU Serif" w:hAnsi="CMU Serif" w:cs="CMU Serif"/>
          <w:i w:val="0"/>
          <w:iCs w:val="0"/>
          <w:sz w:val="18"/>
          <w:szCs w:val="18"/>
          <w:lang w:val="en-US"/>
        </w:rPr>
      </w:pPr>
      <w:r>
        <w:rPr>
          <w:rFonts w:hint="default" w:ascii="CMU Serif" w:hAnsi="CMU Serif" w:cs="CMU Serif"/>
          <w:i w:val="0"/>
          <w:sz w:val="18"/>
          <w:szCs w:val="18"/>
          <w:lang w:val="en-US"/>
        </w:rPr>
        <w:t xml:space="preserve">The experimental set-up is simple: a detector is mounted onto a retort stand, with the </w:t>
      </w:r>
      <w:r>
        <w:rPr>
          <w:rFonts w:hint="default" w:ascii="CMU Serif" w:hAnsi="CMU Serif" w:cs="CMU Serif"/>
          <w:i/>
          <w:iCs/>
          <w:sz w:val="18"/>
          <w:szCs w:val="18"/>
          <w:lang w:val="en-US"/>
        </w:rPr>
        <w:t>Sr-90</w:t>
      </w:r>
      <w:r>
        <w:rPr>
          <w:rFonts w:hint="default" w:ascii="CMU Serif" w:hAnsi="CMU Serif" w:cs="CMU Serif"/>
          <w:i w:val="0"/>
          <w:sz w:val="18"/>
          <w:szCs w:val="18"/>
          <w:lang w:val="en-US"/>
        </w:rPr>
        <w:t xml:space="preserve"> source aligned above. This detector is connected with an oscilloscope, and in turn interfaced with a PC. In between the detector and the source, various sheets of </w:t>
      </w:r>
      <w:r>
        <w:rPr>
          <w:rFonts w:hint="default" w:ascii="CMU Serif" w:hAnsi="CMU Serif" w:cs="CMU Serif"/>
          <w:i/>
          <w:iCs/>
          <w:sz w:val="18"/>
          <w:szCs w:val="18"/>
          <w:lang w:val="en-US"/>
        </w:rPr>
        <w:t>Al</w:t>
      </w:r>
      <w:r>
        <w:rPr>
          <w:rFonts w:hint="default" w:ascii="CMU Serif" w:hAnsi="CMU Serif" w:cs="CMU Serif"/>
          <w:i w:val="0"/>
          <w:sz w:val="18"/>
          <w:szCs w:val="18"/>
          <w:lang w:val="en-US"/>
        </w:rPr>
        <w:t xml:space="preserve"> and </w:t>
      </w:r>
      <w:r>
        <w:rPr>
          <w:rFonts w:hint="default" w:ascii="CMU Serif" w:hAnsi="CMU Serif" w:cs="CMU Serif"/>
          <w:i/>
          <w:iCs/>
          <w:sz w:val="18"/>
          <w:szCs w:val="18"/>
          <w:lang w:val="en-US"/>
        </w:rPr>
        <w:t>Cu</w:t>
      </w:r>
      <w:r>
        <w:rPr>
          <w:rFonts w:hint="default" w:ascii="CMU Serif" w:hAnsi="CMU Serif" w:cs="CMU Serif"/>
          <w:i w:val="0"/>
          <w:sz w:val="18"/>
          <w:szCs w:val="18"/>
          <w:lang w:val="en-US"/>
        </w:rPr>
        <w:t xml:space="preserve"> are placed, and their thicknesses are measured with a vernier calliper, which are assumed to be constant. Using the </w:t>
      </w:r>
      <w:r>
        <w:rPr>
          <w:rFonts w:hint="default" w:ascii="CMU Serif" w:hAnsi="CMU Serif" w:cs="CMU Serif"/>
          <w:i/>
          <w:iCs/>
          <w:sz w:val="18"/>
          <w:szCs w:val="18"/>
          <w:lang w:val="en-US"/>
        </w:rPr>
        <w:t xml:space="preserve">SimpleCounter </w:t>
      </w:r>
      <w:r>
        <w:rPr>
          <w:rFonts w:hint="default" w:ascii="CMU Serif" w:hAnsi="CMU Serif" w:cs="CMU Serif"/>
          <w:i w:val="0"/>
          <w:iCs w:val="0"/>
          <w:sz w:val="18"/>
          <w:szCs w:val="18"/>
          <w:lang w:val="en-US"/>
        </w:rPr>
        <w:t>program, we record the count rate.</w:t>
      </w:r>
    </w:p>
    <w:p>
      <w:r>
        <w:drawing>
          <wp:inline distT="0" distB="0" distL="114300" distR="114300">
            <wp:extent cx="3274060" cy="1203960"/>
            <wp:effectExtent l="0" t="0" r="25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3274060" cy="1203960"/>
                    </a:xfrm>
                    <a:prstGeom prst="rect">
                      <a:avLst/>
                    </a:prstGeom>
                    <a:noFill/>
                    <a:ln>
                      <a:noFill/>
                    </a:ln>
                  </pic:spPr>
                </pic:pic>
              </a:graphicData>
            </a:graphic>
          </wp:inline>
        </w:drawing>
      </w:r>
    </w:p>
    <w:p>
      <w:pPr>
        <w:rPr>
          <w:rFonts w:hint="default" w:ascii="CMU Bright" w:hAnsi="CMU Bright" w:cs="CMU Bright"/>
          <w:i w:val="0"/>
          <w:iCs w:val="0"/>
          <w:sz w:val="14"/>
          <w:szCs w:val="14"/>
          <w:lang w:val="en-US"/>
        </w:rPr>
      </w:pPr>
      <w:r>
        <w:rPr>
          <w:rFonts w:hint="default" w:ascii="CMU Bright" w:hAnsi="CMU Bright" w:cs="CMU Bright"/>
          <w:b/>
          <w:bCs/>
          <w:sz w:val="14"/>
          <w:szCs w:val="14"/>
        </w:rPr>
        <w:t xml:space="preserve">Figure </w:t>
      </w:r>
      <w:r>
        <w:rPr>
          <w:rFonts w:hint="default" w:ascii="CMU Bright" w:hAnsi="CMU Bright" w:cs="CMU Bright"/>
          <w:b/>
          <w:bCs/>
          <w:sz w:val="14"/>
          <w:szCs w:val="14"/>
          <w:lang w:val="en-US"/>
        </w:rPr>
        <w:t>2</w:t>
      </w:r>
      <w:r>
        <w:rPr>
          <w:rFonts w:hint="default" w:ascii="CMU Bright" w:hAnsi="CMU Bright" w:cs="CMU Bright"/>
          <w:b/>
          <w:bCs/>
          <w:sz w:val="14"/>
          <w:szCs w:val="14"/>
        </w:rPr>
        <w:t>:</w:t>
      </w:r>
      <w:r>
        <w:rPr>
          <w:rFonts w:hint="default" w:ascii="CMU Bright" w:hAnsi="CMU Bright" w:cs="CMU Bright"/>
          <w:sz w:val="14"/>
          <w:szCs w:val="14"/>
        </w:rPr>
        <w:t xml:space="preserve"> </w:t>
      </w:r>
      <w:r>
        <w:rPr>
          <w:rFonts w:hint="default" w:ascii="CMU Bright" w:hAnsi="CMU Bright" w:cs="CMU Bright"/>
          <w:i/>
          <w:iCs/>
          <w:sz w:val="14"/>
          <w:szCs w:val="14"/>
          <w:lang w:val="en-US"/>
        </w:rPr>
        <w:t>Experimental Schematic</w:t>
      </w:r>
      <w:r>
        <w:rPr>
          <w:rFonts w:hint="default" w:ascii="CMU Bright" w:hAnsi="CMU Bright" w:cs="CMU Bright"/>
          <w:sz w:val="14"/>
          <w:szCs w:val="14"/>
        </w:rPr>
        <w:t>.</w:t>
      </w:r>
      <w:r>
        <w:rPr>
          <w:rFonts w:hint="default" w:ascii="CMU Bright" w:hAnsi="CMU Bright" w:cs="CMU Bright"/>
          <w:i/>
          <w:iCs/>
          <w:sz w:val="14"/>
          <w:szCs w:val="14"/>
          <w:lang w:val="en-US"/>
        </w:rPr>
        <w:t xml:space="preserve"> </w:t>
      </w:r>
      <w:r>
        <w:rPr>
          <w:rFonts w:hint="default" w:ascii="CMU Bright" w:hAnsi="CMU Bright" w:cs="CMU Bright"/>
          <w:i w:val="0"/>
          <w:iCs w:val="0"/>
          <w:sz w:val="14"/>
          <w:szCs w:val="14"/>
          <w:lang w:val="en-US"/>
        </w:rPr>
        <w:t>Various sheets of Cu and Al are placed in between the Strontium source and the detector, which is in turn connected to a computer.</w:t>
      </w:r>
    </w:p>
    <w:p>
      <w:pPr>
        <w:rPr>
          <w:rFonts w:hint="default" w:ascii="CMU Serif" w:hAnsi="CMU Serif" w:cs="CMU Serif"/>
          <w:smallCaps/>
          <w:sz w:val="18"/>
          <w:szCs w:val="18"/>
        </w:rPr>
      </w:pPr>
      <w:r>
        <w:rPr>
          <w:rFonts w:hint="default" w:ascii="CMU Serif" w:hAnsi="CMU Serif" w:cs="CMU Serif"/>
          <w:smallCaps/>
          <w:sz w:val="18"/>
          <w:szCs w:val="18"/>
        </w:rPr>
        <w:t>III</w:t>
      </w:r>
      <w:r>
        <w:rPr>
          <w:rFonts w:hint="default" w:ascii="CMU Serif" w:hAnsi="CMU Serif" w:cs="CMU Serif"/>
          <w:smallCaps/>
          <w:sz w:val="18"/>
          <w:szCs w:val="18"/>
        </w:rPr>
        <w:tab/>
      </w:r>
      <w:r>
        <w:rPr>
          <w:rFonts w:hint="default" w:ascii="CMU Serif" w:hAnsi="CMU Serif" w:cs="CMU Serif"/>
          <w:smallCaps/>
          <w:sz w:val="18"/>
          <w:szCs w:val="18"/>
        </w:rPr>
        <w:t>Results &amp; Analysis</w:t>
      </w:r>
    </w:p>
    <w:p>
      <w:pPr>
        <w:rPr>
          <w:rFonts w:hint="default" w:ascii="CMU Serif" w:hAnsi="CMU Serif" w:cs="CMU Serif"/>
          <w:smallCaps/>
          <w:sz w:val="18"/>
          <w:szCs w:val="18"/>
          <w:lang w:val="en-US"/>
        </w:rPr>
      </w:pPr>
      <w:r>
        <w:rPr>
          <w:rFonts w:hint="default" w:ascii="CMU Serif" w:hAnsi="CMU Serif" w:cs="CMU Serif"/>
          <w:sz w:val="18"/>
          <w:szCs w:val="18"/>
        </w:rPr>
        <w:t xml:space="preserve">Therefore, </w:t>
      </w:r>
      <w:r>
        <w:rPr>
          <w:rFonts w:hint="default" w:ascii="CMU Serif" w:hAnsi="CMU Serif" w:cs="CMU Serif"/>
          <w:sz w:val="18"/>
          <w:szCs w:val="18"/>
          <w:lang w:val="en-US"/>
        </w:rPr>
        <w:t xml:space="preserve">using </w:t>
      </w:r>
      <w:r>
        <w:rPr>
          <w:rFonts w:hint="default" w:ascii="CMU Serif" w:hAnsi="CMU Serif" w:cs="CMU Serif"/>
          <w:sz w:val="18"/>
          <w:szCs w:val="18"/>
        </w:rPr>
        <w:t>the in</w:t>
      </w:r>
      <w:r>
        <w:rPr>
          <w:rFonts w:hint="default" w:ascii="CMU Serif" w:hAnsi="CMU Serif" w:cs="CMU Serif"/>
          <w:sz w:val="18"/>
          <w:szCs w:val="18"/>
          <w:lang w:val="en-US"/>
        </w:rPr>
        <w:t>tersections of the linear regression lines</w:t>
      </w:r>
      <w:r>
        <w:rPr>
          <w:rFonts w:hint="default" w:ascii="CMU Serif" w:hAnsi="CMU Serif" w:cs="CMU Serif"/>
          <w:sz w:val="18"/>
          <w:szCs w:val="18"/>
        </w:rPr>
        <w:t>, as well as their associated uncertainties, we can determine the values of R by multiplying by the density of Al and Cu. Th</w:t>
      </w:r>
      <w:r>
        <w:rPr>
          <w:rFonts w:hint="default" w:ascii="CMU Serif" w:hAnsi="CMU Serif" w:cs="CMU Serif"/>
          <w:sz w:val="18"/>
          <w:szCs w:val="18"/>
          <w:lang w:val="en-US"/>
        </w:rPr>
        <w:t>us</w:t>
      </w:r>
      <w:r>
        <w:rPr>
          <w:rFonts w:hint="default" w:ascii="CMU Serif" w:hAnsi="CMU Serif" w:cs="CMU Serif"/>
          <w:sz w:val="18"/>
          <w:szCs w:val="18"/>
        </w:rPr>
        <w:t>, we can calculate the maximum electron energy.</w:t>
      </w:r>
      <w:r>
        <w:rPr>
          <w:rFonts w:hint="default" w:ascii="CMU Serif" w:hAnsi="CMU Serif" w:cs="CMU Serif"/>
          <w:sz w:val="18"/>
          <w:szCs w:val="18"/>
          <w:vertAlign w:val="superscript"/>
          <w:lang w:val="en-US"/>
        </w:rPr>
        <w:t>[4]</w:t>
      </w:r>
    </w:p>
    <w:tbl>
      <w:tblPr>
        <w:tblStyle w:val="7"/>
        <w:tblW w:w="5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spacing w:after="0" w:line="240" w:lineRule="auto"/>
              <w:rPr>
                <w:rFonts w:hint="default" w:ascii="CMU Bright" w:hAnsi="CMU Bright" w:cs="CMU Bright"/>
                <w:b/>
                <w:bCs/>
                <w:sz w:val="10"/>
                <w:szCs w:val="10"/>
              </w:rPr>
            </w:pPr>
          </w:p>
          <w:p>
            <w:pPr>
              <w:spacing w:after="0" w:line="240" w:lineRule="auto"/>
              <w:rPr>
                <w:rFonts w:hint="default" w:ascii="CMU Bright" w:hAnsi="CMU Bright" w:cs="CMU Bright"/>
                <w:b/>
                <w:bCs/>
                <w:sz w:val="16"/>
                <w:szCs w:val="16"/>
              </w:rPr>
            </w:pPr>
            <w:r>
              <w:rPr>
                <w:rFonts w:hint="default" w:ascii="CMU Bright" w:hAnsi="CMU Bright" w:cs="CMU Bright"/>
                <w:b/>
                <w:bCs/>
                <w:sz w:val="16"/>
                <w:szCs w:val="16"/>
              </w:rPr>
              <w:t>Copper (Cu)</w:t>
            </w:r>
          </w:p>
          <w:p>
            <w:pPr>
              <w:spacing w:after="0" w:line="240" w:lineRule="auto"/>
              <w:rPr>
                <w:rFonts w:hint="default" w:ascii="CMU Bright" w:hAnsi="CMU Bright" w:cs="CMU Bright"/>
                <w:sz w:val="16"/>
                <w:szCs w:val="16"/>
              </w:rPr>
            </w:pP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R</m:t>
                  </m:r>
                  <m:ctrlPr>
                    <w:rPr>
                      <w:rFonts w:hint="default" w:ascii="DejaVu Math TeX Gyre" w:hAnsi="DejaVu Math TeX Gyre" w:cs="CMU Bright"/>
                      <w:sz w:val="16"/>
                      <w:szCs w:val="16"/>
                    </w:rPr>
                  </m:ctrlPr>
                </m:e>
                <m:sub>
                  <m:r>
                    <m:rPr>
                      <m:sty m:val="p"/>
                    </m:rPr>
                    <w:rPr>
                      <w:rFonts w:hint="default" w:ascii="DejaVu Math TeX Gyre" w:hAnsi="DejaVu Math TeX Gyre" w:cs="CMU Bright"/>
                      <w:sz w:val="16"/>
                      <w:szCs w:val="16"/>
                    </w:rPr>
                    <m:t>min</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(8.96 ± 0.03) × (0.55 ± 0.09) mm = (0.490 ± 0.081) g.cm¯²</w:t>
            </w:r>
          </w:p>
          <w:p>
            <w:pPr>
              <w:spacing w:after="0" w:line="240" w:lineRule="auto"/>
              <w:rPr>
                <w:rFonts w:hint="default" w:ascii="CMU Bright" w:hAnsi="CMU Bright" w:cs="CMU Bright"/>
                <w:sz w:val="16"/>
                <w:szCs w:val="16"/>
              </w:rPr>
            </w:pP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R</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max</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(8.96 ± 0.03) × (0.99 ± 0.08) mm = (0.890 ± 0.072) g.cm¯²</w:t>
            </w:r>
          </w:p>
          <w:p>
            <w:pPr>
              <w:spacing w:after="0" w:line="240" w:lineRule="auto"/>
              <w:rPr>
                <w:rFonts w:hint="default" w:ascii="CMU Bright" w:hAnsi="CMU Bright" w:cs="CMU Bright"/>
                <w:sz w:val="16"/>
                <w:szCs w:val="16"/>
              </w:rPr>
            </w:pP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E</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m:t>
                  </m:r>
                  <m:r>
                    <m:rPr/>
                    <w:rPr>
                      <w:rFonts w:hint="default" w:ascii="DejaVu Math TeX Gyre" w:hAnsi="DejaVu Math TeX Gyre" w:cs="CMU Bright"/>
                      <w:sz w:val="16"/>
                      <w:szCs w:val="16"/>
                      <w:lang w:val="en-US"/>
                    </w:rPr>
                    <m:t>ax_l</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(1.13 ± 0.15) MeV,</w:t>
            </w:r>
            <w:r>
              <w:rPr>
                <w:rFonts w:hint="default" w:ascii="CMU Bright" w:hAnsi="CMU Bright" w:cs="CMU Bright"/>
                <w:sz w:val="16"/>
                <w:szCs w:val="16"/>
                <w:lang w:val="en-US"/>
              </w:rPr>
              <w:t xml:space="preserve">    </w:t>
            </w:r>
            <w:r>
              <w:rPr>
                <w:rFonts w:hint="default" w:ascii="CMU Bright" w:hAnsi="CMU Bright" w:cs="CMU Bright"/>
                <w:sz w:val="16"/>
                <w:szCs w:val="16"/>
              </w:rPr>
              <w:t xml:space="preserve"> </w:t>
            </w: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E</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max</m:t>
                  </m:r>
                  <m:r>
                    <m:rPr/>
                    <w:rPr>
                      <w:rFonts w:hint="default" w:ascii="DejaVu Math TeX Gyre" w:hAnsi="DejaVu Math TeX Gyre" w:cs="CMU Bright"/>
                      <w:sz w:val="16"/>
                      <w:szCs w:val="16"/>
                      <w:lang w:val="en-US"/>
                    </w:rPr>
                    <m:t>_ℎ</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(1.91 ± 0.14) MeV</w:t>
            </w:r>
          </w:p>
          <w:p>
            <w:pPr>
              <w:spacing w:after="0" w:line="240" w:lineRule="auto"/>
              <w:rPr>
                <w:rFonts w:hint="default" w:ascii="CMU Bright" w:hAnsi="CMU Bright" w:cs="CMU Bright"/>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spacing w:after="0" w:line="240" w:lineRule="auto"/>
              <w:rPr>
                <w:rFonts w:hint="default" w:ascii="CMU Bright" w:hAnsi="CMU Bright" w:cs="CMU Bright"/>
                <w:b/>
                <w:bCs/>
                <w:sz w:val="10"/>
                <w:szCs w:val="10"/>
              </w:rPr>
            </w:pPr>
          </w:p>
          <w:p>
            <w:pPr>
              <w:spacing w:after="0" w:line="240" w:lineRule="auto"/>
              <w:rPr>
                <w:rFonts w:hint="default" w:ascii="CMU Bright" w:hAnsi="CMU Bright" w:cs="CMU Bright"/>
                <w:b/>
                <w:bCs/>
                <w:sz w:val="16"/>
                <w:szCs w:val="16"/>
              </w:rPr>
            </w:pPr>
            <w:r>
              <w:rPr>
                <w:rFonts w:hint="default" w:ascii="CMU Bright" w:hAnsi="CMU Bright" w:cs="CMU Bright"/>
                <w:b/>
                <w:bCs/>
                <w:sz w:val="16"/>
                <w:szCs w:val="16"/>
              </w:rPr>
              <w:t>Aluminium (Al)</w:t>
            </w:r>
          </w:p>
          <w:p>
            <w:pPr>
              <w:spacing w:after="0" w:line="240" w:lineRule="auto"/>
              <w:rPr>
                <w:rFonts w:hint="default" w:ascii="CMU Bright" w:hAnsi="CMU Bright" w:cs="CMU Bright"/>
                <w:sz w:val="16"/>
                <w:szCs w:val="16"/>
              </w:rPr>
            </w:pPr>
            <m:oMath>
              <m:sSub>
                <m:sSubPr>
                  <m:ctrlPr>
                    <w:rPr>
                      <w:rFonts w:hint="default" w:ascii="DejaVu Math TeX Gyre" w:hAnsi="DejaVu Math TeX Gyre" w:cs="CMU Bright"/>
                      <w:sz w:val="16"/>
                      <w:szCs w:val="16"/>
                    </w:rPr>
                  </m:ctrlPr>
                </m:sSubPr>
                <m:e>
                  <m:r>
                    <m:rPr/>
                    <w:rPr>
                      <w:rFonts w:hint="default" w:ascii="DejaVu Math TeX Gyre" w:hAnsi="DejaVu Math TeX Gyre" w:cs="CMU Bright"/>
                      <w:sz w:val="16"/>
                      <w:szCs w:val="16"/>
                    </w:rPr>
                    <m:t>R</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min</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(2.70 ± 0.03) × (1.65 ± 0.17) mm = (0.165 ± 0.017) g.cm¯²</w:t>
            </w:r>
          </w:p>
          <w:p>
            <w:pPr>
              <w:spacing w:after="0" w:line="240" w:lineRule="auto"/>
              <w:rPr>
                <w:rFonts w:hint="default" w:ascii="CMU Bright" w:hAnsi="CMU Bright" w:cs="CMU Bright"/>
                <w:sz w:val="16"/>
                <w:szCs w:val="16"/>
              </w:rPr>
            </w:pP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R</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max</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(2.70 ± 0.03) × (4.40 ± 0.66) mm = (0.371 ± 0.066) g.cm¯²</w:t>
            </w:r>
          </w:p>
          <w:p>
            <w:pPr>
              <w:spacing w:after="0" w:line="240" w:lineRule="auto"/>
              <w:rPr>
                <w:rFonts w:hint="default" w:ascii="CMU Bright" w:hAnsi="CMU Bright" w:cs="CMU Bright"/>
                <w:sz w:val="16"/>
                <w:szCs w:val="16"/>
              </w:rPr>
            </w:pP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E</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m:t>
                  </m:r>
                  <m:r>
                    <m:rPr/>
                    <w:rPr>
                      <w:rFonts w:hint="default" w:ascii="DejaVu Math TeX Gyre" w:hAnsi="DejaVu Math TeX Gyre" w:cs="CMU Bright"/>
                      <w:sz w:val="16"/>
                      <w:szCs w:val="16"/>
                      <w:lang w:val="en-US"/>
                    </w:rPr>
                    <m:t>ax_l</m:t>
                  </m:r>
                  <m:ctrlPr>
                    <w:rPr>
                      <w:rFonts w:hint="default" w:ascii="DejaVu Math TeX Gyre" w:hAnsi="DejaVu Math TeX Gyre" w:cs="CMU Bright"/>
                      <w:sz w:val="16"/>
                      <w:szCs w:val="16"/>
                    </w:rPr>
                  </m:ctrlPr>
                </m:sub>
              </m:sSub>
            </m:oMath>
            <w:r>
              <w:rPr>
                <w:rFonts w:hint="default" w:hAnsi="DejaVu Math TeX Gyre" w:cs="CMU Bright"/>
                <w:i w:val="0"/>
                <w:sz w:val="16"/>
                <w:szCs w:val="16"/>
                <w:lang w:val="en-US"/>
              </w:rPr>
              <w:t xml:space="preserve"> </w:t>
            </w:r>
            <w:r>
              <w:rPr>
                <w:rFonts w:hint="default" w:ascii="CMU Bright" w:hAnsi="CMU Bright" w:cs="CMU Bright"/>
                <w:sz w:val="16"/>
                <w:szCs w:val="16"/>
              </w:rPr>
              <w:t xml:space="preserve">= (1.05 ± 0.15) MeV, </w:t>
            </w:r>
            <w:r>
              <w:rPr>
                <w:rFonts w:hint="default" w:ascii="CMU Bright" w:hAnsi="CMU Bright" w:cs="CMU Bright"/>
                <w:sz w:val="16"/>
                <w:szCs w:val="16"/>
                <w:lang w:val="en-US"/>
              </w:rPr>
              <w:t xml:space="preserve">    </w:t>
            </w: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E</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max</m:t>
                  </m:r>
                  <m:r>
                    <m:rPr/>
                    <w:rPr>
                      <w:rFonts w:hint="default" w:ascii="DejaVu Math TeX Gyre" w:hAnsi="DejaVu Math TeX Gyre" w:cs="CMU Bright"/>
                      <w:sz w:val="16"/>
                      <w:szCs w:val="16"/>
                      <w:lang w:val="en-US"/>
                    </w:rPr>
                    <m:t>_ℎ</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(2.12 ± 0.35) MeV</w:t>
            </w:r>
          </w:p>
          <w:p>
            <w:pPr>
              <w:spacing w:after="0" w:line="240" w:lineRule="auto"/>
              <w:rPr>
                <w:rFonts w:hint="default" w:ascii="CMU Bright" w:hAnsi="CMU Bright" w:cs="CMU Bright"/>
                <w:sz w:val="16"/>
                <w:szCs w:val="16"/>
              </w:rPr>
            </w:pPr>
          </w:p>
        </w:tc>
      </w:tr>
    </w:tbl>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MU Serif" w:hAnsi="CMU Serif" w:cs="CMU Serif"/>
          <w:sz w:val="18"/>
          <w:szCs w:val="18"/>
          <w:lang w:val="en-US"/>
        </w:rPr>
      </w:pPr>
      <w:r>
        <w:rPr>
          <w:rFonts w:hint="default" w:ascii="CMU Bright" w:hAnsi="CMU Bright" w:cs="CMU Bright"/>
          <w:b/>
          <w:bCs/>
          <w:sz w:val="16"/>
          <w:szCs w:val="16"/>
        </w:rPr>
        <w:t>Table 1:</w:t>
      </w:r>
      <w:r>
        <w:rPr>
          <w:rFonts w:hint="default" w:ascii="CMU Bright" w:hAnsi="CMU Bright" w:cs="CMU Bright"/>
          <w:sz w:val="16"/>
          <w:szCs w:val="16"/>
        </w:rPr>
        <w:t xml:space="preserve"> the resultant maximum electron energies for Cu and Al.</w:t>
      </w:r>
    </w:p>
    <w:p>
      <w:pPr>
        <w:rPr>
          <w:rFonts w:hint="default" w:ascii="CMU Serif" w:hAnsi="CMU Serif" w:cs="CMU Serif"/>
          <w:b w:val="0"/>
          <w:bCs w:val="0"/>
          <w:i w:val="0"/>
          <w:iCs w:val="0"/>
          <w:sz w:val="18"/>
          <w:szCs w:val="18"/>
          <w:lang w:val="en-US"/>
        </w:rPr>
      </w:pPr>
      <w:r>
        <w:rPr>
          <w:rFonts w:hint="default" w:ascii="CMU Serif" w:hAnsi="CMU Serif" w:cs="CMU Serif"/>
          <w:sz w:val="18"/>
          <w:szCs w:val="18"/>
          <w:lang w:val="en-US"/>
        </w:rPr>
        <w:t>A Chi-Squared</w:t>
      </w:r>
      <w:r>
        <w:rPr>
          <w:rFonts w:hint="default" w:ascii="CMU Serif" w:hAnsi="CMU Serif" w:cs="CMU Serif"/>
          <w:sz w:val="18"/>
          <w:szCs w:val="18"/>
          <w:vertAlign w:val="superscript"/>
          <w:lang w:val="en-US"/>
        </w:rPr>
        <w:t>[5]</w:t>
      </w:r>
      <w:r>
        <w:rPr>
          <w:rFonts w:hint="default" w:ascii="CMU Serif" w:hAnsi="CMU Serif" w:cs="CMU Serif"/>
          <w:sz w:val="18"/>
          <w:szCs w:val="18"/>
          <w:lang w:val="en-US"/>
        </w:rPr>
        <w:t xml:space="preserve"> minimisation algorithm for the </w:t>
      </w:r>
      <w:r>
        <w:rPr>
          <w:rFonts w:hint="default" w:ascii="CMU Serif" w:hAnsi="CMU Serif" w:cs="CMU Serif"/>
          <w:i/>
          <w:iCs/>
          <w:sz w:val="18"/>
          <w:szCs w:val="18"/>
          <w:lang w:val="en-US"/>
        </w:rPr>
        <w:t>n = 3</w:t>
      </w:r>
      <w:r>
        <w:rPr>
          <w:rFonts w:hint="default" w:ascii="CMU Serif" w:hAnsi="CMU Serif" w:cs="CMU Serif"/>
          <w:sz w:val="18"/>
          <w:szCs w:val="18"/>
          <w:lang w:val="en-US"/>
        </w:rPr>
        <w:t xml:space="preserve"> hypothesis, with the various intersection points calculated. </w:t>
      </w:r>
      <w:r>
        <w:rPr>
          <w:rFonts w:hint="default" w:ascii="CMU Serif" w:hAnsi="CMU Serif" w:cs="CMU Serif"/>
          <w:b/>
          <w:bCs/>
          <w:sz w:val="18"/>
          <w:szCs w:val="18"/>
          <w:lang w:val="en-US"/>
        </w:rPr>
        <w:t xml:space="preserve">Figures 3 </w:t>
      </w:r>
      <w:r>
        <w:rPr>
          <w:rFonts w:hint="default" w:ascii="CMU Serif" w:hAnsi="CMU Serif" w:cs="CMU Serif"/>
          <w:sz w:val="18"/>
          <w:szCs w:val="18"/>
          <w:lang w:val="en-US"/>
        </w:rPr>
        <w:t xml:space="preserve">and </w:t>
      </w:r>
      <w:r>
        <w:rPr>
          <w:rFonts w:hint="default" w:ascii="CMU Serif" w:hAnsi="CMU Serif" w:cs="CMU Serif"/>
          <w:b/>
          <w:bCs/>
          <w:sz w:val="18"/>
          <w:szCs w:val="18"/>
          <w:lang w:val="en-US"/>
        </w:rPr>
        <w:t>4</w:t>
      </w:r>
      <w:r>
        <w:rPr>
          <w:rFonts w:hint="default" w:ascii="CMU Serif" w:hAnsi="CMU Serif" w:cs="CMU Serif"/>
          <w:sz w:val="18"/>
          <w:szCs w:val="18"/>
          <w:lang w:val="en-US"/>
        </w:rPr>
        <w:t xml:space="preserve"> show the range of polynomial fittings employed for </w:t>
      </w:r>
      <w:r>
        <w:rPr>
          <w:rFonts w:hint="default" w:ascii="CMU Serif" w:hAnsi="CMU Serif" w:cs="CMU Serif"/>
          <w:i/>
          <w:iCs/>
          <w:sz w:val="18"/>
          <w:szCs w:val="18"/>
          <w:lang w:val="en-US"/>
        </w:rPr>
        <w:t>Al</w:t>
      </w:r>
      <w:r>
        <w:rPr>
          <w:rFonts w:hint="default" w:ascii="CMU Serif" w:hAnsi="CMU Serif" w:cs="CMU Serif"/>
          <w:sz w:val="18"/>
          <w:szCs w:val="18"/>
          <w:lang w:val="en-US"/>
        </w:rPr>
        <w:t xml:space="preserve"> and </w:t>
      </w:r>
      <w:r>
        <w:rPr>
          <w:rFonts w:hint="default" w:ascii="CMU Serif" w:hAnsi="CMU Serif" w:cs="CMU Serif"/>
          <w:i/>
          <w:iCs/>
          <w:sz w:val="18"/>
          <w:szCs w:val="18"/>
          <w:lang w:val="en-US"/>
        </w:rPr>
        <w:t>Cu</w:t>
      </w:r>
      <w:r>
        <w:rPr>
          <w:rFonts w:hint="default" w:ascii="CMU Serif" w:hAnsi="CMU Serif" w:cs="CMU Serif"/>
          <w:i w:val="0"/>
          <w:iCs w:val="0"/>
          <w:sz w:val="18"/>
          <w:szCs w:val="18"/>
          <w:lang w:val="en-US"/>
        </w:rPr>
        <w:t>, with the value of the minimum χ² value.</w:t>
      </w:r>
      <w:r>
        <w:rPr>
          <w:rFonts w:hint="default" w:ascii="CMU Serif" w:hAnsi="CMU Serif" w:cs="CMU Serif"/>
          <w:i w:val="0"/>
          <w:iCs w:val="0"/>
          <w:sz w:val="18"/>
          <w:szCs w:val="18"/>
          <w:vertAlign w:val="superscript"/>
          <w:lang w:val="en-US"/>
        </w:rPr>
        <w:t>[6]</w:t>
      </w:r>
    </w:p>
    <w:p>
      <w:pPr>
        <w:rPr>
          <w:rFonts w:hint="default" w:ascii="CMU Serif" w:hAnsi="CMU Serif" w:cs="CMU Serif"/>
          <w:sz w:val="18"/>
          <w:szCs w:val="18"/>
        </w:rPr>
      </w:pPr>
      <w:r>
        <w:rPr>
          <w:rFonts w:hint="default" w:ascii="CMU Serif" w:hAnsi="CMU Serif" w:cs="CMU Serif"/>
          <w:sz w:val="18"/>
          <w:szCs w:val="18"/>
          <w:lang w:val="en-US"/>
        </w:rPr>
        <w:drawing>
          <wp:inline distT="0" distB="0" distL="114300" distR="114300">
            <wp:extent cx="3095625" cy="2487295"/>
            <wp:effectExtent l="0" t="0" r="9525" b="8255"/>
            <wp:docPr id="6" name="Picture 6" descr="Task 19 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sk 19 CS"/>
                    <pic:cNvPicPr>
                      <a:picLocks noChangeAspect="1"/>
                    </pic:cNvPicPr>
                  </pic:nvPicPr>
                  <pic:blipFill>
                    <a:blip r:embed="rId16"/>
                    <a:stretch>
                      <a:fillRect/>
                    </a:stretch>
                  </pic:blipFill>
                  <pic:spPr>
                    <a:xfrm>
                      <a:off x="0" y="0"/>
                      <a:ext cx="3095625" cy="2487295"/>
                    </a:xfrm>
                    <a:prstGeom prst="rect">
                      <a:avLst/>
                    </a:prstGeom>
                  </pic:spPr>
                </pic:pic>
              </a:graphicData>
            </a:graphic>
          </wp:inline>
        </w:drawing>
      </w:r>
    </w:p>
    <w:p>
      <w:pPr>
        <w:rPr>
          <w:rFonts w:hint="default" w:ascii="CMU Bright" w:hAnsi="CMU Bright" w:cs="CMU Bright"/>
          <w:sz w:val="15"/>
          <w:szCs w:val="15"/>
          <w:lang w:val="en-US"/>
        </w:rPr>
      </w:pPr>
      <w:r>
        <w:rPr>
          <w:rFonts w:hint="default" w:ascii="CMU Bright" w:hAnsi="CMU Bright" w:cs="CMU Bright"/>
          <w:b/>
          <w:bCs/>
          <w:sz w:val="15"/>
          <w:szCs w:val="15"/>
        </w:rPr>
        <w:t xml:space="preserve">Figure </w:t>
      </w:r>
      <w:r>
        <w:rPr>
          <w:rFonts w:hint="default" w:ascii="CMU Bright" w:hAnsi="CMU Bright" w:cs="CMU Bright"/>
          <w:b/>
          <w:bCs/>
          <w:sz w:val="15"/>
          <w:szCs w:val="15"/>
          <w:lang w:val="en-US"/>
        </w:rPr>
        <w:t>3</w:t>
      </w:r>
      <w:r>
        <w:rPr>
          <w:rFonts w:hint="default" w:ascii="CMU Bright" w:hAnsi="CMU Bright" w:cs="CMU Bright"/>
          <w:b/>
          <w:bCs/>
          <w:sz w:val="15"/>
          <w:szCs w:val="15"/>
        </w:rPr>
        <w:t>:</w:t>
      </w:r>
      <w:r>
        <w:rPr>
          <w:rFonts w:hint="default" w:ascii="CMU Bright" w:hAnsi="CMU Bright" w:cs="CMU Bright"/>
          <w:sz w:val="15"/>
          <w:szCs w:val="15"/>
        </w:rPr>
        <w:t xml:space="preserve"> The logarithmic count for </w:t>
      </w:r>
      <w:r>
        <w:rPr>
          <w:rFonts w:hint="default" w:ascii="CMU Bright" w:hAnsi="CMU Bright" w:cs="CMU Bright"/>
          <w:sz w:val="15"/>
          <w:szCs w:val="15"/>
          <w:lang w:val="en-US"/>
        </w:rPr>
        <w:t>the decay products of Sr-90 passing through varying thicknesses of Al sheets, χ² =  93.85, this is well inside the rejection region for ν = 12, with a p-value &lt; .00001, so statistically significant.</w:t>
      </w:r>
    </w:p>
    <w:p>
      <w:pPr>
        <w:rPr>
          <w:rFonts w:hint="default" w:ascii="CMU Serif" w:hAnsi="CMU Serif" w:cs="CMU Serif"/>
          <w:sz w:val="18"/>
          <w:szCs w:val="18"/>
        </w:rPr>
      </w:pPr>
      <w:r>
        <w:drawing>
          <wp:inline distT="0" distB="0" distL="114300" distR="114300">
            <wp:extent cx="3281045" cy="2613025"/>
            <wp:effectExtent l="0" t="0" r="14605" b="158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7"/>
                    <a:stretch>
                      <a:fillRect/>
                    </a:stretch>
                  </pic:blipFill>
                  <pic:spPr>
                    <a:xfrm>
                      <a:off x="0" y="0"/>
                      <a:ext cx="3281045" cy="2613025"/>
                    </a:xfrm>
                    <a:prstGeom prst="rect">
                      <a:avLst/>
                    </a:prstGeom>
                    <a:noFill/>
                    <a:ln>
                      <a:noFill/>
                    </a:ln>
                  </pic:spPr>
                </pic:pic>
              </a:graphicData>
            </a:graphic>
          </wp:inline>
        </w:drawing>
      </w:r>
    </w:p>
    <w:p>
      <w:pPr>
        <w:rPr>
          <w:rFonts w:hint="default" w:ascii="CMU Bright" w:hAnsi="CMU Bright" w:cs="CMU Bright"/>
          <w:sz w:val="15"/>
          <w:szCs w:val="15"/>
          <w:lang w:val="en-US"/>
        </w:rPr>
      </w:pPr>
      <w:r>
        <w:rPr>
          <w:rFonts w:hint="default" w:ascii="CMU Bright" w:hAnsi="CMU Bright" w:cs="CMU Bright"/>
          <w:b/>
          <w:bCs/>
          <w:sz w:val="15"/>
          <w:szCs w:val="15"/>
        </w:rPr>
        <w:t xml:space="preserve">Figure </w:t>
      </w:r>
      <w:r>
        <w:rPr>
          <w:rFonts w:hint="default" w:ascii="CMU Bright" w:hAnsi="CMU Bright" w:cs="CMU Bright"/>
          <w:b/>
          <w:bCs/>
          <w:sz w:val="15"/>
          <w:szCs w:val="15"/>
          <w:lang w:val="en-US"/>
        </w:rPr>
        <w:t>4</w:t>
      </w:r>
      <w:r>
        <w:rPr>
          <w:rFonts w:hint="default" w:ascii="CMU Bright" w:hAnsi="CMU Bright" w:cs="CMU Bright"/>
          <w:b/>
          <w:bCs/>
          <w:sz w:val="15"/>
          <w:szCs w:val="15"/>
        </w:rPr>
        <w:t>:</w:t>
      </w:r>
      <w:r>
        <w:rPr>
          <w:rFonts w:hint="default" w:ascii="CMU Bright" w:hAnsi="CMU Bright" w:cs="CMU Bright"/>
          <w:sz w:val="15"/>
          <w:szCs w:val="15"/>
        </w:rPr>
        <w:t xml:space="preserve"> A logarithmic count of the decay </w:t>
      </w:r>
      <w:r>
        <w:rPr>
          <w:rFonts w:hint="default" w:ascii="CMU Bright" w:hAnsi="CMU Bright" w:cs="CMU Bright"/>
          <w:sz w:val="15"/>
          <w:szCs w:val="15"/>
          <w:lang w:val="en-US"/>
        </w:rPr>
        <w:t>products of Sr-90 passing through varying thicknesses of Cu sheets, χ² =  104.61,this is well inside the rejection region for ν = 10, with a p-value &lt;.00001, so statistically significant.</w:t>
      </w:r>
    </w:p>
    <w:p>
      <w:pPr>
        <w:spacing w:before="240" w:line="240" w:lineRule="auto"/>
        <w:rPr>
          <w:rFonts w:hint="default" w:ascii="CMU Serif" w:hAnsi="CMU Serif" w:cs="CMU Serif"/>
          <w:sz w:val="18"/>
          <w:szCs w:val="18"/>
          <w:lang w:val="en-US"/>
        </w:rPr>
      </w:pPr>
      <w:r>
        <w:rPr>
          <w:rFonts w:hint="default" w:ascii="CMU Serif" w:hAnsi="CMU Serif" w:cs="CMU Serif"/>
          <w:sz w:val="18"/>
          <w:szCs w:val="18"/>
          <w:lang w:val="en-US"/>
        </w:rPr>
        <w:t>In comparison to the theoretical values of the energies, our maximum electron energy from the Aluminium is consistent with the theoretical value for the 2.27MeV electron, whilst it is a slight underestimate for Copper. Both low-energy electrons are overestimates, with the resultant electron energy almost equal to the sum of both 0.54MeV and 0.51MeV electrons.</w:t>
      </w:r>
    </w:p>
    <w:p>
      <w:pPr>
        <w:spacing w:before="240" w:line="240" w:lineRule="auto"/>
        <w:rPr>
          <w:rFonts w:hint="default" w:ascii="CMU Serif" w:hAnsi="CMU Serif" w:cs="CMU Serif"/>
          <w:sz w:val="18"/>
          <w:szCs w:val="18"/>
          <w:lang w:val="en-US"/>
        </w:rPr>
      </w:pPr>
      <w:r>
        <w:rPr>
          <w:rFonts w:hint="default" w:ascii="CMU Bright" w:hAnsi="CMU Bright" w:cs="CMU Bright"/>
          <w:b/>
          <w:bCs/>
          <w:sz w:val="18"/>
          <w:szCs w:val="18"/>
        </w:rPr>
        <w:t>Chi-Squared Minimisation Algorithm</w:t>
      </w:r>
    </w:p>
    <w:p>
      <w:pPr>
        <w:spacing w:before="240" w:line="240" w:lineRule="auto"/>
        <w:rPr>
          <w:rFonts w:hint="default" w:ascii="CMU Serif" w:hAnsi="CMU Serif" w:cs="CMU Serif"/>
          <w:b w:val="0"/>
          <w:bCs w:val="0"/>
          <w:sz w:val="18"/>
          <w:szCs w:val="18"/>
          <w:lang w:val="en-US"/>
        </w:rPr>
      </w:pPr>
      <w:r>
        <w:rPr>
          <w:rFonts w:hint="default" w:ascii="CMU Serif" w:hAnsi="CMU Serif" w:cs="CMU Serif"/>
          <w:sz w:val="18"/>
          <w:szCs w:val="18"/>
          <w:lang w:val="en-US"/>
        </w:rPr>
        <w:t xml:space="preserve">By performing an additional Chi Squared minimisation hypothesis test for </w:t>
      </w:r>
      <w:r>
        <w:rPr>
          <w:rFonts w:hint="default" w:ascii="CMU Serif" w:hAnsi="CMU Serif" w:cs="CMU Serif"/>
          <w:i/>
          <w:iCs/>
          <w:sz w:val="18"/>
          <w:szCs w:val="18"/>
          <w:lang w:val="en-US"/>
        </w:rPr>
        <w:t>n = 4</w:t>
      </w:r>
      <w:r>
        <w:rPr>
          <w:rFonts w:hint="default" w:ascii="CMU Serif" w:hAnsi="CMU Serif" w:cs="CMU Serif"/>
          <w:sz w:val="18"/>
          <w:szCs w:val="18"/>
          <w:lang w:val="en-US"/>
        </w:rPr>
        <w:t xml:space="preserve"> not shown here for including four linear regressions, it is shown that </w:t>
      </w:r>
      <w:r>
        <w:rPr>
          <w:rFonts w:hint="default" w:ascii="CMU Serif" w:hAnsi="CMU Serif" w:cs="CMU Serif"/>
          <w:i/>
          <w:iCs/>
          <w:sz w:val="18"/>
          <w:szCs w:val="18"/>
          <w:lang w:val="en-US"/>
        </w:rPr>
        <w:t xml:space="preserve">n = 3 </w:t>
      </w:r>
      <w:r>
        <w:rPr>
          <w:rFonts w:hint="default" w:ascii="CMU Serif" w:hAnsi="CMU Serif" w:cs="CMU Serif"/>
          <w:sz w:val="18"/>
          <w:szCs w:val="18"/>
          <w:lang w:val="en-US"/>
        </w:rPr>
        <w:t xml:space="preserve">is a superior fit. </w:t>
      </w:r>
      <w:r>
        <w:rPr>
          <w:rFonts w:hint="default" w:ascii="CMU Serif" w:hAnsi="CMU Serif" w:cs="CMU Serif"/>
          <w:sz w:val="18"/>
          <w:szCs w:val="18"/>
        </w:rPr>
        <w:t>A series of nested for-loops combined with a Chi</w:t>
      </w:r>
      <w:r>
        <w:rPr>
          <w:rFonts w:hint="default" w:ascii="CMU Serif" w:hAnsi="CMU Serif" w:cs="CMU Serif"/>
          <w:sz w:val="18"/>
          <w:szCs w:val="18"/>
          <w:lang w:val="en-US"/>
        </w:rPr>
        <w:t xml:space="preserve"> S</w:t>
      </w:r>
      <w:r>
        <w:rPr>
          <w:rFonts w:hint="default" w:ascii="CMU Serif" w:hAnsi="CMU Serif" w:cs="CMU Serif"/>
          <w:sz w:val="18"/>
          <w:szCs w:val="18"/>
        </w:rPr>
        <w:t xml:space="preserve">quared </w:t>
      </w:r>
      <w:r>
        <w:rPr>
          <w:rFonts w:hint="default" w:ascii="CMU Serif" w:hAnsi="CMU Serif" w:cs="CMU Serif"/>
          <w:sz w:val="18"/>
          <w:szCs w:val="18"/>
          <w:lang w:val="en-US"/>
        </w:rPr>
        <w:t xml:space="preserve">function </w:t>
      </w:r>
      <w:r>
        <w:rPr>
          <w:rFonts w:hint="default" w:ascii="CMU Serif" w:hAnsi="CMU Serif" w:cs="CMU Serif"/>
          <w:sz w:val="18"/>
          <w:szCs w:val="18"/>
        </w:rPr>
        <w:t xml:space="preserve">were utilised to determine the </w:t>
      </w:r>
      <w:r>
        <w:rPr>
          <w:rFonts w:hint="default" w:ascii="CMU Serif" w:hAnsi="CMU Serif" w:cs="CMU Serif"/>
          <w:sz w:val="18"/>
          <w:szCs w:val="18"/>
          <w:lang w:val="en-US"/>
        </w:rPr>
        <w:t xml:space="preserve">minimised p-value solution. Both result in </w:t>
      </w:r>
      <w:r>
        <w:rPr>
          <w:rFonts w:hint="default" w:ascii="CMU Serif" w:hAnsi="CMU Serif" w:cs="CMU Serif"/>
          <w:i/>
          <w:iCs/>
          <w:sz w:val="18"/>
          <w:szCs w:val="18"/>
          <w:lang w:val="en-US"/>
        </w:rPr>
        <w:t>p-values</w:t>
      </w:r>
      <w:r>
        <w:rPr>
          <w:rFonts w:hint="default" w:ascii="CMU Serif" w:hAnsi="CMU Serif" w:cs="CMU Serif"/>
          <w:sz w:val="18"/>
          <w:szCs w:val="18"/>
          <w:lang w:val="en-US"/>
        </w:rPr>
        <w:t xml:space="preserve"> that are smaller than </w:t>
      </w:r>
      <w:r>
        <w:rPr>
          <w:rFonts w:hint="default" w:ascii="CMU Serif" w:hAnsi="CMU Serif" w:cs="CMU Serif"/>
          <w:i/>
          <w:iCs/>
          <w:sz w:val="18"/>
          <w:szCs w:val="18"/>
          <w:lang w:val="en-US"/>
        </w:rPr>
        <w:t>0.0001</w:t>
      </w:r>
      <w:r>
        <w:rPr>
          <w:rFonts w:hint="default" w:ascii="CMU Serif" w:hAnsi="CMU Serif" w:cs="CMU Serif"/>
          <w:sz w:val="18"/>
          <w:szCs w:val="18"/>
          <w:lang w:val="en-US"/>
        </w:rPr>
        <w:t xml:space="preserve">, which is statistically significant. The algorithm, as applied to n = 3 is shown below in </w:t>
      </w:r>
      <w:r>
        <w:rPr>
          <w:rFonts w:hint="default" w:ascii="CMU Serif" w:hAnsi="CMU Serif" w:cs="CMU Serif"/>
          <w:b/>
          <w:bCs/>
          <w:sz w:val="18"/>
          <w:szCs w:val="18"/>
          <w:lang w:val="en-US"/>
        </w:rPr>
        <w:t>Figure 5</w:t>
      </w:r>
      <w:r>
        <w:rPr>
          <w:rFonts w:hint="default" w:ascii="CMU Serif" w:hAnsi="CMU Serif" w:cs="CMU Serif"/>
          <w:b w:val="0"/>
          <w:bCs w:val="0"/>
          <w:sz w:val="18"/>
          <w:szCs w:val="18"/>
          <w:lang w:val="en-US"/>
        </w:rPr>
        <w:t xml:space="preserve">, with the reduced Chi squared values against linear regression ranges, as well as intersection values by </w:t>
      </w:r>
      <w:r>
        <w:rPr>
          <w:rFonts w:hint="default" w:ascii="CMU Serif" w:hAnsi="CMU Serif" w:cs="CMU Serif"/>
          <w:i w:val="0"/>
          <w:iCs w:val="0"/>
          <w:sz w:val="18"/>
          <w:szCs w:val="18"/>
          <w:lang w:val="en-US"/>
        </w:rPr>
        <w:t>χ² values.</w:t>
      </w:r>
    </w:p>
    <w:p>
      <w:pPr>
        <w:spacing w:before="240" w:line="240" w:lineRule="auto"/>
        <w:rPr>
          <w:rFonts w:hint="default" w:ascii="CMU Serif" w:hAnsi="CMU Serif" w:cs="CMU Serif"/>
          <w:sz w:val="18"/>
          <w:szCs w:val="18"/>
          <w:lang w:val="en-US"/>
        </w:rPr>
      </w:pPr>
      <w:r>
        <w:rPr>
          <w:rFonts w:hint="default" w:ascii="CMU Serif" w:hAnsi="CMU Serif" w:cs="CMU Serif"/>
          <w:sz w:val="18"/>
          <w:szCs w:val="18"/>
          <w:lang w:val="en-US"/>
        </w:rPr>
        <w:drawing>
          <wp:inline distT="0" distB="0" distL="114300" distR="114300">
            <wp:extent cx="3340735" cy="2604135"/>
            <wp:effectExtent l="0" t="0" r="12065" b="5715"/>
            <wp:docPr id="11" name="Picture 1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S"/>
                    <pic:cNvPicPr>
                      <a:picLocks noChangeAspect="1"/>
                    </pic:cNvPicPr>
                  </pic:nvPicPr>
                  <pic:blipFill>
                    <a:blip r:embed="rId18"/>
                    <a:stretch>
                      <a:fillRect/>
                    </a:stretch>
                  </pic:blipFill>
                  <pic:spPr>
                    <a:xfrm>
                      <a:off x="0" y="0"/>
                      <a:ext cx="3340735" cy="2604135"/>
                    </a:xfrm>
                    <a:prstGeom prst="rect">
                      <a:avLst/>
                    </a:prstGeom>
                  </pic:spPr>
                </pic:pic>
              </a:graphicData>
            </a:graphic>
          </wp:inline>
        </w:drawing>
      </w:r>
    </w:p>
    <w:p>
      <w:pPr>
        <w:rPr>
          <w:rFonts w:hint="default" w:ascii="CMU Serif" w:hAnsi="CMU Serif" w:cs="CMU Serif"/>
          <w:sz w:val="16"/>
          <w:szCs w:val="16"/>
          <w:lang w:val="en-US"/>
        </w:rPr>
      </w:pPr>
      <w:r>
        <w:rPr>
          <w:rFonts w:hint="default" w:ascii="CMU Bright" w:hAnsi="CMU Bright" w:cs="CMU Bright"/>
          <w:b/>
          <w:bCs/>
          <w:sz w:val="15"/>
          <w:szCs w:val="15"/>
        </w:rPr>
        <w:t xml:space="preserve">Figure </w:t>
      </w:r>
      <w:r>
        <w:rPr>
          <w:rFonts w:hint="default" w:ascii="CMU Bright" w:hAnsi="CMU Bright" w:cs="CMU Bright"/>
          <w:b/>
          <w:bCs/>
          <w:sz w:val="15"/>
          <w:szCs w:val="15"/>
          <w:lang w:val="en-US"/>
        </w:rPr>
        <w:t>5</w:t>
      </w:r>
      <w:r>
        <w:rPr>
          <w:rFonts w:hint="default" w:ascii="CMU Bright" w:hAnsi="CMU Bright" w:cs="CMU Bright"/>
          <w:b/>
          <w:bCs/>
          <w:sz w:val="15"/>
          <w:szCs w:val="15"/>
        </w:rPr>
        <w:t>:</w:t>
      </w:r>
      <w:r>
        <w:rPr>
          <w:rFonts w:hint="default" w:ascii="CMU Bright" w:hAnsi="CMU Bright" w:cs="CMU Bright"/>
          <w:sz w:val="15"/>
          <w:szCs w:val="15"/>
        </w:rPr>
        <w:t xml:space="preserve"> </w:t>
      </w:r>
      <w:r>
        <w:rPr>
          <w:rFonts w:hint="default" w:ascii="CMU Bright" w:hAnsi="CMU Bright" w:cs="CMU Bright"/>
          <w:sz w:val="15"/>
          <w:szCs w:val="15"/>
          <w:lang w:val="en-US"/>
        </w:rPr>
        <w:t xml:space="preserve">The Chi-Squared minimisation algorithm applied to various linear regression hypotheses, in order to determine the intersections, and thereby the values of R and maximum electron energies. They are organised by reduced Chi-Squared values </w:t>
      </w:r>
      <w:r>
        <w:rPr>
          <w:rFonts w:hint="default" w:ascii="CMU Bright" w:hAnsi="CMU Bright" w:cs="CMU Bright"/>
          <w:i/>
          <w:iCs/>
          <w:sz w:val="15"/>
          <w:szCs w:val="15"/>
          <w:lang w:val="en-US"/>
        </w:rPr>
        <w:t>(y-axis)</w:t>
      </w:r>
      <w:r>
        <w:rPr>
          <w:rFonts w:hint="default" w:ascii="CMU Bright" w:hAnsi="CMU Bright" w:cs="CMU Bright"/>
          <w:sz w:val="15"/>
          <w:szCs w:val="15"/>
          <w:lang w:val="en-US"/>
        </w:rPr>
        <w:t>. The lowest Chi-squared value is used in all cases.</w:t>
      </w:r>
    </w:p>
    <w:p>
      <w:pPr>
        <w:spacing w:before="240" w:line="240" w:lineRule="auto"/>
        <w:rPr>
          <w:rFonts w:hint="default" w:ascii="CMU Bright" w:hAnsi="CMU Bright" w:cs="CMU Bright"/>
          <w:b/>
          <w:bCs/>
          <w:sz w:val="18"/>
          <w:szCs w:val="18"/>
        </w:rPr>
      </w:pPr>
      <w:r>
        <w:rPr>
          <w:rFonts w:hint="default" w:ascii="CMU Bright" w:hAnsi="CMU Bright" w:cs="CMU Bright"/>
          <w:b/>
          <w:bCs/>
          <w:sz w:val="18"/>
          <w:szCs w:val="18"/>
        </w:rPr>
        <w:t>Results of Chi-Squared Tests</w:t>
      </w:r>
    </w:p>
    <w:p>
      <w:pPr>
        <w:spacing w:before="240" w:line="240" w:lineRule="auto"/>
        <w:rPr>
          <w:rFonts w:hint="default" w:ascii="CMU Serif" w:hAnsi="CMU Serif" w:cs="CMU Serif"/>
          <w:sz w:val="18"/>
          <w:szCs w:val="18"/>
          <w:lang w:val="en-US"/>
        </w:rPr>
      </w:pPr>
      <w:r>
        <w:rPr>
          <w:rFonts w:hint="default" w:ascii="CMU Serif" w:hAnsi="CMU Serif" w:cs="CMU Serif"/>
          <w:sz w:val="18"/>
          <w:szCs w:val="18"/>
        </w:rPr>
        <w:t xml:space="preserve">We found the </w:t>
      </w:r>
      <w:r>
        <w:rPr>
          <w:rFonts w:hint="default" w:ascii="CMU Serif" w:hAnsi="CMU Serif" w:cs="CMU Serif"/>
          <w:sz w:val="18"/>
          <w:szCs w:val="18"/>
          <w:lang w:val="en-US"/>
        </w:rPr>
        <w:t xml:space="preserve">strongest value </w:t>
      </w:r>
      <w:r>
        <w:rPr>
          <w:rFonts w:hint="default" w:ascii="CMU Serif" w:hAnsi="CMU Serif" w:cs="CMU Serif"/>
          <w:sz w:val="18"/>
          <w:szCs w:val="18"/>
        </w:rPr>
        <w:t xml:space="preserve">to be for </w:t>
      </w:r>
      <w:r>
        <w:rPr>
          <w:rFonts w:hint="default" w:ascii="CMU Serif" w:hAnsi="CMU Serif" w:cs="CMU Serif"/>
          <w:i/>
          <w:iCs/>
          <w:sz w:val="18"/>
          <w:szCs w:val="18"/>
        </w:rPr>
        <w:t>n</w:t>
      </w:r>
      <w:r>
        <w:rPr>
          <w:rFonts w:hint="default" w:ascii="CMU Serif" w:hAnsi="CMU Serif" w:cs="CMU Serif"/>
          <w:i/>
          <w:iCs/>
          <w:sz w:val="18"/>
          <w:szCs w:val="18"/>
          <w:lang w:val="en-US"/>
        </w:rPr>
        <w:t xml:space="preserve"> </w:t>
      </w:r>
      <w:r>
        <w:rPr>
          <w:rFonts w:hint="default" w:ascii="CMU Serif" w:hAnsi="CMU Serif" w:cs="CMU Serif"/>
          <w:i/>
          <w:iCs/>
          <w:sz w:val="18"/>
          <w:szCs w:val="18"/>
        </w:rPr>
        <w:t>=</w:t>
      </w:r>
      <w:r>
        <w:rPr>
          <w:rFonts w:hint="default" w:ascii="CMU Serif" w:hAnsi="CMU Serif" w:cs="CMU Serif"/>
          <w:i/>
          <w:iCs/>
          <w:sz w:val="18"/>
          <w:szCs w:val="18"/>
          <w:lang w:val="en-US"/>
        </w:rPr>
        <w:t xml:space="preserve"> </w:t>
      </w:r>
      <w:r>
        <w:rPr>
          <w:rFonts w:hint="default" w:ascii="CMU Serif" w:hAnsi="CMU Serif" w:cs="CMU Serif"/>
          <w:i/>
          <w:iCs/>
          <w:sz w:val="18"/>
          <w:szCs w:val="18"/>
        </w:rPr>
        <w:t>3</w:t>
      </w:r>
      <w:r>
        <w:rPr>
          <w:rFonts w:hint="default" w:ascii="CMU Serif" w:hAnsi="CMU Serif" w:cs="CMU Serif"/>
          <w:i/>
          <w:iCs/>
          <w:sz w:val="18"/>
          <w:szCs w:val="18"/>
          <w:lang w:val="en-US"/>
        </w:rPr>
        <w:t xml:space="preserve"> </w:t>
      </w:r>
      <w:r>
        <w:rPr>
          <w:rFonts w:hint="default" w:ascii="CMU Serif" w:hAnsi="CMU Serif" w:cs="CMU Serif"/>
          <w:i w:val="0"/>
          <w:iCs w:val="0"/>
          <w:sz w:val="18"/>
          <w:szCs w:val="18"/>
          <w:u w:val="none"/>
          <w:lang w:val="en-US"/>
        </w:rPr>
        <w:t>lines</w:t>
      </w:r>
      <w:r>
        <w:rPr>
          <w:rFonts w:hint="default" w:ascii="CMU Serif" w:hAnsi="CMU Serif" w:cs="CMU Serif"/>
          <w:sz w:val="18"/>
          <w:szCs w:val="18"/>
        </w:rPr>
        <w:t xml:space="preserve"> </w:t>
      </w:r>
      <w:r>
        <w:rPr>
          <w:rFonts w:hint="default" w:ascii="CMU Serif" w:hAnsi="CMU Serif" w:cs="CMU Serif"/>
          <w:sz w:val="18"/>
          <w:szCs w:val="18"/>
          <w:lang w:val="en-US"/>
        </w:rPr>
        <w:t xml:space="preserve">for </w:t>
      </w:r>
      <w:r>
        <w:rPr>
          <w:rFonts w:hint="default" w:ascii="CMU Serif" w:hAnsi="CMU Serif" w:cs="CMU Serif"/>
          <w:sz w:val="18"/>
          <w:szCs w:val="18"/>
        </w:rPr>
        <w:t xml:space="preserve">the linear graph. </w:t>
      </w:r>
      <w:r>
        <w:rPr>
          <w:rFonts w:hint="default" w:ascii="CMU Serif" w:hAnsi="CMU Serif" w:cs="CMU Serif"/>
          <w:sz w:val="18"/>
          <w:szCs w:val="18"/>
          <w:lang w:val="en-US"/>
        </w:rPr>
        <w:t xml:space="preserve">Testing fittings for other distributions (inverse square law, etc.), there </w:t>
      </w:r>
      <w:r>
        <w:rPr>
          <w:rFonts w:hint="default" w:ascii="CMU Serif" w:hAnsi="CMU Serif" w:cs="CMU Serif"/>
          <w:sz w:val="18"/>
          <w:szCs w:val="18"/>
        </w:rPr>
        <w:t xml:space="preserve">appears to be the strongest distribution </w:t>
      </w:r>
      <w:r>
        <w:rPr>
          <w:rFonts w:hint="default" w:ascii="CMU Serif" w:hAnsi="CMU Serif" w:cs="CMU Serif"/>
          <w:sz w:val="18"/>
          <w:szCs w:val="18"/>
          <w:lang w:val="en-US"/>
        </w:rPr>
        <w:t>for the following three linear regressions, as shown above.</w:t>
      </w:r>
    </w:p>
    <w:p>
      <w:pPr>
        <w:rPr>
          <w:rFonts w:hint="default" w:ascii="CMU Serif" w:hAnsi="CMU Serif" w:cs="CMU Serif"/>
          <w:smallCaps/>
          <w:sz w:val="18"/>
          <w:szCs w:val="18"/>
        </w:rPr>
      </w:pPr>
      <w:r>
        <w:rPr>
          <w:rFonts w:hint="default" w:ascii="CMU Serif" w:hAnsi="CMU Serif" w:cs="CMU Serif"/>
          <w:smallCaps/>
          <w:sz w:val="18"/>
          <w:szCs w:val="18"/>
        </w:rPr>
        <w:t>IV</w:t>
      </w:r>
      <w:r>
        <w:rPr>
          <w:rFonts w:hint="default" w:ascii="CMU Serif" w:hAnsi="CMU Serif" w:cs="CMU Serif"/>
          <w:smallCaps/>
          <w:sz w:val="18"/>
          <w:szCs w:val="18"/>
        </w:rPr>
        <w:tab/>
      </w:r>
      <w:r>
        <w:rPr>
          <w:rFonts w:hint="default" w:ascii="CMU Serif" w:hAnsi="CMU Serif" w:cs="CMU Serif"/>
          <w:smallCaps/>
          <w:sz w:val="18"/>
          <w:szCs w:val="18"/>
        </w:rPr>
        <w:t>Conclusion</w:t>
      </w:r>
    </w:p>
    <w:p>
      <w:pPr>
        <w:rPr>
          <w:rFonts w:hint="default" w:ascii="CMU Serif" w:hAnsi="CMU Serif" w:cs="CMU Serif"/>
          <w:sz w:val="18"/>
          <w:szCs w:val="18"/>
          <w:lang w:val="en-US"/>
        </w:rPr>
      </w:pPr>
      <w:r>
        <w:rPr>
          <w:rFonts w:hint="default" w:ascii="CMU Serif" w:hAnsi="CMU Serif" w:cs="CMU Serif"/>
          <w:sz w:val="18"/>
          <w:szCs w:val="18"/>
          <w:lang w:val="en-US"/>
        </w:rPr>
        <w:t>We have produced a model for the variation in count rate over different thicknesses of Cu and Al. Both calculated electron maximum energies are of the same order of magnitude, and in proximity to the theoretical values, suggesting the theory behind our predictions are valid, with a high goodness of fit, as shown through the Chi-Squared minimisation algorithm.</w:t>
      </w:r>
    </w:p>
    <w:p>
      <w:pPr>
        <w:rPr>
          <w:rFonts w:hint="default" w:ascii="CMU Serif" w:hAnsi="CMU Serif" w:cs="CMU Serif"/>
          <w:i w:val="0"/>
          <w:iCs w:val="0"/>
          <w:sz w:val="18"/>
          <w:szCs w:val="18"/>
          <w:lang w:val="en-US"/>
        </w:rPr>
      </w:pPr>
      <w:r>
        <w:rPr>
          <w:rFonts w:hint="default" w:ascii="CMU Serif" w:hAnsi="CMU Serif" w:cs="CMU Serif"/>
          <w:sz w:val="18"/>
          <w:szCs w:val="18"/>
          <w:lang w:val="en-US"/>
        </w:rPr>
        <w:t xml:space="preserve">We measured the maximum electron energies for </w:t>
      </w:r>
      <w:r>
        <w:rPr>
          <w:rFonts w:hint="default" w:ascii="CMU Serif" w:hAnsi="CMU Serif" w:cs="CMU Serif"/>
          <w:i/>
          <w:iCs/>
          <w:sz w:val="18"/>
          <w:szCs w:val="18"/>
          <w:lang w:val="en-US"/>
        </w:rPr>
        <w:t>Cu</w:t>
      </w:r>
      <w:r>
        <w:rPr>
          <w:rFonts w:hint="default" w:ascii="CMU Serif" w:hAnsi="CMU Serif" w:cs="CMU Serif"/>
          <w:sz w:val="18"/>
          <w:szCs w:val="18"/>
          <w:lang w:val="en-US"/>
        </w:rPr>
        <w:t xml:space="preserve"> and </w:t>
      </w:r>
      <w:r>
        <w:rPr>
          <w:rFonts w:hint="default" w:ascii="CMU Serif" w:hAnsi="CMU Serif" w:cs="CMU Serif"/>
          <w:i/>
          <w:iCs/>
          <w:sz w:val="18"/>
          <w:szCs w:val="18"/>
          <w:lang w:val="en-US"/>
        </w:rPr>
        <w:t xml:space="preserve">Al </w:t>
      </w:r>
      <w:r>
        <w:rPr>
          <w:rFonts w:hint="default" w:ascii="CMU Serif" w:hAnsi="CMU Serif" w:cs="CMU Serif"/>
          <w:sz w:val="18"/>
          <w:szCs w:val="18"/>
          <w:lang w:val="en-US"/>
        </w:rPr>
        <w:t xml:space="preserve">to be </w:t>
      </w:r>
      <w:r>
        <w:rPr>
          <w:rFonts w:hint="default" w:ascii="CMU Serif" w:hAnsi="CMU Serif" w:cs="CMU Serif"/>
          <w:i w:val="0"/>
          <w:iCs w:val="0"/>
          <w:sz w:val="18"/>
          <w:szCs w:val="18"/>
          <w:lang w:val="en-US"/>
        </w:rPr>
        <w:t>(1.91±0.14) MeV and (1.13±0.15) MeV, and (2.12±0.35) MeV and (1.05±0.15) MeV, in comparison to the actual values of 2.27 MeV and 0.54 MeV. Our results the use of a 3-linear regression model, as opposed to a 4-linear regression fit, since we were unable to meaningfully detect the other β- (0.51 MeV) particle. Mutiple improvements could be made to this experiment to reduce the systematic and statistical errors.</w:t>
      </w:r>
    </w:p>
    <w:p>
      <w:pPr>
        <w:rPr>
          <w:rFonts w:hint="default" w:ascii="CMU Serif" w:hAnsi="CMU Serif" w:cs="CMU Serif"/>
          <w:i w:val="0"/>
          <w:iCs w:val="0"/>
          <w:sz w:val="18"/>
          <w:szCs w:val="18"/>
          <w:lang w:val="en-US"/>
        </w:rPr>
      </w:pPr>
      <w:r>
        <w:rPr>
          <w:rFonts w:hint="default" w:ascii="CMU Serif" w:hAnsi="CMU Serif" w:cs="CMU Serif"/>
          <w:i w:val="0"/>
          <w:iCs w:val="0"/>
          <w:sz w:val="18"/>
          <w:szCs w:val="18"/>
          <w:lang w:val="en-US"/>
        </w:rPr>
        <w:t>Simulations could be performed using Geant4 and data collected would be compared to what was obtained experimentally. In order to automate the set-up, stepper motors could be mounted to control the distance of the detector from the source to calculate attenuation effects</w:t>
      </w:r>
      <w:r>
        <w:rPr>
          <w:rFonts w:hint="default" w:ascii="CMU Serif" w:hAnsi="CMU Serif" w:cs="CMU Serif"/>
          <w:i w:val="0"/>
          <w:iCs w:val="0"/>
          <w:sz w:val="18"/>
          <w:szCs w:val="18"/>
          <w:vertAlign w:val="superscript"/>
          <w:lang w:val="en-US"/>
        </w:rPr>
        <w:t>[7]</w:t>
      </w:r>
      <w:r>
        <w:rPr>
          <w:rFonts w:hint="default" w:ascii="CMU Serif" w:hAnsi="CMU Serif" w:cs="CMU Serif"/>
          <w:i w:val="0"/>
          <w:iCs w:val="0"/>
          <w:sz w:val="18"/>
          <w:szCs w:val="18"/>
          <w:lang w:val="en-US"/>
        </w:rPr>
        <w:t>, as well as for varying the metal used (of different densities) and its thickness.</w:t>
      </w:r>
      <w:r>
        <w:rPr>
          <w:rFonts w:hint="default" w:ascii="CMU Serif" w:hAnsi="CMU Serif" w:cs="CMU Serif"/>
          <w:i w:val="0"/>
          <w:iCs w:val="0"/>
          <w:sz w:val="18"/>
          <w:szCs w:val="18"/>
          <w:vertAlign w:val="superscript"/>
          <w:lang w:val="en-US"/>
        </w:rPr>
        <w:t>[8]</w:t>
      </w:r>
    </w:p>
    <w:p>
      <w:pPr>
        <w:rPr>
          <w:rFonts w:hint="default" w:ascii="CMU Serif" w:hAnsi="CMU Serif" w:cs="CMU Serif"/>
          <w:i w:val="0"/>
          <w:iCs w:val="0"/>
          <w:sz w:val="18"/>
          <w:szCs w:val="18"/>
          <w:lang w:val="en-US"/>
        </w:rPr>
      </w:pPr>
    </w:p>
    <w:p>
      <w:pPr>
        <w:rPr>
          <w:rFonts w:hint="default" w:ascii="CMU Serif" w:hAnsi="CMU Serif" w:cs="CMU Serif"/>
          <w:smallCaps/>
          <w:sz w:val="18"/>
          <w:szCs w:val="18"/>
        </w:rPr>
      </w:pPr>
      <w:r>
        <w:rPr>
          <w:rFonts w:hint="default" w:ascii="CMU Serif" w:hAnsi="CMU Serif" w:cs="CMU Serif"/>
          <w:smallCaps/>
          <w:sz w:val="18"/>
          <w:szCs w:val="18"/>
        </w:rPr>
        <w:t>VI</w:t>
      </w:r>
      <w:r>
        <w:rPr>
          <w:rFonts w:hint="default" w:ascii="CMU Serif" w:hAnsi="CMU Serif" w:cs="CMU Serif"/>
          <w:smallCaps/>
          <w:sz w:val="18"/>
          <w:szCs w:val="18"/>
        </w:rPr>
        <w:tab/>
      </w:r>
      <w:r>
        <w:rPr>
          <w:rFonts w:hint="default" w:ascii="CMU Serif" w:hAnsi="CMU Serif" w:cs="CMU Serif"/>
          <w:smallCaps/>
          <w:sz w:val="18"/>
          <w:szCs w:val="18"/>
        </w:rPr>
        <w:t>References</w:t>
      </w:r>
    </w:p>
    <w:p>
      <w:pPr>
        <w:rPr>
          <w:rFonts w:hint="default" w:ascii="CMU Bright" w:hAnsi="CMU Bright" w:cs="CMU Bright"/>
          <w:b/>
          <w:bCs/>
          <w:sz w:val="18"/>
          <w:szCs w:val="18"/>
          <w:lang w:val="en-US"/>
        </w:rPr>
      </w:pPr>
      <w:r>
        <w:rPr>
          <w:rFonts w:hint="default" w:ascii="CMU Bright" w:hAnsi="CMU Bright" w:cs="CMU Bright"/>
          <w:b/>
          <w:bCs/>
          <w:sz w:val="18"/>
          <w:szCs w:val="18"/>
        </w:rPr>
        <w:t>Appendi</w:t>
      </w:r>
      <w:r>
        <w:rPr>
          <w:rFonts w:hint="default" w:ascii="CMU Bright" w:hAnsi="CMU Bright" w:cs="CMU Bright"/>
          <w:b/>
          <w:bCs/>
          <w:sz w:val="18"/>
          <w:szCs w:val="18"/>
          <w:lang w:val="en-US"/>
        </w:rPr>
        <w:t>x I: Uncertainty Propagation</w:t>
      </w:r>
    </w:p>
    <w:p>
      <w:pPr>
        <w:rPr>
          <w:rFonts w:hint="default" w:ascii="CMU Serif" w:hAnsi="CMU Serif" w:cs="CMU Serif"/>
          <w:b w:val="0"/>
          <w:bCs w:val="0"/>
          <w:i w:val="0"/>
          <w:iCs w:val="0"/>
          <w:sz w:val="18"/>
          <w:szCs w:val="18"/>
          <w:lang w:val="en-US"/>
        </w:rPr>
      </w:pPr>
      <w:r>
        <w:rPr>
          <w:rFonts w:hint="default" w:ascii="CMU Serif" w:hAnsi="CMU Serif" w:cs="CMU Serif"/>
          <w:b w:val="0"/>
          <w:bCs w:val="0"/>
          <w:sz w:val="18"/>
          <w:szCs w:val="18"/>
          <w:lang w:val="en-US"/>
        </w:rPr>
        <w:t xml:space="preserve">Throughout this practical, uncertainties were calculated in quadrature by using the Python uncertainties package. This eliminates the need for nested square roots, and the possibility for accidental errors, by using the </w:t>
      </w:r>
      <w:r>
        <w:rPr>
          <w:rFonts w:hint="default" w:ascii="CMU Serif" w:hAnsi="CMU Serif" w:cs="CMU Serif"/>
          <w:b w:val="0"/>
          <w:bCs w:val="0"/>
          <w:i/>
          <w:iCs/>
          <w:sz w:val="18"/>
          <w:szCs w:val="18"/>
          <w:lang w:val="en-US"/>
        </w:rPr>
        <w:t>ufloat</w:t>
      </w:r>
      <w:r>
        <w:rPr>
          <w:rFonts w:hint="default" w:ascii="CMU Serif" w:hAnsi="CMU Serif" w:cs="CMU Serif"/>
          <w:b w:val="0"/>
          <w:bCs w:val="0"/>
          <w:i w:val="0"/>
          <w:iCs w:val="0"/>
          <w:sz w:val="18"/>
          <w:szCs w:val="18"/>
          <w:lang w:val="en-US"/>
        </w:rPr>
        <w:t xml:space="preserve"> type.</w:t>
      </w:r>
    </w:p>
    <w:p>
      <w:pPr>
        <w:rPr>
          <w:rFonts w:hint="default" w:ascii="CMU Bright" w:hAnsi="CMU Bright" w:cs="CMU Bright"/>
          <w:b w:val="0"/>
          <w:bCs w:val="0"/>
          <w:sz w:val="18"/>
          <w:szCs w:val="18"/>
          <w:lang w:val="en-US"/>
        </w:rPr>
      </w:pPr>
      <w:r>
        <w:rPr>
          <w:rFonts w:hint="default" w:ascii="CMU Bright" w:hAnsi="CMU Bright" w:cs="CMU Bright"/>
          <w:b/>
          <w:bCs/>
          <w:sz w:val="18"/>
          <w:szCs w:val="18"/>
          <w:lang w:val="en-US"/>
        </w:rPr>
        <w:t>Appendix II: Chi-Squared Testing</w:t>
      </w:r>
    </w:p>
    <w:p>
      <w:pPr>
        <w:rPr>
          <w:rFonts w:hint="default" w:ascii="CMU Serif" w:hAnsi="CMU Serif" w:cs="CMU Serif"/>
          <w:b w:val="0"/>
          <w:bCs w:val="0"/>
          <w:sz w:val="18"/>
          <w:szCs w:val="18"/>
          <w:lang w:val="en-US"/>
        </w:rPr>
      </w:pPr>
      <w:r>
        <w:rPr>
          <w:rFonts w:hint="default" w:ascii="CMU Serif" w:hAnsi="CMU Serif" w:cs="CMU Serif"/>
          <w:b w:val="0"/>
          <w:bCs w:val="0"/>
          <w:sz w:val="18"/>
          <w:szCs w:val="18"/>
          <w:lang w:val="en-US"/>
        </w:rPr>
        <w:t>A Chi-squared minimisation algorithm was utilised in order to find the fitting with the most probable likelihood of being a good fit (i.e. minimising the p-value). The results of which can be found at the GitHub repository listed below for all the different permutations of linear regressions.</w:t>
      </w:r>
    </w:p>
    <w:p>
      <w:pPr>
        <w:rPr>
          <w:rFonts w:hint="default" w:ascii="CMU Serif" w:hAnsi="CMU Serif" w:cs="CMU Serif"/>
          <w:b w:val="0"/>
          <w:bCs w:val="0"/>
          <w:i w:val="0"/>
          <w:iCs w:val="0"/>
          <w:sz w:val="18"/>
          <w:szCs w:val="18"/>
          <w:lang w:val="en-US"/>
        </w:rPr>
      </w:pPr>
      <w:r>
        <w:rPr>
          <w:rFonts w:hint="default" w:ascii="CMU Serif" w:hAnsi="CMU Serif" w:cs="CMU Serif"/>
          <w:b w:val="0"/>
          <w:bCs w:val="0"/>
          <w:sz w:val="18"/>
          <w:szCs w:val="18"/>
          <w:lang w:val="en-US"/>
        </w:rPr>
        <w:t xml:space="preserve">A similar test was performed on the </w:t>
      </w:r>
      <w:r>
        <w:rPr>
          <w:rFonts w:hint="default" w:ascii="CMU Serif" w:hAnsi="CMU Serif" w:cs="CMU Serif"/>
          <w:b w:val="0"/>
          <w:bCs w:val="0"/>
          <w:i/>
          <w:iCs/>
          <w:sz w:val="18"/>
          <w:szCs w:val="18"/>
          <w:lang w:val="en-US"/>
        </w:rPr>
        <w:t xml:space="preserve">n=4 </w:t>
      </w:r>
      <w:r>
        <w:rPr>
          <w:rFonts w:hint="default" w:ascii="CMU Serif" w:hAnsi="CMU Serif" w:cs="CMU Serif"/>
          <w:b w:val="0"/>
          <w:bCs w:val="0"/>
          <w:i w:val="0"/>
          <w:iCs w:val="0"/>
          <w:sz w:val="18"/>
          <w:szCs w:val="18"/>
          <w:lang w:val="en-US"/>
        </w:rPr>
        <w:t>hypothesis to determine if four linear regressions were better than three. All figures were created using Matplotlib in Python.</w:t>
      </w:r>
    </w:p>
    <w:p>
      <w:pPr>
        <w:rPr>
          <w:rFonts w:hint="default" w:ascii="CMU Bright" w:hAnsi="CMU Bright" w:cs="CMU Bright"/>
          <w:b w:val="0"/>
          <w:bCs w:val="0"/>
          <w:sz w:val="18"/>
          <w:szCs w:val="18"/>
          <w:lang w:val="en-US"/>
        </w:rPr>
      </w:pPr>
      <w:r>
        <w:rPr>
          <w:rFonts w:hint="default" w:ascii="CMU Bright" w:hAnsi="CMU Bright" w:cs="CMU Bright"/>
          <w:b/>
          <w:bCs/>
          <w:sz w:val="18"/>
          <w:szCs w:val="18"/>
          <w:lang w:val="en-US"/>
        </w:rPr>
        <w:t>References</w:t>
      </w:r>
    </w:p>
    <w:p>
      <w:pPr>
        <w:rPr>
          <w:rFonts w:hint="default" w:ascii="CMU Bright" w:hAnsi="CMU Bright" w:cs="CMU Bright"/>
          <w:b/>
          <w:bCs/>
          <w:sz w:val="18"/>
          <w:szCs w:val="18"/>
          <w:lang w:val="en-US"/>
        </w:rPr>
      </w:pPr>
      <w:r>
        <w:rPr>
          <w:rFonts w:hint="default" w:ascii="CMU Bright" w:hAnsi="CMU Bright" w:cs="CMU Bright"/>
          <w:b/>
          <w:bCs/>
          <w:sz w:val="18"/>
          <w:szCs w:val="18"/>
          <w:lang w:val="en-US"/>
        </w:rPr>
        <w:t>martin-he543, GitHub</w:t>
      </w:r>
    </w:p>
    <w:p>
      <w:pPr>
        <w:rPr>
          <w:rFonts w:hint="default" w:ascii="CMU Bright" w:hAnsi="CMU Bright" w:cs="CMU Bright"/>
          <w:b/>
          <w:bCs/>
          <w:sz w:val="15"/>
          <w:szCs w:val="15"/>
          <w:lang w:val="en-US"/>
        </w:rPr>
      </w:pPr>
      <w:r>
        <w:rPr>
          <w:rFonts w:hint="default" w:ascii="CMU Bright" w:hAnsi="CMU Bright" w:cs="CMU Bright"/>
          <w:b/>
          <w:bCs/>
          <w:sz w:val="15"/>
          <w:szCs w:val="15"/>
          <w:lang w:val="en-US"/>
        </w:rPr>
        <w:t>martinhe.com/radioactivity</w:t>
      </w:r>
    </w:p>
    <w:p>
      <w:pPr>
        <w:rPr>
          <w:rFonts w:hint="default" w:ascii="CMU Serif" w:hAnsi="CMU Serif" w:cs="CMU Serif"/>
          <w:b w:val="0"/>
          <w:bCs w:val="0"/>
          <w:sz w:val="18"/>
          <w:szCs w:val="18"/>
          <w:lang w:val="en-US"/>
        </w:rPr>
      </w:pPr>
      <w:r>
        <w:rPr>
          <w:rFonts w:hint="default" w:ascii="CMU Serif" w:hAnsi="CMU Serif" w:cs="CMU Serif"/>
          <w:b w:val="0"/>
          <w:bCs w:val="0"/>
          <w:sz w:val="18"/>
          <w:szCs w:val="18"/>
          <w:lang w:val="en-US"/>
        </w:rPr>
        <w:t>All the data, as well as figures, uncertainty propagation and Python code can be found on the following GitHub repository, which was needed for the calculation of all the following findings.</w:t>
      </w:r>
    </w:p>
    <w:p>
      <w:pPr>
        <w:rPr>
          <w:rFonts w:hint="default" w:ascii="CMU Serif" w:hAnsi="CMU Serif" w:cs="CMU Serif"/>
          <w:b w:val="0"/>
          <w:bCs w:val="0"/>
          <w:sz w:val="18"/>
          <w:szCs w:val="18"/>
          <w:lang w:val="en-US"/>
        </w:rPr>
      </w:pPr>
      <w:r>
        <w:rPr>
          <w:rFonts w:hint="default" w:ascii="CMU Serif" w:hAnsi="CMU Serif" w:cs="CMU Serif"/>
          <w:b w:val="0"/>
          <w:bCs w:val="0"/>
          <w:sz w:val="18"/>
          <w:szCs w:val="18"/>
          <w:lang w:val="en-US"/>
        </w:rPr>
        <w:t>____________________________________</w:t>
      </w:r>
    </w:p>
    <w:p>
      <w:pPr>
        <w:pStyle w:val="6"/>
        <w:keepNext w:val="0"/>
        <w:keepLines w:val="0"/>
        <w:widowControl/>
        <w:suppressLineNumbers w:val="0"/>
        <w:ind w:left="567" w:hanging="567"/>
        <w:rPr>
          <w:rFonts w:hint="default" w:ascii="CMU Bright" w:hAnsi="CMU Bright" w:cs="CMU Bright"/>
          <w:i w:val="0"/>
          <w:iCs w:val="0"/>
          <w:sz w:val="18"/>
          <w:szCs w:val="18"/>
        </w:rPr>
      </w:pPr>
      <w:r>
        <w:rPr>
          <w:rFonts w:hint="default" w:ascii="CMU Bright" w:hAnsi="CMU Bright" w:cs="CMU Bright"/>
          <w:sz w:val="18"/>
          <w:szCs w:val="18"/>
          <w:lang w:val="en-US"/>
        </w:rPr>
        <w:t xml:space="preserve">[1] </w:t>
      </w:r>
      <w:r>
        <w:rPr>
          <w:rFonts w:hint="default" w:ascii="CMU Bright" w:hAnsi="CMU Bright" w:cs="CMU Bright"/>
          <w:sz w:val="18"/>
          <w:szCs w:val="18"/>
        </w:rPr>
        <w:t xml:space="preserve">Granite, S.by (2021) </w:t>
      </w:r>
      <w:r>
        <w:rPr>
          <w:rFonts w:hint="default" w:ascii="CMU Bright" w:hAnsi="CMU Bright" w:cs="CMU Bright"/>
          <w:i/>
          <w:iCs/>
          <w:sz w:val="18"/>
          <w:szCs w:val="18"/>
        </w:rPr>
        <w:t>Beer Lambert law: Transmittance &amp; Absorbance</w:t>
      </w:r>
      <w:r>
        <w:rPr>
          <w:rFonts w:hint="default" w:ascii="CMU Bright" w:hAnsi="CMU Bright" w:cs="CMU Bright"/>
          <w:sz w:val="18"/>
          <w:szCs w:val="18"/>
        </w:rPr>
        <w:t xml:space="preserve">, </w:t>
      </w:r>
      <w:r>
        <w:rPr>
          <w:rFonts w:hint="default" w:ascii="CMU Bright" w:hAnsi="CMU Bright" w:cs="CMU Bright"/>
          <w:i/>
          <w:iCs/>
          <w:sz w:val="18"/>
          <w:szCs w:val="18"/>
        </w:rPr>
        <w:t>Edinburgh Instruments</w:t>
      </w:r>
      <w:r>
        <w:rPr>
          <w:rFonts w:hint="default" w:ascii="CMU Bright" w:hAnsi="CMU Bright" w:cs="CMU Bright"/>
          <w:sz w:val="18"/>
          <w:szCs w:val="18"/>
        </w:rPr>
        <w:t xml:space="preserve">. Available at: https://www.edinst.com/blog/the-beer-lambert-law/#:~:text=The%20Beer%2DLambert%20law%20states,calculated%20by%20measuring%20its%20absorbance. (Accessed: November 9, 2022). </w:t>
      </w:r>
    </w:p>
    <w:p>
      <w:pPr>
        <w:pStyle w:val="6"/>
        <w:keepNext w:val="0"/>
        <w:keepLines w:val="0"/>
        <w:widowControl/>
        <w:suppressLineNumbers w:val="0"/>
        <w:ind w:left="567" w:hanging="567"/>
        <w:rPr>
          <w:rFonts w:hint="default" w:ascii="CMU Bright" w:hAnsi="CMU Bright" w:cs="CMU Bright"/>
          <w:sz w:val="18"/>
          <w:szCs w:val="18"/>
        </w:rPr>
      </w:pPr>
      <w:r>
        <w:rPr>
          <w:rFonts w:hint="default" w:ascii="CMU Bright" w:hAnsi="CMU Bright" w:cs="CMU Bright"/>
          <w:sz w:val="18"/>
          <w:szCs w:val="18"/>
          <w:lang w:val="en-US"/>
        </w:rPr>
        <w:t xml:space="preserve">[2] </w:t>
      </w:r>
      <w:r>
        <w:rPr>
          <w:rFonts w:hint="default" w:ascii="CMU Bright" w:hAnsi="CMU Bright" w:cs="CMU Bright"/>
          <w:sz w:val="18"/>
          <w:szCs w:val="18"/>
        </w:rPr>
        <w:t xml:space="preserve">Blackboard, V. (no date) </w:t>
      </w:r>
      <w:r>
        <w:rPr>
          <w:rFonts w:hint="default" w:ascii="CMU Bright" w:hAnsi="CMU Bright" w:cs="CMU Bright"/>
          <w:i/>
          <w:iCs/>
          <w:sz w:val="18"/>
          <w:szCs w:val="18"/>
        </w:rPr>
        <w:t>Second Year Radioactivity Lab</w:t>
      </w:r>
      <w:r>
        <w:rPr>
          <w:rFonts w:hint="default" w:ascii="CMU Bright" w:hAnsi="CMU Bright" w:cs="CMU Bright"/>
          <w:sz w:val="18"/>
          <w:szCs w:val="18"/>
        </w:rPr>
        <w:t xml:space="preserve">, </w:t>
      </w:r>
      <w:r>
        <w:rPr>
          <w:rFonts w:hint="default" w:ascii="CMU Bright" w:hAnsi="CMU Bright" w:cs="CMU Bright"/>
          <w:i/>
          <w:iCs/>
          <w:sz w:val="18"/>
          <w:szCs w:val="18"/>
        </w:rPr>
        <w:t>Imperial Second Year BB</w:t>
      </w:r>
      <w:r>
        <w:rPr>
          <w:rFonts w:hint="default" w:ascii="CMU Bright" w:hAnsi="CMU Bright" w:cs="CMU Bright"/>
          <w:sz w:val="18"/>
          <w:szCs w:val="18"/>
        </w:rPr>
        <w:t>. Available at: https://bb.imperial.ac.uk/webapps/blackboard/execute/content/file?cmd=view&amp;content_id=_2526826_1&amp;course_id=_33949_1 (Accessed: November 9, 2022).</w:t>
      </w:r>
    </w:p>
    <w:p>
      <w:pPr>
        <w:pStyle w:val="6"/>
        <w:keepNext w:val="0"/>
        <w:keepLines w:val="0"/>
        <w:widowControl/>
        <w:numPr>
          <w:ilvl w:val="0"/>
          <w:numId w:val="0"/>
        </w:numPr>
        <w:suppressLineNumbers w:val="0"/>
        <w:ind w:leftChars="0" w:right="0" w:rightChars="0"/>
        <w:rPr>
          <w:rFonts w:hint="default" w:ascii="CMU Bright" w:hAnsi="CMU Bright" w:cs="CMU Bright"/>
          <w:sz w:val="18"/>
          <w:szCs w:val="18"/>
        </w:rPr>
      </w:pPr>
      <w:r>
        <w:rPr>
          <w:rFonts w:hint="default" w:ascii="CMU Bright" w:hAnsi="CMU Bright" w:cs="CMU Bright"/>
          <w:i w:val="0"/>
          <w:iCs w:val="0"/>
          <w:sz w:val="18"/>
          <w:szCs w:val="18"/>
          <w:lang w:val="en-US"/>
        </w:rPr>
        <w:t xml:space="preserve">[3] </w:t>
      </w:r>
      <w:r>
        <w:rPr>
          <w:rFonts w:hint="default" w:ascii="CMU Bright" w:hAnsi="CMU Bright" w:cs="CMU Bright"/>
          <w:i w:val="0"/>
          <w:iCs w:val="0"/>
          <w:sz w:val="18"/>
          <w:szCs w:val="18"/>
        </w:rPr>
        <w:t xml:space="preserve">Reference tables (2020) NIST. Available at: </w:t>
      </w:r>
      <w:r>
        <w:rPr>
          <w:rFonts w:hint="default" w:ascii="CMU Bright" w:hAnsi="CMU Bright" w:cs="CMU Bright"/>
          <w:i w:val="0"/>
          <w:iCs w:val="0"/>
          <w:sz w:val="18"/>
          <w:szCs w:val="18"/>
          <w:lang w:val="en-US"/>
        </w:rPr>
        <w:tab/>
      </w:r>
      <w:r>
        <w:rPr>
          <w:rFonts w:hint="default" w:ascii="CMU Bright" w:hAnsi="CMU Bright" w:cs="CMU Bright"/>
          <w:i w:val="0"/>
          <w:iCs w:val="0"/>
          <w:sz w:val="18"/>
          <w:szCs w:val="18"/>
        </w:rPr>
        <w:t>https://www.nist.gov/ncnr/sample-environment/sample-</w:t>
      </w:r>
      <w:r>
        <w:rPr>
          <w:rFonts w:hint="default" w:ascii="CMU Bright" w:hAnsi="CMU Bright" w:cs="CMU Bright"/>
          <w:i w:val="0"/>
          <w:iCs w:val="0"/>
          <w:sz w:val="18"/>
          <w:szCs w:val="18"/>
          <w:lang w:val="en-US"/>
        </w:rPr>
        <w:tab/>
      </w:r>
      <w:r>
        <w:rPr>
          <w:rFonts w:hint="default" w:ascii="CMU Bright" w:hAnsi="CMU Bright" w:cs="CMU Bright"/>
          <w:i w:val="0"/>
          <w:iCs w:val="0"/>
          <w:sz w:val="18"/>
          <w:szCs w:val="18"/>
        </w:rPr>
        <w:t xml:space="preserve">mounting/reference-tables (Accessed: November 9, </w:t>
      </w:r>
      <w:r>
        <w:rPr>
          <w:rFonts w:hint="default" w:ascii="CMU Bright" w:hAnsi="CMU Bright" w:cs="CMU Bright"/>
          <w:i w:val="0"/>
          <w:iCs w:val="0"/>
          <w:sz w:val="18"/>
          <w:szCs w:val="18"/>
          <w:lang w:val="en-US"/>
        </w:rPr>
        <w:tab/>
      </w:r>
      <w:r>
        <w:rPr>
          <w:rFonts w:hint="default" w:ascii="CMU Bright" w:hAnsi="CMU Bright" w:cs="CMU Bright"/>
          <w:i w:val="0"/>
          <w:iCs w:val="0"/>
          <w:sz w:val="18"/>
          <w:szCs w:val="18"/>
        </w:rPr>
        <w:t xml:space="preserve">2022). </w:t>
      </w:r>
    </w:p>
    <w:p>
      <w:pPr>
        <w:pStyle w:val="6"/>
        <w:keepNext w:val="0"/>
        <w:keepLines w:val="0"/>
        <w:widowControl/>
        <w:suppressLineNumbers w:val="0"/>
        <w:ind w:left="567" w:hanging="567"/>
        <w:rPr>
          <w:rFonts w:hint="default" w:ascii="CMU Bright" w:hAnsi="CMU Bright" w:cs="CMU Bright"/>
          <w:i w:val="0"/>
          <w:iCs w:val="0"/>
          <w:sz w:val="18"/>
          <w:szCs w:val="18"/>
        </w:rPr>
      </w:pPr>
      <w:r>
        <w:rPr>
          <w:rFonts w:hint="default" w:ascii="CMU Bright" w:hAnsi="CMU Bright" w:cs="CMU Bright"/>
          <w:i w:val="0"/>
          <w:iCs w:val="0"/>
          <w:sz w:val="18"/>
          <w:szCs w:val="18"/>
          <w:lang w:val="en-US"/>
        </w:rPr>
        <w:t xml:space="preserve">[4] </w:t>
      </w:r>
      <w:r>
        <w:rPr>
          <w:rFonts w:hint="default" w:ascii="CMU Bright" w:hAnsi="CMU Bright" w:cs="CMU Bright"/>
          <w:i w:val="0"/>
          <w:iCs w:val="0"/>
          <w:sz w:val="18"/>
          <w:szCs w:val="18"/>
        </w:rPr>
        <w:t xml:space="preserve">Welcome to the uncertainties package¶ (no date) Welcome to the uncertainties package - uncertainties Python package 3.0.1 documentation. Available at: https://pythonhosted.org/uncertainties/ (Accessed: November 9, 2022). </w:t>
      </w:r>
    </w:p>
    <w:p>
      <w:pPr>
        <w:pStyle w:val="6"/>
        <w:keepNext w:val="0"/>
        <w:keepLines w:val="0"/>
        <w:widowControl/>
        <w:suppressLineNumbers w:val="0"/>
        <w:ind w:left="567" w:hanging="567"/>
        <w:rPr>
          <w:rFonts w:hint="default" w:ascii="CMU Bright" w:hAnsi="CMU Bright" w:cs="CMU Bright"/>
          <w:i w:val="0"/>
          <w:iCs w:val="0"/>
          <w:sz w:val="18"/>
          <w:szCs w:val="18"/>
        </w:rPr>
      </w:pPr>
      <w:r>
        <w:rPr>
          <w:rFonts w:hint="default" w:ascii="CMU Bright" w:hAnsi="CMU Bright" w:cs="CMU Bright"/>
          <w:i w:val="0"/>
          <w:iCs w:val="0"/>
          <w:sz w:val="18"/>
          <w:szCs w:val="18"/>
          <w:lang w:val="en-US"/>
        </w:rPr>
        <w:t xml:space="preserve">[5] </w:t>
      </w:r>
      <w:r>
        <w:rPr>
          <w:rFonts w:hint="default" w:ascii="CMU Bright" w:hAnsi="CMU Bright" w:cs="CMU Bright"/>
          <w:i w:val="0"/>
          <w:iCs w:val="0"/>
          <w:sz w:val="18"/>
          <w:szCs w:val="18"/>
        </w:rPr>
        <w:t xml:space="preserve">8. the chi squared tests: The BMJ (2021) The BMJ | The BMJ: leading general medical journal. Research. Education. Comment. Available at: https://www.bmj.com/about-bmj/resources-readers/publications/statistics-square-one/8-chi-squared-tests (Accessed: November 9, 2022). </w:t>
      </w:r>
    </w:p>
    <w:p>
      <w:pPr>
        <w:pStyle w:val="6"/>
        <w:keepNext w:val="0"/>
        <w:keepLines w:val="0"/>
        <w:widowControl/>
        <w:suppressLineNumbers w:val="0"/>
        <w:ind w:left="567" w:hanging="567"/>
        <w:rPr>
          <w:rFonts w:hint="default" w:ascii="CMU Bright" w:hAnsi="CMU Bright" w:cs="CMU Bright"/>
          <w:i w:val="0"/>
          <w:iCs w:val="0"/>
          <w:sz w:val="18"/>
          <w:szCs w:val="18"/>
          <w:lang w:val="en-US"/>
        </w:rPr>
      </w:pPr>
      <w:r>
        <w:rPr>
          <w:rFonts w:hint="default" w:ascii="CMU Bright" w:hAnsi="CMU Bright" w:cs="CMU Bright"/>
          <w:sz w:val="18"/>
          <w:szCs w:val="18"/>
          <w:lang w:val="en-US"/>
        </w:rPr>
        <w:t xml:space="preserve">[6] </w:t>
      </w:r>
      <w:r>
        <w:rPr>
          <w:rFonts w:hint="default" w:ascii="CMU Bright" w:hAnsi="CMU Bright" w:cs="CMU Bright"/>
          <w:sz w:val="18"/>
          <w:szCs w:val="18"/>
        </w:rPr>
        <w:t xml:space="preserve">martin-he543 (no date) </w:t>
      </w:r>
      <w:r>
        <w:rPr>
          <w:rFonts w:hint="default" w:ascii="CMU Bright" w:hAnsi="CMU Bright" w:cs="CMU Bright"/>
          <w:i/>
          <w:iCs/>
          <w:sz w:val="18"/>
          <w:szCs w:val="18"/>
        </w:rPr>
        <w:t>Martin-HE543/second-year-radioactivity: Data analysis for second year radioactivity lab cycle at Imperial College, London, as part of the BSC physics degree.</w:t>
      </w:r>
      <w:r>
        <w:rPr>
          <w:rFonts w:hint="default" w:ascii="CMU Bright" w:hAnsi="CMU Bright" w:cs="CMU Bright"/>
          <w:sz w:val="18"/>
          <w:szCs w:val="18"/>
        </w:rPr>
        <w:t xml:space="preserve">, </w:t>
      </w:r>
      <w:r>
        <w:rPr>
          <w:rFonts w:hint="default" w:ascii="CMU Bright" w:hAnsi="CMU Bright" w:cs="CMU Bright"/>
          <w:i/>
          <w:iCs/>
          <w:sz w:val="18"/>
          <w:szCs w:val="18"/>
        </w:rPr>
        <w:t>GitHub</w:t>
      </w:r>
      <w:r>
        <w:rPr>
          <w:rFonts w:hint="default" w:ascii="CMU Bright" w:hAnsi="CMU Bright" w:cs="CMU Bright"/>
          <w:sz w:val="18"/>
          <w:szCs w:val="18"/>
        </w:rPr>
        <w:t xml:space="preserve">. Available at: https://github.com/martin-he543/second-year-radioactivity (Accessed: November 9, 2022). </w:t>
      </w:r>
    </w:p>
    <w:p>
      <w:pPr>
        <w:pStyle w:val="6"/>
        <w:keepNext w:val="0"/>
        <w:keepLines w:val="0"/>
        <w:widowControl/>
        <w:suppressLineNumbers w:val="0"/>
        <w:ind w:left="567" w:hanging="567"/>
        <w:rPr>
          <w:rFonts w:hint="default" w:ascii="CMU Bright" w:hAnsi="CMU Bright" w:cs="CMU Bright"/>
          <w:i w:val="0"/>
          <w:iCs w:val="0"/>
          <w:sz w:val="18"/>
          <w:szCs w:val="18"/>
        </w:rPr>
      </w:pPr>
      <w:r>
        <w:rPr>
          <w:rFonts w:hint="default" w:ascii="CMU Bright" w:hAnsi="CMU Bright" w:cs="CMU Bright"/>
          <w:i w:val="0"/>
          <w:iCs w:val="0"/>
          <w:sz w:val="18"/>
          <w:szCs w:val="18"/>
          <w:lang w:val="en-US"/>
        </w:rPr>
        <w:t>[7 ]</w:t>
      </w:r>
      <w:r>
        <w:rPr>
          <w:rFonts w:hint="default" w:ascii="CMU Bright" w:hAnsi="CMU Bright" w:cs="CMU Bright"/>
          <w:i w:val="0"/>
          <w:iCs w:val="0"/>
          <w:sz w:val="18"/>
          <w:szCs w:val="18"/>
        </w:rPr>
        <w:t xml:space="preserve">Attenuation of Radiation in Air (no date) Lab 9: Attenuation of radiation. Available at: http://electron6.phys.utk.edu/phys250/Laboratories/attenuation_of_radiation.htm (Accessed: November 9, 2022). </w:t>
      </w:r>
    </w:p>
    <w:p>
      <w:pPr>
        <w:pStyle w:val="6"/>
        <w:keepNext w:val="0"/>
        <w:keepLines w:val="0"/>
        <w:widowControl/>
        <w:suppressLineNumbers w:val="0"/>
        <w:ind w:left="567" w:hanging="567"/>
        <w:rPr>
          <w:rFonts w:hint="default" w:ascii="CMU Bright" w:hAnsi="CMU Bright" w:cs="CMU Bright"/>
          <w:i w:val="0"/>
          <w:iCs w:val="0"/>
          <w:sz w:val="18"/>
          <w:szCs w:val="18"/>
        </w:rPr>
      </w:pPr>
      <w:r>
        <w:rPr>
          <w:rFonts w:hint="default" w:ascii="CMU Bright" w:hAnsi="CMU Bright" w:cs="CMU Bright"/>
          <w:i w:val="0"/>
          <w:iCs w:val="0"/>
          <w:sz w:val="18"/>
          <w:szCs w:val="18"/>
          <w:lang w:val="en-US"/>
        </w:rPr>
        <w:t xml:space="preserve">[8] </w:t>
      </w:r>
      <w:r>
        <w:rPr>
          <w:rFonts w:hint="default" w:ascii="CMU Bright" w:hAnsi="CMU Bright" w:cs="CMU Bright"/>
          <w:i w:val="0"/>
          <w:iCs w:val="0"/>
          <w:sz w:val="18"/>
          <w:szCs w:val="18"/>
        </w:rPr>
        <w:t xml:space="preserve">Chapter 1 Basic Radiation Physics - University of Arizona (no date). Available at: http://atlas.physics.arizona.edu/~shupe/Physics_Courses/Phys_586_S2015_S2016_S2017/Readings/00_MoreReadingBasicRadPhys.pdf (Accessed: November 9, 2022). </w:t>
      </w:r>
    </w:p>
    <w:p>
      <w:pPr>
        <w:pStyle w:val="6"/>
        <w:keepNext w:val="0"/>
        <w:keepLines w:val="0"/>
        <w:widowControl/>
        <w:suppressLineNumbers w:val="0"/>
        <w:ind w:left="567" w:hanging="567"/>
        <w:rPr>
          <w:rFonts w:hint="default" w:ascii="CMU Serif" w:hAnsi="CMU Serif" w:cs="CMU Serif"/>
          <w:sz w:val="20"/>
          <w:szCs w:val="20"/>
        </w:rPr>
      </w:pPr>
    </w:p>
    <w:p>
      <w:pPr>
        <w:rPr>
          <w:rFonts w:hint="default" w:ascii="CMU Serif" w:hAnsi="CMU Serif" w:cs="CMU Serif"/>
          <w:b w:val="0"/>
          <w:bCs w:val="0"/>
          <w:sz w:val="13"/>
          <w:szCs w:val="13"/>
          <w:lang w:val="en-US"/>
        </w:rPr>
      </w:pPr>
    </w:p>
    <w:sectPr>
      <w:headerReference r:id="rId10" w:type="first"/>
      <w:footerReference r:id="rId12" w:type="first"/>
      <w:headerReference r:id="rId9" w:type="even"/>
      <w:footerReference r:id="rId11" w:type="even"/>
      <w:type w:val="continuous"/>
      <w:pgSz w:w="11906" w:h="16838"/>
      <w:pgMar w:top="288" w:right="432" w:bottom="288" w:left="432" w:header="708" w:footer="706" w:gutter="0"/>
      <w:cols w:space="708" w:num="2"/>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CMU Serif Extra">
    <w:panose1 w:val="02000803000000000000"/>
    <w:charset w:val="00"/>
    <w:family w:val="auto"/>
    <w:pitch w:val="default"/>
    <w:sig w:usb0="A100027F" w:usb1="5001E9EB" w:usb2="00020004" w:usb3="00000000" w:csb0="00000117" w:csb1="00000000"/>
  </w:font>
  <w:font w:name="CMU Serif">
    <w:panose1 w:val="02000603000000000000"/>
    <w:charset w:val="00"/>
    <w:family w:val="auto"/>
    <w:pitch w:val="default"/>
    <w:sig w:usb0="E10002FF" w:usb1="5201E9EB" w:usb2="02020004" w:usb3="00000000" w:csb0="0000019F" w:csb1="00000000"/>
  </w:font>
  <w:font w:name="CMU Bright">
    <w:panose1 w:val="02000603000000000000"/>
    <w:charset w:val="00"/>
    <w:family w:val="auto"/>
    <w:pitch w:val="default"/>
    <w:sig w:usb0="E10002FF" w:usb1="5201E9EB" w:usb2="00020004" w:usb3="00000000" w:csb0="0000011F" w:csb1="00000000"/>
  </w:font>
  <w:font w:name="DejaVu Math TeX Gyre">
    <w:panose1 w:val="02000503000000000000"/>
    <w:charset w:val="00"/>
    <w:family w:val="auto"/>
    <w:pitch w:val="default"/>
    <w:sig w:usb0="A10000EF" w:usb1="4A00F9EE" w:usb2="02000008" w:usb3="00000000" w:csb0="60000193" w:csb1="0DD40000"/>
  </w:font>
  <w:font w:name="Hiragino Kaku Gothic Pro W3">
    <w:panose1 w:val="020B0600000000000000"/>
    <w:charset w:val="80"/>
    <w:family w:val="auto"/>
    <w:pitch w:val="default"/>
    <w:sig w:usb0="E00002FF" w:usb1="7AE7FFFF" w:usb2="00000012" w:usb3="00000000" w:csb0="0002000D"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CMU Bright" w:hAnsi="CMU Bright" w:cs="CMU Bright"/>
        <w:sz w:val="21"/>
        <w:szCs w:val="21"/>
      </w:rPr>
      <w:id w:val="1633209273"/>
      <w:docPartObj>
        <w:docPartGallery w:val="autotext"/>
      </w:docPartObj>
    </w:sdtPr>
    <w:sdtEndPr>
      <w:rPr>
        <w:rFonts w:hint="default" w:ascii="CMU Bright" w:hAnsi="CMU Bright" w:cs="CMU Bright"/>
        <w:sz w:val="16"/>
        <w:szCs w:val="16"/>
      </w:rPr>
    </w:sdtEndPr>
    <w:sdtContent>
      <w:p>
        <w:pPr>
          <w:pStyle w:val="5"/>
          <w:pBdr>
            <w:bottom w:val="none" w:color="auto" w:sz="0" w:space="0"/>
          </w:pBdr>
          <w:jc w:val="right"/>
          <w:rPr>
            <w:rFonts w:hint="default" w:ascii="CMU Bright" w:hAnsi="CMU Bright" w:cs="CMU Bright"/>
            <w:sz w:val="16"/>
            <w:szCs w:val="16"/>
          </w:rPr>
        </w:pPr>
        <w:r>
          <w:rPr>
            <w:rFonts w:hint="default" w:ascii="CMU Bright" w:hAnsi="CMU Bright" w:cs="CMU Bright"/>
            <w:sz w:val="16"/>
            <w:szCs w:val="16"/>
          </w:rPr>
          <w:fldChar w:fldCharType="begin"/>
        </w:r>
        <w:r>
          <w:rPr>
            <w:rFonts w:hint="default" w:ascii="CMU Bright" w:hAnsi="CMU Bright" w:cs="CMU Bright"/>
            <w:sz w:val="16"/>
            <w:szCs w:val="16"/>
          </w:rPr>
          <w:instrText xml:space="preserve"> PAGE   \* MERGEFORMAT </w:instrText>
        </w:r>
        <w:r>
          <w:rPr>
            <w:rFonts w:hint="default" w:ascii="CMU Bright" w:hAnsi="CMU Bright" w:cs="CMU Bright"/>
            <w:sz w:val="16"/>
            <w:szCs w:val="16"/>
          </w:rPr>
          <w:fldChar w:fldCharType="separate"/>
        </w:r>
        <w:r>
          <w:rPr>
            <w:rFonts w:hint="default" w:ascii="CMU Bright" w:hAnsi="CMU Bright" w:cs="CMU Bright"/>
            <w:sz w:val="16"/>
            <w:szCs w:val="16"/>
          </w:rPr>
          <w:t>2</w:t>
        </w:r>
        <w:r>
          <w:rPr>
            <w:rFonts w:hint="default" w:ascii="CMU Bright" w:hAnsi="CMU Bright" w:cs="CMU Bright"/>
            <w:sz w:val="16"/>
            <w:szCs w:val="16"/>
          </w:rPr>
          <w:fldChar w:fldCharType="end"/>
        </w:r>
      </w:p>
    </w:sdtContent>
  </w:sdt>
  <w:p>
    <w:pPr>
      <w:pStyle w:val="5"/>
      <w:pBdr>
        <w:bottom w:val="none" w:color="auto" w:sz="0" w:space="0"/>
      </w:pBdr>
      <w:rPr>
        <w:rFonts w:hint="default" w:ascii="CMU Bright" w:hAnsi="CMU Bright" w:cs="CMU Bright"/>
        <w:sz w:val="14"/>
        <w:szCs w:val="14"/>
      </w:rPr>
    </w:pPr>
    <w:r>
      <w:rPr>
        <w:rFonts w:hint="default" w:ascii="CMU Bright" w:hAnsi="CMU Bright" w:cs="CMU Bright"/>
        <w:b/>
        <w:bCs/>
        <w:sz w:val="14"/>
        <w:szCs w:val="14"/>
      </w:rPr>
      <w:t>MARTIN A. HE</w:t>
    </w:r>
    <w:r>
      <w:rPr>
        <w:rFonts w:hint="default" w:ascii="CMU Bright" w:hAnsi="CMU Bright" w:cs="CMU Bright"/>
        <w:sz w:val="14"/>
        <w:szCs w:val="14"/>
      </w:rPr>
      <w:t xml:space="preserve">   CID Number: 02039120</w:t>
    </w:r>
    <w:r>
      <w:rPr>
        <w:rFonts w:hint="default" w:ascii="CMU Bright" w:hAnsi="CMU Bright" w:cs="CMU Bright"/>
        <w:sz w:val="14"/>
        <w:szCs w:val="14"/>
      </w:rPr>
      <w:tab/>
    </w:r>
    <w:r>
      <w:rPr>
        <w:rFonts w:hint="default" w:ascii="CMU Bright" w:hAnsi="CMU Bright" w:cs="CMU Bright"/>
        <w:sz w:val="14"/>
        <w:szCs w:val="14"/>
      </w:rPr>
      <w:tab/>
    </w:r>
    <w:r>
      <w:rPr>
        <w:rFonts w:hint="default" w:ascii="CMU Bright" w:hAnsi="CMU Bright" w:cs="CMU Bright"/>
        <w:sz w:val="14"/>
        <w:szCs w:val="14"/>
      </w:rPr>
      <w:t>Determining the Range of Electron Emission and Absorption in Al and Cu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F5"/>
    <w:rsid w:val="000046C6"/>
    <w:rsid w:val="000310A4"/>
    <w:rsid w:val="000532C0"/>
    <w:rsid w:val="00054ADA"/>
    <w:rsid w:val="00062891"/>
    <w:rsid w:val="000969DD"/>
    <w:rsid w:val="000B10D3"/>
    <w:rsid w:val="000B54C4"/>
    <w:rsid w:val="000D0159"/>
    <w:rsid w:val="000E63B6"/>
    <w:rsid w:val="001C7D5D"/>
    <w:rsid w:val="001D0EBC"/>
    <w:rsid w:val="001D1E77"/>
    <w:rsid w:val="002027D9"/>
    <w:rsid w:val="002233F2"/>
    <w:rsid w:val="00240436"/>
    <w:rsid w:val="00284E07"/>
    <w:rsid w:val="00287E47"/>
    <w:rsid w:val="002B1F7D"/>
    <w:rsid w:val="002B2A27"/>
    <w:rsid w:val="002D1474"/>
    <w:rsid w:val="002D2655"/>
    <w:rsid w:val="002E0C1C"/>
    <w:rsid w:val="0030035B"/>
    <w:rsid w:val="00302254"/>
    <w:rsid w:val="00313B73"/>
    <w:rsid w:val="003144F6"/>
    <w:rsid w:val="003638DA"/>
    <w:rsid w:val="00366C72"/>
    <w:rsid w:val="003A2BE3"/>
    <w:rsid w:val="003D30C1"/>
    <w:rsid w:val="00405185"/>
    <w:rsid w:val="00412FA9"/>
    <w:rsid w:val="00463AF4"/>
    <w:rsid w:val="004806A2"/>
    <w:rsid w:val="00496754"/>
    <w:rsid w:val="004E2CBB"/>
    <w:rsid w:val="004F1AE2"/>
    <w:rsid w:val="00502E06"/>
    <w:rsid w:val="005242CA"/>
    <w:rsid w:val="00537EB5"/>
    <w:rsid w:val="00591CBE"/>
    <w:rsid w:val="00592991"/>
    <w:rsid w:val="00602FC9"/>
    <w:rsid w:val="00622323"/>
    <w:rsid w:val="0062237F"/>
    <w:rsid w:val="00636008"/>
    <w:rsid w:val="00643E43"/>
    <w:rsid w:val="00661092"/>
    <w:rsid w:val="00667308"/>
    <w:rsid w:val="006861B3"/>
    <w:rsid w:val="00690BA3"/>
    <w:rsid w:val="006A0B9F"/>
    <w:rsid w:val="006A3C6E"/>
    <w:rsid w:val="006A6CA5"/>
    <w:rsid w:val="006C5D11"/>
    <w:rsid w:val="006F2A6F"/>
    <w:rsid w:val="006F5B64"/>
    <w:rsid w:val="0070062A"/>
    <w:rsid w:val="00710412"/>
    <w:rsid w:val="00717823"/>
    <w:rsid w:val="00724F62"/>
    <w:rsid w:val="00733FD0"/>
    <w:rsid w:val="00740E9A"/>
    <w:rsid w:val="00743ECB"/>
    <w:rsid w:val="007473D0"/>
    <w:rsid w:val="00760284"/>
    <w:rsid w:val="00790B75"/>
    <w:rsid w:val="007A5512"/>
    <w:rsid w:val="007A7710"/>
    <w:rsid w:val="007B40B6"/>
    <w:rsid w:val="007C5FDC"/>
    <w:rsid w:val="007E4F37"/>
    <w:rsid w:val="00831772"/>
    <w:rsid w:val="0083768D"/>
    <w:rsid w:val="00853BBE"/>
    <w:rsid w:val="00886695"/>
    <w:rsid w:val="008A527C"/>
    <w:rsid w:val="008D56E7"/>
    <w:rsid w:val="008D67F3"/>
    <w:rsid w:val="008F064D"/>
    <w:rsid w:val="00916DBB"/>
    <w:rsid w:val="00925A2C"/>
    <w:rsid w:val="009355EF"/>
    <w:rsid w:val="0095325A"/>
    <w:rsid w:val="009618D1"/>
    <w:rsid w:val="00962D48"/>
    <w:rsid w:val="009A7951"/>
    <w:rsid w:val="009F5E82"/>
    <w:rsid w:val="00A203CB"/>
    <w:rsid w:val="00A2363E"/>
    <w:rsid w:val="00A32B31"/>
    <w:rsid w:val="00A55A7B"/>
    <w:rsid w:val="00A9449D"/>
    <w:rsid w:val="00A95A69"/>
    <w:rsid w:val="00AB0B36"/>
    <w:rsid w:val="00AD56C7"/>
    <w:rsid w:val="00B06D84"/>
    <w:rsid w:val="00B14D48"/>
    <w:rsid w:val="00B16EF5"/>
    <w:rsid w:val="00B17906"/>
    <w:rsid w:val="00B46323"/>
    <w:rsid w:val="00B55630"/>
    <w:rsid w:val="00B679F1"/>
    <w:rsid w:val="00B94E44"/>
    <w:rsid w:val="00B96319"/>
    <w:rsid w:val="00BA1995"/>
    <w:rsid w:val="00BB25E5"/>
    <w:rsid w:val="00BB4FD1"/>
    <w:rsid w:val="00BB5608"/>
    <w:rsid w:val="00BC08E1"/>
    <w:rsid w:val="00BF4C6F"/>
    <w:rsid w:val="00C15648"/>
    <w:rsid w:val="00C21277"/>
    <w:rsid w:val="00C221D0"/>
    <w:rsid w:val="00C42F7C"/>
    <w:rsid w:val="00C540A0"/>
    <w:rsid w:val="00C7657E"/>
    <w:rsid w:val="00C865E5"/>
    <w:rsid w:val="00CC77F4"/>
    <w:rsid w:val="00CD3BC2"/>
    <w:rsid w:val="00CD4964"/>
    <w:rsid w:val="00CF5F5A"/>
    <w:rsid w:val="00CF670D"/>
    <w:rsid w:val="00D20AE2"/>
    <w:rsid w:val="00D42309"/>
    <w:rsid w:val="00D4491C"/>
    <w:rsid w:val="00D5111A"/>
    <w:rsid w:val="00D64ABA"/>
    <w:rsid w:val="00D704E0"/>
    <w:rsid w:val="00D710E4"/>
    <w:rsid w:val="00D962CF"/>
    <w:rsid w:val="00DA6992"/>
    <w:rsid w:val="00DB17CE"/>
    <w:rsid w:val="00DB40C9"/>
    <w:rsid w:val="00DC29B2"/>
    <w:rsid w:val="00DC6697"/>
    <w:rsid w:val="00DD422B"/>
    <w:rsid w:val="00E074DB"/>
    <w:rsid w:val="00E14DC0"/>
    <w:rsid w:val="00E37243"/>
    <w:rsid w:val="00E44A5F"/>
    <w:rsid w:val="00E45C44"/>
    <w:rsid w:val="00E53178"/>
    <w:rsid w:val="00E73DB4"/>
    <w:rsid w:val="00E83B56"/>
    <w:rsid w:val="00E92A92"/>
    <w:rsid w:val="00EA44FE"/>
    <w:rsid w:val="00EF6083"/>
    <w:rsid w:val="00F02216"/>
    <w:rsid w:val="00F602FA"/>
    <w:rsid w:val="00F607B0"/>
    <w:rsid w:val="00F609A1"/>
    <w:rsid w:val="00F73AE9"/>
    <w:rsid w:val="00F758F2"/>
    <w:rsid w:val="00F77E1B"/>
    <w:rsid w:val="00F82961"/>
    <w:rsid w:val="00F878A2"/>
    <w:rsid w:val="00FA4E42"/>
    <w:rsid w:val="00FC12E8"/>
    <w:rsid w:val="167EBF0D"/>
    <w:rsid w:val="17DF4374"/>
    <w:rsid w:val="17FB3B2E"/>
    <w:rsid w:val="1D9B3595"/>
    <w:rsid w:val="1FFDD4DD"/>
    <w:rsid w:val="23560B29"/>
    <w:rsid w:val="26FF453B"/>
    <w:rsid w:val="295EA25E"/>
    <w:rsid w:val="2E7F82C2"/>
    <w:rsid w:val="2F7B590C"/>
    <w:rsid w:val="2FC7117D"/>
    <w:rsid w:val="3379984C"/>
    <w:rsid w:val="35FE72A6"/>
    <w:rsid w:val="36EE0E43"/>
    <w:rsid w:val="37F05070"/>
    <w:rsid w:val="39EEFBE9"/>
    <w:rsid w:val="3ABF62C9"/>
    <w:rsid w:val="3AFF8881"/>
    <w:rsid w:val="3CCE433B"/>
    <w:rsid w:val="3D7F653B"/>
    <w:rsid w:val="3DFFBAEB"/>
    <w:rsid w:val="3ECB2973"/>
    <w:rsid w:val="3EFE0174"/>
    <w:rsid w:val="3EFF7749"/>
    <w:rsid w:val="3F34DADD"/>
    <w:rsid w:val="3F3B4291"/>
    <w:rsid w:val="3F77DE38"/>
    <w:rsid w:val="3FF5DD54"/>
    <w:rsid w:val="3FF7E1C8"/>
    <w:rsid w:val="3FFFEAAE"/>
    <w:rsid w:val="43976CCC"/>
    <w:rsid w:val="4B7BEB10"/>
    <w:rsid w:val="4B97842F"/>
    <w:rsid w:val="4BFAD575"/>
    <w:rsid w:val="4DDDCD4B"/>
    <w:rsid w:val="4F3BB1D8"/>
    <w:rsid w:val="4FB7189F"/>
    <w:rsid w:val="4FE3A88C"/>
    <w:rsid w:val="4FFFCB17"/>
    <w:rsid w:val="55F79C56"/>
    <w:rsid w:val="573FC9F1"/>
    <w:rsid w:val="57DD5B6F"/>
    <w:rsid w:val="57FFD524"/>
    <w:rsid w:val="59A3DECB"/>
    <w:rsid w:val="59D60EBB"/>
    <w:rsid w:val="5AB78A70"/>
    <w:rsid w:val="5B73BA06"/>
    <w:rsid w:val="5BFB8682"/>
    <w:rsid w:val="5DBE1F44"/>
    <w:rsid w:val="5FDF61B5"/>
    <w:rsid w:val="5FE45F09"/>
    <w:rsid w:val="5FF49B11"/>
    <w:rsid w:val="5FFEAB70"/>
    <w:rsid w:val="5FFEE6EA"/>
    <w:rsid w:val="5FFF20D8"/>
    <w:rsid w:val="657FDC22"/>
    <w:rsid w:val="66FF3A45"/>
    <w:rsid w:val="672F6BB5"/>
    <w:rsid w:val="67EA91A8"/>
    <w:rsid w:val="67F30D6E"/>
    <w:rsid w:val="6A6D018C"/>
    <w:rsid w:val="6BFFA3A3"/>
    <w:rsid w:val="6DBAA4D1"/>
    <w:rsid w:val="6E6F6CD8"/>
    <w:rsid w:val="6F5EFD6F"/>
    <w:rsid w:val="6F66508D"/>
    <w:rsid w:val="6F6E45A4"/>
    <w:rsid w:val="6FAD4C71"/>
    <w:rsid w:val="6FDFE2DD"/>
    <w:rsid w:val="6FFCCFDA"/>
    <w:rsid w:val="6FFD4307"/>
    <w:rsid w:val="6FFD9E1F"/>
    <w:rsid w:val="6FFDBE34"/>
    <w:rsid w:val="73990EB6"/>
    <w:rsid w:val="76370D78"/>
    <w:rsid w:val="77F7DCB9"/>
    <w:rsid w:val="77FAEBCD"/>
    <w:rsid w:val="794FD1D6"/>
    <w:rsid w:val="795FB328"/>
    <w:rsid w:val="7BBAF247"/>
    <w:rsid w:val="7BBF7178"/>
    <w:rsid w:val="7C6D485B"/>
    <w:rsid w:val="7CB7088A"/>
    <w:rsid w:val="7CF214AB"/>
    <w:rsid w:val="7D4DF287"/>
    <w:rsid w:val="7D6A80FB"/>
    <w:rsid w:val="7DAF7E7D"/>
    <w:rsid w:val="7DBE4BFC"/>
    <w:rsid w:val="7DD7410E"/>
    <w:rsid w:val="7DDBD77F"/>
    <w:rsid w:val="7DFF8E9F"/>
    <w:rsid w:val="7E8FE2D8"/>
    <w:rsid w:val="7E9FCD9B"/>
    <w:rsid w:val="7EFE466E"/>
    <w:rsid w:val="7F3619B7"/>
    <w:rsid w:val="7F605BA3"/>
    <w:rsid w:val="7F762095"/>
    <w:rsid w:val="7F7F5D14"/>
    <w:rsid w:val="7FB79E04"/>
    <w:rsid w:val="7FBFF5C2"/>
    <w:rsid w:val="7FCFAEC6"/>
    <w:rsid w:val="7FD7C773"/>
    <w:rsid w:val="7FDD828B"/>
    <w:rsid w:val="7FDE9BA0"/>
    <w:rsid w:val="7FEED945"/>
    <w:rsid w:val="7FFB809E"/>
    <w:rsid w:val="7FFF7DB4"/>
    <w:rsid w:val="7FFFB118"/>
    <w:rsid w:val="8B7CCAF0"/>
    <w:rsid w:val="954C6646"/>
    <w:rsid w:val="99FAA209"/>
    <w:rsid w:val="9B5D0C8F"/>
    <w:rsid w:val="9BDF0937"/>
    <w:rsid w:val="9DED0CA4"/>
    <w:rsid w:val="9FDE4691"/>
    <w:rsid w:val="A7EC53C2"/>
    <w:rsid w:val="A8762BE5"/>
    <w:rsid w:val="AEFA0CAC"/>
    <w:rsid w:val="AEFF2DCF"/>
    <w:rsid w:val="AFFFE4B0"/>
    <w:rsid w:val="B0F6555F"/>
    <w:rsid w:val="B7568DBC"/>
    <w:rsid w:val="B7E74CE8"/>
    <w:rsid w:val="B7FF0E30"/>
    <w:rsid w:val="BD5FDEE5"/>
    <w:rsid w:val="BE25395E"/>
    <w:rsid w:val="BE7B5F46"/>
    <w:rsid w:val="BF3FC8BB"/>
    <w:rsid w:val="BFAB56AB"/>
    <w:rsid w:val="BFBF4DBB"/>
    <w:rsid w:val="BFFBC7E9"/>
    <w:rsid w:val="CBBE344F"/>
    <w:rsid w:val="CEDA1255"/>
    <w:rsid w:val="D19EA69E"/>
    <w:rsid w:val="D27D924A"/>
    <w:rsid w:val="D576CF81"/>
    <w:rsid w:val="D5DF5840"/>
    <w:rsid w:val="D6CA654E"/>
    <w:rsid w:val="D6EC9451"/>
    <w:rsid w:val="D7FFE673"/>
    <w:rsid w:val="D84F892B"/>
    <w:rsid w:val="DB377E01"/>
    <w:rsid w:val="DBCDFE57"/>
    <w:rsid w:val="DBFF6D58"/>
    <w:rsid w:val="DCED6675"/>
    <w:rsid w:val="DCEE3F43"/>
    <w:rsid w:val="DDFDAC55"/>
    <w:rsid w:val="DDFF4DBE"/>
    <w:rsid w:val="DEFB9EDB"/>
    <w:rsid w:val="DF7A0D34"/>
    <w:rsid w:val="DFBAE086"/>
    <w:rsid w:val="DFFF3E22"/>
    <w:rsid w:val="E1FE29EF"/>
    <w:rsid w:val="E2F354C4"/>
    <w:rsid w:val="E34F4B11"/>
    <w:rsid w:val="E7BBE0D6"/>
    <w:rsid w:val="E7DE37F5"/>
    <w:rsid w:val="E7FF1BB4"/>
    <w:rsid w:val="EBEF4073"/>
    <w:rsid w:val="EDFFAE8D"/>
    <w:rsid w:val="EEFB4C6A"/>
    <w:rsid w:val="EFEF390B"/>
    <w:rsid w:val="EFFAB5F1"/>
    <w:rsid w:val="EFFF9774"/>
    <w:rsid w:val="F1B7E242"/>
    <w:rsid w:val="F2E79FE3"/>
    <w:rsid w:val="F3FB6E68"/>
    <w:rsid w:val="F57AEAAC"/>
    <w:rsid w:val="F67F6499"/>
    <w:rsid w:val="F6CFF063"/>
    <w:rsid w:val="F6D72678"/>
    <w:rsid w:val="F6DEF951"/>
    <w:rsid w:val="F7BE57D4"/>
    <w:rsid w:val="F7E613F0"/>
    <w:rsid w:val="F7F3701E"/>
    <w:rsid w:val="F7FBE2F8"/>
    <w:rsid w:val="F7FF7DC1"/>
    <w:rsid w:val="F7FFE920"/>
    <w:rsid w:val="F97E3967"/>
    <w:rsid w:val="F9FDD9C1"/>
    <w:rsid w:val="FA97FD4C"/>
    <w:rsid w:val="FB5D3DE6"/>
    <w:rsid w:val="FBAFDBB0"/>
    <w:rsid w:val="FBBCC530"/>
    <w:rsid w:val="FBDDEAA6"/>
    <w:rsid w:val="FC368EA4"/>
    <w:rsid w:val="FC7F1783"/>
    <w:rsid w:val="FC9DF091"/>
    <w:rsid w:val="FCEB7070"/>
    <w:rsid w:val="FCF56D8B"/>
    <w:rsid w:val="FD4FD0C6"/>
    <w:rsid w:val="FD6577A9"/>
    <w:rsid w:val="FDDBA7BD"/>
    <w:rsid w:val="FDF93DD0"/>
    <w:rsid w:val="FDFFC26C"/>
    <w:rsid w:val="FE5F52ED"/>
    <w:rsid w:val="FE8BF021"/>
    <w:rsid w:val="FEAF0D53"/>
    <w:rsid w:val="FEFDB706"/>
    <w:rsid w:val="FEFF1F6E"/>
    <w:rsid w:val="FEFF6CAE"/>
    <w:rsid w:val="FEFF7FFE"/>
    <w:rsid w:val="FF2E6C97"/>
    <w:rsid w:val="FF778EDE"/>
    <w:rsid w:val="FF7F53B6"/>
    <w:rsid w:val="FF7F7476"/>
    <w:rsid w:val="FFB671E5"/>
    <w:rsid w:val="FFBD6652"/>
    <w:rsid w:val="FFCD0E34"/>
    <w:rsid w:val="FFD7FDF0"/>
    <w:rsid w:val="FFDD2044"/>
    <w:rsid w:val="FFEB780C"/>
    <w:rsid w:val="FFEF69DD"/>
    <w:rsid w:val="FFEFC7D9"/>
    <w:rsid w:val="FFF37480"/>
    <w:rsid w:val="FFF75F4F"/>
    <w:rsid w:val="FFF76D10"/>
    <w:rsid w:val="FFF7FA1F"/>
    <w:rsid w:val="FFF908A9"/>
    <w:rsid w:val="FFFD46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777</Words>
  <Characters>4435</Characters>
  <Lines>36</Lines>
  <Paragraphs>10</Paragraphs>
  <TotalTime>0</TotalTime>
  <ScaleCrop>false</ScaleCrop>
  <LinksUpToDate>false</LinksUpToDate>
  <CharactersWithSpaces>5202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2022-11-07T06:56:00Z</dcterms:created>
  <dc:creator>He, Martin</dc:creator>
  <cp:lastModifiedBy>martin</cp:lastModifiedBy>
  <dcterms:modified xsi:type="dcterms:W3CDTF">2022-12-04T12:23:41Z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