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606"/>
      </w:tblGrid>
      <w:tr w:rsidR="006227F7" w:rsidRPr="002825D3" w:rsidTr="002825D3">
        <w:trPr>
          <w:trHeight w:hRule="exact" w:val="567"/>
        </w:trPr>
        <w:tc>
          <w:tcPr>
            <w:tcW w:w="4498" w:type="dxa"/>
            <w:shd w:val="clear" w:color="auto" w:fill="auto"/>
            <w:vAlign w:val="center"/>
          </w:tcPr>
          <w:p w:rsidR="006227F7" w:rsidRPr="002825D3" w:rsidRDefault="006227F7" w:rsidP="006227F7">
            <w:pPr>
              <w:pStyle w:val="berschrift1"/>
              <w:rPr>
                <w:rFonts w:ascii="Arial" w:hAnsi="Arial" w:cs="Arial"/>
              </w:rPr>
            </w:pPr>
            <w:r w:rsidRPr="002825D3">
              <w:rPr>
                <w:rFonts w:ascii="Arial" w:hAnsi="Arial" w:cs="Arial"/>
              </w:rPr>
              <w:t>Klassenkonferenz</w:t>
            </w:r>
          </w:p>
        </w:tc>
        <w:tc>
          <w:tcPr>
            <w:tcW w:w="4606" w:type="dxa"/>
            <w:shd w:val="clear" w:color="auto" w:fill="auto"/>
            <w:vAlign w:val="center"/>
          </w:tcPr>
          <w:p w:rsidR="006227F7" w:rsidRPr="002825D3" w:rsidRDefault="006227F7" w:rsidP="008D091F">
            <w:pPr>
              <w:pStyle w:val="berschrift1"/>
              <w:rPr>
                <w:rFonts w:ascii="Arial" w:hAnsi="Arial" w:cs="Arial"/>
              </w:rPr>
            </w:pPr>
            <w:r w:rsidRPr="002825D3">
              <w:rPr>
                <w:rFonts w:ascii="Arial" w:hAnsi="Arial" w:cs="Arial"/>
                <w:bCs w:val="0"/>
              </w:rPr>
              <w:t xml:space="preserve">Schuljahr </w:t>
            </w:r>
            <w:r w:rsidR="008D091F">
              <w:rPr>
                <w:rFonts w:ascii="Arial" w:hAnsi="Arial" w:cs="Arial"/>
                <w:bCs w:val="0"/>
              </w:rPr>
              <w:t>$SJ</w:t>
            </w:r>
          </w:p>
        </w:tc>
      </w:tr>
      <w:tr w:rsidR="006227F7" w:rsidRPr="002825D3" w:rsidTr="002825D3">
        <w:trPr>
          <w:trHeight w:hRule="exact" w:val="567"/>
        </w:trPr>
        <w:tc>
          <w:tcPr>
            <w:tcW w:w="4498" w:type="dxa"/>
            <w:shd w:val="clear" w:color="auto" w:fill="auto"/>
            <w:vAlign w:val="center"/>
          </w:tcPr>
          <w:p w:rsidR="006227F7" w:rsidRPr="002825D3" w:rsidRDefault="006227F7" w:rsidP="006227F7">
            <w:pPr>
              <w:pStyle w:val="berschrift1"/>
              <w:rPr>
                <w:rFonts w:ascii="Arial" w:hAnsi="Arial" w:cs="Arial"/>
              </w:rPr>
            </w:pPr>
            <w:r w:rsidRPr="002825D3">
              <w:rPr>
                <w:rFonts w:ascii="Arial" w:hAnsi="Arial" w:cs="Arial"/>
              </w:rPr>
              <w:t>Nachprüfung</w:t>
            </w:r>
          </w:p>
        </w:tc>
        <w:tc>
          <w:tcPr>
            <w:tcW w:w="4606" w:type="dxa"/>
            <w:shd w:val="clear" w:color="auto" w:fill="auto"/>
            <w:vAlign w:val="center"/>
          </w:tcPr>
          <w:p w:rsidR="006227F7" w:rsidRPr="002825D3" w:rsidRDefault="006227F7" w:rsidP="006227F7">
            <w:pPr>
              <w:pStyle w:val="berschrift1"/>
              <w:rPr>
                <w:rFonts w:ascii="Arial" w:hAnsi="Arial" w:cs="Arial"/>
              </w:rPr>
            </w:pPr>
            <w:r w:rsidRPr="002825D3">
              <w:rPr>
                <w:rFonts w:ascii="Arial" w:hAnsi="Arial" w:cs="Arial"/>
              </w:rPr>
              <w:t>Klasse</w:t>
            </w:r>
            <w:r w:rsidR="008D091F">
              <w:rPr>
                <w:rFonts w:ascii="Arial" w:hAnsi="Arial" w:cs="Arial"/>
              </w:rPr>
              <w:t xml:space="preserve"> $KL</w:t>
            </w:r>
          </w:p>
        </w:tc>
      </w:tr>
    </w:tbl>
    <w:p w:rsidR="006227F7" w:rsidRDefault="006227F7">
      <w:pPr>
        <w:rPr>
          <w:rFonts w:ascii="Arial" w:hAnsi="Arial" w:cs="Arial"/>
        </w:rPr>
      </w:pPr>
    </w:p>
    <w:p w:rsidR="000713E2" w:rsidRDefault="000713E2" w:rsidP="000713E2">
      <w:pPr>
        <w:rPr>
          <w:rFonts w:ascii="Arial" w:hAnsi="Arial" w:cs="Arial"/>
        </w:rPr>
      </w:pPr>
      <w:r>
        <w:rPr>
          <w:rFonts w:ascii="Arial" w:hAnsi="Arial" w:cs="Arial"/>
        </w:rPr>
        <w:t>Anlage zur Niederschrift über die Klassenkonferenz</w:t>
      </w:r>
    </w:p>
    <w:p w:rsidR="006227F7" w:rsidRDefault="006227F7">
      <w:pPr>
        <w:rPr>
          <w:rFonts w:ascii="Arial" w:hAnsi="Arial" w:cs="Arial"/>
          <w:i/>
          <w:iCs/>
        </w:rPr>
      </w:pPr>
    </w:p>
    <w:p w:rsidR="009B3E7C" w:rsidRDefault="009B3E7C">
      <w:pPr>
        <w:rPr>
          <w:rFonts w:ascii="Arial" w:hAnsi="Arial" w:cs="Arial"/>
          <w:i/>
          <w:iCs/>
        </w:rPr>
      </w:pPr>
      <w:r>
        <w:rPr>
          <w:rFonts w:ascii="Arial" w:hAnsi="Arial" w:cs="Arial"/>
          <w:i/>
          <w:iCs/>
        </w:rPr>
        <w:t xml:space="preserve">§ </w:t>
      </w:r>
      <w:r w:rsidR="008D091F">
        <w:rPr>
          <w:rFonts w:ascii="Arial" w:hAnsi="Arial" w:cs="Arial"/>
          <w:i/>
          <w:iCs/>
        </w:rPr>
        <w:t>33</w:t>
      </w:r>
      <w:r>
        <w:rPr>
          <w:rFonts w:ascii="Arial" w:hAnsi="Arial" w:cs="Arial"/>
          <w:i/>
          <w:iCs/>
        </w:rPr>
        <w:t xml:space="preserve"> GSO</w:t>
      </w:r>
    </w:p>
    <w:p w:rsidR="00BD3929" w:rsidRPr="00BD3929" w:rsidRDefault="00BD3929">
      <w:pPr>
        <w:rPr>
          <w:rFonts w:ascii="Arial" w:hAnsi="Arial" w:cs="Arial"/>
          <w:i/>
          <w:iCs/>
          <w:sz w:val="16"/>
          <w:szCs w:val="16"/>
          <w:vertAlign w:val="superscript"/>
        </w:rPr>
      </w:pPr>
    </w:p>
    <w:p w:rsidR="008D091F" w:rsidRDefault="008D091F" w:rsidP="008D091F">
      <w:pPr>
        <w:shd w:val="clear" w:color="auto" w:fill="FFFFFF"/>
        <w:spacing w:line="360" w:lineRule="atLeast"/>
        <w:ind w:left="426" w:hanging="426"/>
        <w:rPr>
          <w:rFonts w:ascii="Arial" w:hAnsi="Arial" w:cs="Arial"/>
          <w:color w:val="333333"/>
          <w:sz w:val="19"/>
          <w:szCs w:val="19"/>
        </w:rPr>
      </w:pPr>
      <w:r>
        <w:rPr>
          <w:rFonts w:ascii="Arial" w:hAnsi="Arial" w:cs="Arial"/>
          <w:color w:val="333333"/>
          <w:sz w:val="19"/>
          <w:szCs w:val="19"/>
        </w:rPr>
        <w:t>(1)</w:t>
      </w:r>
      <w:r>
        <w:rPr>
          <w:rStyle w:val="apple-converted-space"/>
          <w:rFonts w:ascii="Arial" w:hAnsi="Arial" w:cs="Arial"/>
          <w:color w:val="333333"/>
          <w:sz w:val="19"/>
          <w:szCs w:val="19"/>
        </w:rPr>
        <w:t> </w:t>
      </w:r>
      <w:r>
        <w:rPr>
          <w:rFonts w:ascii="Arial" w:hAnsi="Arial" w:cs="Arial"/>
          <w:color w:val="333333"/>
          <w:sz w:val="14"/>
          <w:szCs w:val="14"/>
          <w:vertAlign w:val="superscript"/>
        </w:rPr>
        <w:t>1</w:t>
      </w:r>
      <w:r>
        <w:rPr>
          <w:rFonts w:ascii="Arial" w:hAnsi="Arial" w:cs="Arial"/>
          <w:color w:val="333333"/>
          <w:sz w:val="14"/>
          <w:szCs w:val="14"/>
          <w:vertAlign w:val="superscript"/>
        </w:rPr>
        <w:tab/>
      </w:r>
      <w:r>
        <w:rPr>
          <w:rFonts w:ascii="Arial" w:hAnsi="Arial" w:cs="Arial"/>
          <w:color w:val="333333"/>
          <w:sz w:val="19"/>
          <w:szCs w:val="19"/>
        </w:rPr>
        <w:t>Schülerinnen und Schüler der Jahrgangsstufen 6 bis 9, die wegen nicht ausreichender Noten in höchstens drei Vorrückungsfächern (darunter in Kernfächern nicht schlechter als höchstens einmal Note 6 oder zweimal Note 5) das Ziel der Jahrgangsstufe nicht erreicht haben, können vorrücken, wenn sie sich einer Nachprüfung erfolgreich unterzogen haben.</w:t>
      </w:r>
      <w:r>
        <w:rPr>
          <w:rStyle w:val="apple-converted-space"/>
          <w:rFonts w:ascii="Arial" w:hAnsi="Arial" w:cs="Arial"/>
          <w:color w:val="333333"/>
          <w:sz w:val="19"/>
          <w:szCs w:val="19"/>
        </w:rPr>
        <w:t> </w:t>
      </w:r>
      <w:r>
        <w:rPr>
          <w:rFonts w:ascii="Arial" w:hAnsi="Arial" w:cs="Arial"/>
          <w:color w:val="333333"/>
          <w:sz w:val="14"/>
          <w:szCs w:val="14"/>
          <w:vertAlign w:val="superscript"/>
        </w:rPr>
        <w:t>2</w:t>
      </w:r>
      <w:r>
        <w:rPr>
          <w:rFonts w:ascii="Arial" w:hAnsi="Arial" w:cs="Arial"/>
          <w:color w:val="333333"/>
          <w:sz w:val="19"/>
          <w:szCs w:val="19"/>
        </w:rPr>
        <w:t>Diese findet in den letzten Tagen der Sommerferien statt.</w:t>
      </w:r>
    </w:p>
    <w:p w:rsidR="008D091F" w:rsidRDefault="008D091F" w:rsidP="008D091F">
      <w:pPr>
        <w:shd w:val="clear" w:color="auto" w:fill="FFFFFF"/>
        <w:spacing w:line="360" w:lineRule="atLeast"/>
        <w:ind w:left="426" w:hanging="426"/>
        <w:rPr>
          <w:rFonts w:ascii="Arial" w:hAnsi="Arial" w:cs="Arial"/>
          <w:color w:val="333333"/>
          <w:sz w:val="19"/>
          <w:szCs w:val="19"/>
        </w:rPr>
      </w:pPr>
    </w:p>
    <w:p w:rsidR="008D091F" w:rsidRDefault="008D091F" w:rsidP="008D091F">
      <w:pPr>
        <w:shd w:val="clear" w:color="auto" w:fill="FFFFFF"/>
        <w:spacing w:line="360" w:lineRule="atLeast"/>
        <w:ind w:left="426" w:hanging="426"/>
        <w:rPr>
          <w:rFonts w:ascii="Arial" w:hAnsi="Arial" w:cs="Arial"/>
          <w:color w:val="333333"/>
          <w:sz w:val="19"/>
          <w:szCs w:val="19"/>
        </w:rPr>
      </w:pPr>
      <w:r>
        <w:rPr>
          <w:rFonts w:ascii="Arial" w:hAnsi="Arial" w:cs="Arial"/>
          <w:color w:val="333333"/>
          <w:sz w:val="19"/>
          <w:szCs w:val="19"/>
        </w:rPr>
        <w:t xml:space="preserve">(2) </w:t>
      </w:r>
      <w:r>
        <w:rPr>
          <w:rFonts w:ascii="Arial" w:hAnsi="Arial" w:cs="Arial"/>
          <w:color w:val="333333"/>
          <w:sz w:val="19"/>
          <w:szCs w:val="19"/>
        </w:rPr>
        <w:tab/>
      </w:r>
      <w:r>
        <w:rPr>
          <w:rFonts w:ascii="Arial" w:hAnsi="Arial" w:cs="Arial"/>
          <w:color w:val="333333"/>
          <w:sz w:val="19"/>
          <w:szCs w:val="19"/>
        </w:rPr>
        <w:t>Von der Nachprüfung ausgeschlossen sind Schülerinnen und Schüler mit der Note 6 im Fach Deutsch und Schülerinnen und Schüler, die die betreffende Jahrgangsstufe zum zweiten Mal besuchen.</w:t>
      </w:r>
    </w:p>
    <w:p w:rsidR="008D091F" w:rsidRDefault="008D091F" w:rsidP="008D091F">
      <w:pPr>
        <w:shd w:val="clear" w:color="auto" w:fill="FFFFFF"/>
        <w:spacing w:line="360" w:lineRule="atLeast"/>
        <w:ind w:left="426" w:hanging="426"/>
        <w:rPr>
          <w:rFonts w:ascii="Arial" w:hAnsi="Arial" w:cs="Arial"/>
          <w:color w:val="333333"/>
          <w:sz w:val="19"/>
          <w:szCs w:val="19"/>
        </w:rPr>
      </w:pPr>
    </w:p>
    <w:p w:rsidR="008D091F" w:rsidRDefault="008D091F" w:rsidP="008D091F">
      <w:pPr>
        <w:shd w:val="clear" w:color="auto" w:fill="FFFFFF"/>
        <w:spacing w:line="360" w:lineRule="atLeast"/>
        <w:ind w:left="426" w:hanging="426"/>
        <w:rPr>
          <w:rFonts w:ascii="Arial" w:hAnsi="Arial" w:cs="Arial"/>
          <w:color w:val="333333"/>
          <w:sz w:val="19"/>
          <w:szCs w:val="19"/>
        </w:rPr>
      </w:pPr>
      <w:r>
        <w:rPr>
          <w:rFonts w:ascii="Arial" w:hAnsi="Arial" w:cs="Arial"/>
          <w:color w:val="333333"/>
          <w:sz w:val="19"/>
          <w:szCs w:val="19"/>
        </w:rPr>
        <w:t>(3)</w:t>
      </w:r>
      <w:r>
        <w:rPr>
          <w:rStyle w:val="apple-converted-space"/>
          <w:rFonts w:ascii="Arial" w:hAnsi="Arial" w:cs="Arial"/>
          <w:color w:val="333333"/>
          <w:sz w:val="19"/>
          <w:szCs w:val="19"/>
        </w:rPr>
        <w:t> </w:t>
      </w:r>
      <w:r>
        <w:rPr>
          <w:rFonts w:ascii="Arial" w:hAnsi="Arial" w:cs="Arial"/>
          <w:color w:val="333333"/>
          <w:sz w:val="14"/>
          <w:szCs w:val="14"/>
          <w:vertAlign w:val="superscript"/>
        </w:rPr>
        <w:t>1</w:t>
      </w:r>
      <w:r>
        <w:rPr>
          <w:rFonts w:ascii="Arial" w:hAnsi="Arial" w:cs="Arial"/>
          <w:color w:val="333333"/>
          <w:sz w:val="14"/>
          <w:szCs w:val="14"/>
          <w:vertAlign w:val="superscript"/>
        </w:rPr>
        <w:tab/>
      </w:r>
      <w:r>
        <w:rPr>
          <w:rFonts w:ascii="Arial" w:hAnsi="Arial" w:cs="Arial"/>
          <w:color w:val="333333"/>
          <w:sz w:val="19"/>
          <w:szCs w:val="19"/>
        </w:rPr>
        <w:t>Die Teilnahme an der Nachprüfung setzt einen Antrag der Erziehungsberechtigten voraus, der spätestens eine Woche nach Aushändigung des Jahreszeugnisses bei der Schule vorliegen muss.</w:t>
      </w:r>
      <w:r>
        <w:rPr>
          <w:rStyle w:val="apple-converted-space"/>
          <w:rFonts w:ascii="Arial" w:hAnsi="Arial" w:cs="Arial"/>
          <w:color w:val="333333"/>
          <w:sz w:val="19"/>
          <w:szCs w:val="19"/>
        </w:rPr>
        <w:t> </w:t>
      </w:r>
      <w:r>
        <w:rPr>
          <w:rFonts w:ascii="Arial" w:hAnsi="Arial" w:cs="Arial"/>
          <w:color w:val="333333"/>
          <w:sz w:val="14"/>
          <w:szCs w:val="14"/>
          <w:vertAlign w:val="superscript"/>
        </w:rPr>
        <w:t>2</w:t>
      </w:r>
      <w:r>
        <w:rPr>
          <w:rFonts w:ascii="Arial" w:hAnsi="Arial" w:cs="Arial"/>
          <w:color w:val="333333"/>
          <w:sz w:val="19"/>
          <w:szCs w:val="19"/>
        </w:rPr>
        <w:t>Die Schülerinnen und Schüler können bei einem Wohnsitzwechsel die Nachprüfung auch an der neuen Schule ablegen.</w:t>
      </w:r>
    </w:p>
    <w:p w:rsidR="008D091F" w:rsidRDefault="008D091F" w:rsidP="008D091F">
      <w:pPr>
        <w:shd w:val="clear" w:color="auto" w:fill="FFFFFF"/>
        <w:spacing w:line="360" w:lineRule="atLeast"/>
        <w:ind w:left="426" w:hanging="426"/>
        <w:rPr>
          <w:rFonts w:ascii="Arial" w:hAnsi="Arial" w:cs="Arial"/>
          <w:color w:val="333333"/>
          <w:sz w:val="19"/>
          <w:szCs w:val="19"/>
        </w:rPr>
      </w:pPr>
    </w:p>
    <w:p w:rsidR="008D091F" w:rsidRDefault="008D091F" w:rsidP="008D091F">
      <w:pPr>
        <w:shd w:val="clear" w:color="auto" w:fill="FFFFFF"/>
        <w:spacing w:line="360" w:lineRule="atLeast"/>
        <w:ind w:left="426" w:hanging="426"/>
        <w:rPr>
          <w:rFonts w:ascii="Arial" w:hAnsi="Arial" w:cs="Arial"/>
          <w:color w:val="333333"/>
          <w:sz w:val="19"/>
          <w:szCs w:val="19"/>
        </w:rPr>
      </w:pPr>
      <w:r>
        <w:rPr>
          <w:rFonts w:ascii="Arial" w:hAnsi="Arial" w:cs="Arial"/>
          <w:color w:val="333333"/>
          <w:sz w:val="19"/>
          <w:szCs w:val="19"/>
        </w:rPr>
        <w:t>(4)</w:t>
      </w:r>
      <w:r>
        <w:rPr>
          <w:rStyle w:val="apple-converted-space"/>
          <w:rFonts w:ascii="Arial" w:hAnsi="Arial" w:cs="Arial"/>
          <w:color w:val="333333"/>
          <w:sz w:val="19"/>
          <w:szCs w:val="19"/>
        </w:rPr>
        <w:t> </w:t>
      </w:r>
      <w:r>
        <w:rPr>
          <w:rFonts w:ascii="Arial" w:hAnsi="Arial" w:cs="Arial"/>
          <w:color w:val="333333"/>
          <w:sz w:val="14"/>
          <w:szCs w:val="14"/>
          <w:vertAlign w:val="superscript"/>
        </w:rPr>
        <w:t>1</w:t>
      </w:r>
      <w:r>
        <w:rPr>
          <w:rFonts w:ascii="Arial" w:hAnsi="Arial" w:cs="Arial"/>
          <w:color w:val="333333"/>
          <w:sz w:val="14"/>
          <w:szCs w:val="14"/>
          <w:vertAlign w:val="superscript"/>
        </w:rPr>
        <w:tab/>
      </w:r>
      <w:r>
        <w:rPr>
          <w:rFonts w:ascii="Arial" w:hAnsi="Arial" w:cs="Arial"/>
          <w:color w:val="333333"/>
          <w:sz w:val="19"/>
          <w:szCs w:val="19"/>
        </w:rPr>
        <w:t>Die Schülerinnen und Schüler haben sich der Nachprüfung in den Vorrückungsfächern zu unterziehen, in denen ihre Leistungen schlechter als „ausreichend“ waren.</w:t>
      </w:r>
      <w:r>
        <w:rPr>
          <w:rStyle w:val="apple-converted-space"/>
          <w:rFonts w:ascii="Arial" w:hAnsi="Arial" w:cs="Arial"/>
          <w:color w:val="333333"/>
          <w:sz w:val="19"/>
          <w:szCs w:val="19"/>
        </w:rPr>
        <w:t> </w:t>
      </w:r>
      <w:r>
        <w:rPr>
          <w:rFonts w:ascii="Arial" w:hAnsi="Arial" w:cs="Arial"/>
          <w:color w:val="333333"/>
          <w:sz w:val="14"/>
          <w:szCs w:val="14"/>
          <w:vertAlign w:val="superscript"/>
        </w:rPr>
        <w:t>2</w:t>
      </w:r>
      <w:r>
        <w:rPr>
          <w:rFonts w:ascii="Arial" w:hAnsi="Arial" w:cs="Arial"/>
          <w:color w:val="333333"/>
          <w:sz w:val="19"/>
          <w:szCs w:val="19"/>
        </w:rPr>
        <w:t>In Fächern, in denen Schulaufgaben vorgeschrieben sind, wird die Prüfung in schriftlicher Form abgenommen; die Aufgaben haben etwa den Umfang einer Schulaufgabe.</w:t>
      </w:r>
      <w:r>
        <w:rPr>
          <w:rStyle w:val="apple-converted-space"/>
          <w:rFonts w:ascii="Arial" w:hAnsi="Arial" w:cs="Arial"/>
          <w:color w:val="333333"/>
          <w:sz w:val="19"/>
          <w:szCs w:val="19"/>
        </w:rPr>
        <w:t> </w:t>
      </w:r>
      <w:r>
        <w:rPr>
          <w:rFonts w:ascii="Arial" w:hAnsi="Arial" w:cs="Arial"/>
          <w:color w:val="333333"/>
          <w:sz w:val="14"/>
          <w:szCs w:val="14"/>
          <w:vertAlign w:val="superscript"/>
        </w:rPr>
        <w:t>3</w:t>
      </w:r>
      <w:r>
        <w:rPr>
          <w:rFonts w:ascii="Arial" w:hAnsi="Arial" w:cs="Arial"/>
          <w:color w:val="333333"/>
          <w:sz w:val="19"/>
          <w:szCs w:val="19"/>
        </w:rPr>
        <w:t>In anderen Fächern bleibt die Art der Durchführung der Prüfung der Schule überlassen.</w:t>
      </w:r>
      <w:r>
        <w:rPr>
          <w:rStyle w:val="apple-converted-space"/>
          <w:rFonts w:ascii="Arial" w:hAnsi="Arial" w:cs="Arial"/>
          <w:color w:val="333333"/>
          <w:sz w:val="19"/>
          <w:szCs w:val="19"/>
        </w:rPr>
        <w:t> </w:t>
      </w:r>
      <w:r>
        <w:rPr>
          <w:rFonts w:ascii="Arial" w:hAnsi="Arial" w:cs="Arial"/>
          <w:color w:val="333333"/>
          <w:sz w:val="14"/>
          <w:szCs w:val="14"/>
          <w:vertAlign w:val="superscript"/>
        </w:rPr>
        <w:t>4</w:t>
      </w:r>
      <w:r>
        <w:rPr>
          <w:rFonts w:ascii="Arial" w:hAnsi="Arial" w:cs="Arial"/>
          <w:color w:val="333333"/>
          <w:sz w:val="19"/>
          <w:szCs w:val="19"/>
        </w:rPr>
        <w:t>Den Prüfungen liegt der Stoff der zuletzt besuchten Jahrgangsstufe zugrunde.</w:t>
      </w:r>
    </w:p>
    <w:p w:rsidR="008D091F" w:rsidRDefault="008D091F" w:rsidP="008D091F">
      <w:pPr>
        <w:shd w:val="clear" w:color="auto" w:fill="FFFFFF"/>
        <w:spacing w:line="360" w:lineRule="atLeast"/>
        <w:ind w:left="426" w:hanging="426"/>
        <w:rPr>
          <w:rFonts w:ascii="Arial" w:hAnsi="Arial" w:cs="Arial"/>
          <w:color w:val="333333"/>
          <w:sz w:val="19"/>
          <w:szCs w:val="19"/>
        </w:rPr>
      </w:pPr>
    </w:p>
    <w:p w:rsidR="008D091F" w:rsidRDefault="008D091F" w:rsidP="008D091F">
      <w:pPr>
        <w:shd w:val="clear" w:color="auto" w:fill="FFFFFF"/>
        <w:spacing w:line="360" w:lineRule="atLeast"/>
        <w:ind w:left="426" w:hanging="426"/>
        <w:rPr>
          <w:rFonts w:ascii="Arial" w:hAnsi="Arial" w:cs="Arial"/>
          <w:color w:val="333333"/>
          <w:sz w:val="19"/>
          <w:szCs w:val="19"/>
        </w:rPr>
      </w:pPr>
      <w:r>
        <w:rPr>
          <w:rFonts w:ascii="Arial" w:hAnsi="Arial" w:cs="Arial"/>
          <w:color w:val="333333"/>
          <w:sz w:val="19"/>
          <w:szCs w:val="19"/>
        </w:rPr>
        <w:t>(5)</w:t>
      </w:r>
      <w:r>
        <w:rPr>
          <w:rStyle w:val="apple-converted-space"/>
          <w:rFonts w:ascii="Arial" w:hAnsi="Arial" w:cs="Arial"/>
          <w:color w:val="333333"/>
          <w:sz w:val="19"/>
          <w:szCs w:val="19"/>
        </w:rPr>
        <w:t> </w:t>
      </w:r>
      <w:r>
        <w:rPr>
          <w:rFonts w:ascii="Arial" w:hAnsi="Arial" w:cs="Arial"/>
          <w:color w:val="333333"/>
          <w:sz w:val="14"/>
          <w:szCs w:val="14"/>
          <w:vertAlign w:val="superscript"/>
        </w:rPr>
        <w:t>1</w:t>
      </w:r>
      <w:r>
        <w:rPr>
          <w:rFonts w:ascii="Arial" w:hAnsi="Arial" w:cs="Arial"/>
          <w:color w:val="333333"/>
          <w:sz w:val="14"/>
          <w:szCs w:val="14"/>
          <w:vertAlign w:val="superscript"/>
        </w:rPr>
        <w:tab/>
      </w:r>
      <w:r>
        <w:rPr>
          <w:rFonts w:ascii="Arial" w:hAnsi="Arial" w:cs="Arial"/>
          <w:color w:val="333333"/>
          <w:sz w:val="19"/>
          <w:szCs w:val="19"/>
        </w:rPr>
        <w:t>Wurden in der Nachprüfung Noten erzielt, mit denen Schülerinnen und Schüler unter Anwendung der Vorrückungsbestimmungen hätten vorrücken dürfen, so stellt die Schulleiterin oder der Schulleiter das Bestehen der Nachprüfung und damit auch das Vorrücken fest.</w:t>
      </w:r>
      <w:r>
        <w:rPr>
          <w:rStyle w:val="apple-converted-space"/>
          <w:rFonts w:ascii="Arial" w:hAnsi="Arial" w:cs="Arial"/>
          <w:color w:val="333333"/>
          <w:sz w:val="19"/>
          <w:szCs w:val="19"/>
        </w:rPr>
        <w:t> </w:t>
      </w:r>
      <w:r>
        <w:rPr>
          <w:rFonts w:ascii="Arial" w:hAnsi="Arial" w:cs="Arial"/>
          <w:color w:val="333333"/>
          <w:sz w:val="14"/>
          <w:szCs w:val="14"/>
          <w:vertAlign w:val="superscript"/>
        </w:rPr>
        <w:t>2</w:t>
      </w:r>
      <w:r>
        <w:rPr>
          <w:rFonts w:ascii="Arial" w:hAnsi="Arial" w:cs="Arial"/>
          <w:color w:val="333333"/>
          <w:sz w:val="19"/>
          <w:szCs w:val="19"/>
        </w:rPr>
        <w:t>Schülerinnen und Schüler, die sich der Nachprüfung erfolgreich unterzogen haben, erhalten ein neues Jahreszeugnis, in dem die in der Nachprüfung erzielten Noten an die Stelle der jeweiligen Jahresfortgangsnoten treten und das einen Vermerk darüber enthält, welche Noten auf der Nachprüfung beruhen.</w:t>
      </w:r>
    </w:p>
    <w:p w:rsidR="009B3E7C" w:rsidRDefault="009B3E7C">
      <w:pPr>
        <w:rPr>
          <w:rFonts w:ascii="Arial" w:hAnsi="Arial" w:cs="Arial"/>
          <w:i/>
          <w:iCs/>
        </w:rPr>
      </w:pPr>
      <w:r>
        <w:rPr>
          <w:rFonts w:ascii="Arial" w:hAnsi="Arial" w:cs="Arial"/>
          <w:i/>
          <w:iCs/>
        </w:rPr>
        <w:t xml:space="preserve"> </w:t>
      </w:r>
    </w:p>
    <w:p w:rsidR="009B3E7C" w:rsidRPr="00BD3929" w:rsidRDefault="009B3E7C">
      <w:pPr>
        <w:rPr>
          <w:rFonts w:ascii="Arial" w:hAnsi="Arial" w:cs="Arial"/>
          <w:sz w:val="16"/>
          <w:szCs w:val="16"/>
        </w:rPr>
      </w:pPr>
    </w:p>
    <w:p w:rsidR="009B3E7C" w:rsidRDefault="008D091F">
      <w:pPr>
        <w:rPr>
          <w:rFonts w:ascii="Arial" w:hAnsi="Arial" w:cs="Arial"/>
          <w:b/>
          <w:bCs/>
        </w:rPr>
      </w:pPr>
      <w:r>
        <w:rPr>
          <w:rFonts w:ascii="Arial" w:hAnsi="Arial" w:cs="Arial"/>
          <w:b/>
          <w:bCs/>
        </w:rPr>
        <w:br w:type="page"/>
      </w:r>
      <w:r w:rsidR="009B3E7C">
        <w:rPr>
          <w:rFonts w:ascii="Arial" w:hAnsi="Arial" w:cs="Arial"/>
          <w:b/>
          <w:bCs/>
        </w:rPr>
        <w:lastRenderedPageBreak/>
        <w:t xml:space="preserve">Folgende Schüler </w:t>
      </w:r>
      <w:r>
        <w:rPr>
          <w:rFonts w:ascii="Arial" w:hAnsi="Arial" w:cs="Arial"/>
          <w:b/>
          <w:bCs/>
        </w:rPr>
        <w:t xml:space="preserve">der Klasse $KL </w:t>
      </w:r>
      <w:r w:rsidR="009B3E7C">
        <w:rPr>
          <w:rFonts w:ascii="Arial" w:hAnsi="Arial" w:cs="Arial"/>
          <w:b/>
          <w:bCs/>
        </w:rPr>
        <w:t>haben das Recht</w:t>
      </w:r>
      <w:r w:rsidR="002345E7">
        <w:rPr>
          <w:rFonts w:ascii="Arial" w:hAnsi="Arial" w:cs="Arial"/>
          <w:b/>
          <w:bCs/>
        </w:rPr>
        <w:t>,</w:t>
      </w:r>
      <w:r w:rsidR="009B3E7C">
        <w:rPr>
          <w:rFonts w:ascii="Arial" w:hAnsi="Arial" w:cs="Arial"/>
          <w:b/>
          <w:bCs/>
        </w:rPr>
        <w:t xml:space="preserve"> an einer Nachprüfung teilzunehmen:</w:t>
      </w:r>
    </w:p>
    <w:p w:rsidR="009B3E7C" w:rsidRDefault="009B3E7C">
      <w:pPr>
        <w:rPr>
          <w:rFonts w:ascii="Arial" w:hAnsi="Arial" w:cs="Arial"/>
          <w:b/>
          <w:bCs/>
        </w:rPr>
      </w:pPr>
      <w:r>
        <w:rPr>
          <w:rFonts w:ascii="Arial" w:hAnsi="Arial" w:cs="Arial"/>
          <w:b/>
          <w:bCs/>
        </w:rPr>
        <w:t>(Fehlanzeige ist erforderlich.)</w:t>
      </w:r>
    </w:p>
    <w:p w:rsidR="006227F7" w:rsidRDefault="006227F7">
      <w:pP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4"/>
        <w:gridCol w:w="3396"/>
        <w:gridCol w:w="2340"/>
        <w:gridCol w:w="2160"/>
      </w:tblGrid>
      <w:tr w:rsidR="009B3E7C">
        <w:tblPrEx>
          <w:tblCellMar>
            <w:top w:w="0" w:type="dxa"/>
            <w:bottom w:w="0" w:type="dxa"/>
          </w:tblCellMar>
        </w:tblPrEx>
        <w:tc>
          <w:tcPr>
            <w:tcW w:w="994" w:type="dxa"/>
            <w:tcBorders>
              <w:bottom w:val="single" w:sz="12" w:space="0" w:color="auto"/>
            </w:tcBorders>
          </w:tcPr>
          <w:p w:rsidR="009B3E7C" w:rsidRDefault="009B3E7C">
            <w:pPr>
              <w:rPr>
                <w:rFonts w:ascii="Arial" w:hAnsi="Arial" w:cs="Arial"/>
                <w:b/>
                <w:bCs/>
              </w:rPr>
            </w:pPr>
          </w:p>
        </w:tc>
        <w:tc>
          <w:tcPr>
            <w:tcW w:w="3396" w:type="dxa"/>
            <w:tcBorders>
              <w:bottom w:val="single" w:sz="12" w:space="0" w:color="auto"/>
            </w:tcBorders>
          </w:tcPr>
          <w:p w:rsidR="009B3E7C" w:rsidRDefault="009B3E7C">
            <w:pPr>
              <w:rPr>
                <w:rFonts w:ascii="Arial" w:hAnsi="Arial" w:cs="Arial"/>
                <w:b/>
                <w:bCs/>
              </w:rPr>
            </w:pPr>
          </w:p>
          <w:p w:rsidR="009B3E7C" w:rsidRDefault="009B3E7C">
            <w:pPr>
              <w:rPr>
                <w:rFonts w:ascii="Arial" w:hAnsi="Arial" w:cs="Arial"/>
                <w:b/>
                <w:bCs/>
              </w:rPr>
            </w:pPr>
            <w:r>
              <w:rPr>
                <w:rFonts w:ascii="Arial" w:hAnsi="Arial" w:cs="Arial"/>
                <w:b/>
                <w:bCs/>
              </w:rPr>
              <w:t>Name, Vorname</w:t>
            </w:r>
          </w:p>
          <w:p w:rsidR="009B3E7C" w:rsidRDefault="009B3E7C">
            <w:pPr>
              <w:rPr>
                <w:rFonts w:ascii="Arial" w:hAnsi="Arial" w:cs="Arial"/>
                <w:b/>
                <w:bCs/>
              </w:rPr>
            </w:pPr>
          </w:p>
        </w:tc>
        <w:tc>
          <w:tcPr>
            <w:tcW w:w="2340" w:type="dxa"/>
            <w:tcBorders>
              <w:bottom w:val="single" w:sz="12" w:space="0" w:color="auto"/>
            </w:tcBorders>
          </w:tcPr>
          <w:p w:rsidR="009B3E7C" w:rsidRDefault="009B3E7C">
            <w:pPr>
              <w:rPr>
                <w:rFonts w:ascii="Arial" w:hAnsi="Arial" w:cs="Arial"/>
                <w:b/>
                <w:bCs/>
              </w:rPr>
            </w:pPr>
            <w:r>
              <w:rPr>
                <w:rFonts w:ascii="Arial" w:hAnsi="Arial" w:cs="Arial"/>
                <w:b/>
                <w:bCs/>
              </w:rPr>
              <w:t>Ausbildungs-richtung</w:t>
            </w:r>
          </w:p>
          <w:p w:rsidR="009B3E7C" w:rsidRDefault="009B3E7C">
            <w:pPr>
              <w:rPr>
                <w:rFonts w:ascii="Arial" w:hAnsi="Arial" w:cs="Arial"/>
                <w:b/>
                <w:bCs/>
              </w:rPr>
            </w:pPr>
            <w:r>
              <w:rPr>
                <w:rFonts w:ascii="Arial" w:hAnsi="Arial" w:cs="Arial"/>
                <w:b/>
                <w:bCs/>
              </w:rPr>
              <w:t>z.B. NTG oder SG</w:t>
            </w:r>
          </w:p>
        </w:tc>
        <w:tc>
          <w:tcPr>
            <w:tcW w:w="2160" w:type="dxa"/>
            <w:tcBorders>
              <w:bottom w:val="single" w:sz="12" w:space="0" w:color="auto"/>
            </w:tcBorders>
          </w:tcPr>
          <w:p w:rsidR="009B3E7C" w:rsidRDefault="009B3E7C">
            <w:pPr>
              <w:rPr>
                <w:rFonts w:ascii="Arial" w:hAnsi="Arial" w:cs="Arial"/>
                <w:b/>
                <w:bCs/>
              </w:rPr>
            </w:pPr>
            <w:r>
              <w:rPr>
                <w:rFonts w:ascii="Arial" w:hAnsi="Arial" w:cs="Arial"/>
                <w:b/>
                <w:bCs/>
              </w:rPr>
              <w:t xml:space="preserve">Noten </w:t>
            </w:r>
          </w:p>
          <w:p w:rsidR="006227F7" w:rsidRDefault="009B3E7C">
            <w:pPr>
              <w:rPr>
                <w:rFonts w:ascii="Arial" w:hAnsi="Arial" w:cs="Arial"/>
                <w:b/>
                <w:bCs/>
                <w:lang w:val="it-IT"/>
              </w:rPr>
            </w:pPr>
            <w:r>
              <w:rPr>
                <w:rFonts w:ascii="Arial" w:hAnsi="Arial" w:cs="Arial"/>
                <w:b/>
                <w:bCs/>
                <w:lang w:val="it-IT"/>
              </w:rPr>
              <w:t>z.B.</w:t>
            </w:r>
          </w:p>
          <w:p w:rsidR="009B3E7C" w:rsidRDefault="009B3E7C">
            <w:pPr>
              <w:rPr>
                <w:rFonts w:ascii="Arial" w:hAnsi="Arial" w:cs="Arial"/>
                <w:b/>
                <w:bCs/>
                <w:lang w:val="it-IT"/>
              </w:rPr>
            </w:pPr>
            <w:r>
              <w:rPr>
                <w:rFonts w:ascii="Arial" w:hAnsi="Arial" w:cs="Arial"/>
                <w:b/>
                <w:bCs/>
                <w:lang w:val="it-IT"/>
              </w:rPr>
              <w:t>E 5, M 5, G 5</w:t>
            </w:r>
          </w:p>
        </w:tc>
      </w:tr>
      <w:tr w:rsidR="009B3E7C" w:rsidTr="008D091F">
        <w:tblPrEx>
          <w:tblCellMar>
            <w:top w:w="0" w:type="dxa"/>
            <w:bottom w:w="0" w:type="dxa"/>
          </w:tblCellMar>
        </w:tblPrEx>
        <w:trPr>
          <w:trHeight w:hRule="exact" w:val="794"/>
        </w:trPr>
        <w:tc>
          <w:tcPr>
            <w:tcW w:w="994" w:type="dxa"/>
            <w:tcBorders>
              <w:top w:val="single" w:sz="12" w:space="0" w:color="auto"/>
            </w:tcBorders>
          </w:tcPr>
          <w:p w:rsidR="009B3E7C" w:rsidRDefault="009B3E7C">
            <w:pPr>
              <w:rPr>
                <w:rFonts w:ascii="Arial" w:hAnsi="Arial" w:cs="Arial"/>
                <w:lang w:val="it-IT"/>
              </w:rPr>
            </w:pPr>
          </w:p>
          <w:p w:rsidR="009B3E7C" w:rsidRDefault="009B3E7C">
            <w:pPr>
              <w:rPr>
                <w:rFonts w:ascii="Arial" w:hAnsi="Arial" w:cs="Arial"/>
              </w:rPr>
            </w:pPr>
            <w:r>
              <w:rPr>
                <w:rFonts w:ascii="Arial" w:hAnsi="Arial" w:cs="Arial"/>
              </w:rPr>
              <w:t>1</w:t>
            </w:r>
          </w:p>
          <w:p w:rsidR="009B3E7C" w:rsidRDefault="009B3E7C">
            <w:pPr>
              <w:rPr>
                <w:rFonts w:ascii="Arial" w:hAnsi="Arial" w:cs="Arial"/>
              </w:rPr>
            </w:pPr>
          </w:p>
        </w:tc>
        <w:tc>
          <w:tcPr>
            <w:tcW w:w="3396" w:type="dxa"/>
            <w:tcBorders>
              <w:top w:val="single" w:sz="12" w:space="0" w:color="auto"/>
            </w:tcBorders>
            <w:vAlign w:val="center"/>
          </w:tcPr>
          <w:p w:rsidR="009B3E7C" w:rsidRDefault="009B3E7C" w:rsidP="008D091F">
            <w:pPr>
              <w:rPr>
                <w:rFonts w:ascii="Arial" w:hAnsi="Arial" w:cs="Arial"/>
              </w:rPr>
            </w:pPr>
          </w:p>
        </w:tc>
        <w:tc>
          <w:tcPr>
            <w:tcW w:w="2340" w:type="dxa"/>
            <w:tcBorders>
              <w:top w:val="single" w:sz="12" w:space="0" w:color="auto"/>
            </w:tcBorders>
            <w:vAlign w:val="center"/>
          </w:tcPr>
          <w:p w:rsidR="009B3E7C" w:rsidRDefault="009B3E7C" w:rsidP="008D091F">
            <w:pPr>
              <w:rPr>
                <w:rFonts w:ascii="Arial" w:hAnsi="Arial" w:cs="Arial"/>
              </w:rPr>
            </w:pPr>
          </w:p>
        </w:tc>
        <w:tc>
          <w:tcPr>
            <w:tcW w:w="2160" w:type="dxa"/>
            <w:tcBorders>
              <w:top w:val="single" w:sz="12" w:space="0" w:color="auto"/>
            </w:tcBorders>
            <w:vAlign w:val="center"/>
          </w:tcPr>
          <w:p w:rsidR="009B3E7C" w:rsidRDefault="009B3E7C" w:rsidP="008D091F">
            <w:pPr>
              <w:rPr>
                <w:rFonts w:ascii="Arial" w:hAnsi="Arial" w:cs="Arial"/>
              </w:rPr>
            </w:pPr>
          </w:p>
        </w:tc>
      </w:tr>
      <w:tr w:rsidR="009B3E7C" w:rsidTr="008D091F">
        <w:tblPrEx>
          <w:tblCellMar>
            <w:top w:w="0" w:type="dxa"/>
            <w:bottom w:w="0" w:type="dxa"/>
          </w:tblCellMar>
        </w:tblPrEx>
        <w:trPr>
          <w:trHeight w:hRule="exact" w:val="794"/>
        </w:trPr>
        <w:tc>
          <w:tcPr>
            <w:tcW w:w="994" w:type="dxa"/>
          </w:tcPr>
          <w:p w:rsidR="009B3E7C" w:rsidRDefault="009B3E7C">
            <w:pPr>
              <w:rPr>
                <w:rFonts w:ascii="Arial" w:hAnsi="Arial" w:cs="Arial"/>
              </w:rPr>
            </w:pPr>
          </w:p>
          <w:p w:rsidR="009B3E7C" w:rsidRDefault="009B3E7C">
            <w:pPr>
              <w:rPr>
                <w:rFonts w:ascii="Arial" w:hAnsi="Arial" w:cs="Arial"/>
              </w:rPr>
            </w:pPr>
            <w:r>
              <w:rPr>
                <w:rFonts w:ascii="Arial" w:hAnsi="Arial" w:cs="Arial"/>
              </w:rPr>
              <w:t>2</w:t>
            </w:r>
          </w:p>
          <w:p w:rsidR="009B3E7C" w:rsidRDefault="009B3E7C">
            <w:pPr>
              <w:rPr>
                <w:rFonts w:ascii="Arial" w:hAnsi="Arial" w:cs="Arial"/>
              </w:rPr>
            </w:pPr>
          </w:p>
        </w:tc>
        <w:tc>
          <w:tcPr>
            <w:tcW w:w="3396" w:type="dxa"/>
            <w:vAlign w:val="center"/>
          </w:tcPr>
          <w:p w:rsidR="009B3E7C" w:rsidRDefault="009B3E7C" w:rsidP="008D091F">
            <w:pPr>
              <w:rPr>
                <w:rFonts w:ascii="Arial" w:hAnsi="Arial" w:cs="Arial"/>
              </w:rPr>
            </w:pPr>
          </w:p>
        </w:tc>
        <w:tc>
          <w:tcPr>
            <w:tcW w:w="2340" w:type="dxa"/>
            <w:vAlign w:val="center"/>
          </w:tcPr>
          <w:p w:rsidR="009B3E7C" w:rsidRDefault="009B3E7C" w:rsidP="008D091F">
            <w:pPr>
              <w:rPr>
                <w:rFonts w:ascii="Arial" w:hAnsi="Arial" w:cs="Arial"/>
              </w:rPr>
            </w:pPr>
          </w:p>
        </w:tc>
        <w:tc>
          <w:tcPr>
            <w:tcW w:w="2160" w:type="dxa"/>
            <w:vAlign w:val="center"/>
          </w:tcPr>
          <w:p w:rsidR="009B3E7C" w:rsidRDefault="009B3E7C" w:rsidP="008D091F">
            <w:pPr>
              <w:rPr>
                <w:rFonts w:ascii="Arial" w:hAnsi="Arial" w:cs="Arial"/>
              </w:rPr>
            </w:pPr>
          </w:p>
        </w:tc>
      </w:tr>
      <w:tr w:rsidR="009B3E7C" w:rsidTr="008D091F">
        <w:tblPrEx>
          <w:tblCellMar>
            <w:top w:w="0" w:type="dxa"/>
            <w:bottom w:w="0" w:type="dxa"/>
          </w:tblCellMar>
        </w:tblPrEx>
        <w:trPr>
          <w:trHeight w:hRule="exact" w:val="794"/>
        </w:trPr>
        <w:tc>
          <w:tcPr>
            <w:tcW w:w="994" w:type="dxa"/>
          </w:tcPr>
          <w:p w:rsidR="009B3E7C" w:rsidRDefault="009B3E7C">
            <w:pPr>
              <w:rPr>
                <w:rFonts w:ascii="Arial" w:hAnsi="Arial" w:cs="Arial"/>
              </w:rPr>
            </w:pPr>
          </w:p>
          <w:p w:rsidR="009B3E7C" w:rsidRDefault="009B3E7C">
            <w:pPr>
              <w:rPr>
                <w:rFonts w:ascii="Arial" w:hAnsi="Arial" w:cs="Arial"/>
              </w:rPr>
            </w:pPr>
            <w:r>
              <w:rPr>
                <w:rFonts w:ascii="Arial" w:hAnsi="Arial" w:cs="Arial"/>
              </w:rPr>
              <w:t>3</w:t>
            </w:r>
          </w:p>
          <w:p w:rsidR="009B3E7C" w:rsidRDefault="009B3E7C">
            <w:pPr>
              <w:rPr>
                <w:rFonts w:ascii="Arial" w:hAnsi="Arial" w:cs="Arial"/>
              </w:rPr>
            </w:pPr>
          </w:p>
        </w:tc>
        <w:tc>
          <w:tcPr>
            <w:tcW w:w="3396" w:type="dxa"/>
            <w:vAlign w:val="center"/>
          </w:tcPr>
          <w:p w:rsidR="009B3E7C" w:rsidRDefault="009B3E7C" w:rsidP="008D091F">
            <w:pPr>
              <w:rPr>
                <w:rFonts w:ascii="Arial" w:hAnsi="Arial" w:cs="Arial"/>
              </w:rPr>
            </w:pPr>
          </w:p>
        </w:tc>
        <w:tc>
          <w:tcPr>
            <w:tcW w:w="2340" w:type="dxa"/>
            <w:vAlign w:val="center"/>
          </w:tcPr>
          <w:p w:rsidR="009B3E7C" w:rsidRDefault="009B3E7C" w:rsidP="008D091F">
            <w:pPr>
              <w:rPr>
                <w:rFonts w:ascii="Arial" w:hAnsi="Arial" w:cs="Arial"/>
              </w:rPr>
            </w:pPr>
          </w:p>
        </w:tc>
        <w:tc>
          <w:tcPr>
            <w:tcW w:w="2160" w:type="dxa"/>
            <w:vAlign w:val="center"/>
          </w:tcPr>
          <w:p w:rsidR="009B3E7C" w:rsidRDefault="009B3E7C" w:rsidP="008D091F">
            <w:pPr>
              <w:rPr>
                <w:rFonts w:ascii="Arial" w:hAnsi="Arial" w:cs="Arial"/>
              </w:rPr>
            </w:pPr>
          </w:p>
        </w:tc>
      </w:tr>
      <w:tr w:rsidR="009B3E7C" w:rsidTr="008D091F">
        <w:tblPrEx>
          <w:tblCellMar>
            <w:top w:w="0" w:type="dxa"/>
            <w:bottom w:w="0" w:type="dxa"/>
          </w:tblCellMar>
        </w:tblPrEx>
        <w:trPr>
          <w:trHeight w:hRule="exact" w:val="794"/>
        </w:trPr>
        <w:tc>
          <w:tcPr>
            <w:tcW w:w="994" w:type="dxa"/>
          </w:tcPr>
          <w:p w:rsidR="009B3E7C" w:rsidRDefault="009B3E7C">
            <w:pPr>
              <w:rPr>
                <w:rFonts w:ascii="Arial" w:hAnsi="Arial" w:cs="Arial"/>
              </w:rPr>
            </w:pPr>
          </w:p>
          <w:p w:rsidR="009B3E7C" w:rsidRDefault="009B3E7C">
            <w:pPr>
              <w:rPr>
                <w:rFonts w:ascii="Arial" w:hAnsi="Arial" w:cs="Arial"/>
              </w:rPr>
            </w:pPr>
            <w:r>
              <w:rPr>
                <w:rFonts w:ascii="Arial" w:hAnsi="Arial" w:cs="Arial"/>
              </w:rPr>
              <w:t>4</w:t>
            </w:r>
          </w:p>
          <w:p w:rsidR="009B3E7C" w:rsidRDefault="009B3E7C">
            <w:pPr>
              <w:rPr>
                <w:rFonts w:ascii="Arial" w:hAnsi="Arial" w:cs="Arial"/>
              </w:rPr>
            </w:pPr>
          </w:p>
        </w:tc>
        <w:tc>
          <w:tcPr>
            <w:tcW w:w="3396" w:type="dxa"/>
            <w:vAlign w:val="center"/>
          </w:tcPr>
          <w:p w:rsidR="009B3E7C" w:rsidRDefault="009B3E7C" w:rsidP="008D091F">
            <w:pPr>
              <w:rPr>
                <w:rFonts w:ascii="Arial" w:hAnsi="Arial" w:cs="Arial"/>
              </w:rPr>
            </w:pPr>
          </w:p>
        </w:tc>
        <w:tc>
          <w:tcPr>
            <w:tcW w:w="2340" w:type="dxa"/>
            <w:vAlign w:val="center"/>
          </w:tcPr>
          <w:p w:rsidR="009B3E7C" w:rsidRDefault="009B3E7C" w:rsidP="008D091F">
            <w:pPr>
              <w:rPr>
                <w:rFonts w:ascii="Arial" w:hAnsi="Arial" w:cs="Arial"/>
              </w:rPr>
            </w:pPr>
          </w:p>
        </w:tc>
        <w:tc>
          <w:tcPr>
            <w:tcW w:w="2160" w:type="dxa"/>
            <w:vAlign w:val="center"/>
          </w:tcPr>
          <w:p w:rsidR="009B3E7C" w:rsidRDefault="009B3E7C" w:rsidP="008D091F">
            <w:pPr>
              <w:rPr>
                <w:rFonts w:ascii="Arial" w:hAnsi="Arial" w:cs="Arial"/>
              </w:rPr>
            </w:pPr>
          </w:p>
        </w:tc>
      </w:tr>
      <w:tr w:rsidR="009B3E7C" w:rsidTr="008D091F">
        <w:tblPrEx>
          <w:tblCellMar>
            <w:top w:w="0" w:type="dxa"/>
            <w:bottom w:w="0" w:type="dxa"/>
          </w:tblCellMar>
        </w:tblPrEx>
        <w:trPr>
          <w:trHeight w:hRule="exact" w:val="794"/>
        </w:trPr>
        <w:tc>
          <w:tcPr>
            <w:tcW w:w="994" w:type="dxa"/>
          </w:tcPr>
          <w:p w:rsidR="009B3E7C" w:rsidRDefault="009B3E7C">
            <w:pPr>
              <w:rPr>
                <w:rFonts w:ascii="Arial" w:hAnsi="Arial" w:cs="Arial"/>
              </w:rPr>
            </w:pPr>
          </w:p>
          <w:p w:rsidR="009B3E7C" w:rsidRDefault="009B3E7C">
            <w:pPr>
              <w:rPr>
                <w:rFonts w:ascii="Arial" w:hAnsi="Arial" w:cs="Arial"/>
              </w:rPr>
            </w:pPr>
            <w:r>
              <w:rPr>
                <w:rFonts w:ascii="Arial" w:hAnsi="Arial" w:cs="Arial"/>
              </w:rPr>
              <w:t>5</w:t>
            </w:r>
          </w:p>
          <w:p w:rsidR="009B3E7C" w:rsidRDefault="009B3E7C">
            <w:pPr>
              <w:rPr>
                <w:rFonts w:ascii="Arial" w:hAnsi="Arial" w:cs="Arial"/>
              </w:rPr>
            </w:pPr>
          </w:p>
        </w:tc>
        <w:tc>
          <w:tcPr>
            <w:tcW w:w="3396" w:type="dxa"/>
            <w:vAlign w:val="center"/>
          </w:tcPr>
          <w:p w:rsidR="009B3E7C" w:rsidRDefault="009B3E7C" w:rsidP="008D091F">
            <w:pPr>
              <w:rPr>
                <w:rFonts w:ascii="Arial" w:hAnsi="Arial" w:cs="Arial"/>
              </w:rPr>
            </w:pPr>
          </w:p>
        </w:tc>
        <w:tc>
          <w:tcPr>
            <w:tcW w:w="2340" w:type="dxa"/>
            <w:vAlign w:val="center"/>
          </w:tcPr>
          <w:p w:rsidR="009B3E7C" w:rsidRDefault="009B3E7C" w:rsidP="008D091F">
            <w:pPr>
              <w:tabs>
                <w:tab w:val="left" w:pos="650"/>
              </w:tabs>
              <w:rPr>
                <w:rFonts w:ascii="Arial" w:hAnsi="Arial" w:cs="Arial"/>
              </w:rPr>
            </w:pPr>
          </w:p>
        </w:tc>
        <w:tc>
          <w:tcPr>
            <w:tcW w:w="2160" w:type="dxa"/>
            <w:vAlign w:val="center"/>
          </w:tcPr>
          <w:p w:rsidR="009B3E7C" w:rsidRDefault="009B3E7C" w:rsidP="008D091F">
            <w:pPr>
              <w:rPr>
                <w:rFonts w:ascii="Arial" w:hAnsi="Arial" w:cs="Arial"/>
              </w:rPr>
            </w:pPr>
          </w:p>
        </w:tc>
      </w:tr>
      <w:tr w:rsidR="009B3E7C" w:rsidTr="008D091F">
        <w:tblPrEx>
          <w:tblCellMar>
            <w:top w:w="0" w:type="dxa"/>
            <w:bottom w:w="0" w:type="dxa"/>
          </w:tblCellMar>
        </w:tblPrEx>
        <w:trPr>
          <w:trHeight w:hRule="exact" w:val="794"/>
        </w:trPr>
        <w:tc>
          <w:tcPr>
            <w:tcW w:w="994" w:type="dxa"/>
          </w:tcPr>
          <w:p w:rsidR="009B3E7C" w:rsidRDefault="009B3E7C">
            <w:pPr>
              <w:rPr>
                <w:rFonts w:ascii="Arial" w:hAnsi="Arial" w:cs="Arial"/>
              </w:rPr>
            </w:pPr>
          </w:p>
          <w:p w:rsidR="009B3E7C" w:rsidRDefault="009B3E7C">
            <w:pPr>
              <w:rPr>
                <w:rFonts w:ascii="Arial" w:hAnsi="Arial" w:cs="Arial"/>
              </w:rPr>
            </w:pPr>
            <w:r>
              <w:rPr>
                <w:rFonts w:ascii="Arial" w:hAnsi="Arial" w:cs="Arial"/>
              </w:rPr>
              <w:t>6</w:t>
            </w:r>
          </w:p>
          <w:p w:rsidR="009B3E7C" w:rsidRDefault="009B3E7C">
            <w:pPr>
              <w:rPr>
                <w:rFonts w:ascii="Arial" w:hAnsi="Arial" w:cs="Arial"/>
              </w:rPr>
            </w:pPr>
          </w:p>
        </w:tc>
        <w:tc>
          <w:tcPr>
            <w:tcW w:w="3396" w:type="dxa"/>
            <w:vAlign w:val="center"/>
          </w:tcPr>
          <w:p w:rsidR="009B3E7C" w:rsidRDefault="009B3E7C" w:rsidP="008D091F">
            <w:pPr>
              <w:rPr>
                <w:rFonts w:ascii="Arial" w:hAnsi="Arial" w:cs="Arial"/>
              </w:rPr>
            </w:pPr>
          </w:p>
        </w:tc>
        <w:tc>
          <w:tcPr>
            <w:tcW w:w="2340" w:type="dxa"/>
            <w:vAlign w:val="center"/>
          </w:tcPr>
          <w:p w:rsidR="009B3E7C" w:rsidRDefault="009B3E7C" w:rsidP="008D091F">
            <w:pPr>
              <w:rPr>
                <w:rFonts w:ascii="Arial" w:hAnsi="Arial" w:cs="Arial"/>
              </w:rPr>
            </w:pPr>
          </w:p>
        </w:tc>
        <w:tc>
          <w:tcPr>
            <w:tcW w:w="2160" w:type="dxa"/>
            <w:vAlign w:val="center"/>
          </w:tcPr>
          <w:p w:rsidR="009B3E7C" w:rsidRDefault="009B3E7C" w:rsidP="008D091F">
            <w:pPr>
              <w:rPr>
                <w:rFonts w:ascii="Arial" w:hAnsi="Arial" w:cs="Arial"/>
              </w:rPr>
            </w:pPr>
          </w:p>
        </w:tc>
      </w:tr>
      <w:tr w:rsidR="009B3E7C" w:rsidTr="008D091F">
        <w:tblPrEx>
          <w:tblCellMar>
            <w:top w:w="0" w:type="dxa"/>
            <w:bottom w:w="0" w:type="dxa"/>
          </w:tblCellMar>
        </w:tblPrEx>
        <w:trPr>
          <w:trHeight w:hRule="exact" w:val="794"/>
        </w:trPr>
        <w:tc>
          <w:tcPr>
            <w:tcW w:w="994" w:type="dxa"/>
          </w:tcPr>
          <w:p w:rsidR="009B3E7C" w:rsidRDefault="009B3E7C">
            <w:pPr>
              <w:rPr>
                <w:rFonts w:ascii="Arial" w:hAnsi="Arial" w:cs="Arial"/>
              </w:rPr>
            </w:pPr>
          </w:p>
          <w:p w:rsidR="009B3E7C" w:rsidRDefault="009B3E7C">
            <w:pPr>
              <w:rPr>
                <w:rFonts w:ascii="Arial" w:hAnsi="Arial" w:cs="Arial"/>
              </w:rPr>
            </w:pPr>
            <w:r>
              <w:rPr>
                <w:rFonts w:ascii="Arial" w:hAnsi="Arial" w:cs="Arial"/>
              </w:rPr>
              <w:t>7</w:t>
            </w:r>
          </w:p>
          <w:p w:rsidR="009B3E7C" w:rsidRDefault="009B3E7C">
            <w:pPr>
              <w:rPr>
                <w:rFonts w:ascii="Arial" w:hAnsi="Arial" w:cs="Arial"/>
              </w:rPr>
            </w:pPr>
          </w:p>
        </w:tc>
        <w:tc>
          <w:tcPr>
            <w:tcW w:w="3396" w:type="dxa"/>
            <w:vAlign w:val="center"/>
          </w:tcPr>
          <w:p w:rsidR="009B3E7C" w:rsidRDefault="009B3E7C" w:rsidP="008D091F">
            <w:pPr>
              <w:rPr>
                <w:rFonts w:ascii="Arial" w:hAnsi="Arial" w:cs="Arial"/>
              </w:rPr>
            </w:pPr>
          </w:p>
        </w:tc>
        <w:tc>
          <w:tcPr>
            <w:tcW w:w="2340" w:type="dxa"/>
            <w:vAlign w:val="center"/>
          </w:tcPr>
          <w:p w:rsidR="009B3E7C" w:rsidRDefault="009B3E7C" w:rsidP="008D091F">
            <w:pPr>
              <w:rPr>
                <w:rFonts w:ascii="Arial" w:hAnsi="Arial" w:cs="Arial"/>
              </w:rPr>
            </w:pPr>
          </w:p>
        </w:tc>
        <w:tc>
          <w:tcPr>
            <w:tcW w:w="2160" w:type="dxa"/>
            <w:vAlign w:val="center"/>
          </w:tcPr>
          <w:p w:rsidR="009B3E7C" w:rsidRDefault="009B3E7C" w:rsidP="008D091F">
            <w:pPr>
              <w:rPr>
                <w:rFonts w:ascii="Arial" w:hAnsi="Arial" w:cs="Arial"/>
              </w:rPr>
            </w:pPr>
          </w:p>
        </w:tc>
      </w:tr>
      <w:tr w:rsidR="009B3E7C" w:rsidTr="008D091F">
        <w:tblPrEx>
          <w:tblCellMar>
            <w:top w:w="0" w:type="dxa"/>
            <w:bottom w:w="0" w:type="dxa"/>
          </w:tblCellMar>
        </w:tblPrEx>
        <w:trPr>
          <w:trHeight w:hRule="exact" w:val="794"/>
        </w:trPr>
        <w:tc>
          <w:tcPr>
            <w:tcW w:w="994" w:type="dxa"/>
          </w:tcPr>
          <w:p w:rsidR="009B3E7C" w:rsidRDefault="009B3E7C">
            <w:pPr>
              <w:rPr>
                <w:rFonts w:ascii="Arial" w:hAnsi="Arial" w:cs="Arial"/>
              </w:rPr>
            </w:pPr>
          </w:p>
          <w:p w:rsidR="009B3E7C" w:rsidRDefault="009B3E7C">
            <w:pPr>
              <w:rPr>
                <w:rFonts w:ascii="Arial" w:hAnsi="Arial" w:cs="Arial"/>
              </w:rPr>
            </w:pPr>
            <w:r>
              <w:rPr>
                <w:rFonts w:ascii="Arial" w:hAnsi="Arial" w:cs="Arial"/>
              </w:rPr>
              <w:t>8</w:t>
            </w:r>
          </w:p>
          <w:p w:rsidR="009B3E7C" w:rsidRDefault="009B3E7C">
            <w:pPr>
              <w:rPr>
                <w:rFonts w:ascii="Arial" w:hAnsi="Arial" w:cs="Arial"/>
              </w:rPr>
            </w:pPr>
          </w:p>
        </w:tc>
        <w:tc>
          <w:tcPr>
            <w:tcW w:w="3396" w:type="dxa"/>
            <w:vAlign w:val="center"/>
          </w:tcPr>
          <w:p w:rsidR="009B3E7C" w:rsidRDefault="009B3E7C" w:rsidP="008D091F">
            <w:pPr>
              <w:rPr>
                <w:rFonts w:ascii="Arial" w:hAnsi="Arial" w:cs="Arial"/>
              </w:rPr>
            </w:pPr>
          </w:p>
        </w:tc>
        <w:tc>
          <w:tcPr>
            <w:tcW w:w="2340" w:type="dxa"/>
            <w:vAlign w:val="center"/>
          </w:tcPr>
          <w:p w:rsidR="009B3E7C" w:rsidRDefault="009B3E7C" w:rsidP="008D091F">
            <w:pPr>
              <w:rPr>
                <w:rFonts w:ascii="Arial" w:hAnsi="Arial" w:cs="Arial"/>
              </w:rPr>
            </w:pPr>
          </w:p>
        </w:tc>
        <w:tc>
          <w:tcPr>
            <w:tcW w:w="2160" w:type="dxa"/>
            <w:vAlign w:val="center"/>
          </w:tcPr>
          <w:p w:rsidR="009B3E7C" w:rsidRDefault="009B3E7C" w:rsidP="008D091F">
            <w:pPr>
              <w:rPr>
                <w:rFonts w:ascii="Arial" w:hAnsi="Arial" w:cs="Arial"/>
              </w:rPr>
            </w:pPr>
          </w:p>
        </w:tc>
      </w:tr>
    </w:tbl>
    <w:p w:rsidR="009B3E7C" w:rsidRDefault="009B3E7C">
      <w:pPr>
        <w:rPr>
          <w:rFonts w:ascii="Arial" w:hAnsi="Arial" w:cs="Arial"/>
        </w:rPr>
      </w:pPr>
    </w:p>
    <w:p w:rsidR="008D091F" w:rsidRDefault="008D091F" w:rsidP="006D4C6B">
      <w:pPr>
        <w:tabs>
          <w:tab w:val="left" w:pos="5040"/>
        </w:tabs>
        <w:rPr>
          <w:rFonts w:ascii="Arial" w:hAnsi="Arial" w:cs="Arial"/>
        </w:rPr>
      </w:pPr>
    </w:p>
    <w:p w:rsidR="008D091F" w:rsidRDefault="008D091F" w:rsidP="006D4C6B">
      <w:pPr>
        <w:tabs>
          <w:tab w:val="left" w:pos="5040"/>
        </w:tabs>
        <w:rPr>
          <w:rFonts w:ascii="Arial" w:hAnsi="Arial" w:cs="Arial"/>
        </w:rPr>
      </w:pPr>
    </w:p>
    <w:p w:rsidR="009B3E7C" w:rsidRDefault="006D4C6B" w:rsidP="006D4C6B">
      <w:pPr>
        <w:tabs>
          <w:tab w:val="left" w:pos="5040"/>
        </w:tabs>
        <w:rPr>
          <w:rFonts w:ascii="Arial" w:hAnsi="Arial" w:cs="Arial"/>
        </w:rPr>
      </w:pPr>
      <w:bookmarkStart w:id="0" w:name="_GoBack"/>
      <w:bookmarkEnd w:id="0"/>
      <w:r>
        <w:rPr>
          <w:rFonts w:ascii="Arial" w:hAnsi="Arial" w:cs="Arial"/>
        </w:rPr>
        <w:t>________________________</w:t>
      </w:r>
      <w:r w:rsidR="009B3E7C">
        <w:rPr>
          <w:rFonts w:ascii="Arial" w:hAnsi="Arial" w:cs="Arial"/>
        </w:rPr>
        <w:tab/>
        <w:t>___________________________</w:t>
      </w:r>
    </w:p>
    <w:p w:rsidR="008D091F" w:rsidRDefault="009B3E7C" w:rsidP="006D4C6B">
      <w:pPr>
        <w:tabs>
          <w:tab w:val="left" w:pos="5040"/>
        </w:tabs>
        <w:rPr>
          <w:rFonts w:ascii="Arial" w:hAnsi="Arial" w:cs="Arial"/>
          <w:sz w:val="20"/>
          <w:szCs w:val="20"/>
        </w:rPr>
      </w:pPr>
      <w:r w:rsidRPr="006D4C6B">
        <w:rPr>
          <w:rFonts w:ascii="Arial" w:hAnsi="Arial" w:cs="Arial"/>
          <w:sz w:val="20"/>
          <w:szCs w:val="20"/>
        </w:rPr>
        <w:t>Datum</w:t>
      </w:r>
      <w:r w:rsidRPr="006D4C6B">
        <w:rPr>
          <w:rFonts w:ascii="Arial" w:hAnsi="Arial" w:cs="Arial"/>
          <w:sz w:val="20"/>
          <w:szCs w:val="20"/>
        </w:rPr>
        <w:tab/>
      </w:r>
      <w:r w:rsidR="008D091F">
        <w:rPr>
          <w:rFonts w:ascii="Arial" w:hAnsi="Arial" w:cs="Arial"/>
          <w:sz w:val="20"/>
          <w:szCs w:val="20"/>
        </w:rPr>
        <w:t>$UK</w:t>
      </w:r>
    </w:p>
    <w:p w:rsidR="009B3E7C" w:rsidRDefault="008D091F" w:rsidP="006D4C6B">
      <w:pPr>
        <w:tabs>
          <w:tab w:val="left" w:pos="5040"/>
        </w:tabs>
        <w:rPr>
          <w:rFonts w:ascii="Arial" w:hAnsi="Arial" w:cs="Arial"/>
          <w:sz w:val="20"/>
          <w:szCs w:val="20"/>
        </w:rPr>
      </w:pPr>
      <w:r>
        <w:rPr>
          <w:rFonts w:ascii="Arial" w:hAnsi="Arial" w:cs="Arial"/>
          <w:sz w:val="20"/>
          <w:szCs w:val="20"/>
        </w:rPr>
        <w:tab/>
        <w:t>(</w:t>
      </w:r>
      <w:r w:rsidR="009B3E7C" w:rsidRPr="006D4C6B">
        <w:rPr>
          <w:rFonts w:ascii="Arial" w:hAnsi="Arial" w:cs="Arial"/>
          <w:sz w:val="20"/>
          <w:szCs w:val="20"/>
        </w:rPr>
        <w:t>Klassenle</w:t>
      </w:r>
      <w:r w:rsidR="009B3E7C" w:rsidRPr="006D4C6B">
        <w:rPr>
          <w:rFonts w:ascii="Arial" w:hAnsi="Arial" w:cs="Arial"/>
          <w:sz w:val="20"/>
          <w:szCs w:val="20"/>
        </w:rPr>
        <w:t>i</w:t>
      </w:r>
      <w:r w:rsidR="009B3E7C" w:rsidRPr="006D4C6B">
        <w:rPr>
          <w:rFonts w:ascii="Arial" w:hAnsi="Arial" w:cs="Arial"/>
          <w:sz w:val="20"/>
          <w:szCs w:val="20"/>
        </w:rPr>
        <w:t>ter</w:t>
      </w:r>
      <w:r>
        <w:rPr>
          <w:rFonts w:ascii="Arial" w:hAnsi="Arial" w:cs="Arial"/>
          <w:sz w:val="20"/>
          <w:szCs w:val="20"/>
        </w:rPr>
        <w:t>)</w:t>
      </w:r>
    </w:p>
    <w:p w:rsidR="006D4C6B" w:rsidRPr="006D4C6B" w:rsidRDefault="006D4C6B" w:rsidP="006D4C6B">
      <w:pPr>
        <w:tabs>
          <w:tab w:val="left" w:pos="5040"/>
        </w:tabs>
        <w:rPr>
          <w:rFonts w:ascii="Arial" w:hAnsi="Arial" w:cs="Arial"/>
          <w:sz w:val="20"/>
          <w:szCs w:val="20"/>
        </w:rPr>
      </w:pPr>
    </w:p>
    <w:p w:rsidR="008D091F" w:rsidRDefault="008D091F">
      <w:pPr>
        <w:rPr>
          <w:rFonts w:ascii="Arial" w:hAnsi="Arial" w:cs="Arial"/>
          <w:b/>
          <w:bCs/>
        </w:rPr>
      </w:pPr>
    </w:p>
    <w:p w:rsidR="008D091F" w:rsidRDefault="008D091F">
      <w:pPr>
        <w:rPr>
          <w:rFonts w:ascii="Arial" w:hAnsi="Arial" w:cs="Arial"/>
          <w:b/>
          <w:bCs/>
        </w:rPr>
      </w:pPr>
    </w:p>
    <w:p w:rsidR="009B3E7C" w:rsidRDefault="009B3E7C">
      <w:pPr>
        <w:rPr>
          <w:rFonts w:ascii="Arial" w:hAnsi="Arial" w:cs="Arial"/>
          <w:b/>
          <w:bCs/>
        </w:rPr>
      </w:pPr>
      <w:r>
        <w:rPr>
          <w:rFonts w:ascii="Arial" w:hAnsi="Arial" w:cs="Arial"/>
          <w:b/>
          <w:bCs/>
        </w:rPr>
        <w:t>Bitte im Anschluss an die Klassenk</w:t>
      </w:r>
      <w:r w:rsidR="00780FF7">
        <w:rPr>
          <w:rFonts w:ascii="Arial" w:hAnsi="Arial" w:cs="Arial"/>
          <w:b/>
          <w:bCs/>
        </w:rPr>
        <w:t xml:space="preserve">onferenz bei </w:t>
      </w:r>
      <w:r w:rsidR="008D091F" w:rsidRPr="008D091F">
        <w:rPr>
          <w:rFonts w:ascii="Arial" w:hAnsi="Arial" w:cs="Arial"/>
          <w:b/>
          <w:bCs/>
        </w:rPr>
        <w:t>OStRin L. Schleßing</w:t>
      </w:r>
      <w:r>
        <w:rPr>
          <w:rFonts w:ascii="Arial" w:hAnsi="Arial" w:cs="Arial"/>
          <w:b/>
          <w:bCs/>
        </w:rPr>
        <w:t xml:space="preserve"> abg</w:t>
      </w:r>
      <w:r>
        <w:rPr>
          <w:rFonts w:ascii="Arial" w:hAnsi="Arial" w:cs="Arial"/>
          <w:b/>
          <w:bCs/>
        </w:rPr>
        <w:t>e</w:t>
      </w:r>
      <w:r>
        <w:rPr>
          <w:rFonts w:ascii="Arial" w:hAnsi="Arial" w:cs="Arial"/>
          <w:b/>
          <w:bCs/>
        </w:rPr>
        <w:t>ben.</w:t>
      </w:r>
    </w:p>
    <w:sectPr w:rsidR="009B3E7C" w:rsidSect="006227F7">
      <w:headerReference w:type="default" r:id="rId6"/>
      <w:pgSz w:w="11906" w:h="16838"/>
      <w:pgMar w:top="1418" w:right="1418"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F98" w:rsidRDefault="00B55F98">
      <w:r>
        <w:separator/>
      </w:r>
    </w:p>
  </w:endnote>
  <w:endnote w:type="continuationSeparator" w:id="0">
    <w:p w:rsidR="00B55F98" w:rsidRDefault="00B55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F98" w:rsidRDefault="00B55F98">
      <w:r>
        <w:separator/>
      </w:r>
    </w:p>
  </w:footnote>
  <w:footnote w:type="continuationSeparator" w:id="0">
    <w:p w:rsidR="00B55F98" w:rsidRDefault="00B55F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7F7" w:rsidRDefault="008D091F" w:rsidP="006227F7">
    <w:pPr>
      <w:pStyle w:val="Kopfzeile"/>
      <w:jc w:val="right"/>
    </w:pPr>
    <w:r>
      <w:rPr>
        <w:noProof/>
      </w:rPr>
      <w:drawing>
        <wp:anchor distT="0" distB="0" distL="114300" distR="114300" simplePos="0" relativeHeight="251657728" behindDoc="0" locked="0" layoutInCell="1" allowOverlap="1">
          <wp:simplePos x="0" y="0"/>
          <wp:positionH relativeFrom="column">
            <wp:posOffset>5332730</wp:posOffset>
          </wp:positionH>
          <wp:positionV relativeFrom="paragraph">
            <wp:posOffset>-167640</wp:posOffset>
          </wp:positionV>
          <wp:extent cx="903605" cy="542925"/>
          <wp:effectExtent l="0" t="0" r="0" b="9525"/>
          <wp:wrapSquare wrapText="bothSides"/>
          <wp:docPr id="1" name="Bild 1" descr="RZ_CSG_Logo-RGB_Bildmar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Z_CSG_Logo-RGB_Bildmar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3605" cy="5429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it-IT" w:vendorID="64" w:dllVersion="131078" w:nlCheck="1" w:checkStyle="0"/>
  <w:activeWritingStyle w:appName="MSWord" w:lang="de-DE"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B3C"/>
    <w:rsid w:val="00035D67"/>
    <w:rsid w:val="000713E2"/>
    <w:rsid w:val="000D1076"/>
    <w:rsid w:val="00180B3C"/>
    <w:rsid w:val="00183DC0"/>
    <w:rsid w:val="002345E7"/>
    <w:rsid w:val="002825D3"/>
    <w:rsid w:val="00335BF8"/>
    <w:rsid w:val="003E5D49"/>
    <w:rsid w:val="00405044"/>
    <w:rsid w:val="00423084"/>
    <w:rsid w:val="004B14D3"/>
    <w:rsid w:val="005547C6"/>
    <w:rsid w:val="00577F32"/>
    <w:rsid w:val="006227F7"/>
    <w:rsid w:val="00690D92"/>
    <w:rsid w:val="006D4C6B"/>
    <w:rsid w:val="00741069"/>
    <w:rsid w:val="00780FF7"/>
    <w:rsid w:val="00843F2B"/>
    <w:rsid w:val="00887D89"/>
    <w:rsid w:val="00895CC3"/>
    <w:rsid w:val="008C7CAF"/>
    <w:rsid w:val="008D091F"/>
    <w:rsid w:val="009B3E7C"/>
    <w:rsid w:val="009E7FFA"/>
    <w:rsid w:val="00B55F98"/>
    <w:rsid w:val="00BD3929"/>
    <w:rsid w:val="00D47E67"/>
    <w:rsid w:val="00E052B1"/>
    <w:rsid w:val="00FB33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6B19FFF-D66B-41D7-8C8D-60F7E3F1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rPr>
  </w:style>
  <w:style w:type="paragraph" w:styleId="berschrift1">
    <w:name w:val="heading 1"/>
    <w:basedOn w:val="Standard"/>
    <w:next w:val="Standard"/>
    <w:qFormat/>
    <w:pPr>
      <w:keepNext/>
      <w:outlineLvl w:val="0"/>
    </w:pPr>
    <w:rPr>
      <w:b/>
      <w:bCs/>
      <w:sz w:val="36"/>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Sprechblasentext">
    <w:name w:val="Balloon Text"/>
    <w:basedOn w:val="Standard"/>
    <w:semiHidden/>
    <w:rsid w:val="006D4C6B"/>
    <w:rPr>
      <w:rFonts w:ascii="Tahoma" w:hAnsi="Tahoma" w:cs="Tahoma"/>
      <w:sz w:val="16"/>
      <w:szCs w:val="16"/>
    </w:rPr>
  </w:style>
  <w:style w:type="table" w:styleId="Tabellenraster">
    <w:name w:val="Table Grid"/>
    <w:basedOn w:val="NormaleTabelle"/>
    <w:rsid w:val="00622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6227F7"/>
    <w:pPr>
      <w:tabs>
        <w:tab w:val="center" w:pos="4536"/>
        <w:tab w:val="right" w:pos="9072"/>
      </w:tabs>
    </w:pPr>
  </w:style>
  <w:style w:type="paragraph" w:styleId="Fuzeile">
    <w:name w:val="footer"/>
    <w:basedOn w:val="Standard"/>
    <w:rsid w:val="006227F7"/>
    <w:pPr>
      <w:tabs>
        <w:tab w:val="center" w:pos="4536"/>
        <w:tab w:val="right" w:pos="9072"/>
      </w:tabs>
    </w:pPr>
  </w:style>
  <w:style w:type="character" w:customStyle="1" w:styleId="apple-converted-space">
    <w:name w:val="apple-converted-space"/>
    <w:rsid w:val="008D0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667349">
      <w:bodyDiv w:val="1"/>
      <w:marLeft w:val="0"/>
      <w:marRight w:val="0"/>
      <w:marTop w:val="0"/>
      <w:marBottom w:val="0"/>
      <w:divBdr>
        <w:top w:val="none" w:sz="0" w:space="0" w:color="auto"/>
        <w:left w:val="none" w:sz="0" w:space="0" w:color="auto"/>
        <w:bottom w:val="none" w:sz="0" w:space="0" w:color="auto"/>
        <w:right w:val="none" w:sz="0" w:space="0" w:color="auto"/>
      </w:divBdr>
      <w:divsChild>
        <w:div w:id="73481616">
          <w:marLeft w:val="750"/>
          <w:marRight w:val="0"/>
          <w:marTop w:val="0"/>
          <w:marBottom w:val="150"/>
          <w:divBdr>
            <w:top w:val="none" w:sz="0" w:space="0" w:color="auto"/>
            <w:left w:val="none" w:sz="0" w:space="0" w:color="auto"/>
            <w:bottom w:val="none" w:sz="0" w:space="0" w:color="auto"/>
            <w:right w:val="none" w:sz="0" w:space="0" w:color="auto"/>
          </w:divBdr>
        </w:div>
        <w:div w:id="1581332782">
          <w:marLeft w:val="750"/>
          <w:marRight w:val="0"/>
          <w:marTop w:val="0"/>
          <w:marBottom w:val="150"/>
          <w:divBdr>
            <w:top w:val="none" w:sz="0" w:space="0" w:color="auto"/>
            <w:left w:val="none" w:sz="0" w:space="0" w:color="auto"/>
            <w:bottom w:val="none" w:sz="0" w:space="0" w:color="auto"/>
            <w:right w:val="none" w:sz="0" w:space="0" w:color="auto"/>
          </w:divBdr>
        </w:div>
        <w:div w:id="839658565">
          <w:marLeft w:val="750"/>
          <w:marRight w:val="0"/>
          <w:marTop w:val="0"/>
          <w:marBottom w:val="150"/>
          <w:divBdr>
            <w:top w:val="none" w:sz="0" w:space="0" w:color="auto"/>
            <w:left w:val="none" w:sz="0" w:space="0" w:color="auto"/>
            <w:bottom w:val="none" w:sz="0" w:space="0" w:color="auto"/>
            <w:right w:val="none" w:sz="0" w:space="0" w:color="auto"/>
          </w:divBdr>
        </w:div>
        <w:div w:id="1507161737">
          <w:marLeft w:val="750"/>
          <w:marRight w:val="0"/>
          <w:marTop w:val="0"/>
          <w:marBottom w:val="150"/>
          <w:divBdr>
            <w:top w:val="none" w:sz="0" w:space="0" w:color="auto"/>
            <w:left w:val="none" w:sz="0" w:space="0" w:color="auto"/>
            <w:bottom w:val="none" w:sz="0" w:space="0" w:color="auto"/>
            <w:right w:val="none" w:sz="0" w:space="0" w:color="auto"/>
          </w:divBdr>
        </w:div>
        <w:div w:id="488057577">
          <w:marLeft w:val="750"/>
          <w:marRight w:val="0"/>
          <w:marTop w:val="0"/>
          <w:marBottom w:val="15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2172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Klassenkonferenz</vt:lpstr>
    </vt:vector>
  </TitlesOfParts>
  <Company>Christoph Scheiner Gymnasium</Company>
  <LinksUpToDate>false</LinksUpToDate>
  <CharactersWithSpaces>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Klassenkonferenz</dc:title>
  <dc:subject/>
  <dc:creator>Schlagbauer</dc:creator>
  <cp:keywords/>
  <cp:lastModifiedBy>Windows User</cp:lastModifiedBy>
  <cp:revision>2</cp:revision>
  <cp:lastPrinted>2011-07-08T14:22:00Z</cp:lastPrinted>
  <dcterms:created xsi:type="dcterms:W3CDTF">2017-04-12T15:18:00Z</dcterms:created>
  <dcterms:modified xsi:type="dcterms:W3CDTF">2017-04-12T15:18:00Z</dcterms:modified>
</cp:coreProperties>
</file>