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En términos generales, hemos logrado cumplir con las actividades en los tiempos definidos gracias a nuestra estructura de trabajo basada en Scrum con Sprints de 2 a 3 semanas. El factor principal que ha facilitado nuestro avance es la definición clara de roles y la elección de un stack tecnológico robusto (Next.js y Nest.js). Por otro lado, la mayor dificultad ha sido la estandarización de los datos nutricionales; inicialmente nuestro público objetivo abarcaba principalmente a dueños de perros y gatos, pero al decidir expandir el MVP a mascotas exóticas, estructurar una base de datos que cruce eficientemente características tan variadas (edad, peso, nivel de actividad, alergias) requirió más tiempo de análisis.</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la complejidad de estructurar tantas variables y lograr centralizar la búsqueda, comparación y recomendación en un solo lugar, diseñamos un modelo relacional altamente flexible en PostgreSQL. Planeamos enfrentar los próximos desafíos técnicos dividiendo los problemas en historias de usuario más pequeñas, apoyándonos fuertemente en la documentación oficial de Nest.js para la API y manteniendo iteraciones rápidas que nos permitan probar el algoritmo de recomendación antes de escalarlo. </w:t>
            </w: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b w:val="1"/>
                <w:bCs w:val="1"/>
                <w:color w:val="1f4e79"/>
                <w:rtl w:val="0"/>
              </w:rPr>
              <w:t xml:space="preserve">La evaluación es muy positiva, ya que logramos consolidar la etapa de diseño, levantamiento de requisitos y arquitectura. Destaco nuestra capacidad de alinear el desarrollo de software directamente con nuestra propuesta de valor: ayudar a los usuarios a ahorrar tiempo y dinero en el proceso de alimentar bien a sus mascotas. Para mejorar, debemos optimizar nuestras estimaciones de tiempo al momento de codificar, ya que la conexión entre el Front-end y el Back-end podría tomar más horas de las presupuestadas.</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Nuestra principal inquietud técnica radica en la sincronización del catálogo. Nos gustaría preguntarle al docente cuáles son las mejores prácticas a nivel de arquitectura para mantener la información de precios y disponibilidad de las tiendas actualizada en tiempo real (por ejemplo, mediante web scraping o APIs de terceros) sin sobrecargar nuestro propio servidor ni infringir normativas de las tiendas asociadas en nuestro modelo de afiliados.</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b w:val="1"/>
                <w:bCs w:val="1"/>
                <w:color w:val="1f4e79"/>
                <w:rtl w:val="0"/>
              </w:rPr>
              <w:t xml:space="preserve">Debido a la ampliación del alcance hacia las mascotas exóticas y la necesidad de cruzar perfiles con necesidades alimenticias específicas, se requerirá un pequeño ajuste. Si bien los roles Scrum se mantienen, a nivel técnico deberemos asignar a Martín tareas adicionales en el modelado de la base de datos para soportar estas nuevas especies, y a Valentina tareas extra para adaptar la UI/UX a nuevos filtros de búsqueda, redistribuyendo algo de carga del desarrollo Back-end hacia Cristopher y Felipe.</w:t>
            </w: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bookmarkStart w:colFirst="0" w:colLast="0" w:name="_heading=h.5o2fhpxj7mlw"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b w:val="1"/>
                <w:bCs w:val="1"/>
                <w:color w:val="1f4e79"/>
                <w:rtl w:val="0"/>
              </w:rPr>
              <w:t xml:space="preserve">Evaluamos el trabajo de forma sobresaliente. Como aspecto positivo, destacamos la excelente comunicación, la capacidad de tomar decisiones rápidas (como la definición final del stack tecnológico) y el compromiso de cada integrante. Como aspecto a mejorar de cara al inicio de la codificación dura, necesitamos ser más rigurosos con las políticas de control de versiones en GitHub, asegurando revisiones de código exhaustivas antes de fusionar ramas (</w:t>
            </w:r>
            <w:r w:rsidDel="00000000" w:rsidR="00000000" w:rsidRPr="00000000">
              <w:rPr>
                <w:b w:val="1"/>
                <w:bCs w:val="1"/>
                <w:color w:val="1f4e79"/>
                <w:rtl w:val="0"/>
              </w:rPr>
              <w:t xml:space="preserve">pull requests</w:t>
            </w:r>
            <w:r w:rsidDel="00000000" w:rsidR="00000000" w:rsidRPr="00000000">
              <w:rPr>
                <w:b w:val="1"/>
                <w:bCs w:val="1"/>
                <w:color w:val="1f4e79"/>
                <w:rtl w:val="0"/>
              </w:rPr>
              <w:t xml:space="preserve">) para evitar conflictos entre el trabajo del Front-end y el Back-end. </w:t>
            </w: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lKOVT2WDqlfB/zJk9/Jc9n+f3g==">CgMxLjAyDmguNW8yZmhweGo3bWx3OAByITFONGNrdGFnRTdvZzRTZUhTTHE5aktsRlhJNlJVR014dg==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