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Webcam analysis</w:t>
      </w:r>
    </w:p>
    <w:p>
      <w:pPr>
        <w:pStyle w:val="Author"/>
      </w:pPr>
      <w:r>
        <w:t xml:space="preserve"> </w:t>
      </w:r>
    </w:p>
    <w:p>
      <w:pPr>
        <w:pStyle w:val="Author"/>
      </w:pPr>
      <w:r>
        <w:t xml:space="preserve">First Author</w:t>
      </w:r>
    </w:p>
    <w:p>
      <w:pPr>
        <w:pStyle w:val="Author"/>
      </w:pPr>
      <w:r>
        <w:t xml:space="preserve">Department, Generic University</w:t>
      </w:r>
    </w:p>
    <w:p>
      <w:pPr>
        <w:pStyle w:val="BodyText"/>
      </w:pPr>
      <w:r>
        <w:t xml:space="preserve"> </w:t>
      </w:r>
    </w:p>
    <w:p>
      <w:pPr>
        <w:pStyle w:val="BodyText"/>
      </w:pPr>
      <w:r>
        <w:t xml:space="preserve"> </w:t>
      </w:r>
    </w:p>
    <w:bookmarkEnd w:id="20"/>
    <w:bookmarkStart w:id="28" w:name="author-note"/>
    <w:p>
      <w:pPr>
        <w:pStyle w:val="Heading1"/>
      </w:pPr>
      <w:r>
        <w:t xml:space="preserve">Author Note</w:t>
      </w:r>
    </w:p>
    <w:p>
      <w:pPr>
        <w:pStyle w:val="FirstParagraph"/>
      </w:pPr>
      <w:r>
        <w:t xml:space="preserve">First Author</w:t>
      </w:r>
      <w:r>
        <w:t xml:space="preserve"> </w:t>
      </w:r>
      <w:bookmarkStart w:id="25"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5"/>
      <w:r>
        <w:t xml:space="preserve"> </w:t>
      </w:r>
      <w:hyperlink r:id="rId26">
        <w:r>
          <w:rPr>
            <w:rStyle w:val="Hyperlink"/>
          </w:rPr>
          <w:t xml:space="preserve">https://orcid.org/0000-0000-0000-0001</w:t>
        </w:r>
      </w:hyperlink>
    </w:p>
    <w:p>
      <w:pPr>
        <w:pStyle w:val="BodyText"/>
      </w:pPr>
      <w:r>
        <w:t xml:space="preserve">Correspondence concerning this article should be addressed to First Author, Department, Generic University, 1234 Capital St., New York, NY 12084-1234, USA, Email:</w:t>
      </w:r>
      <w:r>
        <w:t xml:space="preserve"> </w:t>
      </w:r>
      <w:hyperlink r:id="rId27">
        <w:r>
          <w:rPr>
            <w:rStyle w:val="Hyperlink"/>
          </w:rPr>
          <w:t xml:space="preserve">janedoe@generic.edu</w:t>
        </w:r>
      </w:hyperlink>
    </w:p>
    <w:p>
      <w:r>
        <w:br w:type="page"/>
      </w:r>
    </w:p>
    <w:bookmarkEnd w:id="28"/>
    <w:bookmarkStart w:id="29" w:name="abstract"/>
    <w:p>
      <w:pPr>
        <w:pStyle w:val="Heading1"/>
      </w:pPr>
      <w:r>
        <w:t xml:space="preserve">Abstract</w:t>
      </w:r>
    </w:p>
    <w:p>
      <w:pPr>
        <w:pStyle w:val="AbstractFirstParagraph"/>
      </w:pPr>
      <w:r>
        <w:t xml:space="preserve">This document is a template.</w:t>
      </w:r>
    </w:p>
    <w:bookmarkEnd w:id="29"/>
    <w:bookmarkStart w:id="30" w:name="impact"/>
    <w:p>
      <w:pPr>
        <w:pStyle w:val="Heading1"/>
      </w:pPr>
      <w:r>
        <w:t xml:space="preserve">Impact Statement</w:t>
      </w:r>
    </w:p>
    <w:p>
      <w:pPr>
        <w:pStyle w:val="AbstractFirstParagraph"/>
      </w:pPr>
      <w:r>
        <w:t xml:space="preserve">This template helps you get started.</w:t>
      </w:r>
    </w:p>
    <w:p>
      <w:pPr>
        <w:pStyle w:val="BodyText"/>
      </w:pPr>
      <w:r>
        <w:rPr>
          <w:i/>
          <w:iCs/>
        </w:rPr>
        <w:t xml:space="preserve">Keywords</w:t>
      </w:r>
      <w:r>
        <w:t xml:space="preserve">: Keyword 1, Keyword 2, Keyword 3</w:t>
      </w:r>
    </w:p>
    <w:p>
      <w:r>
        <w:br w:type="page"/>
      </w:r>
    </w:p>
    <w:bookmarkEnd w:id="30"/>
    <w:bookmarkStart w:id="45" w:name="firstheader"/>
    <w:p>
      <w:pPr>
        <w:pStyle w:val="Heading1"/>
      </w:pPr>
      <w:r>
        <w:t xml:space="preserve">Webcam analysis</w:t>
      </w:r>
    </w:p>
    <w:p>
      <w:pPr>
        <w:pStyle w:val="FirstParagraph"/>
      </w:pPr>
      <w:r>
        <w:t xml:space="preserve">This is my first paragraph. Any section headings in the introduction should be in levels 2–5.</w:t>
      </w:r>
    </w:p>
    <w:bookmarkStart w:id="31" w:name="section-in-introduction"/>
    <w:p>
      <w:pPr>
        <w:pStyle w:val="Heading2"/>
      </w:pPr>
      <w:r>
        <w:t xml:space="preserve">Section in Introduction</w:t>
      </w:r>
    </w:p>
    <w:p>
      <w:pPr>
        <w:pStyle w:val="FirstParagraph"/>
      </w:pPr>
      <w:r>
        <w:t xml:space="preserve">This is a reference</w:t>
      </w:r>
      <w:r>
        <w:t xml:space="preserve"> </w:t>
      </w:r>
      <w:r>
        <w:t xml:space="preserve">(</w:t>
      </w:r>
      <w:hyperlink w:anchor="ref-cohen2003applied">
        <w:r>
          <w:rPr>
            <w:rStyle w:val="Hyperlink"/>
          </w:rPr>
          <w:t xml:space="preserve">Cohen et al., 2003</w:t>
        </w:r>
      </w:hyperlink>
      <w:r>
        <w:t xml:space="preserve">)</w:t>
      </w:r>
      <w:r>
        <w:t xml:space="preserve">.</w:t>
      </w:r>
    </w:p>
    <w:bookmarkEnd w:id="31"/>
    <w:bookmarkStart w:id="39" w:name="experiment-1"/>
    <w:p>
      <w:pPr>
        <w:pStyle w:val="Heading2"/>
      </w:pPr>
      <w:r>
        <w:t xml:space="preserve">Experiment 1</w:t>
      </w:r>
    </w:p>
    <w:bookmarkStart w:id="32" w:name="method"/>
    <w:p>
      <w:pPr>
        <w:pStyle w:val="Heading3"/>
      </w:pPr>
      <w:r>
        <w:t xml:space="preserve">Method</w:t>
      </w:r>
    </w:p>
    <w:bookmarkEnd w:id="32"/>
    <w:bookmarkStart w:id="33" w:name="participants"/>
    <w:p>
      <w:pPr>
        <w:pStyle w:val="Heading3"/>
      </w:pPr>
      <w:r>
        <w:t xml:space="preserve">Participants</w:t>
      </w:r>
    </w:p>
    <w:bookmarkEnd w:id="33"/>
    <w:bookmarkStart w:id="34" w:name="measures"/>
    <w:p>
      <w:pPr>
        <w:pStyle w:val="Heading3"/>
      </w:pPr>
      <w:r>
        <w:t xml:space="preserve">Measures</w:t>
      </w:r>
    </w:p>
    <w:bookmarkEnd w:id="34"/>
    <w:bookmarkStart w:id="35" w:name="procedure"/>
    <w:p>
      <w:pPr>
        <w:pStyle w:val="Heading3"/>
      </w:pPr>
      <w:r>
        <w:t xml:space="preserve">Procedure</w:t>
      </w:r>
    </w:p>
    <w:bookmarkEnd w:id="35"/>
    <w:bookmarkStart w:id="37" w:name="data-analysis"/>
    <w:p>
      <w:pPr>
        <w:pStyle w:val="Heading3"/>
      </w:pPr>
      <w:r>
        <w:t xml:space="preserve">Data analysis</w:t>
      </w:r>
    </w:p>
    <w:p>
      <w:pPr>
        <w:pStyle w:val="FirstParagraph"/>
      </w:pPr>
      <w:r>
        <w:t xml:space="preserve">We analysed the data for the frequency corpus by fitting Bayesian linear mixed models using the brms package</w:t>
      </w:r>
      <w:r>
        <w:t xml:space="preserve"> </w:t>
      </w:r>
      <w:r>
        <w:t xml:space="preserve">(</w:t>
      </w:r>
      <w:hyperlink w:anchor="ref-R-brms_a">
        <w:r>
          <w:rPr>
            <w:rStyle w:val="Hyperlink"/>
          </w:rPr>
          <w:t xml:space="preserve">Bürkner, 2017</w:t>
        </w:r>
      </w:hyperlink>
      <w:r>
        <w:t xml:space="preserve">,</w:t>
      </w:r>
      <w:r>
        <w:t xml:space="preserve"> </w:t>
      </w:r>
      <w:hyperlink w:anchor="ref-R-brms_b">
        <w:r>
          <w:rPr>
            <w:rStyle w:val="Hyperlink"/>
          </w:rPr>
          <w:t xml:space="preserve">2018</w:t>
        </w:r>
      </w:hyperlink>
      <w:r>
        <w:t xml:space="preserve">,</w:t>
      </w:r>
      <w:r>
        <w:t xml:space="preserve"> </w:t>
      </w:r>
      <w:hyperlink w:anchor="ref-R-brms_c">
        <w:r>
          <w:rPr>
            <w:rStyle w:val="Hyperlink"/>
          </w:rPr>
          <w:t xml:space="preserve">2021</w:t>
        </w:r>
      </w:hyperlink>
      <w:r>
        <w:t xml:space="preserve">)</w:t>
      </w:r>
      <w:r>
        <w:t xml:space="preserve"> </w:t>
      </w:r>
      <w:r>
        <w:t xml:space="preserve">in R</w:t>
      </w:r>
      <w:r>
        <w:rPr>
          <w:rStyle w:val="FootnoteReference"/>
        </w:rPr>
        <w:footnoteReference w:id="36"/>
      </w:r>
      <w:r>
        <w:t xml:space="preserve">. These models included the word frequency condition (low, represented as -.5, vs. high, represented as .5) as well as the eye-tracker used (with the Eyelink represented as -.5 and the Webcam represented as .5). We included the maximum random effects structure</w:t>
      </w:r>
      <w:r>
        <w:t xml:space="preserve"> </w:t>
      </w:r>
      <w:r>
        <w:t xml:space="preserve">(i.e., random intercepts and random slopes for condition, stimulus type, and their interaction over subjects and random intercepts and random slopes for condition over items,</w:t>
      </w:r>
      <w:r>
        <w:t xml:space="preserve"> </w:t>
      </w:r>
      <w:hyperlink w:anchor="ref-barr2013">
        <w:r>
          <w:rPr>
            <w:rStyle w:val="Hyperlink"/>
          </w:rPr>
          <w:t xml:space="preserve">Barr et al., 2013</w:t>
        </w:r>
      </w:hyperlink>
      <w:r>
        <w:t xml:space="preserve">)</w:t>
      </w:r>
      <w:r>
        <w:t xml:space="preserve">. We used the Gaussian distribution to model fixation times, after excluding excessively short (&lt; 80 ms) and long observations (first fixation duration and single fixation duration &gt; 1,000 ms; gaze duration &gt; 1,800 ms; total viewing time &gt; 2,000). We used the default priors suggested by brms for the fixed effects and random effects; coefficients were given weakly informative priors to rule out implausibly large effects. Each model was fitted using four chains with 5000 iterations each with 1000 warmup iterations. The models converged successfully (all R-hats = 1.00). We report the estimates (b) and the 95% Bayesian Credible Intervals (95% CIs) based on the posterior distribution of each model parameter and indicate whether 0 is excluded from the 95% CI. Additionally, we report the proportion of the posterior on the same side of 0 (</w:t>
      </w:r>
      <m:oMath>
        <m:r>
          <m:t>P</m:t>
        </m:r>
        <m:d>
          <m:dPr>
            <m:begChr m:val="("/>
            <m:sepChr m:val=""/>
            <m:endChr m:val=")"/>
            <m:grow/>
          </m:dPr>
          <m:e>
            <m:r>
              <m:t>b</m:t>
            </m:r>
            <m:r>
              <m:rPr>
                <m:sty m:val="p"/>
              </m:rPr>
              <m:t>&gt;</m:t>
            </m:r>
            <m:r>
              <m:t>0</m:t>
            </m:r>
          </m:e>
        </m:d>
      </m:oMath>
      <w:r>
        <w:t xml:space="preserve"> </w:t>
      </w:r>
      <w:r>
        <w:t xml:space="preserve">or</w:t>
      </w:r>
      <w:r>
        <w:t xml:space="preserve"> </w:t>
      </w:r>
      <m:oMath>
        <m:r>
          <m:t>P</m:t>
        </m:r>
        <m:r>
          <m:rPr>
            <m:sty m:val="p"/>
          </m:rPr>
          <m:t>(</m:t>
        </m:r>
        <m:r>
          <m:t>b</m:t>
        </m:r>
        <m:r>
          <m:rPr>
            <m:sty m:val="p"/>
          </m:rPr>
          <m:t>&lt;</m:t>
        </m:r>
        <m:r>
          <m:t>0</m:t>
        </m:r>
      </m:oMath>
      <w:r>
        <w:t xml:space="preserve">) and its ratio to the opposite-side proportion as a directional evidence ratio (</w:t>
      </w:r>
      <m:oMath>
        <m:r>
          <m:t>E</m:t>
        </m:r>
        <m:sSub>
          <m:e>
            <m:r>
              <m:t>R</m:t>
            </m:r>
          </m:e>
          <m:sub>
            <m:r>
              <m:t>b</m:t>
            </m:r>
            <m:r>
              <m:rPr>
                <m:sty m:val="p"/>
              </m:rPr>
              <m:t>&gt;</m:t>
            </m:r>
            <m:r>
              <m:t>0</m:t>
            </m:r>
          </m:sub>
        </m:sSub>
      </m:oMath>
      <w:r>
        <w:t xml:space="preserve"> </w:t>
      </w:r>
      <w:r>
        <w:t xml:space="preserve">or</w:t>
      </w:r>
      <w:r>
        <w:t xml:space="preserve"> </w:t>
      </w:r>
      <m:oMath>
        <m:r>
          <m:t>E</m:t>
        </m:r>
        <m:sSub>
          <m:e>
            <m:r>
              <m:t>R</m:t>
            </m:r>
          </m:e>
          <m:sub>
            <m:r>
              <m:t>b</m:t>
            </m:r>
            <m:r>
              <m:rPr>
                <m:sty m:val="p"/>
              </m:rPr>
              <m:t>&lt;</m:t>
            </m:r>
            <m:r>
              <m:t>0</m:t>
            </m:r>
          </m:sub>
        </m:sSub>
      </m:oMath>
      <w:r>
        <w:t xml:space="preserve">), which can be interpreted as a Bayes factor for the directional hypothesis. Finally, we report Savage–Dickey Bayes factors for the point-null hypothesis b = 0</w:t>
      </w:r>
      <w:r>
        <w:t xml:space="preserve"> </w:t>
      </w:r>
      <w:r>
        <w:t xml:space="preserve">(</w:t>
      </w:r>
      <m:oMath>
        <m:r>
          <m:t>B</m:t>
        </m:r>
        <m:sSub>
          <m:e>
            <m:r>
              <m:t>F</m:t>
            </m:r>
          </m:e>
          <m:sub>
            <m:r>
              <m:t>10</m:t>
            </m:r>
          </m:sub>
        </m:sSub>
      </m:oMath>
      <w:r>
        <w:t xml:space="preserve">,</w:t>
      </w:r>
      <w:r>
        <w:t xml:space="preserve"> </w:t>
      </w:r>
      <w:hyperlink w:anchor="ref-jeffreys1961">
        <w:r>
          <w:rPr>
            <w:rStyle w:val="Hyperlink"/>
          </w:rPr>
          <w:t xml:space="preserve">Jeffreys, 1961</w:t>
        </w:r>
      </w:hyperlink>
      <w:r>
        <w:t xml:space="preserve">)</w:t>
      </w:r>
      <w:r>
        <w:t xml:space="preserve">. It is important to note that each of these statistics is a valid way to summarize the evidence provided by the data, but, for simplicity, we will focus on the 95% CI in our verbal description of the results.</w:t>
      </w:r>
    </w:p>
    <w:bookmarkEnd w:id="37"/>
    <w:bookmarkStart w:id="38" w:name="results"/>
    <w:p>
      <w:pPr>
        <w:pStyle w:val="Heading3"/>
      </w:pPr>
      <w:r>
        <w:t xml:space="preserve">Results</w:t>
      </w:r>
    </w:p>
    <w:p>
      <w:pPr>
        <w:pStyle w:val="Heading4"/>
        <w:rPr>
          <w:vanish/>
          <w:specVanish/>
        </w:rPr>
      </w:pPr>
      <w:r>
        <w:t>Target word analysis.</w:t>
      </w:r>
      <w:r>
        <w:t xml:space="preserve"> </w:t>
      </w:r>
    </w:p>
    <w:p>
      <w:pPr>
        <w:pStyle w:val="FirstParagraph"/>
      </w:pPr>
      <w:hyperlink w:anchor="tbl-exp1-target-word-means">
        <w:r>
          <w:rPr>
            <w:rStyle w:val="Hyperlink"/>
          </w:rPr>
          <w:t xml:space="preserve">Table 1</w:t>
        </w:r>
      </w:hyperlink>
      <w:r>
        <w:t xml:space="preserve"> </w:t>
      </w:r>
      <w:r>
        <w:t xml:space="preserve">shows the mean and standard deviation of first fixation duration (FFD), single fixation duration (SFD), gaze duration (GD), and total viewing time (TVT) on target words in Experiment 1 by eye-tracker and word frequency condition, while</w:t>
      </w:r>
      <w:r>
        <w:t xml:space="preserve"> </w:t>
      </w:r>
      <w:hyperlink w:anchor="tbl-exp1-target-modelsummary">
        <w:r>
          <w:rPr>
            <w:rStyle w:val="Hyperlink"/>
          </w:rPr>
          <w:t xml:space="preserve">Table 2</w:t>
        </w:r>
      </w:hyperlink>
      <w:r>
        <w:t xml:space="preserve"> </w:t>
      </w:r>
      <w:r>
        <w:t xml:space="preserve">shows the model estimates.</w:t>
      </w:r>
    </w:p>
    <w:p>
      <w:pPr>
        <w:pStyle w:val="BodyText"/>
      </w:pPr>
      <w:r>
        <w:t xml:space="preserve">Overall, low-frequency words elicited longer fixation times than high-frequency words across all measures (FFD:</w:t>
      </w:r>
      <w:r>
        <w:t xml:space="preserve"> </w:t>
      </w:r>
      <m:oMath>
        <m:r>
          <m:t>b</m:t>
        </m:r>
        <m:r>
          <m:rPr>
            <m:sty m:val="p"/>
          </m:rPr>
          <m:t>=</m:t>
        </m:r>
        <m:r>
          <m:t>0.06</m:t>
        </m:r>
      </m:oMath>
      <w:r>
        <w:t xml:space="preserve">, 95% CrI</w:t>
      </w:r>
      <w:r>
        <w:t xml:space="preserve"> </w:t>
      </w:r>
      <m:oMath>
        <m:d>
          <m:dPr>
            <m:begChr m:val="["/>
            <m:sepChr m:val=""/>
            <m:endChr m:val="]"/>
            <m:grow/>
          </m:dPr>
          <m:e>
            <m:r>
              <m:t>0.02</m:t>
            </m:r>
            <m:r>
              <m:rPr>
                <m:sty m:val="p"/>
              </m:rPr>
              <m:t>,</m:t>
            </m:r>
            <m:r>
              <m:t> </m:t>
            </m:r>
            <m:r>
              <m:t>0.10</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m:t>
        </m:r>
        <m:r>
          <m:t>389.24</m:t>
        </m:r>
      </m:oMath>
      <w:r>
        <w:t xml:space="preserve">,</w:t>
      </w:r>
      <w:r>
        <w:t xml:space="preserve"> </w:t>
      </w:r>
      <m:oMath>
        <m:r>
          <m:t>B</m:t>
        </m:r>
        <m:sSub>
          <m:e>
            <m:r>
              <m:t>F</m:t>
            </m:r>
          </m:e>
          <m:sub>
            <m:r>
              <m:t>10</m:t>
            </m:r>
          </m:sub>
        </m:sSub>
        <m:r>
          <m:rPr>
            <m:sty m:val="p"/>
          </m:rPr>
          <m:t>=</m:t>
        </m:r>
        <m:r>
          <m:t>1.08</m:t>
        </m:r>
      </m:oMath>
      <w:r>
        <w:t xml:space="preserve">; SFD:</w:t>
      </w:r>
      <w:r>
        <w:t xml:space="preserve"> </w:t>
      </w:r>
      <m:oMath>
        <m:r>
          <m:t>b</m:t>
        </m:r>
        <m:r>
          <m:rPr>
            <m:sty m:val="p"/>
          </m:rPr>
          <m:t>=</m:t>
        </m:r>
        <m:r>
          <m:t>0.06</m:t>
        </m:r>
      </m:oMath>
      <w:r>
        <w:t xml:space="preserve">, 95% CrI</w:t>
      </w:r>
      <w:r>
        <w:t xml:space="preserve"> </w:t>
      </w:r>
      <m:oMath>
        <m:d>
          <m:dPr>
            <m:begChr m:val="["/>
            <m:sepChr m:val=""/>
            <m:endChr m:val="]"/>
            <m:grow/>
          </m:dPr>
          <m:e>
            <m:r>
              <m:t>0.01</m:t>
            </m:r>
            <m:r>
              <m:rPr>
                <m:sty m:val="p"/>
              </m:rPr>
              <m:t>,</m:t>
            </m:r>
            <m:r>
              <m:t> </m:t>
            </m:r>
            <m:r>
              <m:t>0.10</m:t>
            </m:r>
          </m:e>
        </m:d>
      </m:oMath>
      <w:r>
        <w:t xml:space="preserve">,</w:t>
      </w:r>
      <w:r>
        <w:t xml:space="preserve"> </w:t>
      </w:r>
      <m:oMath>
        <m:r>
          <m:t>P</m:t>
        </m:r>
        <m:d>
          <m:dPr>
            <m:begChr m:val="("/>
            <m:sepChr m:val=""/>
            <m:endChr m:val=")"/>
            <m:grow/>
          </m:dPr>
          <m:e>
            <m:r>
              <m:t>b</m:t>
            </m:r>
            <m:r>
              <m:rPr>
                <m:sty m:val="p"/>
              </m:rPr>
              <m:t>&gt;</m:t>
            </m:r>
            <m:r>
              <m:t>0</m:t>
            </m:r>
          </m:e>
        </m:d>
        <m:r>
          <m:rPr>
            <m:sty m:val="p"/>
          </m:rPr>
          <m:t>=</m:t>
        </m:r>
        <m:r>
          <m:t>0.99</m:t>
        </m:r>
      </m:oMath>
      <w:r>
        <w:t xml:space="preserve">,</w:t>
      </w:r>
      <w:r>
        <w:t xml:space="preserve"> </w:t>
      </w:r>
      <m:oMath>
        <m:r>
          <m:t>E</m:t>
        </m:r>
        <m:sSub>
          <m:e>
            <m:r>
              <m:t>R</m:t>
            </m:r>
          </m:e>
          <m:sub>
            <m:r>
              <m:t>b</m:t>
            </m:r>
            <m:r>
              <m:rPr>
                <m:sty m:val="p"/>
              </m:rPr>
              <m:t>&gt;</m:t>
            </m:r>
            <m:r>
              <m:t>0</m:t>
            </m:r>
          </m:sub>
        </m:sSub>
        <m:r>
          <m:rPr>
            <m:sty m:val="p"/>
          </m:rPr>
          <m:t>=</m:t>
        </m:r>
        <m:r>
          <m:t>176.78</m:t>
        </m:r>
      </m:oMath>
      <w:r>
        <w:t xml:space="preserve">,</w:t>
      </w:r>
      <w:r>
        <w:t xml:space="preserve"> </w:t>
      </w:r>
      <m:oMath>
        <m:r>
          <m:t>B</m:t>
        </m:r>
        <m:sSub>
          <m:e>
            <m:r>
              <m:t>F</m:t>
            </m:r>
          </m:e>
          <m:sub>
            <m:r>
              <m:t>10</m:t>
            </m:r>
          </m:sub>
        </m:sSub>
        <m:r>
          <m:rPr>
            <m:sty m:val="p"/>
          </m:rPr>
          <m:t>=</m:t>
        </m:r>
        <m:r>
          <m:t>0.64</m:t>
        </m:r>
      </m:oMath>
      <w:r>
        <w:t xml:space="preserve">; GD:</w:t>
      </w:r>
      <w:r>
        <w:t xml:space="preserve"> </w:t>
      </w:r>
      <m:oMath>
        <m:r>
          <m:t>b</m:t>
        </m:r>
        <m:r>
          <m:rPr>
            <m:sty m:val="p"/>
          </m:rPr>
          <m:t>=</m:t>
        </m:r>
        <m:r>
          <m:t>0.09</m:t>
        </m:r>
      </m:oMath>
      <w:r>
        <w:t xml:space="preserve">, 95% CrI</w:t>
      </w:r>
      <w:r>
        <w:t xml:space="preserve"> </w:t>
      </w:r>
      <m:oMath>
        <m:d>
          <m:dPr>
            <m:begChr m:val="["/>
            <m:sepChr m:val=""/>
            <m:endChr m:val="]"/>
            <m:grow/>
          </m:dPr>
          <m:e>
            <m:r>
              <m:t>0.04</m:t>
            </m:r>
            <m:r>
              <m:rPr>
                <m:sty m:val="p"/>
              </m:rPr>
              <m:t>,</m:t>
            </m:r>
            <m:r>
              <m:t> </m:t>
            </m:r>
            <m:r>
              <m:t>0.13</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m:t>
        </m:r>
        <m:r>
          <m:t>5.79</m:t>
        </m:r>
      </m:oMath>
      <w:r>
        <w:t xml:space="preserve">; TVT:</w:t>
      </w:r>
      <w:r>
        <w:t xml:space="preserve"> </w:t>
      </w:r>
      <m:oMath>
        <m:r>
          <m:t>b</m:t>
        </m:r>
        <m:r>
          <m:rPr>
            <m:sty m:val="p"/>
          </m:rPr>
          <m:t>=</m:t>
        </m:r>
        <m:r>
          <m:t>0.11</m:t>
        </m:r>
      </m:oMath>
      <w:r>
        <w:t xml:space="preserve">, 95% CrI</w:t>
      </w:r>
      <w:r>
        <w:t xml:space="preserve"> </w:t>
      </w:r>
      <m:oMath>
        <m:d>
          <m:dPr>
            <m:begChr m:val="["/>
            <m:sepChr m:val=""/>
            <m:endChr m:val="]"/>
            <m:grow/>
          </m:dPr>
          <m:e>
            <m:r>
              <m:t>0.06</m:t>
            </m:r>
            <m:r>
              <m:rPr>
                <m:sty m:val="p"/>
              </m:rPr>
              <m:t>,</m:t>
            </m:r>
            <m:r>
              <m:t> </m:t>
            </m:r>
            <m:r>
              <m:t>0.17</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m:t>
        </m:r>
        <m:r>
          <m:t>13.54</m:t>
        </m:r>
      </m:oMath>
      <w:r>
        <w:t xml:space="preserve">). Fixation times were also longer with the Webcam than with the Eyelink (FFD:</w:t>
      </w:r>
      <w:r>
        <w:t xml:space="preserve"> </w:t>
      </w:r>
      <m:oMath>
        <m:r>
          <m:t>b</m:t>
        </m:r>
        <m:r>
          <m:rPr>
            <m:sty m:val="p"/>
          </m:rPr>
          <m:t>=</m:t>
        </m:r>
        <m:r>
          <m:t>0.41</m:t>
        </m:r>
      </m:oMath>
      <w:r>
        <w:t xml:space="preserve">, 95% CrI</w:t>
      </w:r>
      <w:r>
        <w:t xml:space="preserve"> </w:t>
      </w:r>
      <m:oMath>
        <m:d>
          <m:dPr>
            <m:begChr m:val="["/>
            <m:sepChr m:val=""/>
            <m:endChr m:val="]"/>
            <m:grow/>
          </m:dPr>
          <m:e>
            <m:r>
              <m:t>0.33</m:t>
            </m:r>
            <m:r>
              <m:rPr>
                <m:sty m:val="p"/>
              </m:rPr>
              <m:t>,</m:t>
            </m:r>
            <m:r>
              <m:t> </m:t>
            </m:r>
            <m:r>
              <m:t>0.49</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SFD:</w:t>
      </w:r>
      <w:r>
        <w:t xml:space="preserve"> </w:t>
      </w:r>
      <m:oMath>
        <m:r>
          <m:t>b</m:t>
        </m:r>
        <m:r>
          <m:rPr>
            <m:sty m:val="p"/>
          </m:rPr>
          <m:t>=</m:t>
        </m:r>
        <m:r>
          <m:t>0.41</m:t>
        </m:r>
      </m:oMath>
      <w:r>
        <w:t xml:space="preserve">, 95% CrI</w:t>
      </w:r>
      <w:r>
        <w:t xml:space="preserve"> </w:t>
      </w:r>
      <m:oMath>
        <m:d>
          <m:dPr>
            <m:begChr m:val="["/>
            <m:sepChr m:val=""/>
            <m:endChr m:val="]"/>
            <m:grow/>
          </m:dPr>
          <m:e>
            <m:r>
              <m:t>0.32</m:t>
            </m:r>
            <m:r>
              <m:rPr>
                <m:sty m:val="p"/>
              </m:rPr>
              <m:t>,</m:t>
            </m:r>
            <m:r>
              <m:t> </m:t>
            </m:r>
            <m:r>
              <m:t>0.49</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GD:</w:t>
      </w:r>
      <w:r>
        <w:t xml:space="preserve"> </w:t>
      </w:r>
      <m:oMath>
        <m:r>
          <m:t>b</m:t>
        </m:r>
        <m:r>
          <m:rPr>
            <m:sty m:val="p"/>
          </m:rPr>
          <m:t>=</m:t>
        </m:r>
        <m:r>
          <m:t>0.43</m:t>
        </m:r>
      </m:oMath>
      <w:r>
        <w:t xml:space="preserve">, 95% CrI</w:t>
      </w:r>
      <w:r>
        <w:t xml:space="preserve"> </w:t>
      </w:r>
      <m:oMath>
        <m:d>
          <m:dPr>
            <m:begChr m:val="["/>
            <m:sepChr m:val=""/>
            <m:endChr m:val="]"/>
            <m:grow/>
          </m:dPr>
          <m:e>
            <m:r>
              <m:t>0.34</m:t>
            </m:r>
            <m:r>
              <m:rPr>
                <m:sty m:val="p"/>
              </m:rPr>
              <m:t>,</m:t>
            </m:r>
            <m:r>
              <m:t> </m:t>
            </m:r>
            <m:r>
              <m:t>0.52</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TVT:</w:t>
      </w:r>
      <w:r>
        <w:t xml:space="preserve"> </w:t>
      </w:r>
      <m:oMath>
        <m:r>
          <m:t>b</m:t>
        </m:r>
        <m:r>
          <m:rPr>
            <m:sty m:val="p"/>
          </m:rPr>
          <m:t>=</m:t>
        </m:r>
        <m:r>
          <m:t>0.55</m:t>
        </m:r>
      </m:oMath>
      <w:r>
        <w:t xml:space="preserve">, 95% CrI</w:t>
      </w:r>
      <w:r>
        <w:t xml:space="preserve"> </w:t>
      </w:r>
      <m:oMath>
        <m:d>
          <m:dPr>
            <m:begChr m:val="["/>
            <m:sepChr m:val=""/>
            <m:endChr m:val="]"/>
            <m:grow/>
          </m:dPr>
          <m:e>
            <m:r>
              <m:t>0.44</m:t>
            </m:r>
            <m:r>
              <m:rPr>
                <m:sty m:val="p"/>
              </m:rPr>
              <m:t>,</m:t>
            </m:r>
            <m:r>
              <m:t> </m:t>
            </m:r>
            <m:r>
              <m:t>0.67</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This is likely due to a systematic difference in the saccade and fixation detection algorithms. Importantly, the Frequency × Tracker interaction was not credibly different from 0 (FFD:</w:t>
      </w:r>
      <w:r>
        <w:t xml:space="preserve"> </w:t>
      </w:r>
      <m:oMath>
        <m:r>
          <m:t>b</m:t>
        </m:r>
        <m:r>
          <m:rPr>
            <m:sty m:val="p"/>
          </m:rPr>
          <m:t>=</m:t>
        </m:r>
        <m:r>
          <m:rPr>
            <m:sty m:val="p"/>
          </m:rPr>
          <m:t>−</m:t>
        </m:r>
        <m:r>
          <m:t>0.04</m:t>
        </m:r>
      </m:oMath>
      <w:r>
        <w:t xml:space="preserve">, 95% CrI</w:t>
      </w:r>
      <w:r>
        <w:t xml:space="preserve"> </w:t>
      </w:r>
      <m:oMath>
        <m:d>
          <m:dPr>
            <m:begChr m:val="["/>
            <m:sepChr m:val=""/>
            <m:endChr m:val="]"/>
            <m:grow/>
          </m:dPr>
          <m:e>
            <m:r>
              <m:rPr>
                <m:sty m:val="p"/>
              </m:rPr>
              <m:t>−</m:t>
            </m:r>
            <m:r>
              <m:t>0.11</m:t>
            </m:r>
            <m:r>
              <m:rPr>
                <m:sty m:val="p"/>
              </m:rPr>
              <m:t>,</m:t>
            </m:r>
            <m:r>
              <m:t> </m:t>
            </m:r>
            <m:r>
              <m:t>0.03</m:t>
            </m:r>
          </m:e>
        </m:d>
      </m:oMath>
      <w:r>
        <w:t xml:space="preserve">,</w:t>
      </w:r>
      <w:r>
        <w:t xml:space="preserve"> </w:t>
      </w:r>
      <m:oMath>
        <m:r>
          <m:t>P</m:t>
        </m:r>
        <m:d>
          <m:dPr>
            <m:begChr m:val="("/>
            <m:sepChr m:val=""/>
            <m:endChr m:val=")"/>
            <m:grow/>
          </m:dPr>
          <m:e>
            <m:r>
              <m:t>b</m:t>
            </m:r>
            <m:r>
              <m:rPr>
                <m:sty m:val="p"/>
              </m:rPr>
              <m:t>&lt;</m:t>
            </m:r>
            <m:r>
              <m:t>0</m:t>
            </m:r>
          </m:e>
        </m:d>
        <m:r>
          <m:rPr>
            <m:sty m:val="p"/>
          </m:rPr>
          <m:t>=</m:t>
        </m:r>
        <m:r>
          <m:t>0.85</m:t>
        </m:r>
      </m:oMath>
      <w:r>
        <w:t xml:space="preserve">,</w:t>
      </w:r>
      <w:r>
        <w:t xml:space="preserve"> </w:t>
      </w:r>
      <m:oMath>
        <m:r>
          <m:t>E</m:t>
        </m:r>
        <m:sSub>
          <m:e>
            <m:r>
              <m:t>R</m:t>
            </m:r>
          </m:e>
          <m:sub>
            <m:r>
              <m:t>b</m:t>
            </m:r>
            <m:r>
              <m:rPr>
                <m:sty m:val="p"/>
              </m:rPr>
              <m:t>&lt;</m:t>
            </m:r>
            <m:r>
              <m:t>0</m:t>
            </m:r>
          </m:sub>
        </m:sSub>
        <m:r>
          <m:rPr>
            <m:sty m:val="p"/>
          </m:rPr>
          <m:t>=</m:t>
        </m:r>
        <m:r>
          <m:t>5.51</m:t>
        </m:r>
      </m:oMath>
      <w:r>
        <w:t xml:space="preserve">,</w:t>
      </w:r>
      <w:r>
        <w:t xml:space="preserve"> </w:t>
      </w:r>
      <m:oMath>
        <m:r>
          <m:t>B</m:t>
        </m:r>
        <m:sSub>
          <m:e>
            <m:r>
              <m:t>F</m:t>
            </m:r>
          </m:e>
          <m:sub>
            <m:r>
              <m:t>10</m:t>
            </m:r>
          </m:sub>
        </m:sSub>
        <m:r>
          <m:rPr>
            <m:sty m:val="p"/>
          </m:rPr>
          <m:t>=</m:t>
        </m:r>
        <m:r>
          <m:t>0.06</m:t>
        </m:r>
      </m:oMath>
      <w:r>
        <w:t xml:space="preserve">; SFD:</w:t>
      </w:r>
      <w:r>
        <w:t xml:space="preserve"> </w:t>
      </w:r>
      <m:oMath>
        <m:r>
          <m:t>b</m:t>
        </m:r>
        <m:r>
          <m:rPr>
            <m:sty m:val="p"/>
          </m:rPr>
          <m:t>=</m:t>
        </m:r>
        <m:r>
          <m:rPr>
            <m:sty m:val="p"/>
          </m:rPr>
          <m:t>−</m:t>
        </m:r>
        <m:r>
          <m:t>0.03</m:t>
        </m:r>
      </m:oMath>
      <w:r>
        <w:t xml:space="preserve">, 95% CrI</w:t>
      </w:r>
      <w:r>
        <w:t xml:space="preserve"> </w:t>
      </w:r>
      <m:oMath>
        <m:d>
          <m:dPr>
            <m:begChr m:val="["/>
            <m:sepChr m:val=""/>
            <m:endChr m:val="]"/>
            <m:grow/>
          </m:dPr>
          <m:e>
            <m:r>
              <m:rPr>
                <m:sty m:val="p"/>
              </m:rPr>
              <m:t>−</m:t>
            </m:r>
            <m:r>
              <m:t>0.11</m:t>
            </m:r>
            <m:r>
              <m:rPr>
                <m:sty m:val="p"/>
              </m:rPr>
              <m:t>,</m:t>
            </m:r>
            <m:r>
              <m:t> </m:t>
            </m:r>
            <m:r>
              <m:t>0.05</m:t>
            </m:r>
          </m:e>
        </m:d>
      </m:oMath>
      <w:r>
        <w:t xml:space="preserve">,</w:t>
      </w:r>
      <w:r>
        <w:t xml:space="preserve"> </w:t>
      </w:r>
      <m:oMath>
        <m:r>
          <m:t>P</m:t>
        </m:r>
        <m:d>
          <m:dPr>
            <m:begChr m:val="("/>
            <m:sepChr m:val=""/>
            <m:endChr m:val=")"/>
            <m:grow/>
          </m:dPr>
          <m:e>
            <m:r>
              <m:t>b</m:t>
            </m:r>
            <m:r>
              <m:rPr>
                <m:sty m:val="p"/>
              </m:rPr>
              <m:t>&lt;</m:t>
            </m:r>
            <m:r>
              <m:t>0</m:t>
            </m:r>
          </m:e>
        </m:d>
        <m:r>
          <m:rPr>
            <m:sty m:val="p"/>
          </m:rPr>
          <m:t>=</m:t>
        </m:r>
        <m:r>
          <m:t>0.78</m:t>
        </m:r>
      </m:oMath>
      <w:r>
        <w:t xml:space="preserve">,</w:t>
      </w:r>
      <w:r>
        <w:t xml:space="preserve"> </w:t>
      </w:r>
      <m:oMath>
        <m:r>
          <m:t>E</m:t>
        </m:r>
        <m:sSub>
          <m:e>
            <m:r>
              <m:t>R</m:t>
            </m:r>
          </m:e>
          <m:sub>
            <m:r>
              <m:t>b</m:t>
            </m:r>
            <m:r>
              <m:rPr>
                <m:sty m:val="p"/>
              </m:rPr>
              <m:t>&lt;</m:t>
            </m:r>
            <m:r>
              <m:t>0</m:t>
            </m:r>
          </m:sub>
        </m:sSub>
        <m:r>
          <m:rPr>
            <m:sty m:val="p"/>
          </m:rPr>
          <m:t>=</m:t>
        </m:r>
        <m:r>
          <m:t>3.54</m:t>
        </m:r>
      </m:oMath>
      <w:r>
        <w:t xml:space="preserve">,</w:t>
      </w:r>
      <w:r>
        <w:t xml:space="preserve"> </w:t>
      </w:r>
      <m:oMath>
        <m:r>
          <m:t>B</m:t>
        </m:r>
        <m:sSub>
          <m:e>
            <m:r>
              <m:t>F</m:t>
            </m:r>
          </m:e>
          <m:sub>
            <m:r>
              <m:t>10</m:t>
            </m:r>
          </m:sub>
        </m:sSub>
        <m:r>
          <m:rPr>
            <m:sty m:val="p"/>
          </m:rPr>
          <m:t>=</m:t>
        </m:r>
        <m:r>
          <m:t>0.05</m:t>
        </m:r>
      </m:oMath>
      <w:r>
        <w:t xml:space="preserve">; GD:</w:t>
      </w:r>
      <w:r>
        <w:t xml:space="preserve"> </w:t>
      </w:r>
      <m:oMath>
        <m:r>
          <m:t>b</m:t>
        </m:r>
        <m:r>
          <m:rPr>
            <m:sty m:val="p"/>
          </m:rPr>
          <m:t>=</m:t>
        </m:r>
        <m:r>
          <m:rPr>
            <m:sty m:val="p"/>
          </m:rPr>
          <m:t>−</m:t>
        </m:r>
        <m:r>
          <m:t>0.08</m:t>
        </m:r>
      </m:oMath>
      <w:r>
        <w:t xml:space="preserve">, 95% CrI</w:t>
      </w:r>
      <w:r>
        <w:t xml:space="preserve"> </w:t>
      </w:r>
      <m:oMath>
        <m:d>
          <m:dPr>
            <m:begChr m:val="["/>
            <m:sepChr m:val=""/>
            <m:endChr m:val="]"/>
            <m:grow/>
          </m:dPr>
          <m:e>
            <m:r>
              <m:rPr>
                <m:sty m:val="p"/>
              </m:rPr>
              <m:t>−</m:t>
            </m:r>
            <m:r>
              <m:t>0.17</m:t>
            </m:r>
            <m:r>
              <m:rPr>
                <m:sty m:val="p"/>
              </m:rPr>
              <m:t>,</m:t>
            </m:r>
            <m:r>
              <m:t> </m:t>
            </m:r>
            <m:r>
              <m:t>0.0095</m:t>
            </m:r>
          </m:e>
        </m:d>
      </m:oMath>
      <w:r>
        <w:t xml:space="preserve">,</w:t>
      </w:r>
      <w:r>
        <w:t xml:space="preserve"> </w:t>
      </w:r>
      <m:oMath>
        <m:r>
          <m:t>P</m:t>
        </m:r>
        <m:d>
          <m:dPr>
            <m:begChr m:val="("/>
            <m:sepChr m:val=""/>
            <m:endChr m:val=")"/>
            <m:grow/>
          </m:dPr>
          <m:e>
            <m:r>
              <m:t>b</m:t>
            </m:r>
            <m:r>
              <m:rPr>
                <m:sty m:val="p"/>
              </m:rPr>
              <m:t>&lt;</m:t>
            </m:r>
            <m:r>
              <m:t>0</m:t>
            </m:r>
          </m:e>
        </m:d>
        <m:r>
          <m:rPr>
            <m:sty m:val="p"/>
          </m:rPr>
          <m:t>=</m:t>
        </m:r>
        <m:r>
          <m:t>0.96</m:t>
        </m:r>
      </m:oMath>
      <w:r>
        <w:t xml:space="preserve">,</w:t>
      </w:r>
      <w:r>
        <w:t xml:space="preserve"> </w:t>
      </w:r>
      <m:oMath>
        <m:r>
          <m:t>E</m:t>
        </m:r>
        <m:sSub>
          <m:e>
            <m:r>
              <m:t>R</m:t>
            </m:r>
          </m:e>
          <m:sub>
            <m:r>
              <m:t>b</m:t>
            </m:r>
            <m:r>
              <m:rPr>
                <m:sty m:val="p"/>
              </m:rPr>
              <m:t>&lt;</m:t>
            </m:r>
            <m:r>
              <m:t>0</m:t>
            </m:r>
          </m:sub>
        </m:sSub>
        <m:r>
          <m:rPr>
            <m:sty m:val="p"/>
          </m:rPr>
          <m:t>=</m:t>
        </m:r>
        <m:r>
          <m:t>24.56</m:t>
        </m:r>
      </m:oMath>
      <w:r>
        <w:t xml:space="preserve">,</w:t>
      </w:r>
      <w:r>
        <w:t xml:space="preserve"> </w:t>
      </w:r>
      <m:oMath>
        <m:r>
          <m:t>B</m:t>
        </m:r>
        <m:sSub>
          <m:e>
            <m:r>
              <m:t>F</m:t>
            </m:r>
          </m:e>
          <m:sub>
            <m:r>
              <m:t>10</m:t>
            </m:r>
          </m:sub>
        </m:sSub>
        <m:r>
          <m:rPr>
            <m:sty m:val="p"/>
          </m:rPr>
          <m:t>=</m:t>
        </m:r>
        <m:r>
          <m:t>0.22</m:t>
        </m:r>
      </m:oMath>
      <w:r>
        <w:t xml:space="preserve">; TVT:</w:t>
      </w:r>
      <w:r>
        <w:t xml:space="preserve"> </w:t>
      </w:r>
      <m:oMath>
        <m:r>
          <m:t>b</m:t>
        </m:r>
        <m:r>
          <m:rPr>
            <m:sty m:val="p"/>
          </m:rPr>
          <m:t>=</m:t>
        </m:r>
        <m:r>
          <m:rPr>
            <m:sty m:val="p"/>
          </m:rPr>
          <m:t>−</m:t>
        </m:r>
        <m:r>
          <m:t>0.06</m:t>
        </m:r>
      </m:oMath>
      <w:r>
        <w:t xml:space="preserve">, 95% CrI</w:t>
      </w:r>
      <w:r>
        <w:t xml:space="preserve"> </w:t>
      </w:r>
      <m:oMath>
        <m:d>
          <m:dPr>
            <m:begChr m:val="["/>
            <m:sepChr m:val=""/>
            <m:endChr m:val="]"/>
            <m:grow/>
          </m:dPr>
          <m:e>
            <m:r>
              <m:rPr>
                <m:sty m:val="p"/>
              </m:rPr>
              <m:t>−</m:t>
            </m:r>
            <m:r>
              <m:t>0.16</m:t>
            </m:r>
            <m:r>
              <m:rPr>
                <m:sty m:val="p"/>
              </m:rPr>
              <m:t>,</m:t>
            </m:r>
            <m:r>
              <m:t> </m:t>
            </m:r>
            <m:r>
              <m:t>0.03</m:t>
            </m:r>
          </m:e>
        </m:d>
      </m:oMath>
      <w:r>
        <w:t xml:space="preserve">,</w:t>
      </w:r>
      <w:r>
        <w:t xml:space="preserve"> </w:t>
      </w:r>
      <m:oMath>
        <m:r>
          <m:t>P</m:t>
        </m:r>
        <m:d>
          <m:dPr>
            <m:begChr m:val="("/>
            <m:sepChr m:val=""/>
            <m:endChr m:val=")"/>
            <m:grow/>
          </m:dPr>
          <m:e>
            <m:r>
              <m:t>b</m:t>
            </m:r>
            <m:r>
              <m:rPr>
                <m:sty m:val="p"/>
              </m:rPr>
              <m:t>&lt;</m:t>
            </m:r>
            <m:r>
              <m:t>0</m:t>
            </m:r>
          </m:e>
        </m:d>
        <m:r>
          <m:rPr>
            <m:sty m:val="p"/>
          </m:rPr>
          <m:t>=</m:t>
        </m:r>
        <m:r>
          <m:t>0.91</m:t>
        </m:r>
      </m:oMath>
      <w:r>
        <w:t xml:space="preserve">,</w:t>
      </w:r>
      <w:r>
        <w:t xml:space="preserve"> </w:t>
      </w:r>
      <m:oMath>
        <m:r>
          <m:t>E</m:t>
        </m:r>
        <m:sSub>
          <m:e>
            <m:r>
              <m:t>R</m:t>
            </m:r>
          </m:e>
          <m:sub>
            <m:r>
              <m:t>b</m:t>
            </m:r>
            <m:r>
              <m:rPr>
                <m:sty m:val="p"/>
              </m:rPr>
              <m:t>&lt;</m:t>
            </m:r>
            <m:r>
              <m:t>0</m:t>
            </m:r>
          </m:sub>
        </m:sSub>
        <m:r>
          <m:rPr>
            <m:sty m:val="p"/>
          </m:rPr>
          <m:t>=</m:t>
        </m:r>
        <m:r>
          <m:t>10.28</m:t>
        </m:r>
      </m:oMath>
      <w:r>
        <w:t xml:space="preserve">,</w:t>
      </w:r>
      <w:r>
        <w:t xml:space="preserve"> </w:t>
      </w:r>
      <m:oMath>
        <m:r>
          <m:t>B</m:t>
        </m:r>
        <m:sSub>
          <m:e>
            <m:r>
              <m:t>F</m:t>
            </m:r>
          </m:e>
          <m:sub>
            <m:r>
              <m:t>10</m:t>
            </m:r>
          </m:sub>
        </m:sSub>
        <m:r>
          <m:rPr>
            <m:sty m:val="p"/>
          </m:rPr>
          <m:t>=</m:t>
        </m:r>
        <m:r>
          <m:t>0.11</m:t>
        </m:r>
      </m:oMath>
      <w:r>
        <w:t xml:space="preserve">), indicating that the frequency effect was comparable across devices.</w:t>
      </w:r>
    </w:p>
    <w:p>
      <w:pPr>
        <w:pStyle w:val="BodyText"/>
      </w:pPr>
      <w:r>
        <w:t xml:space="preserve">The absence of an interaction between frequency and tracker is not positive evidence for a frequency effect in the Webcam data on its own. We calculated posterior distributions for the estimated marginal means of the difference between low and high frequency target words and found that the 95% credible intervals for these differences in the Webcam data included 0, while the credible intervals for the Eyelink data excluded 0 in FFD (Webcam:</w:t>
      </w:r>
      <w:r>
        <w:t xml:space="preserve"> </w:t>
      </w:r>
      <w:r>
        <w:rPr>
          <w:i/>
          <w:iCs/>
        </w:rPr>
        <w:t xml:space="preserve">M</w:t>
      </w:r>
      <w:r>
        <w:t xml:space="preserve"> </w:t>
      </w:r>
      <w:r>
        <w:t xml:space="preserve">= 0.04 95%</w:t>
      </w:r>
      <w:r>
        <w:t xml:space="preserve"> </w:t>
      </w:r>
      <w:r>
        <w:rPr>
          <w:i/>
          <w:iCs/>
        </w:rPr>
        <w:t xml:space="preserve">CI</w:t>
      </w:r>
      <w:r>
        <w:t xml:space="preserve"> </w:t>
      </w:r>
      <w:r>
        <w:t xml:space="preserve">= [-0.02, 0.10]; Eyelink:</w:t>
      </w:r>
      <w:r>
        <w:t xml:space="preserve"> </w:t>
      </w:r>
      <w:r>
        <w:rPr>
          <w:i/>
          <w:iCs/>
        </w:rPr>
        <w:t xml:space="preserve">M</w:t>
      </w:r>
      <w:r>
        <w:t xml:space="preserve"> </w:t>
      </w:r>
      <w:r>
        <w:t xml:space="preserve">= 0.08 95%</w:t>
      </w:r>
      <w:r>
        <w:t xml:space="preserve"> </w:t>
      </w:r>
      <w:r>
        <w:rPr>
          <w:i/>
          <w:iCs/>
        </w:rPr>
        <w:t xml:space="preserve">CI</w:t>
      </w:r>
      <w:r>
        <w:t xml:space="preserve"> </w:t>
      </w:r>
      <w:r>
        <w:t xml:space="preserve">= [0.04, 0.12]), SFD (Webcam:</w:t>
      </w:r>
      <w:r>
        <w:t xml:space="preserve"> </w:t>
      </w:r>
      <w:r>
        <w:rPr>
          <w:i/>
          <w:iCs/>
        </w:rPr>
        <w:t xml:space="preserve">M</w:t>
      </w:r>
      <w:r>
        <w:t xml:space="preserve"> </w:t>
      </w:r>
      <w:r>
        <w:t xml:space="preserve">= 0.04 95%</w:t>
      </w:r>
      <w:r>
        <w:t xml:space="preserve"> </w:t>
      </w:r>
      <w:r>
        <w:rPr>
          <w:i/>
          <w:iCs/>
        </w:rPr>
        <w:t xml:space="preserve">CI</w:t>
      </w:r>
      <w:r>
        <w:t xml:space="preserve"> </w:t>
      </w:r>
      <w:r>
        <w:t xml:space="preserve">= [-0.03, 0.11]; Eyelink:</w:t>
      </w:r>
      <w:r>
        <w:t xml:space="preserve"> </w:t>
      </w:r>
      <w:r>
        <w:rPr>
          <w:i/>
          <w:iCs/>
        </w:rPr>
        <w:t xml:space="preserve">M</w:t>
      </w:r>
      <w:r>
        <w:t xml:space="preserve"> </w:t>
      </w:r>
      <w:r>
        <w:t xml:space="preserve">= 0.07 95%</w:t>
      </w:r>
      <w:r>
        <w:t xml:space="preserve"> </w:t>
      </w:r>
      <w:r>
        <w:rPr>
          <w:i/>
          <w:iCs/>
        </w:rPr>
        <w:t xml:space="preserve">CI</w:t>
      </w:r>
      <w:r>
        <w:t xml:space="preserve"> </w:t>
      </w:r>
      <w:r>
        <w:t xml:space="preserve">= [0.03, 0.12]), GD (Webcam:</w:t>
      </w:r>
      <w:r>
        <w:t xml:space="preserve"> </w:t>
      </w:r>
      <w:r>
        <w:rPr>
          <w:i/>
          <w:iCs/>
        </w:rPr>
        <w:t xml:space="preserve">M</w:t>
      </w:r>
      <w:r>
        <w:t xml:space="preserve"> </w:t>
      </w:r>
      <w:r>
        <w:t xml:space="preserve">= 0.04 95%</w:t>
      </w:r>
      <w:r>
        <w:t xml:space="preserve"> </w:t>
      </w:r>
      <w:r>
        <w:rPr>
          <w:i/>
          <w:iCs/>
        </w:rPr>
        <w:t xml:space="preserve">CI</w:t>
      </w:r>
      <w:r>
        <w:t xml:space="preserve"> </w:t>
      </w:r>
      <w:r>
        <w:t xml:space="preserve">= [-0.03, 0.12]; Eyelink:</w:t>
      </w:r>
      <w:r>
        <w:t xml:space="preserve"> </w:t>
      </w:r>
      <w:r>
        <w:rPr>
          <w:i/>
          <w:iCs/>
        </w:rPr>
        <w:t xml:space="preserve">M</w:t>
      </w:r>
      <w:r>
        <w:t xml:space="preserve"> </w:t>
      </w:r>
      <w:r>
        <w:t xml:space="preserve">= 0.13 95%</w:t>
      </w:r>
      <w:r>
        <w:t xml:space="preserve"> </w:t>
      </w:r>
      <w:r>
        <w:rPr>
          <w:i/>
          <w:iCs/>
        </w:rPr>
        <w:t xml:space="preserve">CI</w:t>
      </w:r>
      <w:r>
        <w:t xml:space="preserve"> </w:t>
      </w:r>
      <w:r>
        <w:t xml:space="preserve">= [0.08, 0.17]), and TVT (Webcam:</w:t>
      </w:r>
      <w:r>
        <w:t xml:space="preserve"> </w:t>
      </w:r>
      <w:r>
        <w:rPr>
          <w:i/>
          <w:iCs/>
        </w:rPr>
        <w:t xml:space="preserve">M</w:t>
      </w:r>
      <w:r>
        <w:t xml:space="preserve"> </w:t>
      </w:r>
      <w:r>
        <w:t xml:space="preserve">= 0.08 95%</w:t>
      </w:r>
      <w:r>
        <w:t xml:space="preserve"> </w:t>
      </w:r>
      <w:r>
        <w:rPr>
          <w:i/>
          <w:iCs/>
        </w:rPr>
        <w:t xml:space="preserve">CI</w:t>
      </w:r>
      <w:r>
        <w:t xml:space="preserve"> </w:t>
      </w:r>
      <w:r>
        <w:t xml:space="preserve">= [-0.00, 0.16]; Eyelink:</w:t>
      </w:r>
      <w:r>
        <w:t xml:space="preserve"> </w:t>
      </w:r>
      <w:r>
        <w:rPr>
          <w:i/>
          <w:iCs/>
        </w:rPr>
        <w:t xml:space="preserve">M</w:t>
      </w:r>
      <w:r>
        <w:t xml:space="preserve"> </w:t>
      </w:r>
      <w:r>
        <w:t xml:space="preserve">= 0.14 95%</w:t>
      </w:r>
      <w:r>
        <w:t xml:space="preserve"> </w:t>
      </w:r>
      <w:r>
        <w:rPr>
          <w:i/>
          <w:iCs/>
        </w:rPr>
        <w:t xml:space="preserve">CI</w:t>
      </w:r>
      <w:r>
        <w:t xml:space="preserve"> </w:t>
      </w:r>
      <w:r>
        <w:t xml:space="preserve">= [0.08, 0.20]), although the CI for the latter included 0 very narrowly. This indicates that, while the webcam data is consistent with a frequency effect of a similar magnitude to that observed with the Eyelink, the evidence is not sufficiently strong to confirm the presence of frequency effect based on the Webcam data alone using the criterion of the 95% credible interval excluding 0. We assume that this is due to the higher amount of noise in the Webcam data.</w:t>
      </w:r>
    </w:p>
    <w:p>
      <w:pPr>
        <w:pStyle w:val="Heading4"/>
        <w:rPr>
          <w:vanish/>
          <w:specVanish/>
        </w:rPr>
      </w:pPr>
      <w:r>
        <w:t>Corpus-style analysis.</w:t>
      </w:r>
      <w:r>
        <w:t xml:space="preserve"> </w:t>
      </w:r>
    </w:p>
    <w:p>
      <w:pPr>
        <w:pStyle w:val="BodyText"/>
      </w:pPr>
      <w:r>
        <w:t xml:space="preserve">By including all words in every sentence into the analysis, rather than only the target words, we can increase the number of observations. Of course, this comes at the cost of increased variability due to differences in word length, predictability, and other lexical and contextual factors, but, overall, this approach is likely to have a better chance to detect the word frequency effect.</w:t>
      </w:r>
      <w:r>
        <w:t xml:space="preserve"> </w:t>
      </w:r>
      <w:hyperlink w:anchor="tbl-exp1-corpus-modelsummary">
        <w:r>
          <w:rPr>
            <w:rStyle w:val="Hyperlink"/>
          </w:rPr>
          <w:t xml:space="preserve">Table 3</w:t>
        </w:r>
      </w:hyperlink>
      <w:r>
        <w:t xml:space="preserve"> </w:t>
      </w:r>
      <w:r>
        <w:t xml:space="preserve">shows the results of these</w:t>
      </w:r>
      <w:r>
        <w:t xml:space="preserve"> </w:t>
      </w:r>
      <w:r>
        <w:t xml:space="preserve">“corpus-analysis style”</w:t>
      </w:r>
      <w:r>
        <w:t xml:space="preserve"> </w:t>
      </w:r>
      <w:r>
        <w:t xml:space="preserve">Bayesian linear mixed models with Zipf frequency as a continuous predictor, tracker as a two-level factor (as in the target-word analysis) and the interaction between the two predictors for the four fixation time measures (first fixation duration, FFD; single fixation duration, SFD; gaze duration, GD; total viewing time, TVT) on all words in the sentences (except for the first and last word in each sentence) in Experiment 1.</w:t>
      </w:r>
    </w:p>
    <w:p>
      <w:pPr>
        <w:pStyle w:val="BodyText"/>
      </w:pPr>
      <w:r>
        <w:t xml:space="preserve">As expected we observed a frequency effect in that a higher Zipf frequency (i.e., more frequent words) was associated with shorter fixation times across all measures (FFD:</w:t>
      </w:r>
      <w:r>
        <w:t xml:space="preserve"> </w:t>
      </w:r>
      <m:oMath>
        <m:r>
          <m:t>b</m:t>
        </m:r>
        <m:r>
          <m:rPr>
            <m:sty m:val="p"/>
          </m:rPr>
          <m:t>=</m:t>
        </m:r>
        <m:r>
          <m:rPr>
            <m:sty m:val="p"/>
          </m:rPr>
          <m:t>−</m:t>
        </m:r>
        <m:r>
          <m:t>0.03</m:t>
        </m:r>
      </m:oMath>
      <w:r>
        <w:t xml:space="preserve">, 95% CrI</w:t>
      </w:r>
      <w:r>
        <w:t xml:space="preserve"> </w:t>
      </w:r>
      <m:oMath>
        <m:d>
          <m:dPr>
            <m:begChr m:val="["/>
            <m:sepChr m:val=""/>
            <m:endChr m:val="]"/>
            <m:grow/>
          </m:dPr>
          <m:e>
            <m:r>
              <m:rPr>
                <m:sty m:val="p"/>
              </m:rPr>
              <m:t>−</m:t>
            </m:r>
            <m:r>
              <m:t>0.06</m:t>
            </m:r>
            <m:r>
              <m:rPr>
                <m:sty m:val="p"/>
              </m:rPr>
              <m:t>,</m:t>
            </m:r>
            <m:r>
              <m:t> </m:t>
            </m:r>
            <m:r>
              <m:rPr>
                <m:sty m:val="p"/>
              </m:rPr>
              <m:t>−</m:t>
            </m:r>
            <m:r>
              <m:t>0.0029</m:t>
            </m:r>
          </m:e>
        </m:d>
      </m:oMath>
      <w:r>
        <w:t xml:space="preserve">,</w:t>
      </w:r>
      <w:r>
        <w:t xml:space="preserve"> </w:t>
      </w:r>
      <m:oMath>
        <m:r>
          <m:t>P</m:t>
        </m:r>
        <m:d>
          <m:dPr>
            <m:begChr m:val="("/>
            <m:sepChr m:val=""/>
            <m:endChr m:val=")"/>
            <m:grow/>
          </m:dPr>
          <m:e>
            <m:r>
              <m:t>b</m:t>
            </m:r>
            <m:r>
              <m:rPr>
                <m:sty m:val="p"/>
              </m:rPr>
              <m:t>&lt;</m:t>
            </m:r>
            <m:r>
              <m:t>0</m:t>
            </m:r>
          </m:e>
        </m:d>
        <m:r>
          <m:rPr>
            <m:sty m:val="p"/>
          </m:rPr>
          <m:t>=</m:t>
        </m:r>
        <m:r>
          <m:t>0.98</m:t>
        </m:r>
      </m:oMath>
      <w:r>
        <w:t xml:space="preserve">,</w:t>
      </w:r>
      <w:r>
        <w:t xml:space="preserve"> </w:t>
      </w:r>
      <m:oMath>
        <m:r>
          <m:t>E</m:t>
        </m:r>
        <m:sSub>
          <m:e>
            <m:r>
              <m:t>R</m:t>
            </m:r>
          </m:e>
          <m:sub>
            <m:r>
              <m:t>b</m:t>
            </m:r>
            <m:r>
              <m:rPr>
                <m:sty m:val="p"/>
              </m:rPr>
              <m:t>&lt;</m:t>
            </m:r>
            <m:r>
              <m:t>0</m:t>
            </m:r>
          </m:sub>
        </m:sSub>
        <m:r>
          <m:rPr>
            <m:sty m:val="p"/>
          </m:rPr>
          <m:t>=</m:t>
        </m:r>
        <m:r>
          <m:t>60.78</m:t>
        </m:r>
      </m:oMath>
      <w:r>
        <w:t xml:space="preserve">,</w:t>
      </w:r>
      <w:r>
        <w:t xml:space="preserve"> </w:t>
      </w:r>
      <m:oMath>
        <m:r>
          <m:t>B</m:t>
        </m:r>
        <m:sSub>
          <m:e>
            <m:r>
              <m:t>F</m:t>
            </m:r>
          </m:e>
          <m:sub>
            <m:r>
              <m:t>10</m:t>
            </m:r>
          </m:sub>
        </m:sSub>
        <m:r>
          <m:rPr>
            <m:sty m:val="p"/>
          </m:rPr>
          <m:t>=</m:t>
        </m:r>
        <m:r>
          <m:t>0.14</m:t>
        </m:r>
      </m:oMath>
      <w:r>
        <w:t xml:space="preserve">; SFD:</w:t>
      </w:r>
      <w:r>
        <w:t xml:space="preserve"> </w:t>
      </w:r>
      <m:oMath>
        <m:r>
          <m:t>b</m:t>
        </m:r>
        <m:r>
          <m:rPr>
            <m:sty m:val="p"/>
          </m:rPr>
          <m:t>=</m:t>
        </m:r>
        <m:r>
          <m:rPr>
            <m:sty m:val="p"/>
          </m:rPr>
          <m:t>−</m:t>
        </m:r>
        <m:r>
          <m:t>0.04</m:t>
        </m:r>
      </m:oMath>
      <w:r>
        <w:t xml:space="preserve">, 95% CrI</w:t>
      </w:r>
      <w:r>
        <w:t xml:space="preserve"> </w:t>
      </w:r>
      <m:oMath>
        <m:d>
          <m:dPr>
            <m:begChr m:val="["/>
            <m:sepChr m:val=""/>
            <m:endChr m:val="]"/>
            <m:grow/>
          </m:dPr>
          <m:e>
            <m:r>
              <m:rPr>
                <m:sty m:val="p"/>
              </m:rPr>
              <m:t>−</m:t>
            </m:r>
            <m:r>
              <m:t>0.07</m:t>
            </m:r>
            <m:r>
              <m:rPr>
                <m:sty m:val="p"/>
              </m:rPr>
              <m:t>,</m:t>
            </m:r>
            <m:r>
              <m:t> </m:t>
            </m:r>
            <m:r>
              <m:rPr>
                <m:sty m:val="p"/>
              </m:rPr>
              <m:t>−</m:t>
            </m:r>
            <m:r>
              <m:t>0.0096</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m:t>
        </m:r>
        <m:r>
          <m:t>199.00</m:t>
        </m:r>
      </m:oMath>
      <w:r>
        <w:t xml:space="preserve">,</w:t>
      </w:r>
      <w:r>
        <w:t xml:space="preserve"> </w:t>
      </w:r>
      <m:oMath>
        <m:r>
          <m:t>B</m:t>
        </m:r>
        <m:sSub>
          <m:e>
            <m:r>
              <m:t>F</m:t>
            </m:r>
          </m:e>
          <m:sub>
            <m:r>
              <m:t>10</m:t>
            </m:r>
          </m:sub>
        </m:sSub>
        <m:r>
          <m:rPr>
            <m:sty m:val="p"/>
          </m:rPr>
          <m:t>=</m:t>
        </m:r>
        <m:r>
          <m:t>0.48</m:t>
        </m:r>
      </m:oMath>
      <w:r>
        <w:t xml:space="preserve">; GD:</w:t>
      </w:r>
      <w:r>
        <w:t xml:space="preserve"> </w:t>
      </w:r>
      <m:oMath>
        <m:r>
          <m:t>b</m:t>
        </m:r>
        <m:r>
          <m:rPr>
            <m:sty m:val="p"/>
          </m:rPr>
          <m:t>=</m:t>
        </m:r>
        <m:r>
          <m:rPr>
            <m:sty m:val="p"/>
          </m:rPr>
          <m:t>−</m:t>
        </m:r>
        <m:r>
          <m:t>0.07</m:t>
        </m:r>
      </m:oMath>
      <w:r>
        <w:t xml:space="preserve">, 95% CrI</w:t>
      </w:r>
      <w:r>
        <w:t xml:space="preserve"> </w:t>
      </w:r>
      <m:oMath>
        <m:d>
          <m:dPr>
            <m:begChr m:val="["/>
            <m:sepChr m:val=""/>
            <m:endChr m:val="]"/>
            <m:grow/>
          </m:dPr>
          <m:e>
            <m:r>
              <m:rPr>
                <m:sty m:val="p"/>
              </m:rPr>
              <m:t>−</m:t>
            </m:r>
            <m:r>
              <m:t>0.10</m:t>
            </m:r>
            <m:r>
              <m:rPr>
                <m:sty m:val="p"/>
              </m:rPr>
              <m:t>,</m:t>
            </m:r>
            <m:r>
              <m:t> </m:t>
            </m:r>
            <m:r>
              <m:rPr>
                <m:sty m:val="p"/>
              </m:rPr>
              <m:t>−</m:t>
            </m:r>
            <m:r>
              <m:t>0.04</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TVT:</w:t>
      </w:r>
      <w:r>
        <w:t xml:space="preserve"> </w:t>
      </w:r>
      <m:oMath>
        <m:r>
          <m:t>b</m:t>
        </m:r>
        <m:r>
          <m:rPr>
            <m:sty m:val="p"/>
          </m:rPr>
          <m:t>=</m:t>
        </m:r>
        <m:r>
          <m:rPr>
            <m:sty m:val="p"/>
          </m:rPr>
          <m:t>−</m:t>
        </m:r>
        <m:r>
          <m:t>0.09</m:t>
        </m:r>
      </m:oMath>
      <w:r>
        <w:t xml:space="preserve">, 95% CrI</w:t>
      </w:r>
      <w:r>
        <w:t xml:space="preserve"> </w:t>
      </w:r>
      <m:oMath>
        <m:d>
          <m:dPr>
            <m:begChr m:val="["/>
            <m:sepChr m:val=""/>
            <m:endChr m:val="]"/>
            <m:grow/>
          </m:dPr>
          <m:e>
            <m:r>
              <m:rPr>
                <m:sty m:val="p"/>
              </m:rPr>
              <m:t>−</m:t>
            </m:r>
            <m:r>
              <m:t>0.12</m:t>
            </m:r>
            <m:r>
              <m:rPr>
                <m:sty m:val="p"/>
              </m:rPr>
              <m:t>,</m:t>
            </m:r>
            <m:r>
              <m:t> </m:t>
            </m:r>
            <m:r>
              <m:rPr>
                <m:sty m:val="p"/>
              </m:rPr>
              <m:t>−</m:t>
            </m:r>
            <m:r>
              <m:t>0.05</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We again observed longer mean fixation times with the Webcam than with the Eyelink (FFD:</w:t>
      </w:r>
      <w:r>
        <w:t xml:space="preserve"> </w:t>
      </w:r>
      <m:oMath>
        <m:r>
          <m:t>b</m:t>
        </m:r>
        <m:r>
          <m:rPr>
            <m:sty m:val="p"/>
          </m:rPr>
          <m:t>=</m:t>
        </m:r>
        <m:r>
          <m:t>0.39</m:t>
        </m:r>
      </m:oMath>
      <w:r>
        <w:t xml:space="preserve">, 95% CrI</w:t>
      </w:r>
      <w:r>
        <w:t xml:space="preserve"> </w:t>
      </w:r>
      <m:oMath>
        <m:d>
          <m:dPr>
            <m:begChr m:val="["/>
            <m:sepChr m:val=""/>
            <m:endChr m:val="]"/>
            <m:grow/>
          </m:dPr>
          <m:e>
            <m:r>
              <m:t>0.31</m:t>
            </m:r>
            <m:r>
              <m:rPr>
                <m:sty m:val="p"/>
              </m:rPr>
              <m:t>,</m:t>
            </m:r>
            <m:r>
              <m:t> </m:t>
            </m:r>
            <m:r>
              <m:t>0.47</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SFD:</w:t>
      </w:r>
      <w:r>
        <w:t xml:space="preserve"> </w:t>
      </w:r>
      <m:oMath>
        <m:r>
          <m:t>b</m:t>
        </m:r>
        <m:r>
          <m:rPr>
            <m:sty m:val="p"/>
          </m:rPr>
          <m:t>=</m:t>
        </m:r>
        <m:r>
          <m:t>0.40</m:t>
        </m:r>
      </m:oMath>
      <w:r>
        <w:t xml:space="preserve">, 95% CrI</w:t>
      </w:r>
      <w:r>
        <w:t xml:space="preserve"> </w:t>
      </w:r>
      <m:oMath>
        <m:d>
          <m:dPr>
            <m:begChr m:val="["/>
            <m:sepChr m:val=""/>
            <m:endChr m:val="]"/>
            <m:grow/>
          </m:dPr>
          <m:e>
            <m:r>
              <m:t>0.32</m:t>
            </m:r>
            <m:r>
              <m:rPr>
                <m:sty m:val="p"/>
              </m:rPr>
              <m:t>,</m:t>
            </m:r>
            <m:r>
              <m:t> </m:t>
            </m:r>
            <m:r>
              <m:t>0.48</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GD:</w:t>
      </w:r>
      <w:r>
        <w:t xml:space="preserve"> </w:t>
      </w:r>
      <m:oMath>
        <m:r>
          <m:t>b</m:t>
        </m:r>
        <m:r>
          <m:rPr>
            <m:sty m:val="p"/>
          </m:rPr>
          <m:t>=</m:t>
        </m:r>
        <m:r>
          <m:t>0.46</m:t>
        </m:r>
      </m:oMath>
      <w:r>
        <w:t xml:space="preserve">, 95% CrI</w:t>
      </w:r>
      <w:r>
        <w:t xml:space="preserve"> </w:t>
      </w:r>
      <m:oMath>
        <m:d>
          <m:dPr>
            <m:begChr m:val="["/>
            <m:sepChr m:val=""/>
            <m:endChr m:val="]"/>
            <m:grow/>
          </m:dPr>
          <m:e>
            <m:r>
              <m:t>0.35</m:t>
            </m:r>
            <m:r>
              <m:rPr>
                <m:sty m:val="p"/>
              </m:rPr>
              <m:t>,</m:t>
            </m:r>
            <m:r>
              <m:t> </m:t>
            </m:r>
            <m:r>
              <m:t>0.57</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TVT:</w:t>
      </w:r>
      <w:r>
        <w:t xml:space="preserve"> </w:t>
      </w:r>
      <m:oMath>
        <m:r>
          <m:t>b</m:t>
        </m:r>
        <m:r>
          <m:rPr>
            <m:sty m:val="p"/>
          </m:rPr>
          <m:t>=</m:t>
        </m:r>
        <m:r>
          <m:t>0.40</m:t>
        </m:r>
      </m:oMath>
      <w:r>
        <w:t xml:space="preserve">, 95% CrI</w:t>
      </w:r>
      <w:r>
        <w:t xml:space="preserve"> </w:t>
      </w:r>
      <m:oMath>
        <m:d>
          <m:dPr>
            <m:begChr m:val="["/>
            <m:sepChr m:val=""/>
            <m:endChr m:val="]"/>
            <m:grow/>
          </m:dPr>
          <m:e>
            <m:r>
              <m:t>0.32</m:t>
            </m:r>
            <m:r>
              <m:rPr>
                <m:sty m:val="p"/>
              </m:rPr>
              <m:t>,</m:t>
            </m:r>
            <m:r>
              <m:t> </m:t>
            </m:r>
            <m:r>
              <m:t>0.49</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There were no credible Frequency × Tracker interactions (FFD:</w:t>
      </w:r>
      <w:r>
        <w:t xml:space="preserve"> </w:t>
      </w:r>
      <m:oMath>
        <m:r>
          <m:t>b</m:t>
        </m:r>
        <m:r>
          <m:rPr>
            <m:sty m:val="p"/>
          </m:rPr>
          <m:t>=</m:t>
        </m:r>
        <m:r>
          <m:t>0.01</m:t>
        </m:r>
      </m:oMath>
      <w:r>
        <w:t xml:space="preserve">, 95% CrI</w:t>
      </w:r>
      <w:r>
        <w:t xml:space="preserve"> </w:t>
      </w:r>
      <m:oMath>
        <m:d>
          <m:dPr>
            <m:begChr m:val="["/>
            <m:sepChr m:val=""/>
            <m:endChr m:val="]"/>
            <m:grow/>
          </m:dPr>
          <m:e>
            <m:r>
              <m:rPr>
                <m:sty m:val="p"/>
              </m:rPr>
              <m:t>−</m:t>
            </m:r>
            <m:r>
              <m:t>0.02</m:t>
            </m:r>
            <m:r>
              <m:rPr>
                <m:sty m:val="p"/>
              </m:rPr>
              <m:t>,</m:t>
            </m:r>
            <m:r>
              <m:t> </m:t>
            </m:r>
            <m:r>
              <m:t>0.04</m:t>
            </m:r>
          </m:e>
        </m:d>
      </m:oMath>
      <w:r>
        <w:t xml:space="preserve">,</w:t>
      </w:r>
      <w:r>
        <w:t xml:space="preserve"> </w:t>
      </w:r>
      <m:oMath>
        <m:r>
          <m:t>P</m:t>
        </m:r>
        <m:d>
          <m:dPr>
            <m:begChr m:val="("/>
            <m:sepChr m:val=""/>
            <m:endChr m:val=")"/>
            <m:grow/>
          </m:dPr>
          <m:e>
            <m:r>
              <m:t>b</m:t>
            </m:r>
            <m:r>
              <m:rPr>
                <m:sty m:val="p"/>
              </m:rPr>
              <m:t>&gt;</m:t>
            </m:r>
            <m:r>
              <m:t>0</m:t>
            </m:r>
          </m:e>
        </m:d>
        <m:r>
          <m:rPr>
            <m:sty m:val="p"/>
          </m:rPr>
          <m:t>=</m:t>
        </m:r>
        <m:r>
          <m:t>0.81</m:t>
        </m:r>
      </m:oMath>
      <w:r>
        <w:t xml:space="preserve">,</w:t>
      </w:r>
      <w:r>
        <w:t xml:space="preserve"> </w:t>
      </w:r>
      <m:oMath>
        <m:r>
          <m:t>E</m:t>
        </m:r>
        <m:sSub>
          <m:e>
            <m:r>
              <m:t>R</m:t>
            </m:r>
          </m:e>
          <m:sub>
            <m:r>
              <m:t>b</m:t>
            </m:r>
            <m:r>
              <m:rPr>
                <m:sty m:val="p"/>
              </m:rPr>
              <m:t>&gt;</m:t>
            </m:r>
            <m:r>
              <m:t>0</m:t>
            </m:r>
          </m:sub>
        </m:sSub>
        <m:r>
          <m:rPr>
            <m:sty m:val="p"/>
          </m:rPr>
          <m:t>=</m:t>
        </m:r>
        <m:r>
          <m:t>4.17</m:t>
        </m:r>
      </m:oMath>
      <w:r>
        <w:t xml:space="preserve">,</w:t>
      </w:r>
      <w:r>
        <w:t xml:space="preserve"> </w:t>
      </w:r>
      <m:oMath>
        <m:r>
          <m:t>B</m:t>
        </m:r>
        <m:sSub>
          <m:e>
            <m:r>
              <m:t>F</m:t>
            </m:r>
          </m:e>
          <m:sub>
            <m:r>
              <m:t>10</m:t>
            </m:r>
          </m:sub>
        </m:sSub>
        <m:r>
          <m:rPr>
            <m:sty m:val="p"/>
          </m:rPr>
          <m:t>=</m:t>
        </m:r>
        <m:r>
          <m:t>0.02</m:t>
        </m:r>
      </m:oMath>
      <w:r>
        <w:t xml:space="preserve">; SFD:</w:t>
      </w:r>
      <w:r>
        <w:t xml:space="preserve"> </w:t>
      </w:r>
      <m:oMath>
        <m:r>
          <m:t>b</m:t>
        </m:r>
        <m:r>
          <m:rPr>
            <m:sty m:val="p"/>
          </m:rPr>
          <m:t>=</m:t>
        </m:r>
        <m:r>
          <m:t>0.0062</m:t>
        </m:r>
      </m:oMath>
      <w:r>
        <w:t xml:space="preserve">, 95% CrI</w:t>
      </w:r>
      <w:r>
        <w:t xml:space="preserve"> </w:t>
      </w:r>
      <m:oMath>
        <m:d>
          <m:dPr>
            <m:begChr m:val="["/>
            <m:sepChr m:val=""/>
            <m:endChr m:val="]"/>
            <m:grow/>
          </m:dPr>
          <m:e>
            <m:r>
              <m:rPr>
                <m:sty m:val="p"/>
              </m:rPr>
              <m:t>−</m:t>
            </m:r>
            <m:r>
              <m:t>0.02</m:t>
            </m:r>
            <m:r>
              <m:rPr>
                <m:sty m:val="p"/>
              </m:rPr>
              <m:t>,</m:t>
            </m:r>
            <m:r>
              <m:t> </m:t>
            </m:r>
            <m:r>
              <m:t>0.04</m:t>
            </m:r>
          </m:e>
        </m:d>
      </m:oMath>
      <w:r>
        <w:t xml:space="preserve">,</w:t>
      </w:r>
      <w:r>
        <w:t xml:space="preserve"> </w:t>
      </w:r>
      <m:oMath>
        <m:r>
          <m:t>P</m:t>
        </m:r>
        <m:d>
          <m:dPr>
            <m:begChr m:val="("/>
            <m:sepChr m:val=""/>
            <m:endChr m:val=")"/>
            <m:grow/>
          </m:dPr>
          <m:e>
            <m:r>
              <m:t>b</m:t>
            </m:r>
            <m:r>
              <m:rPr>
                <m:sty m:val="p"/>
              </m:rPr>
              <m:t>&gt;</m:t>
            </m:r>
            <m:r>
              <m:t>0</m:t>
            </m:r>
          </m:e>
        </m:d>
        <m:r>
          <m:rPr>
            <m:sty m:val="p"/>
          </m:rPr>
          <m:t>=</m:t>
        </m:r>
        <m:r>
          <m:t>0.66</m:t>
        </m:r>
      </m:oMath>
      <w:r>
        <w:t xml:space="preserve">,</w:t>
      </w:r>
      <w:r>
        <w:t xml:space="preserve"> </w:t>
      </w:r>
      <m:oMath>
        <m:r>
          <m:t>E</m:t>
        </m:r>
        <m:sSub>
          <m:e>
            <m:r>
              <m:t>R</m:t>
            </m:r>
          </m:e>
          <m:sub>
            <m:r>
              <m:t>b</m:t>
            </m:r>
            <m:r>
              <m:rPr>
                <m:sty m:val="p"/>
              </m:rPr>
              <m:t>&gt;</m:t>
            </m:r>
            <m:r>
              <m:t>0</m:t>
            </m:r>
          </m:sub>
        </m:sSub>
        <m:r>
          <m:rPr>
            <m:sty m:val="p"/>
          </m:rPr>
          <m:t>=</m:t>
        </m:r>
        <m:r>
          <m:t>1.92</m:t>
        </m:r>
      </m:oMath>
      <w:r>
        <w:t xml:space="preserve">,</w:t>
      </w:r>
      <w:r>
        <w:t xml:space="preserve"> </w:t>
      </w:r>
      <m:oMath>
        <m:r>
          <m:t>B</m:t>
        </m:r>
        <m:sSub>
          <m:e>
            <m:r>
              <m:t>F</m:t>
            </m:r>
          </m:e>
          <m:sub>
            <m:r>
              <m:t>10</m:t>
            </m:r>
          </m:sub>
        </m:sSub>
        <m:r>
          <m:rPr>
            <m:sty m:val="p"/>
          </m:rPr>
          <m:t>=</m:t>
        </m:r>
        <m:r>
          <m:t>0.02</m:t>
        </m:r>
      </m:oMath>
      <w:r>
        <w:t xml:space="preserve">; GD:</w:t>
      </w:r>
      <w:r>
        <w:t xml:space="preserve"> </w:t>
      </w:r>
      <m:oMath>
        <m:r>
          <m:t>b</m:t>
        </m:r>
        <m:r>
          <m:rPr>
            <m:sty m:val="p"/>
          </m:rPr>
          <m:t>=</m:t>
        </m:r>
        <m:r>
          <m:rPr>
            <m:sty m:val="p"/>
          </m:rPr>
          <m:t>−</m:t>
        </m:r>
        <m:r>
          <m:t>0.0021</m:t>
        </m:r>
      </m:oMath>
      <w:r>
        <w:t xml:space="preserve">, 95% CrI</w:t>
      </w:r>
      <w:r>
        <w:t xml:space="preserve"> </w:t>
      </w:r>
      <m:oMath>
        <m:d>
          <m:dPr>
            <m:begChr m:val="["/>
            <m:sepChr m:val=""/>
            <m:endChr m:val="]"/>
            <m:grow/>
          </m:dPr>
          <m:e>
            <m:r>
              <m:rPr>
                <m:sty m:val="p"/>
              </m:rPr>
              <m:t>−</m:t>
            </m:r>
            <m:r>
              <m:t>0.03</m:t>
            </m:r>
            <m:r>
              <m:rPr>
                <m:sty m:val="p"/>
              </m:rPr>
              <m:t>,</m:t>
            </m:r>
            <m:r>
              <m:t> </m:t>
            </m:r>
            <m:r>
              <m:t>0.03</m:t>
            </m:r>
          </m:e>
        </m:d>
      </m:oMath>
      <w:r>
        <w:t xml:space="preserve">,</w:t>
      </w:r>
      <w:r>
        <w:t xml:space="preserve"> </w:t>
      </w:r>
      <m:oMath>
        <m:r>
          <m:t>P</m:t>
        </m:r>
        <m:d>
          <m:dPr>
            <m:begChr m:val="("/>
            <m:sepChr m:val=""/>
            <m:endChr m:val=")"/>
            <m:grow/>
          </m:dPr>
          <m:e>
            <m:r>
              <m:t>b</m:t>
            </m:r>
            <m:r>
              <m:rPr>
                <m:sty m:val="p"/>
              </m:rPr>
              <m:t>&lt;</m:t>
            </m:r>
            <m:r>
              <m:t>0</m:t>
            </m:r>
          </m:e>
        </m:d>
        <m:r>
          <m:rPr>
            <m:sty m:val="p"/>
          </m:rPr>
          <m:t>=</m:t>
        </m:r>
        <m:r>
          <m:t>0.55</m:t>
        </m:r>
      </m:oMath>
      <w:r>
        <w:t xml:space="preserve">,</w:t>
      </w:r>
      <w:r>
        <w:t xml:space="preserve"> </w:t>
      </w:r>
      <m:oMath>
        <m:r>
          <m:t>E</m:t>
        </m:r>
        <m:sSub>
          <m:e>
            <m:r>
              <m:t>R</m:t>
            </m:r>
          </m:e>
          <m:sub>
            <m:r>
              <m:t>b</m:t>
            </m:r>
            <m:r>
              <m:rPr>
                <m:sty m:val="p"/>
              </m:rPr>
              <m:t>&lt;</m:t>
            </m:r>
            <m:r>
              <m:t>0</m:t>
            </m:r>
          </m:sub>
        </m:sSub>
        <m:r>
          <m:rPr>
            <m:sty m:val="p"/>
          </m:rPr>
          <m:t>=</m:t>
        </m:r>
        <m:r>
          <m:t>1.23</m:t>
        </m:r>
      </m:oMath>
      <w:r>
        <w:t xml:space="preserve">,</w:t>
      </w:r>
      <w:r>
        <w:t xml:space="preserve"> </w:t>
      </w:r>
      <m:oMath>
        <m:r>
          <m:t>B</m:t>
        </m:r>
        <m:sSub>
          <m:e>
            <m:r>
              <m:t>F</m:t>
            </m:r>
          </m:e>
          <m:sub>
            <m:r>
              <m:t>10</m:t>
            </m:r>
          </m:sub>
        </m:sSub>
        <m:r>
          <m:rPr>
            <m:sty m:val="p"/>
          </m:rPr>
          <m:t>=</m:t>
        </m:r>
        <m:r>
          <m:t>0.02</m:t>
        </m:r>
      </m:oMath>
      <w:r>
        <w:t xml:space="preserve">; TVT:</w:t>
      </w:r>
      <w:r>
        <w:t xml:space="preserve"> </w:t>
      </w:r>
      <m:oMath>
        <m:r>
          <m:t>b</m:t>
        </m:r>
        <m:r>
          <m:rPr>
            <m:sty m:val="p"/>
          </m:rPr>
          <m:t>=</m:t>
        </m:r>
        <m:r>
          <m:t>0.02</m:t>
        </m:r>
      </m:oMath>
      <w:r>
        <w:t xml:space="preserve">, 95% CrI</w:t>
      </w:r>
      <w:r>
        <w:t xml:space="preserve"> </w:t>
      </w:r>
      <m:oMath>
        <m:d>
          <m:dPr>
            <m:begChr m:val="["/>
            <m:sepChr m:val=""/>
            <m:endChr m:val="]"/>
            <m:grow/>
          </m:dPr>
          <m:e>
            <m:r>
              <m:rPr>
                <m:sty m:val="p"/>
              </m:rPr>
              <m:t>−</m:t>
            </m:r>
            <m:r>
              <m:t>0.01</m:t>
            </m:r>
            <m:r>
              <m:rPr>
                <m:sty m:val="p"/>
              </m:rPr>
              <m:t>,</m:t>
            </m:r>
            <m:r>
              <m:t> </m:t>
            </m:r>
            <m:r>
              <m:t>0.05</m:t>
            </m:r>
          </m:e>
        </m:d>
      </m:oMath>
      <w:r>
        <w:t xml:space="preserve">,</w:t>
      </w:r>
      <w:r>
        <w:t xml:space="preserve"> </w:t>
      </w:r>
      <m:oMath>
        <m:r>
          <m:t>P</m:t>
        </m:r>
        <m:d>
          <m:dPr>
            <m:begChr m:val="("/>
            <m:sepChr m:val=""/>
            <m:endChr m:val=")"/>
            <m:grow/>
          </m:dPr>
          <m:e>
            <m:r>
              <m:t>b</m:t>
            </m:r>
            <m:r>
              <m:rPr>
                <m:sty m:val="p"/>
              </m:rPr>
              <m:t>&gt;</m:t>
            </m:r>
            <m:r>
              <m:t>0</m:t>
            </m:r>
          </m:e>
        </m:d>
        <m:r>
          <m:rPr>
            <m:sty m:val="p"/>
          </m:rPr>
          <m:t>=</m:t>
        </m:r>
        <m:r>
          <m:t>0.89</m:t>
        </m:r>
      </m:oMath>
      <w:r>
        <w:t xml:space="preserve">,</w:t>
      </w:r>
      <w:r>
        <w:t xml:space="preserve"> </w:t>
      </w:r>
      <m:oMath>
        <m:r>
          <m:t>E</m:t>
        </m:r>
        <m:sSub>
          <m:e>
            <m:r>
              <m:t>R</m:t>
            </m:r>
          </m:e>
          <m:sub>
            <m:r>
              <m:t>b</m:t>
            </m:r>
            <m:r>
              <m:rPr>
                <m:sty m:val="p"/>
              </m:rPr>
              <m:t>&gt;</m:t>
            </m:r>
            <m:r>
              <m:t>0</m:t>
            </m:r>
          </m:sub>
        </m:sSub>
        <m:r>
          <m:rPr>
            <m:sty m:val="p"/>
          </m:rPr>
          <m:t>=</m:t>
        </m:r>
        <m:r>
          <m:t>8.50</m:t>
        </m:r>
      </m:oMath>
      <w:r>
        <w:t xml:space="preserve">,</w:t>
      </w:r>
      <w:r>
        <w:t xml:space="preserve"> </w:t>
      </w:r>
      <m:oMath>
        <m:r>
          <m:t>B</m:t>
        </m:r>
        <m:sSub>
          <m:e>
            <m:r>
              <m:t>F</m:t>
            </m:r>
          </m:e>
          <m:sub>
            <m:r>
              <m:t>10</m:t>
            </m:r>
          </m:sub>
        </m:sSub>
        <m:r>
          <m:rPr>
            <m:sty m:val="p"/>
          </m:rPr>
          <m:t>=</m:t>
        </m:r>
        <m:r>
          <m:t>0.04</m:t>
        </m:r>
      </m:oMath>
      <w:r>
        <w:t xml:space="preserve">). To present the frequency slope within each device directly, we summarized the Zipf effect (slope) by tracker using</w:t>
      </w:r>
      <w:r>
        <w:t xml:space="preserve"> </w:t>
      </w:r>
      <w:r>
        <w:rPr>
          <w:rStyle w:val="VerbatimChar"/>
        </w:rPr>
        <w:t xml:space="preserve">emtrends</w:t>
      </w:r>
      <w:r>
        <w:t xml:space="preserve"> </w:t>
      </w:r>
      <w:r>
        <w:t xml:space="preserve">from the</w:t>
      </w:r>
      <w:r>
        <w:t xml:space="preserve"> </w:t>
      </w:r>
      <w:r>
        <w:rPr>
          <w:rStyle w:val="VerbatimChar"/>
        </w:rPr>
        <w:t xml:space="preserve">emmeans</w:t>
      </w:r>
      <w:r>
        <w:t xml:space="preserve"> </w:t>
      </w:r>
      <w:r>
        <w:t xml:space="preserve">package. We found consistent evidence for the frequency effect in all measures for the Eyelink and the Webcam in SFD (Eyelink:</w:t>
      </w:r>
      <w:r>
        <w:t xml:space="preserve"> </w:t>
      </w:r>
      <w:r>
        <w:rPr>
          <w:i/>
          <w:iCs/>
        </w:rPr>
        <w:t xml:space="preserve">M</w:t>
      </w:r>
      <w:r>
        <w:t xml:space="preserve"> </w:t>
      </w:r>
      <w:r>
        <w:t xml:space="preserve">= -0.04 95%</w:t>
      </w:r>
      <w:r>
        <w:t xml:space="preserve"> </w:t>
      </w:r>
      <w:r>
        <w:rPr>
          <w:i/>
          <w:iCs/>
        </w:rPr>
        <w:t xml:space="preserve">CI</w:t>
      </w:r>
      <w:r>
        <w:t xml:space="preserve"> </w:t>
      </w:r>
      <w:r>
        <w:t xml:space="preserve">= [-0.08, -0.01]; Webcam:</w:t>
      </w:r>
      <w:r>
        <w:t xml:space="preserve"> </w:t>
      </w:r>
      <w:r>
        <w:rPr>
          <w:i/>
          <w:iCs/>
        </w:rPr>
        <w:t xml:space="preserve">M</w:t>
      </w:r>
      <w:r>
        <w:t xml:space="preserve"> </w:t>
      </w:r>
      <w:r>
        <w:t xml:space="preserve">= -0.04 95%</w:t>
      </w:r>
      <w:r>
        <w:t xml:space="preserve"> </w:t>
      </w:r>
      <w:r>
        <w:rPr>
          <w:i/>
          <w:iCs/>
        </w:rPr>
        <w:t xml:space="preserve">CI</w:t>
      </w:r>
      <w:r>
        <w:t xml:space="preserve"> </w:t>
      </w:r>
      <w:r>
        <w:t xml:space="preserve">= [-0.07, -0.00]), and GD (Eyelink:</w:t>
      </w:r>
      <w:r>
        <w:t xml:space="preserve"> </w:t>
      </w:r>
      <w:r>
        <w:rPr>
          <w:i/>
          <w:iCs/>
        </w:rPr>
        <w:t xml:space="preserve">M</w:t>
      </w:r>
      <w:r>
        <w:t xml:space="preserve"> </w:t>
      </w:r>
      <w:r>
        <w:t xml:space="preserve">= -0.07 95%</w:t>
      </w:r>
      <w:r>
        <w:t xml:space="preserve"> </w:t>
      </w:r>
      <w:r>
        <w:rPr>
          <w:i/>
          <w:iCs/>
        </w:rPr>
        <w:t xml:space="preserve">CI</w:t>
      </w:r>
      <w:r>
        <w:t xml:space="preserve"> </w:t>
      </w:r>
      <w:r>
        <w:t xml:space="preserve">= [-0.11, -0.03]; Webcam:</w:t>
      </w:r>
      <w:r>
        <w:t xml:space="preserve"> </w:t>
      </w:r>
      <w:r>
        <w:rPr>
          <w:i/>
          <w:iCs/>
        </w:rPr>
        <w:t xml:space="preserve">M</w:t>
      </w:r>
      <w:r>
        <w:t xml:space="preserve"> </w:t>
      </w:r>
      <w:r>
        <w:t xml:space="preserve">= -0.07 95%</w:t>
      </w:r>
      <w:r>
        <w:t xml:space="preserve"> </w:t>
      </w:r>
      <w:r>
        <w:rPr>
          <w:i/>
          <w:iCs/>
        </w:rPr>
        <w:t xml:space="preserve">CI</w:t>
      </w:r>
      <w:r>
        <w:t xml:space="preserve"> </w:t>
      </w:r>
      <w:r>
        <w:t xml:space="preserve">= [-0.11, -0.03]). In FFD (Eyelink:</w:t>
      </w:r>
      <w:r>
        <w:t xml:space="preserve"> </w:t>
      </w:r>
      <w:r>
        <w:rPr>
          <w:i/>
          <w:iCs/>
        </w:rPr>
        <w:t xml:space="preserve">M</w:t>
      </w:r>
      <w:r>
        <w:t xml:space="preserve"> </w:t>
      </w:r>
      <w:r>
        <w:t xml:space="preserve">= -0.04 95%</w:t>
      </w:r>
      <w:r>
        <w:t xml:space="preserve"> </w:t>
      </w:r>
      <w:r>
        <w:rPr>
          <w:i/>
          <w:iCs/>
        </w:rPr>
        <w:t xml:space="preserve">CI</w:t>
      </w:r>
      <w:r>
        <w:t xml:space="preserve"> </w:t>
      </w:r>
      <w:r>
        <w:t xml:space="preserve">= [-0.07, -0.01]; Webcam:</w:t>
      </w:r>
      <w:r>
        <w:t xml:space="preserve"> </w:t>
      </w:r>
      <w:r>
        <w:rPr>
          <w:i/>
          <w:iCs/>
        </w:rPr>
        <w:t xml:space="preserve">M</w:t>
      </w:r>
      <w:r>
        <w:t xml:space="preserve"> </w:t>
      </w:r>
      <w:r>
        <w:t xml:space="preserve">= -0.03 95%</w:t>
      </w:r>
      <w:r>
        <w:t xml:space="preserve"> </w:t>
      </w:r>
      <w:r>
        <w:rPr>
          <w:i/>
          <w:iCs/>
        </w:rPr>
        <w:t xml:space="preserve">CI</w:t>
      </w:r>
      <w:r>
        <w:t xml:space="preserve"> </w:t>
      </w:r>
      <w:r>
        <w:t xml:space="preserve">= [-0.06, 0.01]), and TVT (Eyelink:</w:t>
      </w:r>
      <w:r>
        <w:t xml:space="preserve"> </w:t>
      </w:r>
      <w:r>
        <w:rPr>
          <w:i/>
          <w:iCs/>
        </w:rPr>
        <w:t xml:space="preserve">M</w:t>
      </w:r>
      <w:r>
        <w:t xml:space="preserve"> </w:t>
      </w:r>
      <w:r>
        <w:t xml:space="preserve">= -0.10 95%</w:t>
      </w:r>
      <w:r>
        <w:t xml:space="preserve"> </w:t>
      </w:r>
      <w:r>
        <w:rPr>
          <w:i/>
          <w:iCs/>
        </w:rPr>
        <w:t xml:space="preserve">CI</w:t>
      </w:r>
      <w:r>
        <w:t xml:space="preserve"> </w:t>
      </w:r>
      <w:r>
        <w:t xml:space="preserve">= [-0.14, -0.06]; Webcam:</w:t>
      </w:r>
      <w:r>
        <w:t xml:space="preserve"> </w:t>
      </w:r>
      <w:r>
        <w:rPr>
          <w:i/>
          <w:iCs/>
        </w:rPr>
        <w:t xml:space="preserve">M</w:t>
      </w:r>
      <w:r>
        <w:t xml:space="preserve"> </w:t>
      </w:r>
      <w:r>
        <w:t xml:space="preserve">= -0.08 95%</w:t>
      </w:r>
      <w:r>
        <w:t xml:space="preserve"> </w:t>
      </w:r>
      <w:r>
        <w:rPr>
          <w:i/>
          <w:iCs/>
        </w:rPr>
        <w:t xml:space="preserve">CI</w:t>
      </w:r>
      <w:r>
        <w:t xml:space="preserve"> </w:t>
      </w:r>
      <w:r>
        <w:t xml:space="preserve">= [-0.12, -0.04]), the 95% CI for the Webcam data narrowly included 0. Overall, this demonstrates that, when there is sufficient data, the frequency effect can be detected even in the noisier Webcam data.</w:t>
      </w:r>
    </w:p>
    <w:bookmarkEnd w:id="38"/>
    <w:bookmarkEnd w:id="39"/>
    <w:bookmarkStart w:id="41" w:name="experiment-2"/>
    <w:p>
      <w:pPr>
        <w:pStyle w:val="Heading2"/>
      </w:pPr>
      <w:r>
        <w:t xml:space="preserve">Experiment 2</w:t>
      </w:r>
    </w:p>
    <w:bookmarkStart w:id="40" w:name="method-1"/>
    <w:p>
      <w:pPr>
        <w:pStyle w:val="Heading3"/>
      </w:pPr>
      <w:r>
        <w:t xml:space="preserve">Method</w:t>
      </w:r>
    </w:p>
    <w:p>
      <w:pPr>
        <w:pStyle w:val="Heading4"/>
        <w:rPr>
          <w:vanish/>
          <w:specVanish/>
        </w:rPr>
      </w:pPr>
      <w:r>
        <w:t>Participants.</w:t>
      </w:r>
      <w:r>
        <w:t xml:space="preserve"> </w:t>
      </w:r>
    </w:p>
    <w:p>
      <w:pPr>
        <w:pStyle w:val="Heading4"/>
        <w:rPr>
          <w:vanish/>
          <w:specVanish/>
        </w:rPr>
      </w:pPr>
      <w:r>
        <w:t>Measures.</w:t>
      </w:r>
      <w:r>
        <w:t xml:space="preserve"> </w:t>
      </w:r>
    </w:p>
    <w:p>
      <w:pPr>
        <w:pStyle w:val="Heading4"/>
        <w:rPr>
          <w:vanish/>
          <w:specVanish/>
        </w:rPr>
      </w:pPr>
      <w:r>
        <w:t>Procedure.</w:t>
      </w:r>
      <w:r>
        <w:t xml:space="preserve"> </w:t>
      </w:r>
    </w:p>
    <w:p>
      <w:pPr>
        <w:pStyle w:val="Heading4"/>
        <w:rPr>
          <w:vanish/>
          <w:specVanish/>
        </w:rPr>
      </w:pPr>
      <w:r>
        <w:t>Data analysis.</w:t>
      </w:r>
      <w:r>
        <w:t xml:space="preserve"> </w:t>
      </w:r>
    </w:p>
    <w:p>
      <w:pPr>
        <w:pStyle w:val="FirstParagraph"/>
      </w:pPr>
      <w:r>
        <w:t xml:space="preserve">The model specifications and data analysis were the same as in Experiment 1, except that Tracker was not included as a predictor since all data were collected remotely using the Webcam.</w:t>
      </w:r>
    </w:p>
    <w:p>
      <w:pPr>
        <w:pStyle w:val="Heading4"/>
        <w:rPr>
          <w:vanish/>
          <w:specVanish/>
        </w:rPr>
      </w:pPr>
      <w:r>
        <w:t>Results.</w:t>
      </w:r>
      <w:r>
        <w:t xml:space="preserve"> </w:t>
      </w:r>
    </w:p>
    <w:p>
      <w:pPr>
        <w:pStyle w:val="Heading4"/>
        <w:rPr>
          <w:vanish/>
          <w:specVanish/>
        </w:rPr>
      </w:pPr>
      <w:r>
        <w:t>Target word analysis.</w:t>
      </w:r>
      <w:r>
        <w:t xml:space="preserve"> </w:t>
      </w:r>
    </w:p>
    <w:p>
      <w:pPr>
        <w:pStyle w:val="BodyText"/>
      </w:pPr>
      <w:hyperlink w:anchor="tbl-exp2-target-word-means">
        <w:r>
          <w:rPr>
            <w:rStyle w:val="Hyperlink"/>
          </w:rPr>
          <w:t xml:space="preserve">Table 4</w:t>
        </w:r>
      </w:hyperlink>
      <w:r>
        <w:t xml:space="preserve"> </w:t>
      </w:r>
      <w:r>
        <w:t xml:space="preserve">shows the mean and standard deviation of first fixation duration (FFD), single fixation duration (SFD), gaze duration (GD), and total viewing time (TVT) on target words in Experiment 2 by word frequency condition, while</w:t>
      </w:r>
      <w:r>
        <w:t xml:space="preserve"> </w:t>
      </w:r>
      <w:hyperlink w:anchor="tbl-exp2-target-modelsummary">
        <w:r>
          <w:rPr>
            <w:rStyle w:val="Hyperlink"/>
          </w:rPr>
          <w:t xml:space="preserve">Table 5</w:t>
        </w:r>
      </w:hyperlink>
      <w:r>
        <w:t xml:space="preserve"> </w:t>
      </w:r>
      <w:r>
        <w:t xml:space="preserve">shows the model estimates.</w:t>
      </w:r>
    </w:p>
    <w:p>
      <w:pPr>
        <w:pStyle w:val="BodyText"/>
      </w:pPr>
      <w:r>
        <w:t xml:space="preserve">In Experiment 2, low-frequency target words elicited longer fixation times than high-frequency target words in SFD (</w:t>
      </w:r>
      <m:oMath>
        <m:r>
          <m:t>b</m:t>
        </m:r>
        <m:r>
          <m:rPr>
            <m:sty m:val="p"/>
          </m:rPr>
          <m:t>=</m:t>
        </m:r>
        <m:r>
          <m:t>0.09</m:t>
        </m:r>
      </m:oMath>
      <w:r>
        <w:t xml:space="preserve">, 95% CrI</w:t>
      </w:r>
      <w:r>
        <w:t xml:space="preserve"> </w:t>
      </w:r>
      <m:oMath>
        <m:d>
          <m:dPr>
            <m:begChr m:val="["/>
            <m:sepChr m:val=""/>
            <m:endChr m:val="]"/>
            <m:grow/>
          </m:dPr>
          <m:e>
            <m:r>
              <m:t>0.02</m:t>
            </m:r>
            <m:r>
              <m:rPr>
                <m:sty m:val="p"/>
              </m:rPr>
              <m:t>,</m:t>
            </m:r>
            <m:r>
              <m:t> </m:t>
            </m:r>
            <m:r>
              <m:t>0.15</m:t>
            </m:r>
          </m:e>
        </m:d>
      </m:oMath>
      <w:r>
        <w:t xml:space="preserve">,</w:t>
      </w:r>
      <w:r>
        <w:t xml:space="preserve"> </w:t>
      </w:r>
      <m:oMath>
        <m:r>
          <m:t>P</m:t>
        </m:r>
        <m:d>
          <m:dPr>
            <m:begChr m:val="("/>
            <m:sepChr m:val=""/>
            <m:endChr m:val=")"/>
            <m:grow/>
          </m:dPr>
          <m:e>
            <m:r>
              <m:t>b</m:t>
            </m:r>
            <m:r>
              <m:rPr>
                <m:sty m:val="p"/>
              </m:rPr>
              <m:t>&gt;</m:t>
            </m:r>
            <m:r>
              <m:t>0</m:t>
            </m:r>
          </m:e>
        </m:d>
        <m:r>
          <m:rPr>
            <m:sty m:val="p"/>
          </m:rPr>
          <m:t>=</m:t>
        </m:r>
        <m:r>
          <m:t>0.99</m:t>
        </m:r>
      </m:oMath>
      <w:r>
        <w:t xml:space="preserve">,</w:t>
      </w:r>
      <w:r>
        <w:t xml:space="preserve"> </w:t>
      </w:r>
      <m:oMath>
        <m:r>
          <m:t>E</m:t>
        </m:r>
        <m:sSub>
          <m:e>
            <m:r>
              <m:t>R</m:t>
            </m:r>
          </m:e>
          <m:sub>
            <m:r>
              <m:t>b</m:t>
            </m:r>
            <m:r>
              <m:rPr>
                <m:sty m:val="p"/>
              </m:rPr>
              <m:t>&gt;</m:t>
            </m:r>
            <m:r>
              <m:t>0</m:t>
            </m:r>
          </m:sub>
        </m:sSub>
        <m:r>
          <m:rPr>
            <m:sty m:val="p"/>
          </m:rPr>
          <m:t>=</m:t>
        </m:r>
        <m:r>
          <m:t>189.48</m:t>
        </m:r>
      </m:oMath>
      <w:r>
        <w:t xml:space="preserve">,</w:t>
      </w:r>
      <w:r>
        <w:t xml:space="preserve"> </w:t>
      </w:r>
      <m:oMath>
        <m:r>
          <m:t>B</m:t>
        </m:r>
        <m:sSub>
          <m:e>
            <m:r>
              <m:t>F</m:t>
            </m:r>
          </m:e>
          <m:sub>
            <m:r>
              <m:t>10</m:t>
            </m:r>
          </m:sub>
        </m:sSub>
        <m:r>
          <m:rPr>
            <m:sty m:val="p"/>
          </m:rPr>
          <m:t>=</m:t>
        </m:r>
        <m:r>
          <m:t>0.81</m:t>
        </m:r>
      </m:oMath>
      <w:r>
        <w:t xml:space="preserve">), GD (</w:t>
      </w:r>
      <m:oMath>
        <m:r>
          <m:t>b</m:t>
        </m:r>
        <m:r>
          <m:rPr>
            <m:sty m:val="p"/>
          </m:rPr>
          <m:t>=</m:t>
        </m:r>
        <m:r>
          <m:t>0.09</m:t>
        </m:r>
      </m:oMath>
      <w:r>
        <w:t xml:space="preserve">, 95% CrI</w:t>
      </w:r>
      <w:r>
        <w:t xml:space="preserve"> </w:t>
      </w:r>
      <m:oMath>
        <m:d>
          <m:dPr>
            <m:begChr m:val="["/>
            <m:sepChr m:val=""/>
            <m:endChr m:val="]"/>
            <m:grow/>
          </m:dPr>
          <m:e>
            <m:r>
              <m:t>0.02</m:t>
            </m:r>
            <m:r>
              <m:rPr>
                <m:sty m:val="p"/>
              </m:rPr>
              <m:t>,</m:t>
            </m:r>
            <m:r>
              <m:t> </m:t>
            </m:r>
            <m:r>
              <m:t>0.16</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m:t>
        </m:r>
        <m:r>
          <m:t>245.15</m:t>
        </m:r>
      </m:oMath>
      <w:r>
        <w:t xml:space="preserve">,</w:t>
      </w:r>
      <w:r>
        <w:t xml:space="preserve"> </w:t>
      </w:r>
      <m:oMath>
        <m:r>
          <m:t>B</m:t>
        </m:r>
        <m:sSub>
          <m:e>
            <m:r>
              <m:t>F</m:t>
            </m:r>
          </m:e>
          <m:sub>
            <m:r>
              <m:t>10</m:t>
            </m:r>
          </m:sub>
        </m:sSub>
        <m:r>
          <m:rPr>
            <m:sty m:val="p"/>
          </m:rPr>
          <m:t>=</m:t>
        </m:r>
        <m:r>
          <m:t>1.21</m:t>
        </m:r>
      </m:oMath>
      <w:r>
        <w:t xml:space="preserve">), and TVT (</w:t>
      </w:r>
      <m:oMath>
        <m:r>
          <m:t>b</m:t>
        </m:r>
        <m:r>
          <m:rPr>
            <m:sty m:val="p"/>
          </m:rPr>
          <m:t>=</m:t>
        </m:r>
        <m:r>
          <m:t>0.08</m:t>
        </m:r>
      </m:oMath>
      <w:r>
        <w:t xml:space="preserve">, 95% CrI</w:t>
      </w:r>
      <w:r>
        <w:t xml:space="preserve"> </w:t>
      </w:r>
      <m:oMath>
        <m:d>
          <m:dPr>
            <m:begChr m:val="["/>
            <m:sepChr m:val=""/>
            <m:endChr m:val="]"/>
            <m:grow/>
          </m:dPr>
          <m:e>
            <m:r>
              <m:t>0.02</m:t>
            </m:r>
            <m:r>
              <m:rPr>
                <m:sty m:val="p"/>
              </m:rPr>
              <m:t>,</m:t>
            </m:r>
            <m:r>
              <m:t> </m:t>
            </m:r>
            <m:r>
              <m:t>0.15</m:t>
            </m:r>
          </m:e>
        </m:d>
      </m:oMath>
      <w:r>
        <w:t xml:space="preserve">,</w:t>
      </w:r>
      <w:r>
        <w:t xml:space="preserve"> </w:t>
      </w:r>
      <m:oMath>
        <m:r>
          <m:t>P</m:t>
        </m:r>
        <m:d>
          <m:dPr>
            <m:begChr m:val="("/>
            <m:sepChr m:val=""/>
            <m:endChr m:val=")"/>
            <m:grow/>
          </m:dPr>
          <m:e>
            <m:r>
              <m:t>b</m:t>
            </m:r>
            <m:r>
              <m:rPr>
                <m:sty m:val="p"/>
              </m:rPr>
              <m:t>&gt;</m:t>
            </m:r>
            <m:r>
              <m:t>0</m:t>
            </m:r>
          </m:e>
        </m:d>
        <m:r>
          <m:rPr>
            <m:sty m:val="p"/>
          </m:rPr>
          <m:t>=</m:t>
        </m:r>
        <m:r>
          <m:t>0.99</m:t>
        </m:r>
      </m:oMath>
      <w:r>
        <w:t xml:space="preserve">,</w:t>
      </w:r>
      <w:r>
        <w:t xml:space="preserve"> </w:t>
      </w:r>
      <m:oMath>
        <m:r>
          <m:t>E</m:t>
        </m:r>
        <m:sSub>
          <m:e>
            <m:r>
              <m:t>R</m:t>
            </m:r>
          </m:e>
          <m:sub>
            <m:r>
              <m:t>b</m:t>
            </m:r>
            <m:r>
              <m:rPr>
                <m:sty m:val="p"/>
              </m:rPr>
              <m:t>&gt;</m:t>
            </m:r>
            <m:r>
              <m:t>0</m:t>
            </m:r>
          </m:sub>
        </m:sSub>
        <m:r>
          <m:rPr>
            <m:sty m:val="p"/>
          </m:rPr>
          <m:t>=</m:t>
        </m:r>
        <m:r>
          <m:t>149.94</m:t>
        </m:r>
      </m:oMath>
      <w:r>
        <w:t xml:space="preserve">,</w:t>
      </w:r>
      <w:r>
        <w:t xml:space="preserve"> </w:t>
      </w:r>
      <m:oMath>
        <m:r>
          <m:t>B</m:t>
        </m:r>
        <m:sSub>
          <m:e>
            <m:r>
              <m:t>F</m:t>
            </m:r>
          </m:e>
          <m:sub>
            <m:r>
              <m:t>10</m:t>
            </m:r>
          </m:sub>
        </m:sSub>
        <m:r>
          <m:rPr>
            <m:sty m:val="p"/>
          </m:rPr>
          <m:t>=</m:t>
        </m:r>
        <m:r>
          <m:t>0.76</m:t>
        </m:r>
      </m:oMath>
      <w:r>
        <w:t xml:space="preserve">). In FFD, the CI narrowly included 0 (</w:t>
      </w:r>
      <m:oMath>
        <m:r>
          <m:t>b</m:t>
        </m:r>
        <m:r>
          <m:rPr>
            <m:sty m:val="p"/>
          </m:rPr>
          <m:t>=</m:t>
        </m:r>
        <m:r>
          <m:t>0.06</m:t>
        </m:r>
      </m:oMath>
      <w:r>
        <w:t xml:space="preserve">, 95% CrI</w:t>
      </w:r>
      <w:r>
        <w:t xml:space="preserve"> </w:t>
      </w:r>
      <m:oMath>
        <m:d>
          <m:dPr>
            <m:begChr m:val="["/>
            <m:sepChr m:val=""/>
            <m:endChr m:val="]"/>
            <m:grow/>
          </m:dPr>
          <m:e>
            <m:r>
              <m:rPr>
                <m:sty m:val="p"/>
              </m:rPr>
              <m:t>−</m:t>
            </m:r>
            <m:r>
              <m:t>0.0024</m:t>
            </m:r>
            <m:r>
              <m:rPr>
                <m:sty m:val="p"/>
              </m:rPr>
              <m:t>,</m:t>
            </m:r>
            <m:r>
              <m:t> </m:t>
            </m:r>
            <m:r>
              <m:t>0.12</m:t>
            </m:r>
          </m:e>
        </m:d>
      </m:oMath>
      <w:r>
        <w:t xml:space="preserve">,</w:t>
      </w:r>
      <w:r>
        <w:t xml:space="preserve"> </w:t>
      </w:r>
      <m:oMath>
        <m:r>
          <m:t>P</m:t>
        </m:r>
        <m:d>
          <m:dPr>
            <m:begChr m:val="("/>
            <m:sepChr m:val=""/>
            <m:endChr m:val=")"/>
            <m:grow/>
          </m:dPr>
          <m:e>
            <m:r>
              <m:t>b</m:t>
            </m:r>
            <m:r>
              <m:rPr>
                <m:sty m:val="p"/>
              </m:rPr>
              <m:t>&gt;</m:t>
            </m:r>
            <m:r>
              <m:t>0</m:t>
            </m:r>
          </m:e>
        </m:d>
        <m:r>
          <m:rPr>
            <m:sty m:val="p"/>
          </m:rPr>
          <m:t>=</m:t>
        </m:r>
        <m:r>
          <m:t>0.97</m:t>
        </m:r>
      </m:oMath>
      <w:r>
        <w:t xml:space="preserve">,</w:t>
      </w:r>
      <w:r>
        <w:t xml:space="preserve"> </w:t>
      </w:r>
      <m:oMath>
        <m:r>
          <m:t>E</m:t>
        </m:r>
        <m:sSub>
          <m:e>
            <m:r>
              <m:t>R</m:t>
            </m:r>
          </m:e>
          <m:sub>
            <m:r>
              <m:t>b</m:t>
            </m:r>
            <m:r>
              <m:rPr>
                <m:sty m:val="p"/>
              </m:rPr>
              <m:t>&gt;</m:t>
            </m:r>
            <m:r>
              <m:t>0</m:t>
            </m:r>
          </m:sub>
        </m:sSub>
        <m:r>
          <m:rPr>
            <m:sty m:val="p"/>
          </m:rPr>
          <m:t>=</m:t>
        </m:r>
        <m:r>
          <m:t>32.90</m:t>
        </m:r>
      </m:oMath>
      <w:r>
        <w:t xml:space="preserve">,</w:t>
      </w:r>
      <w:r>
        <w:t xml:space="preserve"> </w:t>
      </w:r>
      <m:oMath>
        <m:r>
          <m:t>B</m:t>
        </m:r>
        <m:sSub>
          <m:e>
            <m:r>
              <m:t>F</m:t>
            </m:r>
          </m:e>
          <m:sub>
            <m:r>
              <m:t>10</m:t>
            </m:r>
          </m:sub>
        </m:sSub>
        <m:r>
          <m:rPr>
            <m:sty m:val="p"/>
          </m:rPr>
          <m:t>=</m:t>
        </m:r>
        <m:r>
          <m:t>0.17</m:t>
        </m:r>
      </m:oMath>
      <w:r>
        <w:t xml:space="preserve">). Overall, this demonstrates that, despite the much lower control we had over devices and experimental setup in the online study, reliable word frequency effects could be found.</w:t>
      </w:r>
    </w:p>
    <w:p>
      <w:pPr>
        <w:pStyle w:val="Heading4"/>
        <w:rPr>
          <w:vanish/>
          <w:specVanish/>
        </w:rPr>
      </w:pPr>
      <w:r>
        <w:t>Corpus-style analysis.</w:t>
      </w:r>
      <w:r>
        <w:t xml:space="preserve"> </w:t>
      </w:r>
    </w:p>
    <w:p>
      <w:pPr>
        <w:pStyle w:val="BodyText"/>
      </w:pPr>
      <w:r>
        <w:t xml:space="preserve">As in Experiment 1, we also fitted Bayesian linear mixed models including all words in every sentence (both the multi-line sentences with the frequency manipulation and the single-line sentences) into the analysis. This increased the number of observations substantially compared to the target word analysis.</w:t>
      </w:r>
    </w:p>
    <w:p>
      <w:pPr>
        <w:pStyle w:val="BodyText"/>
      </w:pPr>
      <w:hyperlink w:anchor="tbl-exp2-corpus-modelsummary">
        <w:r>
          <w:rPr>
            <w:rStyle w:val="Hyperlink"/>
          </w:rPr>
          <w:t xml:space="preserve">Table 6</w:t>
        </w:r>
      </w:hyperlink>
      <w:r>
        <w:t xml:space="preserve"> </w:t>
      </w:r>
      <w:r>
        <w:t xml:space="preserve">shows the results of these</w:t>
      </w:r>
      <w:r>
        <w:t xml:space="preserve"> </w:t>
      </w:r>
      <w:r>
        <w:t xml:space="preserve">“corpus-analysis style”</w:t>
      </w:r>
      <w:r>
        <w:t xml:space="preserve"> </w:t>
      </w:r>
      <w:r>
        <w:t xml:space="preserve">Bayesian linear mixed models with Zipf frequency as a continuous predictor for the four fixation time measures (first fixation duration, FFD; single fixation duration, SFD; gaze duration, GD; total viewing time, TVT) on all words in the sentences (except for the first and last word in each sentence) in Experiment 2.</w:t>
      </w:r>
    </w:p>
    <w:p>
      <w:pPr>
        <w:pStyle w:val="BodyText"/>
      </w:pPr>
      <w:r>
        <w:t xml:space="preserve">In Experiment 2, we observed a consistent effect of zipf frequency on all measures (FFD:</w:t>
      </w:r>
      <w:r>
        <w:t xml:space="preserve"> </w:t>
      </w:r>
      <m:oMath>
        <m:r>
          <m:t>b</m:t>
        </m:r>
        <m:r>
          <m:rPr>
            <m:sty m:val="p"/>
          </m:rPr>
          <m:t>=</m:t>
        </m:r>
        <m:r>
          <m:rPr>
            <m:sty m:val="p"/>
          </m:rPr>
          <m:t>−</m:t>
        </m:r>
        <m:r>
          <m:t>0.03</m:t>
        </m:r>
      </m:oMath>
      <w:r>
        <w:t xml:space="preserve">, 95% CrI</w:t>
      </w:r>
      <w:r>
        <w:t xml:space="preserve"> </w:t>
      </w:r>
      <m:oMath>
        <m:d>
          <m:dPr>
            <m:begChr m:val="["/>
            <m:sepChr m:val=""/>
            <m:endChr m:val="]"/>
            <m:grow/>
          </m:dPr>
          <m:e>
            <m:r>
              <m:rPr>
                <m:sty m:val="p"/>
              </m:rPr>
              <m:t>−</m:t>
            </m:r>
            <m:r>
              <m:t>0.04</m:t>
            </m:r>
            <m:r>
              <m:rPr>
                <m:sty m:val="p"/>
              </m:rPr>
              <m:t>,</m:t>
            </m:r>
            <m:r>
              <m:t> </m:t>
            </m:r>
            <m:r>
              <m:rPr>
                <m:sty m:val="p"/>
              </m:rPr>
              <m:t>−</m:t>
            </m:r>
            <m:r>
              <m:t>0.02</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SFD:</w:t>
      </w:r>
      <w:r>
        <w:t xml:space="preserve"> </w:t>
      </w:r>
      <m:oMath>
        <m:r>
          <m:t>b</m:t>
        </m:r>
        <m:r>
          <m:rPr>
            <m:sty m:val="p"/>
          </m:rPr>
          <m:t>=</m:t>
        </m:r>
        <m:r>
          <m:rPr>
            <m:sty m:val="p"/>
          </m:rPr>
          <m:t>−</m:t>
        </m:r>
        <m:r>
          <m:t>0.03</m:t>
        </m:r>
      </m:oMath>
      <w:r>
        <w:t xml:space="preserve">, 95% CrI</w:t>
      </w:r>
      <w:r>
        <w:t xml:space="preserve"> </w:t>
      </w:r>
      <m:oMath>
        <m:d>
          <m:dPr>
            <m:begChr m:val="["/>
            <m:sepChr m:val=""/>
            <m:endChr m:val="]"/>
            <m:grow/>
          </m:dPr>
          <m:e>
            <m:r>
              <m:rPr>
                <m:sty m:val="p"/>
              </m:rPr>
              <m:t>−</m:t>
            </m:r>
            <m:r>
              <m:t>0.05</m:t>
            </m:r>
            <m:r>
              <m:rPr>
                <m:sty m:val="p"/>
              </m:rPr>
              <m:t>,</m:t>
            </m:r>
            <m:r>
              <m:t> </m:t>
            </m:r>
            <m:r>
              <m:rPr>
                <m:sty m:val="p"/>
              </m:rPr>
              <m:t>−</m:t>
            </m:r>
            <m:r>
              <m:t>0.02</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GD:</w:t>
      </w:r>
      <w:r>
        <w:t xml:space="preserve"> </w:t>
      </w:r>
      <m:oMath>
        <m:r>
          <m:t>b</m:t>
        </m:r>
        <m:r>
          <m:rPr>
            <m:sty m:val="p"/>
          </m:rPr>
          <m:t>=</m:t>
        </m:r>
        <m:r>
          <m:rPr>
            <m:sty m:val="p"/>
          </m:rPr>
          <m:t>−</m:t>
        </m:r>
        <m:r>
          <m:t>0.05</m:t>
        </m:r>
      </m:oMath>
      <w:r>
        <w:t xml:space="preserve">, 95% CrI</w:t>
      </w:r>
      <w:r>
        <w:t xml:space="preserve"> </w:t>
      </w:r>
      <m:oMath>
        <m:d>
          <m:dPr>
            <m:begChr m:val="["/>
            <m:sepChr m:val=""/>
            <m:endChr m:val="]"/>
            <m:grow/>
          </m:dPr>
          <m:e>
            <m:r>
              <m:rPr>
                <m:sty m:val="p"/>
              </m:rPr>
              <m:t>−</m:t>
            </m:r>
            <m:r>
              <m:t>0.07</m:t>
            </m:r>
            <m:r>
              <m:rPr>
                <m:sty m:val="p"/>
              </m:rPr>
              <m:t>,</m:t>
            </m:r>
            <m:r>
              <m:t> </m:t>
            </m:r>
            <m:r>
              <m:rPr>
                <m:sty m:val="p"/>
              </m:rPr>
              <m:t>−</m:t>
            </m:r>
            <m:r>
              <m:t>0.04</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TVT:</w:t>
      </w:r>
      <w:r>
        <w:t xml:space="preserve"> </w:t>
      </w:r>
      <m:oMath>
        <m:r>
          <m:t>b</m:t>
        </m:r>
        <m:r>
          <m:rPr>
            <m:sty m:val="p"/>
          </m:rPr>
          <m:t>=</m:t>
        </m:r>
        <m:r>
          <m:rPr>
            <m:sty m:val="p"/>
          </m:rPr>
          <m:t>−</m:t>
        </m:r>
        <m:r>
          <m:t>0.08</m:t>
        </m:r>
      </m:oMath>
      <w:r>
        <w:t xml:space="preserve">, 95% CrI</w:t>
      </w:r>
      <w:r>
        <w:t xml:space="preserve"> </w:t>
      </w:r>
      <m:oMath>
        <m:d>
          <m:dPr>
            <m:begChr m:val="["/>
            <m:sepChr m:val=""/>
            <m:endChr m:val="]"/>
            <m:grow/>
          </m:dPr>
          <m:e>
            <m:r>
              <m:rPr>
                <m:sty m:val="p"/>
              </m:rPr>
              <m:t>−</m:t>
            </m:r>
            <m:r>
              <m:t>0.09</m:t>
            </m:r>
            <m:r>
              <m:rPr>
                <m:sty m:val="p"/>
              </m:rPr>
              <m:t>,</m:t>
            </m:r>
            <m:r>
              <m:t> </m:t>
            </m:r>
            <m:r>
              <m:rPr>
                <m:sty m:val="p"/>
              </m:rPr>
              <m:t>−</m:t>
            </m:r>
            <m:r>
              <m:t>0.06</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This again demonstrates that, when there is a sufficiently high number of observations, the frequency effect can be detected using online Webcam eye tracking where we do not have direct control over the experimental setup.</w:t>
      </w:r>
    </w:p>
    <w:bookmarkEnd w:id="40"/>
    <w:bookmarkEnd w:id="41"/>
    <w:bookmarkStart w:id="44" w:name="experiment-3"/>
    <w:p>
      <w:pPr>
        <w:pStyle w:val="Heading2"/>
      </w:pPr>
      <w:r>
        <w:t xml:space="preserve">Experiment 3</w:t>
      </w:r>
    </w:p>
    <w:bookmarkStart w:id="42" w:name="method-2"/>
    <w:p>
      <w:pPr>
        <w:pStyle w:val="Heading3"/>
      </w:pPr>
      <w:r>
        <w:t xml:space="preserve">Method</w:t>
      </w:r>
    </w:p>
    <w:p>
      <w:pPr>
        <w:pStyle w:val="Heading4"/>
        <w:rPr>
          <w:vanish/>
          <w:specVanish/>
        </w:rPr>
      </w:pPr>
      <w:r>
        <w:t>Participants.</w:t>
      </w:r>
      <w:r>
        <w:t xml:space="preserve"> </w:t>
      </w:r>
    </w:p>
    <w:p>
      <w:pPr>
        <w:pStyle w:val="Heading4"/>
        <w:rPr>
          <w:vanish/>
          <w:specVanish/>
        </w:rPr>
      </w:pPr>
      <w:r>
        <w:t>Measures.</w:t>
      </w:r>
      <w:r>
        <w:t xml:space="preserve"> </w:t>
      </w:r>
    </w:p>
    <w:p>
      <w:pPr>
        <w:pStyle w:val="Heading4"/>
        <w:rPr>
          <w:vanish/>
          <w:specVanish/>
        </w:rPr>
      </w:pPr>
      <w:r>
        <w:t>Procedure.</w:t>
      </w:r>
      <w:r>
        <w:t xml:space="preserve"> </w:t>
      </w:r>
    </w:p>
    <w:p>
      <w:pPr>
        <w:pStyle w:val="Heading4"/>
        <w:rPr>
          <w:vanish/>
          <w:specVanish/>
        </w:rPr>
      </w:pPr>
      <w:r>
        <w:t>Data analysis.</w:t>
      </w:r>
      <w:r>
        <w:t xml:space="preserve"> </w:t>
      </w:r>
    </w:p>
    <w:p>
      <w:pPr>
        <w:pStyle w:val="FirstParagraph"/>
      </w:pPr>
      <w:r>
        <w:t xml:space="preserve">The model specifications and data analysis were the same as in Experiment 1.</w:t>
      </w:r>
    </w:p>
    <w:bookmarkEnd w:id="42"/>
    <w:bookmarkStart w:id="43" w:name="results-2"/>
    <w:p>
      <w:pPr>
        <w:pStyle w:val="Heading3"/>
      </w:pPr>
      <w:r>
        <w:t xml:space="preserve">Results</w:t>
      </w:r>
    </w:p>
    <w:p>
      <w:pPr>
        <w:pStyle w:val="Heading4"/>
        <w:rPr>
          <w:vanish/>
          <w:specVanish/>
        </w:rPr>
      </w:pPr>
      <w:r>
        <w:t>Target word analysis.</w:t>
      </w:r>
      <w:r>
        <w:t xml:space="preserve"> </w:t>
      </w:r>
    </w:p>
    <w:p>
      <w:pPr>
        <w:pStyle w:val="FirstParagraph"/>
      </w:pPr>
      <w:hyperlink w:anchor="tbl-exp3-target-word-means">
        <w:r>
          <w:rPr>
            <w:rStyle w:val="Hyperlink"/>
          </w:rPr>
          <w:t xml:space="preserve">Table 7</w:t>
        </w:r>
      </w:hyperlink>
      <w:r>
        <w:t xml:space="preserve"> </w:t>
      </w:r>
      <w:r>
        <w:t xml:space="preserve">shows the means and standard deviations for the four fixation time measures on target words in Experiment 3, while</w:t>
      </w:r>
      <w:r>
        <w:t xml:space="preserve"> </w:t>
      </w:r>
      <w:hyperlink w:anchor="Xae40e8c607a3b02472627ff18f507f8dd1a1f9d">
        <w:r>
          <w:rPr>
            <w:rStyle w:val="Hyperlink"/>
          </w:rPr>
          <w:t xml:space="preserve">Table 8</w:t>
        </w:r>
      </w:hyperlink>
      <w:r>
        <w:t xml:space="preserve"> </w:t>
      </w:r>
      <w:r>
        <w:t xml:space="preserve">shows the corresponding model estimates.</w:t>
      </w:r>
    </w:p>
    <w:p>
      <w:pPr>
        <w:pStyle w:val="BodyText"/>
      </w:pPr>
      <w:r>
        <w:t xml:space="preserve">As in Experiment 1, we observed a frequency effect in the expected direction across both devices: low-frequency words elicited longer fixations than high-frequency words (FFD:</w:t>
      </w:r>
      <w:r>
        <w:t xml:space="preserve"> </w:t>
      </w:r>
      <m:oMath>
        <m:r>
          <m:t>b</m:t>
        </m:r>
        <m:r>
          <m:rPr>
            <m:sty m:val="p"/>
          </m:rPr>
          <m:t>=</m:t>
        </m:r>
        <m:r>
          <m:t>0.06</m:t>
        </m:r>
      </m:oMath>
      <w:r>
        <w:t xml:space="preserve">, 95% CrI</w:t>
      </w:r>
      <w:r>
        <w:t xml:space="preserve"> </w:t>
      </w:r>
      <m:oMath>
        <m:d>
          <m:dPr>
            <m:begChr m:val="["/>
            <m:sepChr m:val=""/>
            <m:endChr m:val="]"/>
            <m:grow/>
          </m:dPr>
          <m:e>
            <m:r>
              <m:t>0.02</m:t>
            </m:r>
            <m:r>
              <m:rPr>
                <m:sty m:val="p"/>
              </m:rPr>
              <m:t>,</m:t>
            </m:r>
            <m:r>
              <m:t> </m:t>
            </m:r>
            <m:r>
              <m:t>0.10</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m:t>
        </m:r>
        <m:r>
          <m:t>499.00</m:t>
        </m:r>
      </m:oMath>
      <w:r>
        <w:t xml:space="preserve">,</w:t>
      </w:r>
      <w:r>
        <w:t xml:space="preserve"> </w:t>
      </w:r>
      <m:oMath>
        <m:r>
          <m:t>B</m:t>
        </m:r>
        <m:sSub>
          <m:e>
            <m:r>
              <m:t>F</m:t>
            </m:r>
          </m:e>
          <m:sub>
            <m:r>
              <m:t>10</m:t>
            </m:r>
          </m:sub>
        </m:sSub>
        <m:r>
          <m:rPr>
            <m:sty m:val="p"/>
          </m:rPr>
          <m:t>=</m:t>
        </m:r>
        <m:r>
          <m:t>1.53</m:t>
        </m:r>
      </m:oMath>
      <w:r>
        <w:t xml:space="preserve">; SFD:</w:t>
      </w:r>
      <w:r>
        <w:t xml:space="preserve"> </w:t>
      </w:r>
      <m:oMath>
        <m:r>
          <m:t>b</m:t>
        </m:r>
        <m:r>
          <m:rPr>
            <m:sty m:val="p"/>
          </m:rPr>
          <m:t>=</m:t>
        </m:r>
        <m:r>
          <m:t>0.06</m:t>
        </m:r>
      </m:oMath>
      <w:r>
        <w:t xml:space="preserve">, 95% CrI</w:t>
      </w:r>
      <w:r>
        <w:t xml:space="preserve"> </w:t>
      </w:r>
      <m:oMath>
        <m:d>
          <m:dPr>
            <m:begChr m:val="["/>
            <m:sepChr m:val=""/>
            <m:endChr m:val="]"/>
            <m:grow/>
          </m:dPr>
          <m:e>
            <m:r>
              <m:t>0.01</m:t>
            </m:r>
            <m:r>
              <m:rPr>
                <m:sty m:val="p"/>
              </m:rPr>
              <m:t>,</m:t>
            </m:r>
            <m:r>
              <m:t> </m:t>
            </m:r>
            <m:r>
              <m:t>0.10</m:t>
            </m:r>
          </m:e>
        </m:d>
      </m:oMath>
      <w:r>
        <w:t xml:space="preserve">,</w:t>
      </w:r>
      <w:r>
        <w:t xml:space="preserve"> </w:t>
      </w:r>
      <m:oMath>
        <m:r>
          <m:t>P</m:t>
        </m:r>
        <m:d>
          <m:dPr>
            <m:begChr m:val="("/>
            <m:sepChr m:val=""/>
            <m:endChr m:val=")"/>
            <m:grow/>
          </m:dPr>
          <m:e>
            <m:r>
              <m:t>b</m:t>
            </m:r>
            <m:r>
              <m:rPr>
                <m:sty m:val="p"/>
              </m:rPr>
              <m:t>&gt;</m:t>
            </m:r>
            <m:r>
              <m:t>0</m:t>
            </m:r>
          </m:e>
        </m:d>
        <m:r>
          <m:rPr>
            <m:sty m:val="p"/>
          </m:rPr>
          <m:t>=</m:t>
        </m:r>
        <m:r>
          <m:t>0.99</m:t>
        </m:r>
      </m:oMath>
      <w:r>
        <w:t xml:space="preserve">,</w:t>
      </w:r>
      <w:r>
        <w:t xml:space="preserve"> </w:t>
      </w:r>
      <m:oMath>
        <m:r>
          <m:t>E</m:t>
        </m:r>
        <m:sSub>
          <m:e>
            <m:r>
              <m:t>R</m:t>
            </m:r>
          </m:e>
          <m:sub>
            <m:r>
              <m:t>b</m:t>
            </m:r>
            <m:r>
              <m:rPr>
                <m:sty m:val="p"/>
              </m:rPr>
              <m:t>&gt;</m:t>
            </m:r>
            <m:r>
              <m:t>0</m:t>
            </m:r>
          </m:sub>
        </m:sSub>
        <m:r>
          <m:rPr>
            <m:sty m:val="p"/>
          </m:rPr>
          <m:t>=</m:t>
        </m:r>
        <m:r>
          <m:t>196.53</m:t>
        </m:r>
      </m:oMath>
      <w:r>
        <w:t xml:space="preserve">,</w:t>
      </w:r>
      <w:r>
        <w:t xml:space="preserve"> </w:t>
      </w:r>
      <m:oMath>
        <m:r>
          <m:t>B</m:t>
        </m:r>
        <m:sSub>
          <m:e>
            <m:r>
              <m:t>F</m:t>
            </m:r>
          </m:e>
          <m:sub>
            <m:r>
              <m:t>10</m:t>
            </m:r>
          </m:sub>
        </m:sSub>
        <m:r>
          <m:rPr>
            <m:sty m:val="p"/>
          </m:rPr>
          <m:t>=</m:t>
        </m:r>
        <m:r>
          <m:t>0.58</m:t>
        </m:r>
      </m:oMath>
      <w:r>
        <w:t xml:space="preserve">; GD:</w:t>
      </w:r>
      <w:r>
        <w:t xml:space="preserve"> </w:t>
      </w:r>
      <m:oMath>
        <m:r>
          <m:t>b</m:t>
        </m:r>
        <m:r>
          <m:rPr>
            <m:sty m:val="p"/>
          </m:rPr>
          <m:t>=</m:t>
        </m:r>
        <m:r>
          <m:t>0.06</m:t>
        </m:r>
      </m:oMath>
      <w:r>
        <w:t xml:space="preserve">, 95% CrI</w:t>
      </w:r>
      <w:r>
        <w:t xml:space="preserve"> </w:t>
      </w:r>
      <m:oMath>
        <m:d>
          <m:dPr>
            <m:begChr m:val="["/>
            <m:sepChr m:val=""/>
            <m:endChr m:val="]"/>
            <m:grow/>
          </m:dPr>
          <m:e>
            <m:r>
              <m:t>0.01</m:t>
            </m:r>
            <m:r>
              <m:rPr>
                <m:sty m:val="p"/>
              </m:rPr>
              <m:t>,</m:t>
            </m:r>
            <m:r>
              <m:t> </m:t>
            </m:r>
            <m:r>
              <m:t>0.11</m:t>
            </m:r>
          </m:e>
        </m:d>
      </m:oMath>
      <w:r>
        <w:t xml:space="preserve">,</w:t>
      </w:r>
      <w:r>
        <w:t xml:space="preserve"> </w:t>
      </w:r>
      <m:oMath>
        <m:r>
          <m:t>P</m:t>
        </m:r>
        <m:d>
          <m:dPr>
            <m:begChr m:val="("/>
            <m:sepChr m:val=""/>
            <m:endChr m:val=")"/>
            <m:grow/>
          </m:dPr>
          <m:e>
            <m:r>
              <m:t>b</m:t>
            </m:r>
            <m:r>
              <m:rPr>
                <m:sty m:val="p"/>
              </m:rPr>
              <m:t>&gt;</m:t>
            </m:r>
            <m:r>
              <m:t>0</m:t>
            </m:r>
          </m:e>
        </m:d>
        <m:r>
          <m:rPr>
            <m:sty m:val="p"/>
          </m:rPr>
          <m:t>=</m:t>
        </m:r>
        <m:r>
          <m:t>0.99</m:t>
        </m:r>
      </m:oMath>
      <w:r>
        <w:t xml:space="preserve">,</w:t>
      </w:r>
      <w:r>
        <w:t xml:space="preserve"> </w:t>
      </w:r>
      <m:oMath>
        <m:r>
          <m:t>E</m:t>
        </m:r>
        <m:sSub>
          <m:e>
            <m:r>
              <m:t>R</m:t>
            </m:r>
          </m:e>
          <m:sub>
            <m:r>
              <m:t>b</m:t>
            </m:r>
            <m:r>
              <m:rPr>
                <m:sty m:val="p"/>
              </m:rPr>
              <m:t>&gt;</m:t>
            </m:r>
            <m:r>
              <m:t>0</m:t>
            </m:r>
          </m:sub>
        </m:sSub>
        <m:r>
          <m:rPr>
            <m:sty m:val="p"/>
          </m:rPr>
          <m:t>=</m:t>
        </m:r>
        <m:r>
          <m:t>169.21</m:t>
        </m:r>
      </m:oMath>
      <w:r>
        <w:t xml:space="preserve">,</w:t>
      </w:r>
      <w:r>
        <w:t xml:space="preserve"> </w:t>
      </w:r>
      <m:oMath>
        <m:r>
          <m:t>B</m:t>
        </m:r>
        <m:sSub>
          <m:e>
            <m:r>
              <m:t>F</m:t>
            </m:r>
          </m:e>
          <m:sub>
            <m:r>
              <m:t>10</m:t>
            </m:r>
          </m:sub>
        </m:sSub>
        <m:r>
          <m:rPr>
            <m:sty m:val="p"/>
          </m:rPr>
          <m:t>=</m:t>
        </m:r>
        <m:r>
          <m:t>0.62</m:t>
        </m:r>
      </m:oMath>
      <w:r>
        <w:t xml:space="preserve">; TVT:</w:t>
      </w:r>
      <w:r>
        <w:t xml:space="preserve"> </w:t>
      </w:r>
      <m:oMath>
        <m:r>
          <m:t>b</m:t>
        </m:r>
        <m:r>
          <m:rPr>
            <m:sty m:val="p"/>
          </m:rPr>
          <m:t>=</m:t>
        </m:r>
        <m:r>
          <m:t>0.07</m:t>
        </m:r>
      </m:oMath>
      <w:r>
        <w:t xml:space="preserve">, 95% CrI</w:t>
      </w:r>
      <w:r>
        <w:t xml:space="preserve"> </w:t>
      </w:r>
      <m:oMath>
        <m:d>
          <m:dPr>
            <m:begChr m:val="["/>
            <m:sepChr m:val=""/>
            <m:endChr m:val="]"/>
            <m:grow/>
          </m:dPr>
          <m:e>
            <m:r>
              <m:t>0.01</m:t>
            </m:r>
            <m:r>
              <m:rPr>
                <m:sty m:val="p"/>
              </m:rPr>
              <m:t>,</m:t>
            </m:r>
            <m:r>
              <m:t> </m:t>
            </m:r>
            <m:r>
              <m:t>0.13</m:t>
            </m:r>
          </m:e>
        </m:d>
      </m:oMath>
      <w:r>
        <w:t xml:space="preserve">,</w:t>
      </w:r>
      <w:r>
        <w:t xml:space="preserve"> </w:t>
      </w:r>
      <m:oMath>
        <m:r>
          <m:t>P</m:t>
        </m:r>
        <m:d>
          <m:dPr>
            <m:begChr m:val="("/>
            <m:sepChr m:val=""/>
            <m:endChr m:val=")"/>
            <m:grow/>
          </m:dPr>
          <m:e>
            <m:r>
              <m:t>b</m:t>
            </m:r>
            <m:r>
              <m:rPr>
                <m:sty m:val="p"/>
              </m:rPr>
              <m:t>&gt;</m:t>
            </m:r>
            <m:r>
              <m:t>0</m:t>
            </m:r>
          </m:e>
        </m:d>
        <m:r>
          <m:rPr>
            <m:sty m:val="p"/>
          </m:rPr>
          <m:t>=</m:t>
        </m:r>
        <m:r>
          <m:t>0.99</m:t>
        </m:r>
      </m:oMath>
      <w:r>
        <w:t xml:space="preserve">,</w:t>
      </w:r>
      <w:r>
        <w:t xml:space="preserve"> </w:t>
      </w:r>
      <m:oMath>
        <m:r>
          <m:t>E</m:t>
        </m:r>
        <m:sSub>
          <m:e>
            <m:r>
              <m:t>R</m:t>
            </m:r>
          </m:e>
          <m:sub>
            <m:r>
              <m:t>b</m:t>
            </m:r>
            <m:r>
              <m:rPr>
                <m:sty m:val="p"/>
              </m:rPr>
              <m:t>&gt;</m:t>
            </m:r>
            <m:r>
              <m:t>0</m:t>
            </m:r>
          </m:sub>
        </m:sSub>
        <m:r>
          <m:rPr>
            <m:sty m:val="p"/>
          </m:rPr>
          <m:t>=</m:t>
        </m:r>
        <m:r>
          <m:t>107.11</m:t>
        </m:r>
      </m:oMath>
      <w:r>
        <w:t xml:space="preserve">,</w:t>
      </w:r>
      <w:r>
        <w:t xml:space="preserve"> </w:t>
      </w:r>
      <m:oMath>
        <m:r>
          <m:t>B</m:t>
        </m:r>
        <m:sSub>
          <m:e>
            <m:r>
              <m:t>F</m:t>
            </m:r>
          </m:e>
          <m:sub>
            <m:r>
              <m:t>10</m:t>
            </m:r>
          </m:sub>
        </m:sSub>
        <m:r>
          <m:rPr>
            <m:sty m:val="p"/>
          </m:rPr>
          <m:t>=</m:t>
        </m:r>
        <m:r>
          <m:t>0.54</m:t>
        </m:r>
      </m:oMath>
      <w:r>
        <w:t xml:space="preserve">).</w:t>
      </w:r>
      <w:r>
        <w:t xml:space="preserve"> </w:t>
      </w:r>
      <w:r>
        <w:t xml:space="preserve">Fixation times were again longer with the Webcam than with the Eyelink (FFD:</w:t>
      </w:r>
      <w:r>
        <w:t xml:space="preserve"> </w:t>
      </w:r>
      <m:oMath>
        <m:r>
          <m:t>b</m:t>
        </m:r>
        <m:r>
          <m:rPr>
            <m:sty m:val="p"/>
          </m:rPr>
          <m:t>=</m:t>
        </m:r>
        <m:r>
          <m:t>0.36</m:t>
        </m:r>
      </m:oMath>
      <w:r>
        <w:t xml:space="preserve">, 95% CrI</w:t>
      </w:r>
      <w:r>
        <w:t xml:space="preserve"> </w:t>
      </w:r>
      <m:oMath>
        <m:d>
          <m:dPr>
            <m:begChr m:val="["/>
            <m:sepChr m:val=""/>
            <m:endChr m:val="]"/>
            <m:grow/>
          </m:dPr>
          <m:e>
            <m:r>
              <m:t>0.30</m:t>
            </m:r>
            <m:r>
              <m:rPr>
                <m:sty m:val="p"/>
              </m:rPr>
              <m:t>,</m:t>
            </m:r>
            <m:r>
              <m:t> </m:t>
            </m:r>
            <m:r>
              <m:t>0.42</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SFD:</w:t>
      </w:r>
      <w:r>
        <w:t xml:space="preserve"> </w:t>
      </w:r>
      <m:oMath>
        <m:r>
          <m:t>b</m:t>
        </m:r>
        <m:r>
          <m:rPr>
            <m:sty m:val="p"/>
          </m:rPr>
          <m:t>=</m:t>
        </m:r>
        <m:r>
          <m:t>0.36</m:t>
        </m:r>
      </m:oMath>
      <w:r>
        <w:t xml:space="preserve">, 95% CrI</w:t>
      </w:r>
      <w:r>
        <w:t xml:space="preserve"> </w:t>
      </w:r>
      <m:oMath>
        <m:d>
          <m:dPr>
            <m:begChr m:val="["/>
            <m:sepChr m:val=""/>
            <m:endChr m:val="]"/>
            <m:grow/>
          </m:dPr>
          <m:e>
            <m:r>
              <m:t>0.30</m:t>
            </m:r>
            <m:r>
              <m:rPr>
                <m:sty m:val="p"/>
              </m:rPr>
              <m:t>,</m:t>
            </m:r>
            <m:r>
              <m:t> </m:t>
            </m:r>
            <m:r>
              <m:t>0.43</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GD:</w:t>
      </w:r>
      <w:r>
        <w:t xml:space="preserve"> </w:t>
      </w:r>
      <m:oMath>
        <m:r>
          <m:t>b</m:t>
        </m:r>
        <m:r>
          <m:rPr>
            <m:sty m:val="p"/>
          </m:rPr>
          <m:t>=</m:t>
        </m:r>
        <m:r>
          <m:t>0.32</m:t>
        </m:r>
      </m:oMath>
      <w:r>
        <w:t xml:space="preserve">, 95% CrI</w:t>
      </w:r>
      <w:r>
        <w:t xml:space="preserve"> </w:t>
      </w:r>
      <m:oMath>
        <m:d>
          <m:dPr>
            <m:begChr m:val="["/>
            <m:sepChr m:val=""/>
            <m:endChr m:val="]"/>
            <m:grow/>
          </m:dPr>
          <m:e>
            <m:r>
              <m:t>0.26</m:t>
            </m:r>
            <m:r>
              <m:rPr>
                <m:sty m:val="p"/>
              </m:rPr>
              <m:t>,</m:t>
            </m:r>
            <m:r>
              <m:t> </m:t>
            </m:r>
            <m:r>
              <m:t>0.37</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TVT:</w:t>
      </w:r>
      <w:r>
        <w:t xml:space="preserve"> </w:t>
      </w:r>
      <m:oMath>
        <m:r>
          <m:t>b</m:t>
        </m:r>
        <m:r>
          <m:rPr>
            <m:sty m:val="p"/>
          </m:rPr>
          <m:t>=</m:t>
        </m:r>
        <m:r>
          <m:t>0.31</m:t>
        </m:r>
      </m:oMath>
      <w:r>
        <w:t xml:space="preserve">, 95% CrI</w:t>
      </w:r>
      <w:r>
        <w:t xml:space="preserve"> </w:t>
      </w:r>
      <m:oMath>
        <m:d>
          <m:dPr>
            <m:begChr m:val="["/>
            <m:sepChr m:val=""/>
            <m:endChr m:val="]"/>
            <m:grow/>
          </m:dPr>
          <m:e>
            <m:r>
              <m:t>0.25</m:t>
            </m:r>
            <m:r>
              <m:rPr>
                <m:sty m:val="p"/>
              </m:rPr>
              <m:t>,</m:t>
            </m:r>
            <m:r>
              <m:t> </m:t>
            </m:r>
            <m:r>
              <m:t>0.38</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w:t>
      </w:r>
      <w:r>
        <w:t xml:space="preserve"> </w:t>
      </w:r>
      <w:r>
        <w:t xml:space="preserve">Again, we did not see a credible Frequency × Tracker interaction (FFD:</w:t>
      </w:r>
      <w:r>
        <w:t xml:space="preserve"> </w:t>
      </w:r>
      <m:oMath>
        <m:r>
          <m:t>b</m:t>
        </m:r>
        <m:r>
          <m:rPr>
            <m:sty m:val="p"/>
          </m:rPr>
          <m:t>=</m:t>
        </m:r>
        <m:r>
          <m:t>0.03</m:t>
        </m:r>
      </m:oMath>
      <w:r>
        <w:t xml:space="preserve">, 95% CrI</w:t>
      </w:r>
      <w:r>
        <w:t xml:space="preserve"> </w:t>
      </w:r>
      <m:oMath>
        <m:d>
          <m:dPr>
            <m:begChr m:val="["/>
            <m:sepChr m:val=""/>
            <m:endChr m:val="]"/>
            <m:grow/>
          </m:dPr>
          <m:e>
            <m:r>
              <m:rPr>
                <m:sty m:val="p"/>
              </m:rPr>
              <m:t>−</m:t>
            </m:r>
            <m:r>
              <m:t>0.02</m:t>
            </m:r>
            <m:r>
              <m:rPr>
                <m:sty m:val="p"/>
              </m:rPr>
              <m:t>,</m:t>
            </m:r>
            <m:r>
              <m:t> </m:t>
            </m:r>
            <m:r>
              <m:t>0.08</m:t>
            </m:r>
          </m:e>
        </m:d>
      </m:oMath>
      <w:r>
        <w:t xml:space="preserve">,</w:t>
      </w:r>
      <w:r>
        <w:t xml:space="preserve"> </w:t>
      </w:r>
      <m:oMath>
        <m:r>
          <m:t>P</m:t>
        </m:r>
        <m:d>
          <m:dPr>
            <m:begChr m:val="("/>
            <m:sepChr m:val=""/>
            <m:endChr m:val=")"/>
            <m:grow/>
          </m:dPr>
          <m:e>
            <m:r>
              <m:t>b</m:t>
            </m:r>
            <m:r>
              <m:rPr>
                <m:sty m:val="p"/>
              </m:rPr>
              <m:t>&gt;</m:t>
            </m:r>
            <m:r>
              <m:t>0</m:t>
            </m:r>
          </m:e>
        </m:d>
        <m:r>
          <m:rPr>
            <m:sty m:val="p"/>
          </m:rPr>
          <m:t>=</m:t>
        </m:r>
        <m:r>
          <m:t>0.90</m:t>
        </m:r>
      </m:oMath>
      <w:r>
        <w:t xml:space="preserve">,</w:t>
      </w:r>
      <w:r>
        <w:t xml:space="preserve"> </w:t>
      </w:r>
      <m:oMath>
        <m:r>
          <m:t>E</m:t>
        </m:r>
        <m:sSub>
          <m:e>
            <m:r>
              <m:t>R</m:t>
            </m:r>
          </m:e>
          <m:sub>
            <m:r>
              <m:t>b</m:t>
            </m:r>
            <m:r>
              <m:rPr>
                <m:sty m:val="p"/>
              </m:rPr>
              <m:t>&gt;</m:t>
            </m:r>
            <m:r>
              <m:t>0</m:t>
            </m:r>
          </m:sub>
        </m:sSub>
        <m:r>
          <m:rPr>
            <m:sty m:val="p"/>
          </m:rPr>
          <m:t>=</m:t>
        </m:r>
        <m:r>
          <m:t>8.80</m:t>
        </m:r>
      </m:oMath>
      <w:r>
        <w:t xml:space="preserve">,</w:t>
      </w:r>
      <w:r>
        <w:t xml:space="preserve"> </w:t>
      </w:r>
      <m:oMath>
        <m:r>
          <m:t>B</m:t>
        </m:r>
        <m:sSub>
          <m:e>
            <m:r>
              <m:t>F</m:t>
            </m:r>
          </m:e>
          <m:sub>
            <m:r>
              <m:t>10</m:t>
            </m:r>
          </m:sub>
        </m:sSub>
        <m:r>
          <m:rPr>
            <m:sty m:val="p"/>
          </m:rPr>
          <m:t>=</m:t>
        </m:r>
        <m:r>
          <m:t>0.06</m:t>
        </m:r>
      </m:oMath>
      <w:r>
        <w:t xml:space="preserve">; SFD:</w:t>
      </w:r>
      <w:r>
        <w:t xml:space="preserve"> </w:t>
      </w:r>
      <m:oMath>
        <m:r>
          <m:t>b</m:t>
        </m:r>
        <m:r>
          <m:rPr>
            <m:sty m:val="p"/>
          </m:rPr>
          <m:t>=</m:t>
        </m:r>
        <m:r>
          <m:t>0.03</m:t>
        </m:r>
      </m:oMath>
      <w:r>
        <w:t xml:space="preserve">, 95% CrI</w:t>
      </w:r>
      <w:r>
        <w:t xml:space="preserve"> </w:t>
      </w:r>
      <m:oMath>
        <m:d>
          <m:dPr>
            <m:begChr m:val="["/>
            <m:sepChr m:val=""/>
            <m:endChr m:val="]"/>
            <m:grow/>
          </m:dPr>
          <m:e>
            <m:r>
              <m:rPr>
                <m:sty m:val="p"/>
              </m:rPr>
              <m:t>−</m:t>
            </m:r>
            <m:r>
              <m:t>0.02</m:t>
            </m:r>
            <m:r>
              <m:rPr>
                <m:sty m:val="p"/>
              </m:rPr>
              <m:t>,</m:t>
            </m:r>
            <m:r>
              <m:t> </m:t>
            </m:r>
            <m:r>
              <m:t>0.08</m:t>
            </m:r>
          </m:e>
        </m:d>
      </m:oMath>
      <w:r>
        <w:t xml:space="preserve">,</w:t>
      </w:r>
      <w:r>
        <w:t xml:space="preserve"> </w:t>
      </w:r>
      <m:oMath>
        <m:r>
          <m:t>P</m:t>
        </m:r>
        <m:d>
          <m:dPr>
            <m:begChr m:val="("/>
            <m:sepChr m:val=""/>
            <m:endChr m:val=")"/>
            <m:grow/>
          </m:dPr>
          <m:e>
            <m:r>
              <m:t>b</m:t>
            </m:r>
            <m:r>
              <m:rPr>
                <m:sty m:val="p"/>
              </m:rPr>
              <m:t>&gt;</m:t>
            </m:r>
            <m:r>
              <m:t>0</m:t>
            </m:r>
          </m:e>
        </m:d>
        <m:r>
          <m:rPr>
            <m:sty m:val="p"/>
          </m:rPr>
          <m:t>=</m:t>
        </m:r>
        <m:r>
          <m:t>0.85</m:t>
        </m:r>
      </m:oMath>
      <w:r>
        <w:t xml:space="preserve">,</w:t>
      </w:r>
      <w:r>
        <w:t xml:space="preserve"> </w:t>
      </w:r>
      <m:oMath>
        <m:r>
          <m:t>E</m:t>
        </m:r>
        <m:sSub>
          <m:e>
            <m:r>
              <m:t>R</m:t>
            </m:r>
          </m:e>
          <m:sub>
            <m:r>
              <m:t>b</m:t>
            </m:r>
            <m:r>
              <m:rPr>
                <m:sty m:val="p"/>
              </m:rPr>
              <m:t>&gt;</m:t>
            </m:r>
            <m:r>
              <m:t>0</m:t>
            </m:r>
          </m:sub>
        </m:sSub>
        <m:r>
          <m:rPr>
            <m:sty m:val="p"/>
          </m:rPr>
          <m:t>=</m:t>
        </m:r>
        <m:r>
          <m:t>5.73</m:t>
        </m:r>
      </m:oMath>
      <w:r>
        <w:t xml:space="preserve">,</w:t>
      </w:r>
      <w:r>
        <w:t xml:space="preserve"> </w:t>
      </w:r>
      <m:oMath>
        <m:r>
          <m:t>B</m:t>
        </m:r>
        <m:sSub>
          <m:e>
            <m:r>
              <m:t>F</m:t>
            </m:r>
          </m:e>
          <m:sub>
            <m:r>
              <m:t>10</m:t>
            </m:r>
          </m:sub>
        </m:sSub>
        <m:r>
          <m:rPr>
            <m:sty m:val="p"/>
          </m:rPr>
          <m:t>=</m:t>
        </m:r>
        <m:r>
          <m:t>0.05</m:t>
        </m:r>
      </m:oMath>
      <w:r>
        <w:t xml:space="preserve">; GD:</w:t>
      </w:r>
      <w:r>
        <w:t xml:space="preserve"> </w:t>
      </w:r>
      <m:oMath>
        <m:r>
          <m:t>b</m:t>
        </m:r>
        <m:r>
          <m:rPr>
            <m:sty m:val="p"/>
          </m:rPr>
          <m:t>=</m:t>
        </m:r>
        <m:r>
          <m:t>0.01</m:t>
        </m:r>
      </m:oMath>
      <w:r>
        <w:t xml:space="preserve">, 95% CrI</w:t>
      </w:r>
      <w:r>
        <w:t xml:space="preserve"> </w:t>
      </w:r>
      <m:oMath>
        <m:d>
          <m:dPr>
            <m:begChr m:val="["/>
            <m:sepChr m:val=""/>
            <m:endChr m:val="]"/>
            <m:grow/>
          </m:dPr>
          <m:e>
            <m:r>
              <m:rPr>
                <m:sty m:val="p"/>
              </m:rPr>
              <m:t>−</m:t>
            </m:r>
            <m:r>
              <m:t>0.04</m:t>
            </m:r>
            <m:r>
              <m:rPr>
                <m:sty m:val="p"/>
              </m:rPr>
              <m:t>,</m:t>
            </m:r>
            <m:r>
              <m:t> </m:t>
            </m:r>
            <m:r>
              <m:t>0.07</m:t>
            </m:r>
          </m:e>
        </m:d>
      </m:oMath>
      <w:r>
        <w:t xml:space="preserve">,</w:t>
      </w:r>
      <w:r>
        <w:t xml:space="preserve"> </w:t>
      </w:r>
      <m:oMath>
        <m:r>
          <m:t>P</m:t>
        </m:r>
        <m:d>
          <m:dPr>
            <m:begChr m:val="("/>
            <m:sepChr m:val=""/>
            <m:endChr m:val=")"/>
            <m:grow/>
          </m:dPr>
          <m:e>
            <m:r>
              <m:t>b</m:t>
            </m:r>
            <m:r>
              <m:rPr>
                <m:sty m:val="p"/>
              </m:rPr>
              <m:t>&gt;</m:t>
            </m:r>
            <m:r>
              <m:t>0</m:t>
            </m:r>
          </m:e>
        </m:d>
        <m:r>
          <m:rPr>
            <m:sty m:val="p"/>
          </m:rPr>
          <m:t>=</m:t>
        </m:r>
        <m:r>
          <m:t>0.69</m:t>
        </m:r>
      </m:oMath>
      <w:r>
        <w:t xml:space="preserve">,</w:t>
      </w:r>
      <w:r>
        <w:t xml:space="preserve"> </w:t>
      </w:r>
      <m:oMath>
        <m:r>
          <m:t>E</m:t>
        </m:r>
        <m:sSub>
          <m:e>
            <m:r>
              <m:t>R</m:t>
            </m:r>
          </m:e>
          <m:sub>
            <m:r>
              <m:t>b</m:t>
            </m:r>
            <m:r>
              <m:rPr>
                <m:sty m:val="p"/>
              </m:rPr>
              <m:t>&gt;</m:t>
            </m:r>
            <m:r>
              <m:t>0</m:t>
            </m:r>
          </m:sub>
        </m:sSub>
        <m:r>
          <m:rPr>
            <m:sty m:val="p"/>
          </m:rPr>
          <m:t>=</m:t>
        </m:r>
        <m:r>
          <m:t>2.20</m:t>
        </m:r>
      </m:oMath>
      <w:r>
        <w:t xml:space="preserve">,</w:t>
      </w:r>
      <w:r>
        <w:t xml:space="preserve"> </w:t>
      </w:r>
      <m:oMath>
        <m:r>
          <m:t>B</m:t>
        </m:r>
        <m:sSub>
          <m:e>
            <m:r>
              <m:t>F</m:t>
            </m:r>
          </m:e>
          <m:sub>
            <m:r>
              <m:t>10</m:t>
            </m:r>
          </m:sub>
        </m:sSub>
        <m:r>
          <m:rPr>
            <m:sty m:val="p"/>
          </m:rPr>
          <m:t>=</m:t>
        </m:r>
        <m:r>
          <m:t>0.03</m:t>
        </m:r>
      </m:oMath>
      <w:r>
        <w:t xml:space="preserve">; TVT:</w:t>
      </w:r>
      <w:r>
        <w:t xml:space="preserve"> </w:t>
      </w:r>
      <m:oMath>
        <m:r>
          <m:t>b</m:t>
        </m:r>
        <m:r>
          <m:rPr>
            <m:sty m:val="p"/>
          </m:rPr>
          <m:t>=</m:t>
        </m:r>
        <m:r>
          <m:t>0.03</m:t>
        </m:r>
      </m:oMath>
      <w:r>
        <w:t xml:space="preserve">, 95% CrI</w:t>
      </w:r>
      <w:r>
        <w:t xml:space="preserve"> </w:t>
      </w:r>
      <m:oMath>
        <m:d>
          <m:dPr>
            <m:begChr m:val="["/>
            <m:sepChr m:val=""/>
            <m:endChr m:val="]"/>
            <m:grow/>
          </m:dPr>
          <m:e>
            <m:r>
              <m:rPr>
                <m:sty m:val="p"/>
              </m:rPr>
              <m:t>−</m:t>
            </m:r>
            <m:r>
              <m:t>0.03</m:t>
            </m:r>
            <m:r>
              <m:rPr>
                <m:sty m:val="p"/>
              </m:rPr>
              <m:t>,</m:t>
            </m:r>
            <m:r>
              <m:t> </m:t>
            </m:r>
            <m:r>
              <m:t>0.09</m:t>
            </m:r>
          </m:e>
        </m:d>
      </m:oMath>
      <w:r>
        <w:t xml:space="preserve">,</w:t>
      </w:r>
      <w:r>
        <w:t xml:space="preserve"> </w:t>
      </w:r>
      <m:oMath>
        <m:r>
          <m:t>P</m:t>
        </m:r>
        <m:d>
          <m:dPr>
            <m:begChr m:val="("/>
            <m:sepChr m:val=""/>
            <m:endChr m:val=")"/>
            <m:grow/>
          </m:dPr>
          <m:e>
            <m:r>
              <m:t>b</m:t>
            </m:r>
            <m:r>
              <m:rPr>
                <m:sty m:val="p"/>
              </m:rPr>
              <m:t>&gt;</m:t>
            </m:r>
            <m:r>
              <m:t>0</m:t>
            </m:r>
          </m:e>
        </m:d>
        <m:r>
          <m:rPr>
            <m:sty m:val="p"/>
          </m:rPr>
          <m:t>=</m:t>
        </m:r>
        <m:r>
          <m:t>0.86</m:t>
        </m:r>
      </m:oMath>
      <w:r>
        <w:t xml:space="preserve">,</w:t>
      </w:r>
      <w:r>
        <w:t xml:space="preserve"> </w:t>
      </w:r>
      <m:oMath>
        <m:r>
          <m:t>E</m:t>
        </m:r>
        <m:sSub>
          <m:e>
            <m:r>
              <m:t>R</m:t>
            </m:r>
          </m:e>
          <m:sub>
            <m:r>
              <m:t>b</m:t>
            </m:r>
            <m:r>
              <m:rPr>
                <m:sty m:val="p"/>
              </m:rPr>
              <m:t>&gt;</m:t>
            </m:r>
            <m:r>
              <m:t>0</m:t>
            </m:r>
          </m:sub>
        </m:sSub>
        <m:r>
          <m:rPr>
            <m:sty m:val="p"/>
          </m:rPr>
          <m:t>=</m:t>
        </m:r>
        <m:r>
          <m:t>6.20</m:t>
        </m:r>
      </m:oMath>
      <w:r>
        <w:t xml:space="preserve">,</w:t>
      </w:r>
      <w:r>
        <w:t xml:space="preserve"> </w:t>
      </w:r>
      <m:oMath>
        <m:r>
          <m:t>B</m:t>
        </m:r>
        <m:sSub>
          <m:e>
            <m:r>
              <m:t>F</m:t>
            </m:r>
          </m:e>
          <m:sub>
            <m:r>
              <m:t>10</m:t>
            </m:r>
          </m:sub>
        </m:sSub>
        <m:r>
          <m:rPr>
            <m:sty m:val="p"/>
          </m:rPr>
          <m:t>=</m:t>
        </m:r>
        <m:r>
          <m:t>0.05</m:t>
        </m:r>
      </m:oMath>
      <w:r>
        <w:t xml:space="preserve">).</w:t>
      </w:r>
    </w:p>
    <w:p>
      <w:pPr>
        <w:pStyle w:val="BodyText"/>
      </w:pPr>
      <w:r>
        <w:t xml:space="preserve">Again as in Experiment 1, we summarized the low–high frequency contrast separately within each device using estimated marginal means. Interestingly, in Experiment 3, the Webcam data actually contained stronger evidence in favor of the frequency effect than the Eyelink data, with the 95% CI for the frequency effect excluding 0 for both devices in FFD (Webcam:</w:t>
      </w:r>
      <w:r>
        <w:t xml:space="preserve"> </w:t>
      </w:r>
      <w:r>
        <w:rPr>
          <w:i/>
          <w:iCs/>
        </w:rPr>
        <w:t xml:space="preserve">M</w:t>
      </w:r>
      <w:r>
        <w:t xml:space="preserve"> </w:t>
      </w:r>
      <w:r>
        <w:t xml:space="preserve">= 0.08 95%</w:t>
      </w:r>
      <w:r>
        <w:t xml:space="preserve"> </w:t>
      </w:r>
      <w:r>
        <w:rPr>
          <w:i/>
          <w:iCs/>
        </w:rPr>
        <w:t xml:space="preserve">CI</w:t>
      </w:r>
      <w:r>
        <w:t xml:space="preserve"> </w:t>
      </w:r>
      <w:r>
        <w:t xml:space="preserve">= [0.03, 0.13]; Eyelink:</w:t>
      </w:r>
      <w:r>
        <w:t xml:space="preserve"> </w:t>
      </w:r>
      <w:r>
        <w:rPr>
          <w:i/>
          <w:iCs/>
        </w:rPr>
        <w:t xml:space="preserve">M</w:t>
      </w:r>
      <w:r>
        <w:t xml:space="preserve"> </w:t>
      </w:r>
      <w:r>
        <w:t xml:space="preserve">= 0.04 95%</w:t>
      </w:r>
      <w:r>
        <w:t xml:space="preserve"> </w:t>
      </w:r>
      <w:r>
        <w:rPr>
          <w:i/>
          <w:iCs/>
        </w:rPr>
        <w:t xml:space="preserve">CI</w:t>
      </w:r>
      <w:r>
        <w:t xml:space="preserve"> </w:t>
      </w:r>
      <w:r>
        <w:t xml:space="preserve">= [0.00, 0.09]) and GD (Webcam:</w:t>
      </w:r>
      <w:r>
        <w:t xml:space="preserve"> </w:t>
      </w:r>
      <w:r>
        <w:rPr>
          <w:i/>
          <w:iCs/>
        </w:rPr>
        <w:t xml:space="preserve">M</w:t>
      </w:r>
      <w:r>
        <w:t xml:space="preserve"> </w:t>
      </w:r>
      <w:r>
        <w:t xml:space="preserve">= 0.07 95%</w:t>
      </w:r>
      <w:r>
        <w:t xml:space="preserve"> </w:t>
      </w:r>
      <w:r>
        <w:rPr>
          <w:i/>
          <w:iCs/>
        </w:rPr>
        <w:t xml:space="preserve">CI</w:t>
      </w:r>
      <w:r>
        <w:t xml:space="preserve"> </w:t>
      </w:r>
      <w:r>
        <w:t xml:space="preserve">= [0.01, 0.12]; Eyelink:</w:t>
      </w:r>
      <w:r>
        <w:t xml:space="preserve"> </w:t>
      </w:r>
      <w:r>
        <w:rPr>
          <w:i/>
          <w:iCs/>
        </w:rPr>
        <w:t xml:space="preserve">M</w:t>
      </w:r>
      <w:r>
        <w:t xml:space="preserve"> </w:t>
      </w:r>
      <w:r>
        <w:t xml:space="preserve">= 0.05 95%</w:t>
      </w:r>
      <w:r>
        <w:t xml:space="preserve"> </w:t>
      </w:r>
      <w:r>
        <w:rPr>
          <w:i/>
          <w:iCs/>
        </w:rPr>
        <w:t xml:space="preserve">CI</w:t>
      </w:r>
      <w:r>
        <w:t xml:space="preserve"> </w:t>
      </w:r>
      <w:r>
        <w:t xml:space="preserve">= [0.00, 0.11]), although the exclusion was very narrow for the Eyelink data), but only for the Webcam data in SFD (Webcam:</w:t>
      </w:r>
      <w:r>
        <w:t xml:space="preserve"> </w:t>
      </w:r>
      <w:r>
        <w:rPr>
          <w:i/>
          <w:iCs/>
        </w:rPr>
        <w:t xml:space="preserve">M</w:t>
      </w:r>
      <w:r>
        <w:t xml:space="preserve"> </w:t>
      </w:r>
      <w:r>
        <w:t xml:space="preserve">= 0.07 95%</w:t>
      </w:r>
      <w:r>
        <w:t xml:space="preserve"> </w:t>
      </w:r>
      <w:r>
        <w:rPr>
          <w:i/>
          <w:iCs/>
        </w:rPr>
        <w:t xml:space="preserve">CI</w:t>
      </w:r>
      <w:r>
        <w:t xml:space="preserve"> </w:t>
      </w:r>
      <w:r>
        <w:t xml:space="preserve">= [0.02, 0.12]; Eyelink:</w:t>
      </w:r>
      <w:r>
        <w:t xml:space="preserve"> </w:t>
      </w:r>
      <w:r>
        <w:rPr>
          <w:i/>
          <w:iCs/>
        </w:rPr>
        <w:t xml:space="preserve">M</w:t>
      </w:r>
      <w:r>
        <w:t xml:space="preserve"> </w:t>
      </w:r>
      <w:r>
        <w:t xml:space="preserve">= 0.04 95%</w:t>
      </w:r>
      <w:r>
        <w:t xml:space="preserve"> </w:t>
      </w:r>
      <w:r>
        <w:rPr>
          <w:i/>
          <w:iCs/>
        </w:rPr>
        <w:t xml:space="preserve">CI</w:t>
      </w:r>
      <w:r>
        <w:t xml:space="preserve"> </w:t>
      </w:r>
      <w:r>
        <w:t xml:space="preserve">= [-0.01, 0.09]) and TVT (Webcam:</w:t>
      </w:r>
      <w:r>
        <w:t xml:space="preserve"> </w:t>
      </w:r>
      <w:r>
        <w:rPr>
          <w:i/>
          <w:iCs/>
        </w:rPr>
        <w:t xml:space="preserve">M</w:t>
      </w:r>
      <w:r>
        <w:t xml:space="preserve"> </w:t>
      </w:r>
      <w:r>
        <w:t xml:space="preserve">= 0.09 95%</w:t>
      </w:r>
      <w:r>
        <w:t xml:space="preserve"> </w:t>
      </w:r>
      <w:r>
        <w:rPr>
          <w:i/>
          <w:iCs/>
        </w:rPr>
        <w:t xml:space="preserve">CI</w:t>
      </w:r>
      <w:r>
        <w:t xml:space="preserve"> </w:t>
      </w:r>
      <w:r>
        <w:t xml:space="preserve">= [0.02, 0.15]; Eyelink:</w:t>
      </w:r>
      <w:r>
        <w:t xml:space="preserve"> </w:t>
      </w:r>
      <w:r>
        <w:rPr>
          <w:i/>
          <w:iCs/>
        </w:rPr>
        <w:t xml:space="preserve">M</w:t>
      </w:r>
      <w:r>
        <w:t xml:space="preserve"> </w:t>
      </w:r>
      <w:r>
        <w:t xml:space="preserve">= 0.05 95%</w:t>
      </w:r>
      <w:r>
        <w:t xml:space="preserve"> </w:t>
      </w:r>
      <w:r>
        <w:rPr>
          <w:i/>
          <w:iCs/>
        </w:rPr>
        <w:t xml:space="preserve">CI</w:t>
      </w:r>
      <w:r>
        <w:t xml:space="preserve"> </w:t>
      </w:r>
      <w:r>
        <w:t xml:space="preserve">= [-0.01, 0.12]). These somewhat unexpected results show that the Webcam data, although noisier, do not necessarily always underestimate the size of an effect. In any case, our results highlight that a large number of observations are needed to detect even strong effects such as the word frequency effect reliably at a sampling rate of 30 Hz (as suggested by Angele et al., 2025).</w:t>
      </w:r>
    </w:p>
    <w:p>
      <w:pPr>
        <w:pStyle w:val="Heading4"/>
        <w:rPr>
          <w:vanish/>
          <w:specVanish/>
        </w:rPr>
      </w:pPr>
      <w:r>
        <w:t>Corpus-style analysis.</w:t>
      </w:r>
      <w:r>
        <w:t xml:space="preserve"> </w:t>
      </w:r>
    </w:p>
    <w:p>
      <w:pPr>
        <w:pStyle w:val="BodyText"/>
      </w:pPr>
      <w:r>
        <w:t xml:space="preserve">For Experiment 3, we also fit models predicting fixation times on all the words in every sentence (except for sentence-initial and sentence-final words), with Zipf frequency as a continuous predictor and tracker as a discrete factor with two levels, Eyelink and Webcam, as was done for the Experiment 1 data.</w:t>
      </w:r>
      <w:r>
        <w:t xml:space="preserve"> </w:t>
      </w:r>
      <w:hyperlink w:anchor="tbl-exp3-corpus-modelsummary">
        <w:r>
          <w:rPr>
            <w:rStyle w:val="Hyperlink"/>
          </w:rPr>
          <w:t xml:space="preserve">Table 9</w:t>
        </w:r>
      </w:hyperlink>
      <w:r>
        <w:t xml:space="preserve"> </w:t>
      </w:r>
      <w:r>
        <w:t xml:space="preserve">summarizes the Zipf frequency effect, the effect of the tracker used, and their interaction over all eligible words. We again observed a frequency effect, with higher frequency words being associated with shorter fixations, but this effect was much stronger in Experiment 3 (FFD:</w:t>
      </w:r>
      <w:r>
        <w:t xml:space="preserve"> </w:t>
      </w:r>
      <m:oMath>
        <m:r>
          <m:t>b</m:t>
        </m:r>
        <m:r>
          <m:rPr>
            <m:sty m:val="p"/>
          </m:rPr>
          <m:t>=</m:t>
        </m:r>
        <m:r>
          <m:rPr>
            <m:sty m:val="p"/>
          </m:rPr>
          <m:t>−</m:t>
        </m:r>
        <m:r>
          <m:t>0.03</m:t>
        </m:r>
      </m:oMath>
      <w:r>
        <w:t xml:space="preserve">, 95% CrI</w:t>
      </w:r>
      <w:r>
        <w:t xml:space="preserve"> </w:t>
      </w:r>
      <m:oMath>
        <m:d>
          <m:dPr>
            <m:begChr m:val="["/>
            <m:sepChr m:val=""/>
            <m:endChr m:val="]"/>
            <m:grow/>
          </m:dPr>
          <m:e>
            <m:r>
              <m:rPr>
                <m:sty m:val="p"/>
              </m:rPr>
              <m:t>−</m:t>
            </m:r>
            <m:r>
              <m:t>0.04</m:t>
            </m:r>
            <m:r>
              <m:rPr>
                <m:sty m:val="p"/>
              </m:rPr>
              <m:t>,</m:t>
            </m:r>
            <m:r>
              <m:t> </m:t>
            </m:r>
            <m:r>
              <m:rPr>
                <m:sty m:val="p"/>
              </m:rPr>
              <m:t>−</m:t>
            </m:r>
            <m:r>
              <m:t>0.02</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SFD:</w:t>
      </w:r>
      <w:r>
        <w:t xml:space="preserve"> </w:t>
      </w:r>
      <m:oMath>
        <m:r>
          <m:t>b</m:t>
        </m:r>
        <m:r>
          <m:rPr>
            <m:sty m:val="p"/>
          </m:rPr>
          <m:t>=</m:t>
        </m:r>
        <m:r>
          <m:rPr>
            <m:sty m:val="p"/>
          </m:rPr>
          <m:t>−</m:t>
        </m:r>
        <m:r>
          <m:t>0.04</m:t>
        </m:r>
      </m:oMath>
      <w:r>
        <w:t xml:space="preserve">, 95% CrI</w:t>
      </w:r>
      <w:r>
        <w:t xml:space="preserve"> </w:t>
      </w:r>
      <m:oMath>
        <m:d>
          <m:dPr>
            <m:begChr m:val="["/>
            <m:sepChr m:val=""/>
            <m:endChr m:val="]"/>
            <m:grow/>
          </m:dPr>
          <m:e>
            <m:r>
              <m:rPr>
                <m:sty m:val="p"/>
              </m:rPr>
              <m:t>−</m:t>
            </m:r>
            <m:r>
              <m:t>0.05</m:t>
            </m:r>
            <m:r>
              <m:rPr>
                <m:sty m:val="p"/>
              </m:rPr>
              <m:t>,</m:t>
            </m:r>
            <m:r>
              <m:t> </m:t>
            </m:r>
            <m:r>
              <m:rPr>
                <m:sty m:val="p"/>
              </m:rPr>
              <m:t>−</m:t>
            </m:r>
            <m:r>
              <m:t>0.02</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GD:</w:t>
      </w:r>
      <w:r>
        <w:t xml:space="preserve"> </w:t>
      </w:r>
      <m:oMath>
        <m:r>
          <m:t>b</m:t>
        </m:r>
        <m:r>
          <m:rPr>
            <m:sty m:val="p"/>
          </m:rPr>
          <m:t>=</m:t>
        </m:r>
        <m:r>
          <m:rPr>
            <m:sty m:val="p"/>
          </m:rPr>
          <m:t>−</m:t>
        </m:r>
        <m:r>
          <m:t>0.06</m:t>
        </m:r>
      </m:oMath>
      <w:r>
        <w:t xml:space="preserve">, 95% CrI</w:t>
      </w:r>
      <w:r>
        <w:t xml:space="preserve"> </w:t>
      </w:r>
      <m:oMath>
        <m:d>
          <m:dPr>
            <m:begChr m:val="["/>
            <m:sepChr m:val=""/>
            <m:endChr m:val="]"/>
            <m:grow/>
          </m:dPr>
          <m:e>
            <m:r>
              <m:rPr>
                <m:sty m:val="p"/>
              </m:rPr>
              <m:t>−</m:t>
            </m:r>
            <m:r>
              <m:t>0.08</m:t>
            </m:r>
            <m:r>
              <m:rPr>
                <m:sty m:val="p"/>
              </m:rPr>
              <m:t>,</m:t>
            </m:r>
            <m:r>
              <m:t> </m:t>
            </m:r>
            <m:r>
              <m:rPr>
                <m:sty m:val="p"/>
              </m:rPr>
              <m:t>−</m:t>
            </m:r>
            <m:r>
              <m:t>0.05</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TVT:</w:t>
      </w:r>
      <w:r>
        <w:t xml:space="preserve"> </w:t>
      </w:r>
      <m:oMath>
        <m:r>
          <m:t>b</m:t>
        </m:r>
        <m:r>
          <m:rPr>
            <m:sty m:val="p"/>
          </m:rPr>
          <m:t>=</m:t>
        </m:r>
        <m:r>
          <m:rPr>
            <m:sty m:val="p"/>
          </m:rPr>
          <m:t>−</m:t>
        </m:r>
        <m:r>
          <m:t>0.09</m:t>
        </m:r>
      </m:oMath>
      <w:r>
        <w:t xml:space="preserve">, 95% CrI</w:t>
      </w:r>
      <w:r>
        <w:t xml:space="preserve"> </w:t>
      </w:r>
      <m:oMath>
        <m:d>
          <m:dPr>
            <m:begChr m:val="["/>
            <m:sepChr m:val=""/>
            <m:endChr m:val="]"/>
            <m:grow/>
          </m:dPr>
          <m:e>
            <m:r>
              <m:rPr>
                <m:sty m:val="p"/>
              </m:rPr>
              <m:t>−</m:t>
            </m:r>
            <m:r>
              <m:t>0.10</m:t>
            </m:r>
            <m:r>
              <m:rPr>
                <m:sty m:val="p"/>
              </m:rPr>
              <m:t>,</m:t>
            </m:r>
            <m:r>
              <m:t> </m:t>
            </m:r>
            <m:r>
              <m:rPr>
                <m:sty m:val="p"/>
              </m:rPr>
              <m:t>−</m:t>
            </m:r>
            <m:r>
              <m:t>0.07</m:t>
            </m:r>
          </m:e>
        </m:d>
      </m:oMath>
      <w:r>
        <w:t xml:space="preserve">,</w:t>
      </w:r>
      <w:r>
        <w:t xml:space="preserve"> </w:t>
      </w:r>
      <m:oMath>
        <m:r>
          <m:t>P</m:t>
        </m:r>
        <m:d>
          <m:dPr>
            <m:begChr m:val="("/>
            <m:sepChr m:val=""/>
            <m:endChr m:val=")"/>
            <m:grow/>
          </m:dPr>
          <m:e>
            <m:r>
              <m:t>b</m:t>
            </m:r>
            <m:r>
              <m:rPr>
                <m:sty m:val="p"/>
              </m:rPr>
              <m:t>&lt;</m:t>
            </m:r>
            <m:r>
              <m:t>0</m:t>
            </m:r>
          </m:e>
        </m:d>
        <m:r>
          <m:rPr>
            <m:sty m:val="p"/>
          </m:rPr>
          <m:t>=</m:t>
        </m:r>
        <m:r>
          <m:t>1.00</m:t>
        </m:r>
      </m:oMath>
      <w:r>
        <w:t xml:space="preserve">,</w:t>
      </w:r>
      <w:r>
        <w:t xml:space="preserve"> </w:t>
      </w:r>
      <m:oMath>
        <m:r>
          <m:t>E</m:t>
        </m:r>
        <m:sSub>
          <m:e>
            <m:r>
              <m:t>R</m:t>
            </m:r>
          </m:e>
          <m:sub>
            <m:r>
              <m:t>b</m:t>
            </m:r>
            <m:r>
              <m:rPr>
                <m:sty m:val="p"/>
              </m:rPr>
              <m:t>&lt;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Just as we had observed in all the previous analyses, the Webcam data resulted in longer detected fixations overall (FFD:</w:t>
      </w:r>
      <w:r>
        <w:t xml:space="preserve"> </w:t>
      </w:r>
      <m:oMath>
        <m:r>
          <m:t>b</m:t>
        </m:r>
        <m:r>
          <m:rPr>
            <m:sty m:val="p"/>
          </m:rPr>
          <m:t>=</m:t>
        </m:r>
        <m:r>
          <m:t>0.45</m:t>
        </m:r>
      </m:oMath>
      <w:r>
        <w:t xml:space="preserve">, 95% CrI</w:t>
      </w:r>
      <w:r>
        <w:t xml:space="preserve"> </w:t>
      </w:r>
      <m:oMath>
        <m:d>
          <m:dPr>
            <m:begChr m:val="["/>
            <m:sepChr m:val=""/>
            <m:endChr m:val="]"/>
            <m:grow/>
          </m:dPr>
          <m:e>
            <m:r>
              <m:t>0.39</m:t>
            </m:r>
            <m:r>
              <m:rPr>
                <m:sty m:val="p"/>
              </m:rPr>
              <m:t>,</m:t>
            </m:r>
            <m:r>
              <m:t> </m:t>
            </m:r>
            <m:r>
              <m:t>0.50</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SFD:</w:t>
      </w:r>
      <w:r>
        <w:t xml:space="preserve"> </w:t>
      </w:r>
      <m:oMath>
        <m:r>
          <m:t>b</m:t>
        </m:r>
        <m:r>
          <m:rPr>
            <m:sty m:val="p"/>
          </m:rPr>
          <m:t>=</m:t>
        </m:r>
        <m:r>
          <m:t>0.43</m:t>
        </m:r>
      </m:oMath>
      <w:r>
        <w:t xml:space="preserve">, 95% CrI</w:t>
      </w:r>
      <w:r>
        <w:t xml:space="preserve"> </w:t>
      </w:r>
      <m:oMath>
        <m:d>
          <m:dPr>
            <m:begChr m:val="["/>
            <m:sepChr m:val=""/>
            <m:endChr m:val="]"/>
            <m:grow/>
          </m:dPr>
          <m:e>
            <m:r>
              <m:t>0.38</m:t>
            </m:r>
            <m:r>
              <m:rPr>
                <m:sty m:val="p"/>
              </m:rPr>
              <m:t>,</m:t>
            </m:r>
            <m:r>
              <m:t> </m:t>
            </m:r>
            <m:r>
              <m:t>0.49</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GD:</w:t>
      </w:r>
      <w:r>
        <w:t xml:space="preserve"> </w:t>
      </w:r>
      <m:oMath>
        <m:r>
          <m:t>b</m:t>
        </m:r>
        <m:r>
          <m:rPr>
            <m:sty m:val="p"/>
          </m:rPr>
          <m:t>=</m:t>
        </m:r>
        <m:r>
          <m:t>0.39</m:t>
        </m:r>
      </m:oMath>
      <w:r>
        <w:t xml:space="preserve">, 95% CrI</w:t>
      </w:r>
      <w:r>
        <w:t xml:space="preserve"> </w:t>
      </w:r>
      <m:oMath>
        <m:d>
          <m:dPr>
            <m:begChr m:val="["/>
            <m:sepChr m:val=""/>
            <m:endChr m:val="]"/>
            <m:grow/>
          </m:dPr>
          <m:e>
            <m:r>
              <m:t>0.35</m:t>
            </m:r>
            <m:r>
              <m:rPr>
                <m:sty m:val="p"/>
              </m:rPr>
              <m:t>,</m:t>
            </m:r>
            <m:r>
              <m:t> </m:t>
            </m:r>
            <m:r>
              <m:t>0.44</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TVT:</w:t>
      </w:r>
      <w:r>
        <w:t xml:space="preserve"> </w:t>
      </w:r>
      <m:oMath>
        <m:r>
          <m:t>b</m:t>
        </m:r>
        <m:r>
          <m:rPr>
            <m:sty m:val="p"/>
          </m:rPr>
          <m:t>=</m:t>
        </m:r>
        <m:r>
          <m:t>0.36</m:t>
        </m:r>
      </m:oMath>
      <w:r>
        <w:t xml:space="preserve">, 95% CrI</w:t>
      </w:r>
      <w:r>
        <w:t xml:space="preserve"> </w:t>
      </w:r>
      <m:oMath>
        <m:d>
          <m:dPr>
            <m:begChr m:val="["/>
            <m:sepChr m:val=""/>
            <m:endChr m:val="]"/>
            <m:grow/>
          </m:dPr>
          <m:e>
            <m:r>
              <m:t>0.32</m:t>
            </m:r>
            <m:r>
              <m:rPr>
                <m:sty m:val="p"/>
              </m:rPr>
              <m:t>,</m:t>
            </m:r>
            <m:r>
              <m:t> </m:t>
            </m:r>
            <m:r>
              <m:t>0.41</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There was no evidence for an interaction between Zipf frequency and tracker in FFD (</w:t>
      </w:r>
      <m:oMath>
        <m:r>
          <m:t>b</m:t>
        </m:r>
        <m:r>
          <m:rPr>
            <m:sty m:val="p"/>
          </m:rPr>
          <m:t>=</m:t>
        </m:r>
        <m:r>
          <m:t>0.0096</m:t>
        </m:r>
      </m:oMath>
      <w:r>
        <w:t xml:space="preserve">, 95% CrI</w:t>
      </w:r>
      <w:r>
        <w:t xml:space="preserve"> </w:t>
      </w:r>
      <m:oMath>
        <m:d>
          <m:dPr>
            <m:begChr m:val="["/>
            <m:sepChr m:val=""/>
            <m:endChr m:val="]"/>
            <m:grow/>
          </m:dPr>
          <m:e>
            <m:r>
              <m:rPr>
                <m:sty m:val="p"/>
              </m:rPr>
              <m:t>−</m:t>
            </m:r>
            <m:r>
              <m:t>0.0026</m:t>
            </m:r>
            <m:r>
              <m:rPr>
                <m:sty m:val="p"/>
              </m:rPr>
              <m:t>,</m:t>
            </m:r>
            <m:r>
              <m:t> </m:t>
            </m:r>
            <m:r>
              <m:t>0.02</m:t>
            </m:r>
          </m:e>
        </m:d>
      </m:oMath>
      <w:r>
        <w:t xml:space="preserve">,</w:t>
      </w:r>
      <w:r>
        <w:t xml:space="preserve"> </w:t>
      </w:r>
      <m:oMath>
        <m:r>
          <m:t>P</m:t>
        </m:r>
        <m:d>
          <m:dPr>
            <m:begChr m:val="("/>
            <m:sepChr m:val=""/>
            <m:endChr m:val=")"/>
            <m:grow/>
          </m:dPr>
          <m:e>
            <m:r>
              <m:t>b</m:t>
            </m:r>
            <m:r>
              <m:rPr>
                <m:sty m:val="p"/>
              </m:rPr>
              <m:t>&gt;</m:t>
            </m:r>
            <m:r>
              <m:t>0</m:t>
            </m:r>
          </m:e>
        </m:d>
        <m:r>
          <m:rPr>
            <m:sty m:val="p"/>
          </m:rPr>
          <m:t>=</m:t>
        </m:r>
        <m:r>
          <m:t>0.94</m:t>
        </m:r>
      </m:oMath>
      <w:r>
        <w:t xml:space="preserve">,</w:t>
      </w:r>
      <w:r>
        <w:t xml:space="preserve"> </w:t>
      </w:r>
      <m:oMath>
        <m:r>
          <m:t>E</m:t>
        </m:r>
        <m:sSub>
          <m:e>
            <m:r>
              <m:t>R</m:t>
            </m:r>
          </m:e>
          <m:sub>
            <m:r>
              <m:t>b</m:t>
            </m:r>
            <m:r>
              <m:rPr>
                <m:sty m:val="p"/>
              </m:rPr>
              <m:t>&gt;</m:t>
            </m:r>
            <m:r>
              <m:t>0</m:t>
            </m:r>
          </m:sub>
        </m:sSub>
        <m:r>
          <m:rPr>
            <m:sty m:val="p"/>
          </m:rPr>
          <m:t>=</m:t>
        </m:r>
        <m:r>
          <m:t>14.46</m:t>
        </m:r>
      </m:oMath>
      <w:r>
        <w:t xml:space="preserve">,</w:t>
      </w:r>
      <w:r>
        <w:t xml:space="preserve"> </w:t>
      </w:r>
      <m:oMath>
        <m:r>
          <m:t>B</m:t>
        </m:r>
        <m:sSub>
          <m:e>
            <m:r>
              <m:t>F</m:t>
            </m:r>
          </m:e>
          <m:sub>
            <m:r>
              <m:t>10</m:t>
            </m:r>
          </m:sub>
        </m:sSub>
        <m:r>
          <m:rPr>
            <m:sty m:val="p"/>
          </m:rPr>
          <m:t>=</m:t>
        </m:r>
        <m:r>
          <m:t>0.02</m:t>
        </m:r>
      </m:oMath>
      <w:r>
        <w:t xml:space="preserve">), but there was a credible interaction in SFD (</w:t>
      </w:r>
      <m:oMath>
        <m:r>
          <m:t>b</m:t>
        </m:r>
        <m:r>
          <m:rPr>
            <m:sty m:val="p"/>
          </m:rPr>
          <m:t>=</m:t>
        </m:r>
        <m:r>
          <m:t>0.01</m:t>
        </m:r>
      </m:oMath>
      <w:r>
        <w:t xml:space="preserve">, 95% CrI</w:t>
      </w:r>
      <w:r>
        <w:t xml:space="preserve"> </w:t>
      </w:r>
      <m:oMath>
        <m:d>
          <m:dPr>
            <m:begChr m:val="["/>
            <m:sepChr m:val=""/>
            <m:endChr m:val="]"/>
            <m:grow/>
          </m:dPr>
          <m:e>
            <m:r>
              <m:t>0.0015</m:t>
            </m:r>
            <m:r>
              <m:rPr>
                <m:sty m:val="p"/>
              </m:rPr>
              <m:t>,</m:t>
            </m:r>
            <m:r>
              <m:t> </m:t>
            </m:r>
            <m:r>
              <m:t>0.03</m:t>
            </m:r>
          </m:e>
        </m:d>
      </m:oMath>
      <w:r>
        <w:t xml:space="preserve">,</w:t>
      </w:r>
      <w:r>
        <w:t xml:space="preserve"> </w:t>
      </w:r>
      <m:oMath>
        <m:r>
          <m:t>P</m:t>
        </m:r>
        <m:d>
          <m:dPr>
            <m:begChr m:val="("/>
            <m:sepChr m:val=""/>
            <m:endChr m:val=")"/>
            <m:grow/>
          </m:dPr>
          <m:e>
            <m:r>
              <m:t>b</m:t>
            </m:r>
            <m:r>
              <m:rPr>
                <m:sty m:val="p"/>
              </m:rPr>
              <m:t>&gt;</m:t>
            </m:r>
            <m:r>
              <m:t>0</m:t>
            </m:r>
          </m:e>
        </m:d>
        <m:r>
          <m:rPr>
            <m:sty m:val="p"/>
          </m:rPr>
          <m:t>=</m:t>
        </m:r>
        <m:r>
          <m:t>0.99</m:t>
        </m:r>
      </m:oMath>
      <w:r>
        <w:t xml:space="preserve">,</w:t>
      </w:r>
      <w:r>
        <w:t xml:space="preserve"> </w:t>
      </w:r>
      <m:oMath>
        <m:r>
          <m:t>E</m:t>
        </m:r>
        <m:sSub>
          <m:e>
            <m:r>
              <m:t>R</m:t>
            </m:r>
          </m:e>
          <m:sub>
            <m:r>
              <m:t>b</m:t>
            </m:r>
            <m:r>
              <m:rPr>
                <m:sty m:val="p"/>
              </m:rPr>
              <m:t>&gt;</m:t>
            </m:r>
            <m:r>
              <m:t>0</m:t>
            </m:r>
          </m:sub>
        </m:sSub>
        <m:r>
          <m:rPr>
            <m:sty m:val="p"/>
          </m:rPr>
          <m:t>=</m:t>
        </m:r>
        <m:r>
          <m:t>69.48</m:t>
        </m:r>
      </m:oMath>
      <w:r>
        <w:t xml:space="preserve">,</w:t>
      </w:r>
      <w:r>
        <w:t xml:space="preserve"> </w:t>
      </w:r>
      <m:oMath>
        <m:r>
          <m:t>B</m:t>
        </m:r>
        <m:sSub>
          <m:e>
            <m:r>
              <m:t>F</m:t>
            </m:r>
          </m:e>
          <m:sub>
            <m:r>
              <m:t>10</m:t>
            </m:r>
          </m:sub>
        </m:sSub>
        <m:r>
          <m:rPr>
            <m:sty m:val="p"/>
          </m:rPr>
          <m:t>=</m:t>
        </m:r>
        <m:r>
          <m:t>0.07</m:t>
        </m:r>
      </m:oMath>
      <w:r>
        <w:t xml:space="preserve">), GD (</w:t>
      </w:r>
      <m:oMath>
        <m:r>
          <m:t>b</m:t>
        </m:r>
        <m:r>
          <m:rPr>
            <m:sty m:val="p"/>
          </m:rPr>
          <m:t>=</m:t>
        </m:r>
        <m:r>
          <m:t>0.03</m:t>
        </m:r>
      </m:oMath>
      <w:r>
        <w:t xml:space="preserve">, 95% CrI</w:t>
      </w:r>
      <w:r>
        <w:t xml:space="preserve"> </w:t>
      </w:r>
      <m:oMath>
        <m:d>
          <m:dPr>
            <m:begChr m:val="["/>
            <m:sepChr m:val=""/>
            <m:endChr m:val="]"/>
            <m:grow/>
          </m:dPr>
          <m:e>
            <m:r>
              <m:t>0.02</m:t>
            </m:r>
            <m:r>
              <m:rPr>
                <m:sty m:val="p"/>
              </m:rPr>
              <m:t>,</m:t>
            </m:r>
            <m:r>
              <m:t> </m:t>
            </m:r>
            <m:r>
              <m:t>0.04</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and TVT (</w:t>
      </w:r>
      <m:oMath>
        <m:r>
          <m:t>b</m:t>
        </m:r>
        <m:r>
          <m:rPr>
            <m:sty m:val="p"/>
          </m:rPr>
          <m:t>=</m:t>
        </m:r>
        <m:r>
          <m:t>0.03</m:t>
        </m:r>
      </m:oMath>
      <w:r>
        <w:t xml:space="preserve">, 95% CrI</w:t>
      </w:r>
      <w:r>
        <w:t xml:space="preserve"> </w:t>
      </w:r>
      <m:oMath>
        <m:d>
          <m:dPr>
            <m:begChr m:val="["/>
            <m:sepChr m:val=""/>
            <m:endChr m:val="]"/>
            <m:grow/>
          </m:dPr>
          <m:e>
            <m:r>
              <m:t>0.01</m:t>
            </m:r>
            <m:r>
              <m:rPr>
                <m:sty m:val="p"/>
              </m:rPr>
              <m:t>,</m:t>
            </m:r>
            <m:r>
              <m:t> </m:t>
            </m:r>
            <m:r>
              <m:t>0.04</m:t>
            </m:r>
          </m:e>
        </m:d>
      </m:oMath>
      <w:r>
        <w:t xml:space="preserve">,</w:t>
      </w:r>
      <w:r>
        <w:t xml:space="preserve"> </w:t>
      </w:r>
      <m:oMath>
        <m:r>
          <m:t>P</m:t>
        </m:r>
        <m:d>
          <m:dPr>
            <m:begChr m:val="("/>
            <m:sepChr m:val=""/>
            <m:endChr m:val=")"/>
            <m:grow/>
          </m:dPr>
          <m:e>
            <m:r>
              <m:t>b</m:t>
            </m:r>
            <m:r>
              <m:rPr>
                <m:sty m:val="p"/>
              </m:rPr>
              <m:t>&gt;</m:t>
            </m:r>
            <m:r>
              <m:t>0</m:t>
            </m:r>
          </m:e>
        </m:d>
        <m:r>
          <m:rPr>
            <m:sty m:val="p"/>
          </m:rPr>
          <m:t>=</m:t>
        </m:r>
        <m:r>
          <m:t>1.00</m:t>
        </m:r>
      </m:oMath>
      <w:r>
        <w:t xml:space="preserve">,</w:t>
      </w:r>
      <w:r>
        <w:t xml:space="preserve"> </w:t>
      </w:r>
      <m:oMath>
        <m:r>
          <m:t>E</m:t>
        </m:r>
        <m:sSub>
          <m:e>
            <m:r>
              <m:t>R</m:t>
            </m:r>
          </m:e>
          <m:sub>
            <m:r>
              <m:t>b</m:t>
            </m:r>
            <m:r>
              <m:rPr>
                <m:sty m:val="p"/>
              </m:rPr>
              <m:t>&gt;</m:t>
            </m:r>
            <m:r>
              <m:t>0</m:t>
            </m:r>
          </m:sub>
        </m:sSub>
        <m:r>
          <m:rPr>
            <m:sty m:val="p"/>
          </m:rPr>
          <m:t>&gt;</m:t>
        </m:r>
        <m:r>
          <m:t>1000</m:t>
        </m:r>
      </m:oMath>
      <w:r>
        <w:t xml:space="preserve">,</w:t>
      </w:r>
      <w:r>
        <w:t xml:space="preserve"> </w:t>
      </w:r>
      <m:oMath>
        <m:r>
          <m:t>B</m:t>
        </m:r>
        <m:sSub>
          <m:e>
            <m:r>
              <m:t>F</m:t>
            </m:r>
          </m:e>
          <m:sub>
            <m:r>
              <m:t>10</m:t>
            </m:r>
          </m:sub>
        </m:sSub>
        <m:r>
          <m:rPr>
            <m:sty m:val="p"/>
          </m:rPr>
          <m:t>&gt;</m:t>
        </m:r>
        <m:r>
          <m:t>1000</m:t>
        </m:r>
      </m:oMath>
      <w:r>
        <w:t xml:space="preserve">). Importantly, the direction of this interaction was opposite to those observed in Experiment 1: Just as in the target word analysis, the frequency effect was stronger in the Webcam data compared to the Eyelink data. Finally, we again report</w:t>
      </w:r>
      <w:r>
        <w:t xml:space="preserve"> </w:t>
      </w:r>
      <w:r>
        <w:rPr>
          <w:rStyle w:val="VerbatimChar"/>
        </w:rPr>
        <w:t xml:space="preserve">emtrends</w:t>
      </w:r>
      <w:r>
        <w:t xml:space="preserve"> </w:t>
      </w:r>
      <w:r>
        <w:t xml:space="preserve">estimates and 95% CIs for Eyelink and Webcam data separately. Unlike in Experiment 1, the frequency effect was credible for both the Eyelink and the Webcam data in all measures (FFD: Eyelink:</w:t>
      </w:r>
      <w:r>
        <w:t xml:space="preserve"> </w:t>
      </w:r>
      <w:r>
        <w:rPr>
          <w:i/>
          <w:iCs/>
        </w:rPr>
        <w:t xml:space="preserve">M</w:t>
      </w:r>
      <w:r>
        <w:t xml:space="preserve"> </w:t>
      </w:r>
      <w:r>
        <w:t xml:space="preserve">= -0.03 95%</w:t>
      </w:r>
      <w:r>
        <w:t xml:space="preserve"> </w:t>
      </w:r>
      <w:r>
        <w:rPr>
          <w:i/>
          <w:iCs/>
        </w:rPr>
        <w:t xml:space="preserve">CI</w:t>
      </w:r>
      <w:r>
        <w:t xml:space="preserve"> </w:t>
      </w:r>
      <w:r>
        <w:t xml:space="preserve">= [-0.05, -0.02]; Webcam:</w:t>
      </w:r>
      <w:r>
        <w:t xml:space="preserve"> </w:t>
      </w:r>
      <w:r>
        <w:rPr>
          <w:i/>
          <w:iCs/>
        </w:rPr>
        <w:t xml:space="preserve">M</w:t>
      </w:r>
      <w:r>
        <w:t xml:space="preserve"> </w:t>
      </w:r>
      <w:r>
        <w:t xml:space="preserve">= -0.02 95%</w:t>
      </w:r>
      <w:r>
        <w:t xml:space="preserve"> </w:t>
      </w:r>
      <w:r>
        <w:rPr>
          <w:i/>
          <w:iCs/>
        </w:rPr>
        <w:t xml:space="preserve">CI</w:t>
      </w:r>
      <w:r>
        <w:t xml:space="preserve"> </w:t>
      </w:r>
      <w:r>
        <w:t xml:space="preserve">= [-0.04, -0.01]; SFD: Eyelink:</w:t>
      </w:r>
      <w:r>
        <w:t xml:space="preserve"> </w:t>
      </w:r>
      <w:r>
        <w:rPr>
          <w:i/>
          <w:iCs/>
        </w:rPr>
        <w:t xml:space="preserve">M</w:t>
      </w:r>
      <w:r>
        <w:t xml:space="preserve"> </w:t>
      </w:r>
      <w:r>
        <w:t xml:space="preserve">= -0.04 95%</w:t>
      </w:r>
      <w:r>
        <w:t xml:space="preserve"> </w:t>
      </w:r>
      <w:r>
        <w:rPr>
          <w:i/>
          <w:iCs/>
        </w:rPr>
        <w:t xml:space="preserve">CI</w:t>
      </w:r>
      <w:r>
        <w:t xml:space="preserve"> </w:t>
      </w:r>
      <w:r>
        <w:t xml:space="preserve">= [-0.06, -0.03]; Webcam:</w:t>
      </w:r>
      <w:r>
        <w:t xml:space="preserve"> </w:t>
      </w:r>
      <w:r>
        <w:rPr>
          <w:i/>
          <w:iCs/>
        </w:rPr>
        <w:t xml:space="preserve">M</w:t>
      </w:r>
      <w:r>
        <w:t xml:space="preserve"> </w:t>
      </w:r>
      <w:r>
        <w:t xml:space="preserve">= -0.03 95%</w:t>
      </w:r>
      <w:r>
        <w:t xml:space="preserve"> </w:t>
      </w:r>
      <w:r>
        <w:rPr>
          <w:i/>
          <w:iCs/>
        </w:rPr>
        <w:t xml:space="preserve">CI</w:t>
      </w:r>
      <w:r>
        <w:t xml:space="preserve"> </w:t>
      </w:r>
      <w:r>
        <w:t xml:space="preserve">= [-0.05, -0.01]; GD: Eyelink:</w:t>
      </w:r>
      <w:r>
        <w:t xml:space="preserve"> </w:t>
      </w:r>
      <w:r>
        <w:rPr>
          <w:i/>
          <w:iCs/>
        </w:rPr>
        <w:t xml:space="preserve">M</w:t>
      </w:r>
      <w:r>
        <w:t xml:space="preserve"> </w:t>
      </w:r>
      <w:r>
        <w:t xml:space="preserve">= -0.08 95%</w:t>
      </w:r>
      <w:r>
        <w:t xml:space="preserve"> </w:t>
      </w:r>
      <w:r>
        <w:rPr>
          <w:i/>
          <w:iCs/>
        </w:rPr>
        <w:t xml:space="preserve">CI</w:t>
      </w:r>
      <w:r>
        <w:t xml:space="preserve"> </w:t>
      </w:r>
      <w:r>
        <w:t xml:space="preserve">= [-0.09, -0.06]; Webcam:</w:t>
      </w:r>
      <w:r>
        <w:t xml:space="preserve"> </w:t>
      </w:r>
      <w:r>
        <w:rPr>
          <w:i/>
          <w:iCs/>
        </w:rPr>
        <w:t xml:space="preserve">M</w:t>
      </w:r>
      <w:r>
        <w:t xml:space="preserve"> </w:t>
      </w:r>
      <w:r>
        <w:t xml:space="preserve">= -0.05 95%</w:t>
      </w:r>
      <w:r>
        <w:t xml:space="preserve"> </w:t>
      </w:r>
      <w:r>
        <w:rPr>
          <w:i/>
          <w:iCs/>
        </w:rPr>
        <w:t xml:space="preserve">CI</w:t>
      </w:r>
      <w:r>
        <w:t xml:space="preserve"> </w:t>
      </w:r>
      <w:r>
        <w:t xml:space="preserve">= [-0.06, -0.03]; TVT Eyelink:</w:t>
      </w:r>
      <w:r>
        <w:t xml:space="preserve"> </w:t>
      </w:r>
      <w:r>
        <w:rPr>
          <w:i/>
          <w:iCs/>
        </w:rPr>
        <w:t xml:space="preserve">M</w:t>
      </w:r>
      <w:r>
        <w:t xml:space="preserve"> </w:t>
      </w:r>
      <w:r>
        <w:t xml:space="preserve">= -0.10 95%</w:t>
      </w:r>
      <w:r>
        <w:t xml:space="preserve"> </w:t>
      </w:r>
      <w:r>
        <w:rPr>
          <w:i/>
          <w:iCs/>
        </w:rPr>
        <w:t xml:space="preserve">CI</w:t>
      </w:r>
      <w:r>
        <w:t xml:space="preserve"> </w:t>
      </w:r>
      <w:r>
        <w:t xml:space="preserve">= [-0.12, -0.08]; Webcam:</w:t>
      </w:r>
      <w:r>
        <w:t xml:space="preserve"> </w:t>
      </w:r>
      <w:r>
        <w:rPr>
          <w:i/>
          <w:iCs/>
        </w:rPr>
        <w:t xml:space="preserve">M</w:t>
      </w:r>
      <w:r>
        <w:t xml:space="preserve"> </w:t>
      </w:r>
      <w:r>
        <w:t xml:space="preserve">= -0.07 95%</w:t>
      </w:r>
      <w:r>
        <w:t xml:space="preserve"> </w:t>
      </w:r>
      <w:r>
        <w:rPr>
          <w:i/>
          <w:iCs/>
        </w:rPr>
        <w:t xml:space="preserve">CI</w:t>
      </w:r>
      <w:r>
        <w:t xml:space="preserve"> </w:t>
      </w:r>
      <w:r>
        <w:t xml:space="preserve">= [-0.09, -0.05]). This may be due to the higher number of observations in Experiment 3.</w:t>
      </w:r>
    </w:p>
    <w:bookmarkEnd w:id="43"/>
    <w:bookmarkEnd w:id="44"/>
    <w:bookmarkEnd w:id="45"/>
    <w:bookmarkStart w:id="48" w:name="discussion"/>
    <w:p>
      <w:pPr>
        <w:pStyle w:val="Heading1"/>
      </w:pPr>
      <w:r>
        <w:t xml:space="preserve">Discussion</w:t>
      </w:r>
    </w:p>
    <w:bookmarkStart w:id="46" w:name="limitations-and-future-directions"/>
    <w:p>
      <w:pPr>
        <w:pStyle w:val="Heading2"/>
      </w:pPr>
      <w:r>
        <w:t xml:space="preserve">Limitations and Future Directions</w:t>
      </w:r>
    </w:p>
    <w:bookmarkEnd w:id="46"/>
    <w:bookmarkStart w:id="47" w:name="conclusion"/>
    <w:p>
      <w:pPr>
        <w:pStyle w:val="Heading2"/>
      </w:pPr>
      <w:r>
        <w:t xml:space="preserve">Conclusion</w:t>
      </w:r>
    </w:p>
    <w:bookmarkEnd w:id="47"/>
    <w:bookmarkEnd w:id="48"/>
    <w:bookmarkStart w:id="113" w:name="references"/>
    <w:p>
      <w:pPr>
        <w:pStyle w:val="Heading1"/>
      </w:pPr>
      <w:r>
        <w:t xml:space="preserve">References</w:t>
      </w:r>
    </w:p>
    <w:bookmarkStart w:id="103" w:name="refs"/>
    <w:bookmarkStart w:id="50" w:name="ref-R-modelsummary"/>
    <w:p>
      <w:pPr>
        <w:pStyle w:val="Bibliography"/>
      </w:pPr>
      <w:r>
        <w:t xml:space="preserve">Arel-Bundock, V. (2022).</w:t>
      </w:r>
      <w:r>
        <w:t xml:space="preserve"> </w:t>
      </w:r>
      <w:r>
        <w:t xml:space="preserve">modelsummary</w:t>
      </w:r>
      <w:r>
        <w:t xml:space="preserve">: Data and model summaries 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103</w:t>
      </w:r>
      <w:r>
        <w:t xml:space="preserve">(1), 1–23.</w:t>
      </w:r>
      <w:r>
        <w:t xml:space="preserve"> </w:t>
      </w:r>
      <w:hyperlink r:id="rId49">
        <w:r>
          <w:rPr>
            <w:rStyle w:val="Hyperlink"/>
          </w:rPr>
          <w:t xml:space="preserve">https://doi.org/10.18637/jss.v103.i01</w:t>
        </w:r>
      </w:hyperlink>
    </w:p>
    <w:bookmarkEnd w:id="50"/>
    <w:bookmarkStart w:id="52" w:name="ref-R-papaja"/>
    <w:p>
      <w:pPr>
        <w:pStyle w:val="Bibliography"/>
      </w:pPr>
      <w:r>
        <w:t xml:space="preserve">Aust, F., &amp; Barth, M. (2025).</w:t>
      </w:r>
      <w:r>
        <w:t xml:space="preserve"> </w:t>
      </w:r>
      <w:r>
        <w:rPr>
          <w:i/>
          <w:iCs/>
        </w:rPr>
        <w:t xml:space="preserve">papaja</w:t>
      </w:r>
      <w:r>
        <w:rPr>
          <w:i/>
          <w:iCs/>
        </w:rPr>
        <w:t xml:space="preserve">:</w:t>
      </w:r>
      <w:r>
        <w:rPr>
          <w:i/>
          <w:iCs/>
        </w:rPr>
        <w:t xml:space="preserve"> </w:t>
      </w:r>
      <w:r>
        <w:rPr>
          <w:i/>
          <w:iCs/>
        </w:rPr>
        <w:t xml:space="preserve">Prepare</w:t>
      </w:r>
      <w:r>
        <w:rPr>
          <w:i/>
          <w:iCs/>
        </w:rPr>
        <w:t xml:space="preserve"> </w:t>
      </w:r>
      <w:r>
        <w:rPr>
          <w:i/>
          <w:iCs/>
        </w:rPr>
        <w:t xml:space="preserve">reproducible</w:t>
      </w:r>
      <w:r>
        <w:rPr>
          <w:i/>
          <w:iCs/>
        </w:rPr>
        <w:t xml:space="preserve"> </w:t>
      </w:r>
      <w:r>
        <w:rPr>
          <w:i/>
          <w:iCs/>
        </w:rPr>
        <w:t xml:space="preserve">APA</w:t>
      </w:r>
      <w:r>
        <w:rPr>
          <w:i/>
          <w:iCs/>
        </w:rPr>
        <w:t xml:space="preserve"> </w:t>
      </w:r>
      <w:r>
        <w:rPr>
          <w:i/>
          <w:iCs/>
        </w:rPr>
        <w:t xml:space="preserve">journal articles with</w:t>
      </w:r>
      <w:r>
        <w:rPr>
          <w:i/>
          <w:iCs/>
        </w:rPr>
        <w:t xml:space="preserve"> </w:t>
      </w:r>
      <w:r>
        <w:rPr>
          <w:i/>
          <w:iCs/>
        </w:rPr>
        <w:t xml:space="preserve">R Markdown</w:t>
      </w:r>
      <w:r>
        <w:t xml:space="preserve">.</w:t>
      </w:r>
      <w:r>
        <w:t xml:space="preserve"> </w:t>
      </w:r>
      <w:hyperlink r:id="rId51">
        <w:r>
          <w:rPr>
            <w:rStyle w:val="Hyperlink"/>
          </w:rPr>
          <w:t xml:space="preserve">https://doi.org/10.32614/CRAN.package.papaja</w:t>
        </w:r>
      </w:hyperlink>
    </w:p>
    <w:bookmarkEnd w:id="52"/>
    <w:bookmarkStart w:id="54" w:name="ref-barr2013"/>
    <w:p>
      <w:pPr>
        <w:pStyle w:val="Bibliography"/>
      </w:pPr>
      <w:r>
        <w:t xml:space="preserve">Barr, D. J., Levy, R., Scheepers, C., &amp; Tily, H. J. (2013). Random effects structure for confirmatory hypothesis testing: Keep it maximal.</w:t>
      </w:r>
      <w:r>
        <w:t xml:space="preserve"> </w:t>
      </w:r>
      <w:r>
        <w:rPr>
          <w:i/>
          <w:iCs/>
        </w:rPr>
        <w:t xml:space="preserve">Journal of Memory and Language</w:t>
      </w:r>
      <w:r>
        <w:t xml:space="preserve">,</w:t>
      </w:r>
      <w:r>
        <w:t xml:space="preserve"> </w:t>
      </w:r>
      <w:r>
        <w:rPr>
          <w:i/>
          <w:iCs/>
        </w:rPr>
        <w:t xml:space="preserve">68</w:t>
      </w:r>
      <w:r>
        <w:t xml:space="preserve">(3), 255–278.</w:t>
      </w:r>
      <w:r>
        <w:t xml:space="preserve"> </w:t>
      </w:r>
      <w:hyperlink r:id="rId53">
        <w:r>
          <w:rPr>
            <w:rStyle w:val="Hyperlink"/>
          </w:rPr>
          <w:t xml:space="preserve">https://doi.org/10.1016/j.jml.2012.11.001</w:t>
        </w:r>
      </w:hyperlink>
    </w:p>
    <w:bookmarkEnd w:id="54"/>
    <w:bookmarkStart w:id="56" w:name="ref-R-tinylabels"/>
    <w:p>
      <w:pPr>
        <w:pStyle w:val="Bibliography"/>
      </w:pPr>
      <w:r>
        <w:t xml:space="preserve">Barth, M. (2025).</w:t>
      </w:r>
      <w:r>
        <w:t xml:space="preserve"> </w:t>
      </w:r>
      <w:r>
        <w:rPr>
          <w:i/>
          <w:iCs/>
        </w:rPr>
        <w:t xml:space="preserve">tinylabels</w:t>
      </w:r>
      <w:r>
        <w:rPr>
          <w:i/>
          <w:iCs/>
        </w:rPr>
        <w:t xml:space="preserve">: Lightweight variable labels</w:t>
      </w:r>
      <w:r>
        <w:t xml:space="preserve">.</w:t>
      </w:r>
      <w:r>
        <w:t xml:space="preserve"> </w:t>
      </w:r>
      <w:hyperlink r:id="rId55">
        <w:r>
          <w:rPr>
            <w:rStyle w:val="Hyperlink"/>
          </w:rPr>
          <w:t xml:space="preserve">https://doi.org/10.32614/CRAN.package.tinylabels</w:t>
        </w:r>
      </w:hyperlink>
    </w:p>
    <w:bookmarkEnd w:id="56"/>
    <w:bookmarkStart w:id="58" w:name="ref-R-brms_a"/>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57">
        <w:r>
          <w:rPr>
            <w:rStyle w:val="Hyperlink"/>
          </w:rPr>
          <w:t xml:space="preserve">https://doi.org/10.18637/jss.v080.i01</w:t>
        </w:r>
      </w:hyperlink>
    </w:p>
    <w:bookmarkEnd w:id="58"/>
    <w:bookmarkStart w:id="60" w:name="ref-R-brms_b"/>
    <w:p>
      <w:pPr>
        <w:pStyle w:val="Bibliography"/>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
          <w:iCs/>
        </w:rPr>
        <w:t xml:space="preserve">The R Journal</w:t>
      </w:r>
      <w:r>
        <w:t xml:space="preserve">,</w:t>
      </w:r>
      <w:r>
        <w:t xml:space="preserve"> </w:t>
      </w:r>
      <w:r>
        <w:rPr>
          <w:i/>
          <w:iCs/>
        </w:rPr>
        <w:t xml:space="preserve">10</w:t>
      </w:r>
      <w:r>
        <w:t xml:space="preserve">(1), 395–411.</w:t>
      </w:r>
      <w:r>
        <w:t xml:space="preserve"> </w:t>
      </w:r>
      <w:hyperlink r:id="rId59">
        <w:r>
          <w:rPr>
            <w:rStyle w:val="Hyperlink"/>
          </w:rPr>
          <w:t xml:space="preserve">https://doi.org/10.32614/RJ-2018-017</w:t>
        </w:r>
      </w:hyperlink>
    </w:p>
    <w:bookmarkEnd w:id="60"/>
    <w:bookmarkStart w:id="62" w:name="ref-R-brms_c"/>
    <w:p>
      <w:pPr>
        <w:pStyle w:val="Bibliography"/>
      </w:pPr>
      <w:r>
        <w:t xml:space="preserve">Bürkner, P.-C. (2021). Bayesian item response modeling in</w:t>
      </w:r>
      <w:r>
        <w:t xml:space="preserve"> </w:t>
      </w:r>
      <w:r>
        <w:t xml:space="preserve">R</w:t>
      </w:r>
      <w:r>
        <w:t xml:space="preserve"> </w:t>
      </w:r>
      <w:r>
        <w:t xml:space="preserve">with</w:t>
      </w:r>
      <w:r>
        <w:t xml:space="preserve"> </w:t>
      </w:r>
      <w:r>
        <w:t xml:space="preserve">brms</w:t>
      </w:r>
      <w:r>
        <w:t xml:space="preserve"> </w:t>
      </w:r>
      <w:r>
        <w:t xml:space="preserve">and</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100</w:t>
      </w:r>
      <w:r>
        <w:t xml:space="preserve">(5), 1–54.</w:t>
      </w:r>
      <w:r>
        <w:t xml:space="preserve"> </w:t>
      </w:r>
      <w:hyperlink r:id="rId61">
        <w:r>
          <w:rPr>
            <w:rStyle w:val="Hyperlink"/>
          </w:rPr>
          <w:t xml:space="preserve">https://doi.org/10.18637/jss.v100.i05</w:t>
        </w:r>
      </w:hyperlink>
    </w:p>
    <w:bookmarkEnd w:id="62"/>
    <w:bookmarkStart w:id="64" w:name="ref-R-qs2"/>
    <w:p>
      <w:pPr>
        <w:pStyle w:val="Bibliography"/>
      </w:pPr>
      <w:r>
        <w:t xml:space="preserve">Ching, T. (2025).</w:t>
      </w:r>
      <w:r>
        <w:t xml:space="preserve"> </w:t>
      </w:r>
      <w:r>
        <w:rPr>
          <w:i/>
          <w:iCs/>
        </w:rPr>
        <w:t xml:space="preserve">qs2: Efficient serialization of r objects</w:t>
      </w:r>
      <w:r>
        <w:t xml:space="preserve">.</w:t>
      </w:r>
      <w:r>
        <w:t xml:space="preserve"> </w:t>
      </w:r>
      <w:hyperlink r:id="rId63">
        <w:r>
          <w:rPr>
            <w:rStyle w:val="Hyperlink"/>
          </w:rPr>
          <w:t xml:space="preserve">https://github.com/qsbase/qs2</w:t>
        </w:r>
      </w:hyperlink>
    </w:p>
    <w:bookmarkEnd w:id="64"/>
    <w:bookmarkStart w:id="65" w:name="ref-cohen2003applied"/>
    <w:p>
      <w:pPr>
        <w:pStyle w:val="Bibliography"/>
      </w:pPr>
      <w:r>
        <w:t xml:space="preserve">Cohen, J., Cohen, P., West, S. G., &amp; Aiken, L. S. (2003).</w:t>
      </w:r>
      <w:r>
        <w:t xml:space="preserve"> </w:t>
      </w:r>
      <w:r>
        <w:rPr>
          <w:i/>
          <w:iCs/>
        </w:rPr>
        <w:t xml:space="preserve">Applied multiple regression/correlation analysis for the behavioral sciences</w:t>
      </w:r>
      <w:r>
        <w:t xml:space="preserve"> </w:t>
      </w:r>
      <w:r>
        <w:t xml:space="preserve">(3rd ed.). Lawrence Erlbaum Associates.</w:t>
      </w:r>
    </w:p>
    <w:bookmarkEnd w:id="65"/>
    <w:bookmarkStart w:id="67" w:name="ref-R-lubridate"/>
    <w:p>
      <w:pPr>
        <w:pStyle w:val="Bibliography"/>
      </w:pPr>
      <w:r>
        <w:t xml:space="preserve">Grolemund, G., &amp; Wickham, H. (2011). Dates and times made easy with</w:t>
      </w:r>
      <w:r>
        <w:t xml:space="preserve"> </w:t>
      </w:r>
      <w:r>
        <w:t xml:space="preserve">lubridate</w:t>
      </w:r>
      <w:r>
        <w:t xml:space="preserve">.</w:t>
      </w:r>
      <w:r>
        <w:t xml:space="preserve"> </w:t>
      </w:r>
      <w:r>
        <w:rPr>
          <w:i/>
          <w:iCs/>
        </w:rPr>
        <w:t xml:space="preserve">Journal of Statistical Software</w:t>
      </w:r>
      <w:r>
        <w:t xml:space="preserve">,</w:t>
      </w:r>
      <w:r>
        <w:t xml:space="preserve"> </w:t>
      </w:r>
      <w:r>
        <w:rPr>
          <w:i/>
          <w:iCs/>
        </w:rPr>
        <w:t xml:space="preserve">40</w:t>
      </w:r>
      <w:r>
        <w:t xml:space="preserve">(3), 1–25.</w:t>
      </w:r>
      <w:r>
        <w:t xml:space="preserve"> </w:t>
      </w:r>
      <w:hyperlink r:id="rId66">
        <w:r>
          <w:rPr>
            <w:rStyle w:val="Hyperlink"/>
          </w:rPr>
          <w:t xml:space="preserve">https://www.jstatsoft.org/v40/i03/</w:t>
        </w:r>
      </w:hyperlink>
    </w:p>
    <w:bookmarkEnd w:id="67"/>
    <w:bookmarkStart w:id="69" w:name="ref-R-gt"/>
    <w:p>
      <w:pPr>
        <w:pStyle w:val="Bibliography"/>
      </w:pPr>
      <w:r>
        <w:t xml:space="preserve">Iannone, R., Cheng, J., Schloerke, B., Hughes, E., Lauer, A., Seo, J., Brevoort, K., &amp; Roy, O. (2025).</w:t>
      </w:r>
      <w:r>
        <w:t xml:space="preserve"> </w:t>
      </w:r>
      <w:r>
        <w:rPr>
          <w:i/>
          <w:iCs/>
        </w:rPr>
        <w:t xml:space="preserve">Gt: Easily create presentation-ready display tables</w:t>
      </w:r>
      <w:r>
        <w:t xml:space="preserve">.</w:t>
      </w:r>
      <w:r>
        <w:t xml:space="preserve"> </w:t>
      </w:r>
      <w:hyperlink r:id="rId68">
        <w:r>
          <w:rPr>
            <w:rStyle w:val="Hyperlink"/>
          </w:rPr>
          <w:t xml:space="preserve">https://gt.rstudio.com</w:t>
        </w:r>
      </w:hyperlink>
    </w:p>
    <w:bookmarkEnd w:id="69"/>
    <w:bookmarkStart w:id="70" w:name="ref-jeffreys1961"/>
    <w:p>
      <w:pPr>
        <w:pStyle w:val="Bibliography"/>
      </w:pPr>
      <w:r>
        <w:t xml:space="preserve">Jeffreys, H. (1961).</w:t>
      </w:r>
      <w:r>
        <w:t xml:space="preserve"> </w:t>
      </w:r>
      <w:r>
        <w:rPr>
          <w:i/>
          <w:iCs/>
        </w:rPr>
        <w:t xml:space="preserve">The Theory of Probability</w:t>
      </w:r>
      <w:r>
        <w:t xml:space="preserve"> </w:t>
      </w:r>
      <w:r>
        <w:t xml:space="preserve">(3rd ed.). Oxford University Press.</w:t>
      </w:r>
    </w:p>
    <w:bookmarkEnd w:id="70"/>
    <w:bookmarkStart w:id="72" w:name="ref-R-tidybayes"/>
    <w:p>
      <w:pPr>
        <w:pStyle w:val="Bibliography"/>
      </w:pPr>
      <w:r>
        <w:t xml:space="preserve">Kay, M. (2024).</w:t>
      </w:r>
      <w:r>
        <w:t xml:space="preserve"> </w:t>
      </w:r>
      <w:r>
        <w:rPr>
          <w:i/>
          <w:iCs/>
        </w:rPr>
        <w:t xml:space="preserve">tidybayes</w:t>
      </w:r>
      <w:r>
        <w:rPr>
          <w:i/>
          <w:iCs/>
        </w:rPr>
        <w:t xml:space="preserve">: Tidy data and geoms for</w:t>
      </w:r>
      <w:r>
        <w:rPr>
          <w:i/>
          <w:iCs/>
        </w:rPr>
        <w:t xml:space="preserve"> </w:t>
      </w:r>
      <w:r>
        <w:rPr>
          <w:i/>
          <w:iCs/>
        </w:rPr>
        <w:t xml:space="preserve">Bayesian</w:t>
      </w:r>
      <w:r>
        <w:rPr>
          <w:i/>
          <w:iCs/>
        </w:rPr>
        <w:t xml:space="preserve"> </w:t>
      </w:r>
      <w:r>
        <w:rPr>
          <w:i/>
          <w:iCs/>
        </w:rPr>
        <w:t xml:space="preserve">models</w:t>
      </w:r>
      <w:r>
        <w:t xml:space="preserve">.</w:t>
      </w:r>
      <w:r>
        <w:t xml:space="preserve"> </w:t>
      </w:r>
      <w:hyperlink r:id="rId71">
        <w:r>
          <w:rPr>
            <w:rStyle w:val="Hyperlink"/>
          </w:rPr>
          <w:t xml:space="preserve">https://doi.org/10.5281/zenodo.1308151</w:t>
        </w:r>
      </w:hyperlink>
    </w:p>
    <w:bookmarkEnd w:id="72"/>
    <w:bookmarkStart w:id="74" w:name="ref-R-emmeans"/>
    <w:p>
      <w:pPr>
        <w:pStyle w:val="Bibliography"/>
      </w:pPr>
      <w:r>
        <w:t xml:space="preserve">Lenth, R. V., &amp; Piaskowski, J. (2025).</w:t>
      </w:r>
      <w:r>
        <w:t xml:space="preserve"> </w:t>
      </w:r>
      <w:r>
        <w:rPr>
          <w:i/>
          <w:iCs/>
        </w:rPr>
        <w:t xml:space="preserve">Emmeans: Estimated marginal means, aka least-squares means</w:t>
      </w:r>
      <w:r>
        <w:t xml:space="preserve">.</w:t>
      </w:r>
      <w:r>
        <w:t xml:space="preserve"> </w:t>
      </w:r>
      <w:hyperlink r:id="rId73">
        <w:r>
          <w:rPr>
            <w:rStyle w:val="Hyperlink"/>
          </w:rPr>
          <w:t xml:space="preserve">https://rvlenth.github.io/emmeans/</w:t>
        </w:r>
      </w:hyperlink>
    </w:p>
    <w:bookmarkEnd w:id="74"/>
    <w:bookmarkStart w:id="76" w:name="ref-R-sjPlot"/>
    <w:p>
      <w:pPr>
        <w:pStyle w:val="Bibliography"/>
      </w:pPr>
      <w:r>
        <w:t xml:space="preserve">Lüdecke, D. (2025).</w:t>
      </w:r>
      <w:r>
        <w:t xml:space="preserve"> </w:t>
      </w:r>
      <w:r>
        <w:rPr>
          <w:i/>
          <w:iCs/>
        </w:rPr>
        <w:t xml:space="preserve">sjPlot: Data visualization for statistics in social science</w:t>
      </w:r>
      <w:r>
        <w:t xml:space="preserve">.</w:t>
      </w:r>
      <w:r>
        <w:t xml:space="preserve"> </w:t>
      </w:r>
      <w:hyperlink r:id="rId75">
        <w:r>
          <w:rPr>
            <w:rStyle w:val="Hyperlink"/>
          </w:rPr>
          <w:t xml:space="preserve">https://CRAN.R-project.org/package=sjPlot</w:t>
        </w:r>
      </w:hyperlink>
    </w:p>
    <w:bookmarkEnd w:id="76"/>
    <w:bookmarkStart w:id="78" w:name="ref-R-here"/>
    <w:p>
      <w:pPr>
        <w:pStyle w:val="Bibliography"/>
      </w:pPr>
      <w:r>
        <w:t xml:space="preserve">Müller, K. (2025).</w:t>
      </w:r>
      <w:r>
        <w:t xml:space="preserve"> </w:t>
      </w:r>
      <w:r>
        <w:rPr>
          <w:i/>
          <w:iCs/>
        </w:rPr>
        <w:t xml:space="preserve">Here: A simpler way to find your files</w:t>
      </w:r>
      <w:r>
        <w:t xml:space="preserve">.</w:t>
      </w:r>
      <w:r>
        <w:t xml:space="preserve"> </w:t>
      </w:r>
      <w:hyperlink r:id="rId77">
        <w:r>
          <w:rPr>
            <w:rStyle w:val="Hyperlink"/>
          </w:rPr>
          <w:t xml:space="preserve">https://here.r-lib.org/</w:t>
        </w:r>
      </w:hyperlink>
    </w:p>
    <w:bookmarkEnd w:id="78"/>
    <w:bookmarkStart w:id="80" w:name="ref-R-tibble"/>
    <w:p>
      <w:pPr>
        <w:pStyle w:val="Bibliography"/>
      </w:pPr>
      <w:r>
        <w:t xml:space="preserve">Müller, K., &amp; Wickham, H. (2025).</w:t>
      </w:r>
      <w:r>
        <w:t xml:space="preserve"> </w:t>
      </w:r>
      <w:r>
        <w:rPr>
          <w:i/>
          <w:iCs/>
        </w:rPr>
        <w:t xml:space="preserve">Tibble: Simple data frames</w:t>
      </w:r>
      <w:r>
        <w:t xml:space="preserve">.</w:t>
      </w:r>
      <w:r>
        <w:t xml:space="preserve"> </w:t>
      </w:r>
      <w:hyperlink r:id="rId79">
        <w:r>
          <w:rPr>
            <w:rStyle w:val="Hyperlink"/>
          </w:rPr>
          <w:t xml:space="preserve">https://tibble.tidyverse.org/</w:t>
        </w:r>
      </w:hyperlink>
    </w:p>
    <w:bookmarkEnd w:id="80"/>
    <w:bookmarkStart w:id="82" w:name="ref-R-base"/>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81">
        <w:r>
          <w:rPr>
            <w:rStyle w:val="Hyperlink"/>
          </w:rPr>
          <w:t xml:space="preserve">https://www.R-project.org/</w:t>
        </w:r>
      </w:hyperlink>
    </w:p>
    <w:bookmarkEnd w:id="82"/>
    <w:bookmarkStart w:id="84" w:name="ref-R-ggplot2"/>
    <w:p>
      <w:pPr>
        <w:pStyle w:val="Bibliography"/>
      </w:pPr>
      <w:r>
        <w:t xml:space="preserve">Wickham, H. (2016).</w:t>
      </w:r>
      <w:r>
        <w:t xml:space="preserve"> </w:t>
      </w:r>
      <w:r>
        <w:rPr>
          <w:i/>
          <w:iCs/>
        </w:rPr>
        <w:t xml:space="preserve">ggplot2: Elegant graphics for data analysis</w:t>
      </w:r>
      <w:r>
        <w:t xml:space="preserve">. Springer-Verlag New York.</w:t>
      </w:r>
      <w:r>
        <w:t xml:space="preserve"> </w:t>
      </w:r>
      <w:hyperlink r:id="rId83">
        <w:r>
          <w:rPr>
            <w:rStyle w:val="Hyperlink"/>
          </w:rPr>
          <w:t xml:space="preserve">https://ggplot2.tidyverse.org</w:t>
        </w:r>
      </w:hyperlink>
    </w:p>
    <w:bookmarkEnd w:id="84"/>
    <w:bookmarkStart w:id="86" w:name="ref-R-conflicted"/>
    <w:p>
      <w:pPr>
        <w:pStyle w:val="Bibliography"/>
      </w:pPr>
      <w:r>
        <w:t xml:space="preserve">Wickham, H. (2023).</w:t>
      </w:r>
      <w:r>
        <w:t xml:space="preserve"> </w:t>
      </w:r>
      <w:r>
        <w:rPr>
          <w:i/>
          <w:iCs/>
        </w:rPr>
        <w:t xml:space="preserve">Conflicted: An alternative conflict resolution strategy</w:t>
      </w:r>
      <w:r>
        <w:t xml:space="preserve">.</w:t>
      </w:r>
      <w:r>
        <w:t xml:space="preserve"> </w:t>
      </w:r>
      <w:hyperlink r:id="rId85">
        <w:r>
          <w:rPr>
            <w:rStyle w:val="Hyperlink"/>
          </w:rPr>
          <w:t xml:space="preserve">https://conflicted.r-lib.org/</w:t>
        </w:r>
      </w:hyperlink>
    </w:p>
    <w:bookmarkEnd w:id="86"/>
    <w:bookmarkStart w:id="88" w:name="ref-R-forcats"/>
    <w:p>
      <w:pPr>
        <w:pStyle w:val="Bibliography"/>
      </w:pPr>
      <w:r>
        <w:t xml:space="preserve">Wickham, H. (2025a).</w:t>
      </w:r>
      <w:r>
        <w:t xml:space="preserve"> </w:t>
      </w:r>
      <w:r>
        <w:rPr>
          <w:i/>
          <w:iCs/>
        </w:rPr>
        <w:t xml:space="preserve">Forcats: Tools for working with categorical variables (factors)</w:t>
      </w:r>
      <w:r>
        <w:t xml:space="preserve">.</w:t>
      </w:r>
      <w:r>
        <w:t xml:space="preserve"> </w:t>
      </w:r>
      <w:hyperlink r:id="rId87">
        <w:r>
          <w:rPr>
            <w:rStyle w:val="Hyperlink"/>
          </w:rPr>
          <w:t xml:space="preserve">https://forcats.tidyverse.org/</w:t>
        </w:r>
      </w:hyperlink>
    </w:p>
    <w:bookmarkEnd w:id="88"/>
    <w:bookmarkStart w:id="90" w:name="ref-R-stringr"/>
    <w:p>
      <w:pPr>
        <w:pStyle w:val="Bibliography"/>
      </w:pPr>
      <w:r>
        <w:t xml:space="preserve">Wickham, H. (2025b).</w:t>
      </w:r>
      <w:r>
        <w:t xml:space="preserve"> </w:t>
      </w:r>
      <w:r>
        <w:rPr>
          <w:i/>
          <w:iCs/>
        </w:rPr>
        <w:t xml:space="preserve">Stringr: Simple, consistent wrappers for common string operations</w:t>
      </w:r>
      <w:r>
        <w:t xml:space="preserve">.</w:t>
      </w:r>
      <w:r>
        <w:t xml:space="preserve"> </w:t>
      </w:r>
      <w:hyperlink r:id="rId89">
        <w:r>
          <w:rPr>
            <w:rStyle w:val="Hyperlink"/>
          </w:rPr>
          <w:t xml:space="preserve">https://stringr.tidyverse.org</w:t>
        </w:r>
      </w:hyperlink>
    </w:p>
    <w:bookmarkEnd w:id="90"/>
    <w:bookmarkStart w:id="92" w:name="ref-R-tidyverse"/>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91">
        <w:r>
          <w:rPr>
            <w:rStyle w:val="Hyperlink"/>
          </w:rPr>
          <w:t xml:space="preserve">https://doi.org/10.21105/joss.01686</w:t>
        </w:r>
      </w:hyperlink>
    </w:p>
    <w:bookmarkEnd w:id="92"/>
    <w:bookmarkStart w:id="94" w:name="ref-R-dplyr"/>
    <w:p>
      <w:pPr>
        <w:pStyle w:val="Bibliography"/>
      </w:pPr>
      <w:r>
        <w:t xml:space="preserve">Wickham, H., François, R., Henry, L., Müller, K., &amp; Vaughan, D. (2023).</w:t>
      </w:r>
      <w:r>
        <w:t xml:space="preserve"> </w:t>
      </w:r>
      <w:r>
        <w:rPr>
          <w:i/>
          <w:iCs/>
        </w:rPr>
        <w:t xml:space="preserve">Dplyr: A grammar of data manipulation</w:t>
      </w:r>
      <w:r>
        <w:t xml:space="preserve">.</w:t>
      </w:r>
      <w:r>
        <w:t xml:space="preserve"> </w:t>
      </w:r>
      <w:hyperlink r:id="rId93">
        <w:r>
          <w:rPr>
            <w:rStyle w:val="Hyperlink"/>
          </w:rPr>
          <w:t xml:space="preserve">https://dplyr.tidyverse.org</w:t>
        </w:r>
      </w:hyperlink>
    </w:p>
    <w:bookmarkEnd w:id="94"/>
    <w:bookmarkStart w:id="96" w:name="ref-R-purrr"/>
    <w:p>
      <w:pPr>
        <w:pStyle w:val="Bibliography"/>
      </w:pPr>
      <w:r>
        <w:t xml:space="preserve">Wickham, H., &amp; Henry, L. (2025).</w:t>
      </w:r>
      <w:r>
        <w:t xml:space="preserve"> </w:t>
      </w:r>
      <w:r>
        <w:rPr>
          <w:i/>
          <w:iCs/>
        </w:rPr>
        <w:t xml:space="preserve">Purrr: Functional programming tools</w:t>
      </w:r>
      <w:r>
        <w:t xml:space="preserve">.</w:t>
      </w:r>
      <w:r>
        <w:t xml:space="preserve"> </w:t>
      </w:r>
      <w:hyperlink r:id="rId95">
        <w:r>
          <w:rPr>
            <w:rStyle w:val="Hyperlink"/>
          </w:rPr>
          <w:t xml:space="preserve">https://purrr.tidyverse.org/</w:t>
        </w:r>
      </w:hyperlink>
    </w:p>
    <w:bookmarkEnd w:id="96"/>
    <w:bookmarkStart w:id="98" w:name="ref-R-readr"/>
    <w:p>
      <w:pPr>
        <w:pStyle w:val="Bibliography"/>
      </w:pPr>
      <w:r>
        <w:t xml:space="preserve">Wickham, H., Hester, J., &amp; Bryan, J. (2024).</w:t>
      </w:r>
      <w:r>
        <w:t xml:space="preserve"> </w:t>
      </w:r>
      <w:r>
        <w:rPr>
          <w:i/>
          <w:iCs/>
        </w:rPr>
        <w:t xml:space="preserve">Readr: Read rectangular text data</w:t>
      </w:r>
      <w:r>
        <w:t xml:space="preserve">.</w:t>
      </w:r>
      <w:r>
        <w:t xml:space="preserve"> </w:t>
      </w:r>
      <w:hyperlink r:id="rId97">
        <w:r>
          <w:rPr>
            <w:rStyle w:val="Hyperlink"/>
          </w:rPr>
          <w:t xml:space="preserve">https://readr.tidyverse.org</w:t>
        </w:r>
      </w:hyperlink>
    </w:p>
    <w:bookmarkEnd w:id="98"/>
    <w:bookmarkStart w:id="100" w:name="ref-R-tidyr"/>
    <w:p>
      <w:pPr>
        <w:pStyle w:val="Bibliography"/>
      </w:pPr>
      <w:r>
        <w:t xml:space="preserve">Wickham, H., Vaughan, D., &amp; Girlich, M. (2024).</w:t>
      </w:r>
      <w:r>
        <w:t xml:space="preserve"> </w:t>
      </w:r>
      <w:r>
        <w:rPr>
          <w:i/>
          <w:iCs/>
        </w:rPr>
        <w:t xml:space="preserve">Tidyr: Tidy messy data</w:t>
      </w:r>
      <w:r>
        <w:t xml:space="preserve">.</w:t>
      </w:r>
      <w:r>
        <w:t xml:space="preserve"> </w:t>
      </w:r>
      <w:hyperlink r:id="rId99">
        <w:r>
          <w:rPr>
            <w:rStyle w:val="Hyperlink"/>
          </w:rPr>
          <w:t xml:space="preserve">https://tidyr.tidyverse.org</w:t>
        </w:r>
      </w:hyperlink>
    </w:p>
    <w:bookmarkEnd w:id="100"/>
    <w:bookmarkStart w:id="102" w:name="ref-R-knitr"/>
    <w:p>
      <w:pPr>
        <w:pStyle w:val="Bibliography"/>
      </w:pPr>
      <w:r>
        <w:t xml:space="preserve">Xie, Y. (2015).</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w:t>
      </w:r>
      <w:r>
        <w:t xml:space="preserve">(2nd ed.). Chapman; Hall/CRC.</w:t>
      </w:r>
      <w:r>
        <w:t xml:space="preserve"> </w:t>
      </w:r>
      <w:hyperlink r:id="rId101">
        <w:r>
          <w:rPr>
            <w:rStyle w:val="Hyperlink"/>
          </w:rPr>
          <w:t xml:space="preserve">https://yihui.org/knitr/</w:t>
        </w:r>
      </w:hyperlink>
    </w:p>
    <w:bookmarkEnd w:id="102"/>
    <w:bookmarkEnd w:id="103"/>
    <w:p>
      <w:r>
        <w:br w:type="page"/>
      </w:r>
    </w:p>
    <w:bookmarkStart w:id="104" w:name="tbl-exp1-target-word-means"/>
    <w:p>
      <w:pPr>
        <w:pStyle w:val="FigureTitle"/>
      </w:pPr>
      <w:r>
        <w:t xml:space="preserve">Table 1</w:t>
      </w:r>
    </w:p>
    <w:p>
      <w:pPr>
        <w:pStyle w:val="Caption"/>
      </w:pPr>
      <w:r>
        <w:t xml:space="preserve">Mean first fixation duration (FFD), single fixation duration (SFD), gaze duration (GD), and total viewing time (TVT) on target words in Experiment 1 by eye-tracker and word frequency condition.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tcPr>
          <w:p>
            <w:pPr>
              <w:spacing w:before="0" w:after="60"/>
              <w:keepNext/>
              <w:jc w:val="start"/>
            </w:pPr>
            <w:r>
              <w:rPr>
                <w:rFonts w:ascii="Calibri" w:hAnsi="Calibri"/>
                <w:sz w:val="20"/>
              </w:rPr>
              <w:t xml:space="default">Tracker</w:t>
            </w:r>
          </w:p>
        </w:tc>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FFD</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SFD</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GD</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TVT</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center"/>
            </w:pPr>
            <w:r>
              <w:rPr>
                <w:rFonts w:ascii="Calibri" w:hAnsi="Calibri"/>
                <w:sz w:val="20"/>
              </w:rPr>
              <w:t xml:space="default">Frequency</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tcBorders>
          </w:tcPr>
          <w:p>
            <w:pPr>
              <w:spacing w:before="0" w:after="60"/>
              <w:keepNext/>
              <w:jc w:val="end"/>
            </w:pPr>
            <w:r>
              <w:rPr>
                <w:rFonts w:ascii="Calibri" w:hAnsi="Calibri"/>
                <w:sz w:val="20"/>
              </w:rPr>
              <w:t xml:space="default">SD</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tcBorders>
          </w:tcPr>
          <w:p>
            <w:pPr>
              <w:spacing w:before="0" w:after="60"/>
              <w:keepNext/>
              <w:jc w:val="end"/>
            </w:pPr>
            <w:r>
              <w:rPr>
                <w:rFonts w:ascii="Calibri" w:hAnsi="Calibri"/>
                <w:sz w:val="20"/>
              </w:rPr>
              <w:t xml:space="default">SD</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tcBorders>
          </w:tcPr>
          <w:p>
            <w:pPr>
              <w:spacing w:before="0" w:after="60"/>
              <w:keepNext/>
              <w:jc w:val="end"/>
            </w:pPr>
            <w:r>
              <w:rPr>
                <w:rFonts w:ascii="Calibri" w:hAnsi="Calibri"/>
                <w:sz w:val="20"/>
              </w:rPr>
              <w:t xml:space="default">SD</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end w:val="single" w:space="0" w:color="D3D3D3"/>
            </w:tcBorders>
          </w:tcPr>
          <w:p>
            <w:pPr>
              <w:spacing w:before="0" w:after="60"/>
              <w:keepNext/>
              <w:jc w:val="end"/>
            </w:pPr>
            <w:r>
              <w:rPr>
                <w:rFonts w:ascii="Calibri" w:hAnsi="Calibri"/>
                <w:sz w:val="20"/>
              </w:rPr>
              <w:t xml:space="default">SD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Webcam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Webcam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Eyelink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Eyelink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w:t>
            </w:r>
          </w:p>
        </w:tc>
      </w:tr>
      <w:tr>
        <w:trPr>
          <w:cantSplit/>
        </w:trPr>
        <w:tc>
          <w:tcPr>
            <w:gridSpan w:val="10"/>
          </w:tcPr>
          <w:p>
            <w:pPr>
              <w:spacing w:before="0" w:after="60"/>
              <w:keepNext/>
            </w:pPr>
            <w:r>
              <w:rPr>
                <w:rFonts w:ascii="Calibri" w:hAnsi="Calibri"/>
                <w:sz w:val="20"/>
              </w:rPr>
              <w:t xml:space="preserve">Note: </w:t>
            </w:r>
            <w:r>
              <w:rPr>
                <w:i/>
                <w:rFonts w:ascii="Calibri" w:hAnsi="Calibri"/>
                <w:sz w:val="20"/>
              </w:rPr>
              <w:t xml:space="preserve">FFD</w:t>
            </w:r>
            <w:r>
              <w:rPr>
                <w:rFonts w:ascii="Calibri" w:hAnsi="Calibri"/>
                <w:sz w:val="20"/>
              </w:rPr>
              <w:t xml:space="preserve"> = first fixation duration; </w:t>
            </w:r>
            <w:r>
              <w:rPr>
                <w:i/>
                <w:rFonts w:ascii="Calibri" w:hAnsi="Calibri"/>
                <w:sz w:val="20"/>
              </w:rPr>
              <w:t xml:space="preserve">SFD</w:t>
            </w:r>
            <w:r>
              <w:rPr>
                <w:rFonts w:ascii="Calibri" w:hAnsi="Calibri"/>
                <w:sz w:val="20"/>
              </w:rPr>
              <w:t xml:space="preserve"> = single fixation duration; </w:t>
            </w:r>
            <w:r>
              <w:rPr>
                <w:i/>
                <w:rFonts w:ascii="Calibri" w:hAnsi="Calibri"/>
                <w:sz w:val="20"/>
              </w:rPr>
              <w:t xml:space="preserve">GD</w:t>
            </w:r>
            <w:r>
              <w:rPr>
                <w:rFonts w:ascii="Calibri" w:hAnsi="Calibri"/>
                <w:sz w:val="20"/>
              </w:rPr>
              <w:t xml:space="preserve"> = gaze duration; </w:t>
            </w:r>
            <w:r>
              <w:rPr>
                <w:i/>
                <w:rFonts w:ascii="Calibri" w:hAnsi="Calibri"/>
                <w:sz w:val="20"/>
              </w:rPr>
              <w:t xml:space="preserve">TVT</w:t>
            </w:r>
            <w:r>
              <w:rPr>
                <w:rFonts w:ascii="Calibri" w:hAnsi="Calibri"/>
                <w:sz w:val="20"/>
              </w:rPr>
              <w:t xml:space="preserve"> = total viewing time; SD = standard deviation. All means and standard deviations are reported in milliseconds (ms).</w:t>
            </w:r>
          </w:p>
        </w:tc>
      </w:tr>
    </w:tbl>
    <w:bookmarkEnd w:id="104"/>
    <w:p>
      <w:r>
        <w:br w:type="page"/>
      </w:r>
    </w:p>
    <w:bookmarkStart w:id="105" w:name="tbl-exp1-target-modelsummary"/>
    <w:p>
      <w:pPr>
        <w:pStyle w:val="FigureTitle"/>
      </w:pPr>
      <w:r>
        <w:t xml:space="preserve">Table 2</w:t>
      </w:r>
    </w:p>
    <w:p>
      <w:pPr>
        <w:pStyle w:val="Caption"/>
      </w:pPr>
      <w:r>
        <w:t xml:space="preserve">Coefficient estimates and 95% credible intervals (in square brackets) from Bayesian linear mixed models fitted to first fixation duration (FFD), single fixation duration (SFD), gaze duration (GD), and total viewing time (TVT) on target words in Experiment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FFD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GD</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TVT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5.472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5.821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5.200, 5.397</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5.208, 5.421</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5.368, 5.576</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5.707, 5.931</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Frequency</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0.017, 0.097</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0.013, 0.098</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0.040, 0.130</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0.056, 0.167</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Tracker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0.405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0.433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0.553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0.334, 0.492</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0.319, 0.491</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0.344, 0.524</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0.443, 0.668</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Frequency × Tracker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[-0.109, 0.034]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[-0.108, 0.048]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[-0.170, 0.010]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[-0.159, 0.030]</w:t>
            </w:r>
          </w:p>
        </w:tc>
      </w:tr>
    </w:tbl>
    <w:bookmarkEnd w:id="105"/>
    <w:p>
      <w:r>
        <w:br w:type="page"/>
      </w:r>
    </w:p>
    <w:bookmarkStart w:id="106" w:name="tbl-exp1-corpus-modelsummary"/>
    <w:p>
      <w:pPr>
        <w:pStyle w:val="FigureTitle"/>
      </w:pPr>
      <w:r>
        <w:t xml:space="preserve">Table 3</w:t>
      </w:r>
    </w:p>
    <w:p>
      <w:pPr>
        <w:pStyle w:val="Caption"/>
      </w:pPr>
      <w:r>
        <w:t xml:space="preserve">Coefficient estimates and 95% credible intervals (in square brackets) from Bayesian linear mixed models fitted to first fixation duration (FFD), single fixation duration (SFD), gaze duration (GD), and total viewing time (TVT) on all words (except for the first and last in each sentence) in Experiment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FFD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GD</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TVT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5.767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5.116, 5.271</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5.119, 5.286</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5.266, 5.445</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5.666, 5.867</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Zipf frequency</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-0.062, -0.003</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-0.071, -0.010</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-0.104, -0.036</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-0.124, -0.055</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Tracker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0.396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0.404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0.311, 0.471</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0.316, 0.477</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0.348, 0.573</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0.319, 0.488</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Frequency × Tracker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[-0.016, 0.041]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[-0.024, 0.036]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[-0.034, 0.030]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[-0.012, 0.054]</w:t>
            </w:r>
          </w:p>
        </w:tc>
      </w:tr>
    </w:tbl>
    <w:bookmarkEnd w:id="106"/>
    <w:p>
      <w:r>
        <w:br w:type="page"/>
      </w:r>
    </w:p>
    <w:bookmarkStart w:id="107" w:name="tbl-exp2-target-word-means"/>
    <w:p>
      <w:pPr>
        <w:pStyle w:val="FigureTitle"/>
      </w:pPr>
      <w:r>
        <w:t xml:space="preserve">Table 4</w:t>
      </w:r>
    </w:p>
    <w:p>
      <w:pPr>
        <w:pStyle w:val="Caption"/>
      </w:pPr>
      <w:r>
        <w:t xml:space="preserve">Mean first fixation duration (FFD), single fixation duration (SFD), gaze duration (GD), and total viewing time (TVT) on target words in Experiment 1 by eye-tracker and word frequency condition.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FFD</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SFD</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GD</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TVT</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Frequency</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tcBorders>
          </w:tcPr>
          <w:p>
            <w:pPr>
              <w:spacing w:before="0" w:after="60"/>
              <w:keepNext/>
              <w:jc w:val="end"/>
            </w:pPr>
            <w:r>
              <w:rPr>
                <w:rFonts w:ascii="Calibri" w:hAnsi="Calibri"/>
                <w:sz w:val="20"/>
              </w:rPr>
              <w:t xml:space="default">SD</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tcBorders>
          </w:tcPr>
          <w:p>
            <w:pPr>
              <w:spacing w:before="0" w:after="60"/>
              <w:keepNext/>
              <w:jc w:val="end"/>
            </w:pPr>
            <w:r>
              <w:rPr>
                <w:rFonts w:ascii="Calibri" w:hAnsi="Calibri"/>
                <w:sz w:val="20"/>
              </w:rPr>
              <w:t xml:space="default">SD</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tcBorders>
          </w:tcPr>
          <w:p>
            <w:pPr>
              <w:spacing w:before="0" w:after="60"/>
              <w:keepNext/>
              <w:jc w:val="end"/>
            </w:pPr>
            <w:r>
              <w:rPr>
                <w:rFonts w:ascii="Calibri" w:hAnsi="Calibri"/>
                <w:sz w:val="20"/>
              </w:rPr>
              <w:t xml:space="default">SD</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end w:val="single" w:space="0" w:color="D3D3D3"/>
            </w:tcBorders>
          </w:tcPr>
          <w:p>
            <w:pPr>
              <w:spacing w:before="0" w:after="60"/>
              <w:keepNext/>
              <w:jc w:val="end"/>
            </w:pPr>
            <w:r>
              <w:rPr>
                <w:rFonts w:ascii="Calibri" w:hAnsi="Calibri"/>
                <w:sz w:val="20"/>
              </w:rPr>
              <w:t xml:space="default">SD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w:t>
            </w:r>
          </w:p>
        </w:tc>
      </w:tr>
      <w:tr>
        <w:trPr>
          <w:cantSplit/>
        </w:trPr>
        <w:tc>
          <w:tcPr>
            <w:gridSpan w:val="9"/>
          </w:tcPr>
          <w:p>
            <w:pPr>
              <w:spacing w:before="0" w:after="60"/>
              <w:keepNext/>
            </w:pPr>
            <w:r>
              <w:rPr>
                <w:rFonts w:ascii="Calibri" w:hAnsi="Calibri"/>
                <w:sz w:val="20"/>
              </w:rPr>
              <w:t xml:space="preserve">Note: </w:t>
            </w:r>
            <w:r>
              <w:rPr>
                <w:i/>
                <w:rFonts w:ascii="Calibri" w:hAnsi="Calibri"/>
                <w:sz w:val="20"/>
              </w:rPr>
              <w:t xml:space="preserve">FFD</w:t>
            </w:r>
            <w:r>
              <w:rPr>
                <w:rFonts w:ascii="Calibri" w:hAnsi="Calibri"/>
                <w:sz w:val="20"/>
              </w:rPr>
              <w:t xml:space="preserve"> = first fixation duration; </w:t>
            </w:r>
            <w:r>
              <w:rPr>
                <w:i/>
                <w:rFonts w:ascii="Calibri" w:hAnsi="Calibri"/>
                <w:sz w:val="20"/>
              </w:rPr>
              <w:t xml:space="preserve">SFD</w:t>
            </w:r>
            <w:r>
              <w:rPr>
                <w:rFonts w:ascii="Calibri" w:hAnsi="Calibri"/>
                <w:sz w:val="20"/>
              </w:rPr>
              <w:t xml:space="preserve"> = single fixation duration; </w:t>
            </w:r>
            <w:r>
              <w:rPr>
                <w:i/>
                <w:rFonts w:ascii="Calibri" w:hAnsi="Calibri"/>
                <w:sz w:val="20"/>
              </w:rPr>
              <w:t xml:space="preserve">GD</w:t>
            </w:r>
            <w:r>
              <w:rPr>
                <w:rFonts w:ascii="Calibri" w:hAnsi="Calibri"/>
                <w:sz w:val="20"/>
              </w:rPr>
              <w:t xml:space="preserve"> = gaze duration; </w:t>
            </w:r>
            <w:r>
              <w:rPr>
                <w:i/>
                <w:rFonts w:ascii="Calibri" w:hAnsi="Calibri"/>
                <w:sz w:val="20"/>
              </w:rPr>
              <w:t xml:space="preserve">TVT</w:t>
            </w:r>
            <w:r>
              <w:rPr>
                <w:rFonts w:ascii="Calibri" w:hAnsi="Calibri"/>
                <w:sz w:val="20"/>
              </w:rPr>
              <w:t xml:space="preserve"> = total viewing time; SD = standard deviation. All means and standard deviations are reported in milliseconds (ms).</w:t>
            </w:r>
          </w:p>
        </w:tc>
      </w:tr>
    </w:tbl>
    <w:bookmarkEnd w:id="107"/>
    <w:p>
      <w:r>
        <w:br w:type="page"/>
      </w:r>
    </w:p>
    <w:bookmarkStart w:id="108" w:name="tbl-exp2-target-modelsummary"/>
    <w:p>
      <w:pPr>
        <w:pStyle w:val="FigureTitle"/>
      </w:pPr>
      <w:r>
        <w:t xml:space="preserve">Table 5</w:t>
      </w:r>
    </w:p>
    <w:p>
      <w:pPr>
        <w:pStyle w:val="Caption"/>
      </w:pPr>
      <w:r>
        <w:t xml:space="preserve">Coefficient estimates and 95% credible intervals (in square brackets) from Bayesian linear mixed models fitted to first fixation duration (FFD), single fixation duration (SFD), gaze duration (GD), and total viewing time (TVT) on target words in Experiment 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FFD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GD</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TVT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5.721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5.722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5.819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5.964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5.647, 5.794</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5.648, 5.796</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5.745, 5.893</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5.887, 6.042</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Frequency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[-0.002, 0.118]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0.019, 0.151</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0.024, 0.156</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0.020, 0.148</w:t>
            </w:r>
            <w:r>
              <w:rPr>
                <w:rFonts w:ascii="Calibri" w:hAnsi="Calibri"/>
                <w:sz w:val="20"/>
              </w:rPr>
              <w:t xml:space="preserve">]</w:t>
            </w:r>
          </w:p>
        </w:tc>
      </w:tr>
    </w:tbl>
    <w:bookmarkEnd w:id="108"/>
    <w:p>
      <w:r>
        <w:br w:type="page"/>
      </w:r>
    </w:p>
    <w:bookmarkStart w:id="109" w:name="tbl-exp2-corpus-modelsummary"/>
    <w:p>
      <w:pPr>
        <w:pStyle w:val="FigureTitle"/>
      </w:pPr>
      <w:r>
        <w:t xml:space="preserve">Table 6</w:t>
      </w:r>
    </w:p>
    <w:p>
      <w:pPr>
        <w:pStyle w:val="Caption"/>
      </w:pPr>
      <w:r>
        <w:t xml:space="preserve">Coefficient estimates and 95% credible intervals (in square brackets) from Bayesian linear mixed models fitted to first fixation duration (FFD), single fixation duration (SFD), gaze duration (GD), and total viewing time (TVT) on all words (except for the first and last in each sentence) in Experiment 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FFD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GD</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TVT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5.640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5.716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5.813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5.580, 5.707</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5.578, 5.704</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5.651, 5.779</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5.756, 5.870</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Zipf frequency</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-0.042, -0.018</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-0.046, -0.021</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-0.066, -0.040</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-0.088, -0.062</w:t>
            </w:r>
            <w:r>
              <w:rPr>
                <w:rFonts w:ascii="Calibri" w:hAnsi="Calibri"/>
                <w:sz w:val="20"/>
              </w:rPr>
              <w:t xml:space="preserve">]</w:t>
            </w:r>
          </w:p>
        </w:tc>
      </w:tr>
    </w:tbl>
    <w:bookmarkEnd w:id="109"/>
    <w:p>
      <w:r>
        <w:br w:type="page"/>
      </w:r>
    </w:p>
    <w:bookmarkStart w:id="110" w:name="tbl-exp3-target-word-means"/>
    <w:p>
      <w:pPr>
        <w:pStyle w:val="FigureTitle"/>
      </w:pPr>
      <w:r>
        <w:t xml:space="preserve">Table 7</w:t>
      </w:r>
    </w:p>
    <w:p>
      <w:pPr>
        <w:pStyle w:val="Caption"/>
      </w:pPr>
      <w:r>
        <w:t xml:space="preserve">Mean first fixation duration (FFD), single fixation duration (SFD), gaze duration (GD), and total viewing time (TVT) on target words in Experiment 3 by eye-tracker and word frequency condition.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tcPr>
          <w:p>
            <w:pPr>
              <w:spacing w:before="0" w:after="60"/>
              <w:keepNext/>
              <w:jc w:val="start"/>
            </w:pPr>
            <w:r>
              <w:rPr>
                <w:rFonts w:ascii="Calibri" w:hAnsi="Calibri"/>
                <w:sz w:val="20"/>
              </w:rPr>
              <w:t xml:space="default">Tracker</w:t>
            </w:r>
          </w:p>
        </w:tc>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FFD</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SFD</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GD</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TVT</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center"/>
            </w:pPr>
            <w:r>
              <w:rPr>
                <w:rFonts w:ascii="Calibri" w:hAnsi="Calibri"/>
                <w:sz w:val="20"/>
              </w:rPr>
              <w:t xml:space="default">Frequency</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tcBorders>
          </w:tcPr>
          <w:p>
            <w:pPr>
              <w:spacing w:before="0" w:after="60"/>
              <w:keepNext/>
              <w:jc w:val="end"/>
            </w:pPr>
            <w:r>
              <w:rPr>
                <w:rFonts w:ascii="Calibri" w:hAnsi="Calibri"/>
                <w:sz w:val="20"/>
              </w:rPr>
              <w:t xml:space="default">SD</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tcBorders>
          </w:tcPr>
          <w:p>
            <w:pPr>
              <w:spacing w:before="0" w:after="60"/>
              <w:keepNext/>
              <w:jc w:val="end"/>
            </w:pPr>
            <w:r>
              <w:rPr>
                <w:rFonts w:ascii="Calibri" w:hAnsi="Calibri"/>
                <w:sz w:val="20"/>
              </w:rPr>
              <w:t xml:space="default">SD</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tcBorders>
          </w:tcPr>
          <w:p>
            <w:pPr>
              <w:spacing w:before="0" w:after="60"/>
              <w:keepNext/>
              <w:jc w:val="end"/>
            </w:pPr>
            <w:r>
              <w:rPr>
                <w:rFonts w:ascii="Calibri" w:hAnsi="Calibri"/>
                <w:sz w:val="20"/>
              </w:rPr>
              <w:t xml:space="default">SD</w:t>
            </w:r>
          </w:p>
        </w:tc>
        <w:tc>
          <w:tcPr>
            <w:tcBorders>
              <w:bottom w:val="single" w:sz="16" w:space="0" w:color="D3D3D3"/>
            </w:tcBorders>
          </w:tcPr>
          <w:p>
            <w:pPr>
              <w:spacing w:before="0" w:after="60"/>
              <w:keepNext/>
              <w:jc w:val="end"/>
            </w:pPr>
            <w:r>
              <w:rPr>
                <w:rFonts w:ascii="Calibri" w:hAnsi="Calibri"/>
                <w:sz w:val="20"/>
              </w:rPr>
              <w:t xml:space="default">Mean</w:t>
            </w:r>
          </w:p>
        </w:tc>
        <w:tc>
          <w:tcPr>
            <w:tcBorders>
              <w:bottom w:val="single" w:sz="16" w:space="0" w:color="D3D3D3"/>
              <w:end w:val="single" w:space="0" w:color="D3D3D3"/>
            </w:tcBorders>
          </w:tcPr>
          <w:p>
            <w:pPr>
              <w:spacing w:before="0" w:after="60"/>
              <w:keepNext/>
              <w:jc w:val="end"/>
            </w:pPr>
            <w:r>
              <w:rPr>
                <w:rFonts w:ascii="Calibri" w:hAnsi="Calibri"/>
                <w:sz w:val="20"/>
              </w:rPr>
              <w:t xml:space="default">SD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Webcam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Webcam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Eyelink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Eyelink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r>
      <w:tr>
        <w:trPr>
          <w:cantSplit/>
        </w:trPr>
        <w:tc>
          <w:tcPr>
            <w:gridSpan w:val="10"/>
          </w:tcPr>
          <w:p>
            <w:pPr>
              <w:spacing w:before="0" w:after="60"/>
              <w:keepNext/>
            </w:pPr>
            <w:r>
              <w:rPr>
                <w:rFonts w:ascii="Calibri" w:hAnsi="Calibri"/>
                <w:sz w:val="20"/>
              </w:rPr>
              <w:t xml:space="preserve">Note: </w:t>
            </w:r>
            <w:r>
              <w:rPr>
                <w:i/>
                <w:rFonts w:ascii="Calibri" w:hAnsi="Calibri"/>
                <w:sz w:val="20"/>
              </w:rPr>
              <w:t xml:space="preserve">FFD</w:t>
            </w:r>
            <w:r>
              <w:rPr>
                <w:rFonts w:ascii="Calibri" w:hAnsi="Calibri"/>
                <w:sz w:val="20"/>
              </w:rPr>
              <w:t xml:space="preserve"> = first fixation duration; </w:t>
            </w:r>
            <w:r>
              <w:rPr>
                <w:i/>
                <w:rFonts w:ascii="Calibri" w:hAnsi="Calibri"/>
                <w:sz w:val="20"/>
              </w:rPr>
              <w:t xml:space="preserve">SFD</w:t>
            </w:r>
            <w:r>
              <w:rPr>
                <w:rFonts w:ascii="Calibri" w:hAnsi="Calibri"/>
                <w:sz w:val="20"/>
              </w:rPr>
              <w:t xml:space="preserve"> = single fixation duration; </w:t>
            </w:r>
            <w:r>
              <w:rPr>
                <w:i/>
                <w:rFonts w:ascii="Calibri" w:hAnsi="Calibri"/>
                <w:sz w:val="20"/>
              </w:rPr>
              <w:t xml:space="preserve">GD</w:t>
            </w:r>
            <w:r>
              <w:rPr>
                <w:rFonts w:ascii="Calibri" w:hAnsi="Calibri"/>
                <w:sz w:val="20"/>
              </w:rPr>
              <w:t xml:space="preserve"> = gaze duration; </w:t>
            </w:r>
            <w:r>
              <w:rPr>
                <w:i/>
                <w:rFonts w:ascii="Calibri" w:hAnsi="Calibri"/>
                <w:sz w:val="20"/>
              </w:rPr>
              <w:t xml:space="preserve">TVT</w:t>
            </w:r>
            <w:r>
              <w:rPr>
                <w:rFonts w:ascii="Calibri" w:hAnsi="Calibri"/>
                <w:sz w:val="20"/>
              </w:rPr>
              <w:t xml:space="preserve"> = total viewing time; SD = standard deviation. All means and standard deviations are reported in milliseconds (ms).</w:t>
            </w:r>
          </w:p>
        </w:tc>
      </w:tr>
    </w:tbl>
    <w:bookmarkEnd w:id="110"/>
    <w:p>
      <w:r>
        <w:br w:type="page"/>
      </w:r>
    </w:p>
    <w:bookmarkStart w:id="111" w:name="Xae40e8c607a3b02472627ff18f507f8dd1a1f9d"/>
    <w:p>
      <w:pPr>
        <w:pStyle w:val="FigureTitle"/>
      </w:pPr>
      <w:r>
        <w:t xml:space="preserve">Table 8</w:t>
      </w:r>
    </w:p>
    <w:p>
      <w:pPr>
        <w:pStyle w:val="Caption"/>
      </w:pPr>
      <w:r>
        <w:t xml:space="preserve">Coefficient estimates and 95% credible intervals (in square brackets) from Bayesian linear mixed models fitted to first fixation duration (FFD), single fixation duration (SFD), gaze duration (GD), and total viewing time (TVT) on target words in Experiment 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FFD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GD</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TVT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5.355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5.104, 5.222</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5.118, 5.257</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5.168, 5.325</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5.259, 5.450</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Frequency</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0.022, 0.100</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0.014, 0.100</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0.014, 0.107</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0.013, 0.126</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Tracker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0.361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0.313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0.298, 0.421</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0.299, 0.428</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0.264, 0.372</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0.250, 0.378</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Frequency × Tracker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[-0.018, 0.084]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[-0.024, 0.080]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[-0.039, 0.065]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[-0.026, 0.092]</w:t>
            </w:r>
          </w:p>
        </w:tc>
      </w:tr>
    </w:tbl>
    <w:bookmarkEnd w:id="111"/>
    <w:p>
      <w:r>
        <w:br w:type="page"/>
      </w:r>
    </w:p>
    <w:bookmarkStart w:id="112" w:name="tbl-exp3-corpus-modelsummary"/>
    <w:p>
      <w:pPr>
        <w:pStyle w:val="FigureTitle"/>
      </w:pPr>
      <w:r>
        <w:t xml:space="preserve">Table 9</w:t>
      </w:r>
    </w:p>
    <w:p>
      <w:pPr>
        <w:pStyle w:val="Caption"/>
      </w:pPr>
      <w:r>
        <w:t xml:space="preserve">Coefficient estimates and 95% credible intervals (in square brackets) from Bayesian linear mixed models fitted to first fixation duration (FFD), single fixation duration (SFD), gaze duration (GD), and total viewing time (TVT) on all words (except for the first and last in each sentence) in Experiment 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FFD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SFD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GD</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TVT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5.344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5.111, 5.220</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5.125, 5.239</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5.174, 5.312</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5.266, 5.421</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Zipf frequency</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-0.040, -0.018</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-0.051, -0.023</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-0.077, -0.045</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-0.103, -0.068</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Tracker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0.445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0.434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0.394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0.364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0.389, 0.500</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0.383, 0.486</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0.348, 0.441</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0.317, 0.409</w:t>
            </w:r>
            <w:r>
              <w:rPr>
                <w:rFonts w:ascii="Calibri" w:hAnsi="Calibri"/>
                <w:sz w:val="20"/>
              </w:rPr>
              <w:t xml:space="preser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Frequency × Tracker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b w:val="true"/>
                <w:rFonts w:ascii="Calibri" w:hAnsi="Calibri"/>
                <w:sz w:val="20"/>
              </w:rPr>
              <w:t xml:space="preserve">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[-0.003, 0.022]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0.001, 0.026</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0.021, 0.044</w:t>
            </w:r>
            <w:r>
              <w:rPr>
                <w:rFonts w:ascii="Calibri" w:hAnsi="Calibri"/>
                <w:sz w:val="20"/>
              </w:rPr>
              <w:t xml:space="preser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w:t>
            </w:r>
            <w:r>
              <w:rPr>
                <w:b w:val="true"/>
                <w:rFonts w:ascii="Calibri" w:hAnsi="Calibri"/>
                <w:sz w:val="20"/>
              </w:rPr>
              <w:t xml:space="preserve">0.014, 0.038</w:t>
            </w:r>
            <w:r>
              <w:rPr>
                <w:rFonts w:ascii="Calibri" w:hAnsi="Calibri"/>
                <w:sz w:val="20"/>
              </w:rPr>
              <w:t xml:space="preserve">]</w:t>
            </w:r>
          </w:p>
        </w:tc>
      </w:tr>
    </w:tbl>
    <w:bookmarkEnd w:id="112"/>
    <w:p>
      <w:r>
        <w:br w:type="page"/>
      </w:r>
    </w:p>
    <w:bookmarkEnd w:id="113"/>
    <w:p>
      <w:pPr>
        <w:pStyle w:val="Heading1"/>
      </w:pPr>
      <w:r>
        <w:t xml:space="preserve">Appendix A</w:t>
      </w:r>
    </w:p>
    <w:bookmarkStart w:id="114" w:name="apx-a"/>
    <w:p>
      <w:pPr>
        <w:pStyle w:val="Heading1"/>
      </w:pPr>
      <w:r>
        <w:t xml:space="preserve">This Section Is an Appendix</w:t>
      </w:r>
    </w:p>
    <w:p>
      <w:r>
        <w:br w:type="page"/>
      </w:r>
    </w:p>
    <w:bookmarkEnd w:id="114"/>
    <w:p>
      <w:pPr>
        <w:pStyle w:val="Heading1"/>
      </w:pPr>
      <w:r>
        <w:t xml:space="preserve">Appendix B</w:t>
      </w:r>
    </w:p>
    <w:bookmarkStart w:id="115" w:name="apx-b"/>
    <w:p>
      <w:pPr>
        <w:pStyle w:val="Heading1"/>
      </w:pPr>
      <w:r>
        <w:t xml:space="preserve">Another Appendix</w:t>
      </w:r>
    </w:p>
    <w:bookmarkEnd w:id="115"/>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The versions of R and all packages used are as follows: R</w:t>
      </w:r>
      <w:r>
        <w:t xml:space="preserve"> </w:t>
      </w:r>
      <w:r>
        <w:t xml:space="preserve">(Version 4.5.2;</w:t>
      </w:r>
      <w:r>
        <w:t xml:space="preserve"> </w:t>
      </w:r>
      <w:hyperlink w:anchor="ref-R-base">
        <w:r>
          <w:rPr>
            <w:rStyle w:val="Hyperlink"/>
          </w:rPr>
          <w:t xml:space="preserve">R Core Team, 2025</w:t>
        </w:r>
      </w:hyperlink>
      <w:r>
        <w:t xml:space="preserve">)</w:t>
      </w:r>
      <w:r>
        <w:t xml:space="preserve"> </w:t>
      </w:r>
      <w:r>
        <w:t xml:space="preserve">and the R-packages</w:t>
      </w:r>
      <w:r>
        <w:t xml:space="preserve"> </w:t>
      </w:r>
      <w:r>
        <w:rPr>
          <w:i/>
          <w:iCs/>
        </w:rPr>
        <w:t xml:space="preserve">conflicted</w:t>
      </w:r>
      <w:r>
        <w:t xml:space="preserve"> </w:t>
      </w:r>
      <w:r>
        <w:t xml:space="preserve">(Version 1.2.0;</w:t>
      </w:r>
      <w:r>
        <w:t xml:space="preserve"> </w:t>
      </w:r>
      <w:hyperlink w:anchor="ref-R-conflicted">
        <w:r>
          <w:rPr>
            <w:rStyle w:val="Hyperlink"/>
          </w:rPr>
          <w:t xml:space="preserve">Wickham, 2023</w:t>
        </w:r>
      </w:hyperlink>
      <w:r>
        <w:t xml:space="preserve">)</w:t>
      </w:r>
      <w:r>
        <w:t xml:space="preserve">,</w:t>
      </w:r>
      <w:r>
        <w:t xml:space="preserve"> </w:t>
      </w:r>
      <w:r>
        <w:rPr>
          <w:i/>
          <w:iCs/>
        </w:rPr>
        <w:t xml:space="preserve">dplyr</w:t>
      </w:r>
      <w:r>
        <w:t xml:space="preserve"> </w:t>
      </w:r>
      <w:r>
        <w:t xml:space="preserve">(Version 1.1.4;</w:t>
      </w:r>
      <w:r>
        <w:t xml:space="preserve"> </w:t>
      </w:r>
      <w:hyperlink w:anchor="ref-R-dplyr">
        <w:r>
          <w:rPr>
            <w:rStyle w:val="Hyperlink"/>
          </w:rPr>
          <w:t xml:space="preserve">Wickham et al., 2023</w:t>
        </w:r>
      </w:hyperlink>
      <w:r>
        <w:t xml:space="preserve">)</w:t>
      </w:r>
      <w:r>
        <w:t xml:space="preserve">,</w:t>
      </w:r>
      <w:r>
        <w:t xml:space="preserve"> </w:t>
      </w:r>
      <w:r>
        <w:rPr>
          <w:i/>
          <w:iCs/>
        </w:rPr>
        <w:t xml:space="preserve">emmeans</w:t>
      </w:r>
      <w:r>
        <w:t xml:space="preserve"> </w:t>
      </w:r>
      <w:r>
        <w:t xml:space="preserve">(Version 2.0.0;</w:t>
      </w:r>
      <w:r>
        <w:t xml:space="preserve"> </w:t>
      </w:r>
      <w:hyperlink w:anchor="ref-R-emmeans">
        <w:r>
          <w:rPr>
            <w:rStyle w:val="Hyperlink"/>
          </w:rPr>
          <w:t xml:space="preserve">Lenth &amp; Piaskowski, 2025</w:t>
        </w:r>
      </w:hyperlink>
      <w:r>
        <w:t xml:space="preserve">)</w:t>
      </w:r>
      <w:r>
        <w:t xml:space="preserve">,</w:t>
      </w:r>
      <w:r>
        <w:t xml:space="preserve"> </w:t>
      </w:r>
      <w:r>
        <w:rPr>
          <w:i/>
          <w:iCs/>
        </w:rPr>
        <w:t xml:space="preserve">forcats</w:t>
      </w:r>
      <w:r>
        <w:t xml:space="preserve"> </w:t>
      </w:r>
      <w:r>
        <w:t xml:space="preserve">(Version 1.0.1;</w:t>
      </w:r>
      <w:r>
        <w:t xml:space="preserve"> </w:t>
      </w:r>
      <w:hyperlink w:anchor="ref-R-forcats">
        <w:r>
          <w:rPr>
            <w:rStyle w:val="Hyperlink"/>
          </w:rPr>
          <w:t xml:space="preserve">Wickham, 2025a</w:t>
        </w:r>
      </w:hyperlink>
      <w:r>
        <w:t xml:space="preserve">)</w:t>
      </w:r>
      <w:r>
        <w:t xml:space="preserve">,</w:t>
      </w:r>
      <w:r>
        <w:t xml:space="preserve"> </w:t>
      </w:r>
      <w:r>
        <w:rPr>
          <w:i/>
          <w:iCs/>
        </w:rPr>
        <w:t xml:space="preserve">ggplot2</w:t>
      </w:r>
      <w:r>
        <w:t xml:space="preserve"> </w:t>
      </w:r>
      <w:r>
        <w:t xml:space="preserve">(Version 4.0.0;</w:t>
      </w:r>
      <w:r>
        <w:t xml:space="preserve"> </w:t>
      </w:r>
      <w:hyperlink w:anchor="ref-R-ggplot2">
        <w:r>
          <w:rPr>
            <w:rStyle w:val="Hyperlink"/>
          </w:rPr>
          <w:t xml:space="preserve">Wickham, 2016</w:t>
        </w:r>
      </w:hyperlink>
      <w:r>
        <w:t xml:space="preserve">)</w:t>
      </w:r>
      <w:r>
        <w:t xml:space="preserve">,</w:t>
      </w:r>
      <w:r>
        <w:t xml:space="preserve"> </w:t>
      </w:r>
      <w:r>
        <w:rPr>
          <w:i/>
          <w:iCs/>
        </w:rPr>
        <w:t xml:space="preserve">gt</w:t>
      </w:r>
      <w:r>
        <w:t xml:space="preserve"> </w:t>
      </w:r>
      <w:r>
        <w:t xml:space="preserve">(Version 1.1.0;</w:t>
      </w:r>
      <w:r>
        <w:t xml:space="preserve"> </w:t>
      </w:r>
      <w:hyperlink w:anchor="ref-R-gt">
        <w:r>
          <w:rPr>
            <w:rStyle w:val="Hyperlink"/>
          </w:rPr>
          <w:t xml:space="preserve">Iannone et al., 2025</w:t>
        </w:r>
      </w:hyperlink>
      <w:r>
        <w:t xml:space="preserve">)</w:t>
      </w:r>
      <w:r>
        <w:t xml:space="preserve">,</w:t>
      </w:r>
      <w:r>
        <w:t xml:space="preserve"> </w:t>
      </w:r>
      <w:r>
        <w:rPr>
          <w:i/>
          <w:iCs/>
        </w:rPr>
        <w:t xml:space="preserve">here</w:t>
      </w:r>
      <w:r>
        <w:t xml:space="preserve"> </w:t>
      </w:r>
      <w:r>
        <w:t xml:space="preserve">(Version 1.0.2;</w:t>
      </w:r>
      <w:r>
        <w:t xml:space="preserve"> </w:t>
      </w:r>
      <w:hyperlink w:anchor="ref-R-here">
        <w:r>
          <w:rPr>
            <w:rStyle w:val="Hyperlink"/>
          </w:rPr>
          <w:t xml:space="preserve">Müller, 2025</w:t>
        </w:r>
      </w:hyperlink>
      <w:r>
        <w:t xml:space="preserve">)</w:t>
      </w:r>
      <w:r>
        <w:t xml:space="preserve">,</w:t>
      </w:r>
      <w:r>
        <w:t xml:space="preserve"> </w:t>
      </w:r>
      <w:r>
        <w:rPr>
          <w:i/>
          <w:iCs/>
        </w:rPr>
        <w:t xml:space="preserve">knitr</w:t>
      </w:r>
      <w:r>
        <w:t xml:space="preserve"> </w:t>
      </w:r>
      <w:r>
        <w:t xml:space="preserve">(Version 1.50;</w:t>
      </w:r>
      <w:r>
        <w:t xml:space="preserve"> </w:t>
      </w:r>
      <w:hyperlink w:anchor="ref-R-knitr">
        <w:r>
          <w:rPr>
            <w:rStyle w:val="Hyperlink"/>
          </w:rPr>
          <w:t xml:space="preserve">Xie, 2015</w:t>
        </w:r>
      </w:hyperlink>
      <w:r>
        <w:t xml:space="preserve">)</w:t>
      </w:r>
      <w:r>
        <w:t xml:space="preserve">,</w:t>
      </w:r>
      <w:r>
        <w:t xml:space="preserve"> </w:t>
      </w:r>
      <w:r>
        <w:rPr>
          <w:i/>
          <w:iCs/>
        </w:rPr>
        <w:t xml:space="preserve">lubridate</w:t>
      </w:r>
      <w:r>
        <w:t xml:space="preserve"> </w:t>
      </w:r>
      <w:r>
        <w:t xml:space="preserve">(Version 1.9.4;</w:t>
      </w:r>
      <w:r>
        <w:t xml:space="preserve"> </w:t>
      </w:r>
      <w:hyperlink w:anchor="ref-R-lubridate">
        <w:r>
          <w:rPr>
            <w:rStyle w:val="Hyperlink"/>
          </w:rPr>
          <w:t xml:space="preserve">Grolemund &amp; Wickham, 2011</w:t>
        </w:r>
      </w:hyperlink>
      <w:r>
        <w:t xml:space="preserve">)</w:t>
      </w:r>
      <w:r>
        <w:t xml:space="preserve">,</w:t>
      </w:r>
      <w:r>
        <w:t xml:space="preserve"> </w:t>
      </w:r>
      <w:r>
        <w:rPr>
          <w:i/>
          <w:iCs/>
        </w:rPr>
        <w:t xml:space="preserve">modelsummary</w:t>
      </w:r>
      <w:r>
        <w:t xml:space="preserve"> </w:t>
      </w:r>
      <w:r>
        <w:t xml:space="preserve">(Version 2.5.0;</w:t>
      </w:r>
      <w:r>
        <w:t xml:space="preserve"> </w:t>
      </w:r>
      <w:hyperlink w:anchor="ref-R-modelsummary">
        <w:r>
          <w:rPr>
            <w:rStyle w:val="Hyperlink"/>
          </w:rPr>
          <w:t xml:space="preserve">Arel-Bundock, 2022</w:t>
        </w:r>
      </w:hyperlink>
      <w:r>
        <w:t xml:space="preserve">)</w:t>
      </w:r>
      <w:r>
        <w:t xml:space="preserve">,</w:t>
      </w:r>
      <w:r>
        <w:t xml:space="preserve"> </w:t>
      </w:r>
      <w:r>
        <w:rPr>
          <w:i/>
          <w:iCs/>
        </w:rPr>
        <w:t xml:space="preserve">papaja</w:t>
      </w:r>
      <w:r>
        <w:t xml:space="preserve"> </w:t>
      </w:r>
      <w:r>
        <w:t xml:space="preserve">(Version 0.1.4;</w:t>
      </w:r>
      <w:r>
        <w:t xml:space="preserve"> </w:t>
      </w:r>
      <w:hyperlink w:anchor="ref-R-papaja">
        <w:r>
          <w:rPr>
            <w:rStyle w:val="Hyperlink"/>
          </w:rPr>
          <w:t xml:space="preserve">Aust &amp; Barth, 2025</w:t>
        </w:r>
      </w:hyperlink>
      <w:r>
        <w:t xml:space="preserve">)</w:t>
      </w:r>
      <w:r>
        <w:t xml:space="preserve">,</w:t>
      </w:r>
      <w:r>
        <w:t xml:space="preserve"> </w:t>
      </w:r>
      <w:r>
        <w:rPr>
          <w:i/>
          <w:iCs/>
        </w:rPr>
        <w:t xml:space="preserve">purrr</w:t>
      </w:r>
      <w:r>
        <w:t xml:space="preserve"> </w:t>
      </w:r>
      <w:r>
        <w:t xml:space="preserve">(Version 1.2.0;</w:t>
      </w:r>
      <w:r>
        <w:t xml:space="preserve"> </w:t>
      </w:r>
      <w:hyperlink w:anchor="ref-R-purrr">
        <w:r>
          <w:rPr>
            <w:rStyle w:val="Hyperlink"/>
          </w:rPr>
          <w:t xml:space="preserve">Wickham &amp; Henry, 2025</w:t>
        </w:r>
      </w:hyperlink>
      <w:r>
        <w:t xml:space="preserve">)</w:t>
      </w:r>
      <w:r>
        <w:t xml:space="preserve">,</w:t>
      </w:r>
      <w:r>
        <w:t xml:space="preserve"> </w:t>
      </w:r>
      <w:r>
        <w:rPr>
          <w:i/>
          <w:iCs/>
        </w:rPr>
        <w:t xml:space="preserve">qs2</w:t>
      </w:r>
      <w:r>
        <w:t xml:space="preserve"> </w:t>
      </w:r>
      <w:r>
        <w:t xml:space="preserve">(Version 0.1.5;</w:t>
      </w:r>
      <w:r>
        <w:t xml:space="preserve"> </w:t>
      </w:r>
      <w:hyperlink w:anchor="ref-R-qs2">
        <w:r>
          <w:rPr>
            <w:rStyle w:val="Hyperlink"/>
          </w:rPr>
          <w:t xml:space="preserve">Ching, 2025</w:t>
        </w:r>
      </w:hyperlink>
      <w:r>
        <w:t xml:space="preserve">)</w:t>
      </w:r>
      <w:r>
        <w:t xml:space="preserve">,</w:t>
      </w:r>
      <w:r>
        <w:t xml:space="preserve"> </w:t>
      </w:r>
      <w:r>
        <w:rPr>
          <w:i/>
          <w:iCs/>
        </w:rPr>
        <w:t xml:space="preserve">readr</w:t>
      </w:r>
      <w:r>
        <w:t xml:space="preserve"> </w:t>
      </w:r>
      <w:r>
        <w:t xml:space="preserve">(Version 2.1.5;</w:t>
      </w:r>
      <w:r>
        <w:t xml:space="preserve"> </w:t>
      </w:r>
      <w:hyperlink w:anchor="ref-R-readr">
        <w:r>
          <w:rPr>
            <w:rStyle w:val="Hyperlink"/>
          </w:rPr>
          <w:t xml:space="preserve">Wickham, Hester, et al., 2024</w:t>
        </w:r>
      </w:hyperlink>
      <w:r>
        <w:t xml:space="preserve">)</w:t>
      </w:r>
      <w:r>
        <w:t xml:space="preserve">,</w:t>
      </w:r>
      <w:r>
        <w:t xml:space="preserve"> </w:t>
      </w:r>
      <w:r>
        <w:rPr>
          <w:i/>
          <w:iCs/>
        </w:rPr>
        <w:t xml:space="preserve">sjPlot</w:t>
      </w:r>
      <w:r>
        <w:t xml:space="preserve"> </w:t>
      </w:r>
      <w:r>
        <w:t xml:space="preserve">(Version 2.9.0;</w:t>
      </w:r>
      <w:r>
        <w:t xml:space="preserve"> </w:t>
      </w:r>
      <w:hyperlink w:anchor="ref-R-sjPlot">
        <w:r>
          <w:rPr>
            <w:rStyle w:val="Hyperlink"/>
          </w:rPr>
          <w:t xml:space="preserve">Lüdecke, 2025</w:t>
        </w:r>
      </w:hyperlink>
      <w:r>
        <w:t xml:space="preserve">)</w:t>
      </w:r>
      <w:r>
        <w:t xml:space="preserve">,</w:t>
      </w:r>
      <w:r>
        <w:t xml:space="preserve"> </w:t>
      </w:r>
      <w:r>
        <w:rPr>
          <w:i/>
          <w:iCs/>
        </w:rPr>
        <w:t xml:space="preserve">stringr</w:t>
      </w:r>
      <w:r>
        <w:t xml:space="preserve"> </w:t>
      </w:r>
      <w:r>
        <w:t xml:space="preserve">(Version 1.6.0;</w:t>
      </w:r>
      <w:r>
        <w:t xml:space="preserve"> </w:t>
      </w:r>
      <w:hyperlink w:anchor="ref-R-stringr">
        <w:r>
          <w:rPr>
            <w:rStyle w:val="Hyperlink"/>
          </w:rPr>
          <w:t xml:space="preserve">Wickham, 2025b</w:t>
        </w:r>
      </w:hyperlink>
      <w:r>
        <w:t xml:space="preserve">)</w:t>
      </w:r>
      <w:r>
        <w:t xml:space="preserve">,</w:t>
      </w:r>
      <w:r>
        <w:t xml:space="preserve"> </w:t>
      </w:r>
      <w:r>
        <w:rPr>
          <w:i/>
          <w:iCs/>
        </w:rPr>
        <w:t xml:space="preserve">tibble</w:t>
      </w:r>
      <w:r>
        <w:t xml:space="preserve"> </w:t>
      </w:r>
      <w:r>
        <w:t xml:space="preserve">(Version 3.3.0;</w:t>
      </w:r>
      <w:r>
        <w:t xml:space="preserve"> </w:t>
      </w:r>
      <w:hyperlink w:anchor="ref-R-tibble">
        <w:r>
          <w:rPr>
            <w:rStyle w:val="Hyperlink"/>
          </w:rPr>
          <w:t xml:space="preserve">Müller &amp; Wickham, 2025</w:t>
        </w:r>
      </w:hyperlink>
      <w:r>
        <w:t xml:space="preserve">)</w:t>
      </w:r>
      <w:r>
        <w:t xml:space="preserve">,</w:t>
      </w:r>
      <w:r>
        <w:t xml:space="preserve"> </w:t>
      </w:r>
      <w:r>
        <w:rPr>
          <w:i/>
          <w:iCs/>
        </w:rPr>
        <w:t xml:space="preserve">tidybayes</w:t>
      </w:r>
      <w:r>
        <w:t xml:space="preserve"> </w:t>
      </w:r>
      <w:r>
        <w:t xml:space="preserve">(Version 3.0.7;</w:t>
      </w:r>
      <w:r>
        <w:t xml:space="preserve"> </w:t>
      </w:r>
      <w:hyperlink w:anchor="ref-R-tidybayes">
        <w:r>
          <w:rPr>
            <w:rStyle w:val="Hyperlink"/>
          </w:rPr>
          <w:t xml:space="preserve">Kay, 2024</w:t>
        </w:r>
      </w:hyperlink>
      <w:r>
        <w:t xml:space="preserve">)</w:t>
      </w:r>
      <w:r>
        <w:t xml:space="preserve">,</w:t>
      </w:r>
      <w:r>
        <w:t xml:space="preserve"> </w:t>
      </w:r>
      <w:r>
        <w:rPr>
          <w:i/>
          <w:iCs/>
        </w:rPr>
        <w:t xml:space="preserve">tidyr</w:t>
      </w:r>
      <w:r>
        <w:t xml:space="preserve"> </w:t>
      </w:r>
      <w:r>
        <w:t xml:space="preserve">(Version 1.3.1;</w:t>
      </w:r>
      <w:r>
        <w:t xml:space="preserve"> </w:t>
      </w:r>
      <w:hyperlink w:anchor="ref-R-tidyr">
        <w:r>
          <w:rPr>
            <w:rStyle w:val="Hyperlink"/>
          </w:rPr>
          <w:t xml:space="preserve">Wickham, Vaughan, et al., 2024</w:t>
        </w:r>
      </w:hyperlink>
      <w:r>
        <w:t xml:space="preserve">)</w:t>
      </w:r>
      <w:r>
        <w:t xml:space="preserve">,</w:t>
      </w:r>
      <w:r>
        <w:t xml:space="preserve"> </w:t>
      </w:r>
      <w:r>
        <w:rPr>
          <w:i/>
          <w:iCs/>
        </w:rPr>
        <w:t xml:space="preserve">tidyverse</w:t>
      </w:r>
      <w:r>
        <w:t xml:space="preserve"> </w:t>
      </w:r>
      <w:r>
        <w:t xml:space="preserve">(Version 2.0.0;</w:t>
      </w:r>
      <w:r>
        <w:t xml:space="preserve"> </w:t>
      </w:r>
      <w:hyperlink w:anchor="ref-R-tidyverse">
        <w:r>
          <w:rPr>
            <w:rStyle w:val="Hyperlink"/>
          </w:rPr>
          <w:t xml:space="preserve">Wickham et al., 2019</w:t>
        </w:r>
      </w:hyperlink>
      <w:r>
        <w:t xml:space="preserve">)</w:t>
      </w:r>
      <w:r>
        <w:t xml:space="preserve">, and</w:t>
      </w:r>
      <w:r>
        <w:t xml:space="preserve"> </w:t>
      </w:r>
      <w:r>
        <w:rPr>
          <w:i/>
          <w:iCs/>
        </w:rPr>
        <w:t xml:space="preserve">tinylabels</w:t>
      </w:r>
      <w:r>
        <w:t xml:space="preserve"> </w:t>
      </w:r>
      <w:r>
        <w:t xml:space="preserve">(Version 0.2.5;</w:t>
      </w:r>
      <w:r>
        <w:t xml:space="preserve"> </w:t>
      </w:r>
      <w:hyperlink w:anchor="ref-R-tinylabels">
        <w:r>
          <w:rPr>
            <w:rStyle w:val="Hyperlink"/>
          </w:rPr>
          <w:t xml:space="preserve">Barth, 2025</w:t>
        </w:r>
      </w:hyperlink>
      <w:r>
        <w:t xml:space="preserve">)</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24" Target="media/rId24.png" /><Relationship Type="http://schemas.openxmlformats.org/officeDocument/2006/relationships/hyperlink" Id="rId75" Target="https://CRAN.R-project.org/package=sjPlot" TargetMode="External" /><Relationship Type="http://schemas.openxmlformats.org/officeDocument/2006/relationships/hyperlink" Id="rId85" Target="https://conflicted.r-lib.org/" TargetMode="External" /><Relationship Type="http://schemas.openxmlformats.org/officeDocument/2006/relationships/hyperlink" Id="rId53" Target="https://doi.org/10.1016/j.jml.2012.11.001" TargetMode="External" /><Relationship Type="http://schemas.openxmlformats.org/officeDocument/2006/relationships/hyperlink" Id="rId57" Target="https://doi.org/10.18637/jss.v080.i01" TargetMode="External" /><Relationship Type="http://schemas.openxmlformats.org/officeDocument/2006/relationships/hyperlink" Id="rId61" Target="https://doi.org/10.18637/jss.v100.i05" TargetMode="External" /><Relationship Type="http://schemas.openxmlformats.org/officeDocument/2006/relationships/hyperlink" Id="rId49" Target="https://doi.org/10.18637/jss.v103.i01" TargetMode="External" /><Relationship Type="http://schemas.openxmlformats.org/officeDocument/2006/relationships/hyperlink" Id="rId91" Target="https://doi.org/10.21105/joss.01686" TargetMode="External" /><Relationship Type="http://schemas.openxmlformats.org/officeDocument/2006/relationships/hyperlink" Id="rId51" Target="https://doi.org/10.32614/CRAN.package.papaja" TargetMode="External" /><Relationship Type="http://schemas.openxmlformats.org/officeDocument/2006/relationships/hyperlink" Id="rId55" Target="https://doi.org/10.32614/CRAN.package.tinylabels" TargetMode="External" /><Relationship Type="http://schemas.openxmlformats.org/officeDocument/2006/relationships/hyperlink" Id="rId59" Target="https://doi.org/10.32614/RJ-2018-017" TargetMode="External" /><Relationship Type="http://schemas.openxmlformats.org/officeDocument/2006/relationships/hyperlink" Id="rId71" Target="https://doi.org/10.5281/zenodo.1308151" TargetMode="External" /><Relationship Type="http://schemas.openxmlformats.org/officeDocument/2006/relationships/hyperlink" Id="rId93" Target="https://dplyr.tidyverse.org" TargetMode="External" /><Relationship Type="http://schemas.openxmlformats.org/officeDocument/2006/relationships/hyperlink" Id="rId87" Target="https://forcats.tidyverse.org/" TargetMode="External" /><Relationship Type="http://schemas.openxmlformats.org/officeDocument/2006/relationships/hyperlink" Id="rId83" Target="https://ggplot2.tidyverse.org" TargetMode="External" /><Relationship Type="http://schemas.openxmlformats.org/officeDocument/2006/relationships/hyperlink" Id="rId63" Target="https://github.com/qsbase/qs2" TargetMode="External" /><Relationship Type="http://schemas.openxmlformats.org/officeDocument/2006/relationships/hyperlink" Id="rId68" Target="https://gt.rstudio.com" TargetMode="External" /><Relationship Type="http://schemas.openxmlformats.org/officeDocument/2006/relationships/hyperlink" Id="rId77" Target="https://here.r-lib.org/" TargetMode="External" /><Relationship Type="http://schemas.openxmlformats.org/officeDocument/2006/relationships/hyperlink" Id="rId26" Target="https://orcid.org/0000-0000-0000-0001" TargetMode="External" /><Relationship Type="http://schemas.openxmlformats.org/officeDocument/2006/relationships/hyperlink" Id="rId95" Target="https://purrr.tidyverse.org/" TargetMode="External" /><Relationship Type="http://schemas.openxmlformats.org/officeDocument/2006/relationships/hyperlink" Id="rId97" Target="https://readr.tidyverse.org" TargetMode="External" /><Relationship Type="http://schemas.openxmlformats.org/officeDocument/2006/relationships/hyperlink" Id="rId73" Target="https://rvlenth.github.io/emmeans/" TargetMode="External" /><Relationship Type="http://schemas.openxmlformats.org/officeDocument/2006/relationships/hyperlink" Id="rId89" Target="https://stringr.tidyverse.org" TargetMode="External" /><Relationship Type="http://schemas.openxmlformats.org/officeDocument/2006/relationships/hyperlink" Id="rId79" Target="https://tibble.tidyverse.org/" TargetMode="External" /><Relationship Type="http://schemas.openxmlformats.org/officeDocument/2006/relationships/hyperlink" Id="rId99" Target="https://tidyr.tidyverse.org" TargetMode="External" /><Relationship Type="http://schemas.openxmlformats.org/officeDocument/2006/relationships/hyperlink" Id="rId81" Target="https://www.R-project.org/" TargetMode="External" /><Relationship Type="http://schemas.openxmlformats.org/officeDocument/2006/relationships/hyperlink" Id="rId66" Target="https://www.jstatsoft.org/v40/i03/" TargetMode="External" /><Relationship Type="http://schemas.openxmlformats.org/officeDocument/2006/relationships/hyperlink" Id="rId101" Target="https://yihui.org/knitr/" TargetMode="External" /><Relationship Type="http://schemas.openxmlformats.org/officeDocument/2006/relationships/hyperlink" Id="rId27" Target="mailto:janedoe@generic.edu" TargetMode="External" /></Relationships>
</file>

<file path=word/_rels/footnotes.xml.rels><?xml version="1.0" encoding="UTF-8"?><Relationships xmlns="http://schemas.openxmlformats.org/package/2006/relationships"><Relationship Type="http://schemas.openxmlformats.org/officeDocument/2006/relationships/hyperlink" Id="rId75" Target="https://CRAN.R-project.org/package=sjPlot" TargetMode="External" /><Relationship Type="http://schemas.openxmlformats.org/officeDocument/2006/relationships/hyperlink" Id="rId85" Target="https://conflicted.r-lib.org/" TargetMode="External" /><Relationship Type="http://schemas.openxmlformats.org/officeDocument/2006/relationships/hyperlink" Id="rId53" Target="https://doi.org/10.1016/j.jml.2012.11.001" TargetMode="External" /><Relationship Type="http://schemas.openxmlformats.org/officeDocument/2006/relationships/hyperlink" Id="rId57" Target="https://doi.org/10.18637/jss.v080.i01" TargetMode="External" /><Relationship Type="http://schemas.openxmlformats.org/officeDocument/2006/relationships/hyperlink" Id="rId61" Target="https://doi.org/10.18637/jss.v100.i05" TargetMode="External" /><Relationship Type="http://schemas.openxmlformats.org/officeDocument/2006/relationships/hyperlink" Id="rId49" Target="https://doi.org/10.18637/jss.v103.i01" TargetMode="External" /><Relationship Type="http://schemas.openxmlformats.org/officeDocument/2006/relationships/hyperlink" Id="rId91" Target="https://doi.org/10.21105/joss.01686" TargetMode="External" /><Relationship Type="http://schemas.openxmlformats.org/officeDocument/2006/relationships/hyperlink" Id="rId51" Target="https://doi.org/10.32614/CRAN.package.papaja" TargetMode="External" /><Relationship Type="http://schemas.openxmlformats.org/officeDocument/2006/relationships/hyperlink" Id="rId55" Target="https://doi.org/10.32614/CRAN.package.tinylabels" TargetMode="External" /><Relationship Type="http://schemas.openxmlformats.org/officeDocument/2006/relationships/hyperlink" Id="rId59" Target="https://doi.org/10.32614/RJ-2018-017" TargetMode="External" /><Relationship Type="http://schemas.openxmlformats.org/officeDocument/2006/relationships/hyperlink" Id="rId71" Target="https://doi.org/10.5281/zenodo.1308151" TargetMode="External" /><Relationship Type="http://schemas.openxmlformats.org/officeDocument/2006/relationships/hyperlink" Id="rId93" Target="https://dplyr.tidyverse.org" TargetMode="External" /><Relationship Type="http://schemas.openxmlformats.org/officeDocument/2006/relationships/hyperlink" Id="rId87" Target="https://forcats.tidyverse.org/" TargetMode="External" /><Relationship Type="http://schemas.openxmlformats.org/officeDocument/2006/relationships/hyperlink" Id="rId83" Target="https://ggplot2.tidyverse.org" TargetMode="External" /><Relationship Type="http://schemas.openxmlformats.org/officeDocument/2006/relationships/hyperlink" Id="rId63" Target="https://github.com/qsbase/qs2" TargetMode="External" /><Relationship Type="http://schemas.openxmlformats.org/officeDocument/2006/relationships/hyperlink" Id="rId68" Target="https://gt.rstudio.com" TargetMode="External" /><Relationship Type="http://schemas.openxmlformats.org/officeDocument/2006/relationships/hyperlink" Id="rId77" Target="https://here.r-lib.org/" TargetMode="External" /><Relationship Type="http://schemas.openxmlformats.org/officeDocument/2006/relationships/hyperlink" Id="rId26" Target="https://orcid.org/0000-0000-0000-0001" TargetMode="External" /><Relationship Type="http://schemas.openxmlformats.org/officeDocument/2006/relationships/hyperlink" Id="rId95" Target="https://purrr.tidyverse.org/" TargetMode="External" /><Relationship Type="http://schemas.openxmlformats.org/officeDocument/2006/relationships/hyperlink" Id="rId97" Target="https://readr.tidyverse.org" TargetMode="External" /><Relationship Type="http://schemas.openxmlformats.org/officeDocument/2006/relationships/hyperlink" Id="rId73" Target="https://rvlenth.github.io/emmeans/" TargetMode="External" /><Relationship Type="http://schemas.openxmlformats.org/officeDocument/2006/relationships/hyperlink" Id="rId89" Target="https://stringr.tidyverse.org" TargetMode="External" /><Relationship Type="http://schemas.openxmlformats.org/officeDocument/2006/relationships/hyperlink" Id="rId79" Target="https://tibble.tidyverse.org/" TargetMode="External" /><Relationship Type="http://schemas.openxmlformats.org/officeDocument/2006/relationships/hyperlink" Id="rId99" Target="https://tidyr.tidyverse.org" TargetMode="External" /><Relationship Type="http://schemas.openxmlformats.org/officeDocument/2006/relationships/hyperlink" Id="rId81" Target="https://www.R-project.org/" TargetMode="External" /><Relationship Type="http://schemas.openxmlformats.org/officeDocument/2006/relationships/hyperlink" Id="rId66" Target="https://www.jstatsoft.org/v40/i03/" TargetMode="External" /><Relationship Type="http://schemas.openxmlformats.org/officeDocument/2006/relationships/hyperlink" Id="rId101" Target="https://yihui.org/knitr/" TargetMode="External" /><Relationship Type="http://schemas.openxmlformats.org/officeDocument/2006/relationships/hyperlink" Id="rId27" Target="mailto:janedoe@generic.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WEBCAM ANALYSIS</dc:description>
  <cp:keywords>Keyword 1, Keyword 2, Keyword 3</cp:keywords>
  <dcterms:created xsi:type="dcterms:W3CDTF">2025-11-16T10:59:15Z</dcterms:created>
  <dcterms:modified xsi:type="dcterms:W3CDTF">2025-11-16T10:59:15Z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This document is a template.</vt:lpwstr>
  </property>
  <property fmtid="{D5CDD505-2E9C-101B-9397-08002B2CF9AE}" pid="5" name="apaauthor">
    <vt:lpwstr/>
  </property>
  <property fmtid="{D5CDD505-2E9C-101B-9397-08002B2CF9AE}" pid="6" name="apatitle">
    <vt:lpwstr>Webcam analysis</vt:lpwstr>
  </property>
  <property fmtid="{D5CDD505-2E9C-101B-9397-08002B2CF9AE}" pid="7" name="apatitledisplay">
    <vt:lpwstr>Webcam analysis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ditor_options">
    <vt:lpwstr/>
  </property>
  <property fmtid="{D5CDD505-2E9C-101B-9397-08002B2CF9AE}" pid="18" name="fig-cap-location">
    <vt:lpwstr>top</vt:lpwstr>
  </property>
  <property fmtid="{D5CDD505-2E9C-101B-9397-08002B2CF9AE}" pid="19" name="header-includes">
    <vt:lpwstr/>
  </property>
  <property fmtid="{D5CDD505-2E9C-101B-9397-08002B2CF9AE}" pid="20" name="impact-statement">
    <vt:lpwstr>This template helps you get started.</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WEBCAM ANALYSIS</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3321</vt:lpwstr>
  </property>
  <property fmtid="{D5CDD505-2E9C-101B-9397-08002B2CF9AE}" pid="62" name="zerocitations">
    <vt:lpwstr>False</vt:lpwstr>
  </property>
</Properties>
</file>