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2812" w14:textId="77777777" w:rsidR="0069370E" w:rsidRPr="0069370E" w:rsidRDefault="0069370E" w:rsidP="0069370E">
      <w:pPr>
        <w:pStyle w:val="ListParagraph"/>
        <w:numPr>
          <w:ilvl w:val="0"/>
          <w:numId w:val="3"/>
        </w:numPr>
        <w:rPr>
          <w:color w:val="202124"/>
          <w:sz w:val="24"/>
          <w:szCs w:val="24"/>
          <w:lang w:val="en-US"/>
        </w:rPr>
      </w:pPr>
      <w:r w:rsidRPr="0069370E">
        <w:rPr>
          <w:color w:val="202124"/>
          <w:sz w:val="24"/>
          <w:szCs w:val="24"/>
          <w:lang w:val="en-US"/>
        </w:rPr>
        <w:t>Machine learning is a subfield of artificial intelligence, which is broadly defined as the capability of a machine to imitate intelligent human behavior. Artificial intelligence systems are used to perform complex tasks in a way that is similar to how humans solve problems.</w:t>
      </w:r>
    </w:p>
    <w:p w14:paraId="338274E2" w14:textId="77777777" w:rsidR="0069370E" w:rsidRDefault="0069370E" w:rsidP="0069370E">
      <w:pPr>
        <w:numPr>
          <w:ilvl w:val="0"/>
          <w:numId w:val="3"/>
        </w:num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Machine Learning means computers learning from data using algorithms to perform a task without being explicitly programmed. Deep Learning uses a complex structure of algorithms modeled on the human brain. This enables the processing of unstructured data such as documents, images, and text. Machine learning requires more manual feature extraction, whereas deep learning learns to extract features on its own.</w:t>
      </w:r>
    </w:p>
    <w:p w14:paraId="7A129787" w14:textId="77777777" w:rsidR="0069370E" w:rsidRDefault="0069370E" w:rsidP="0069370E">
      <w:pPr>
        <w:numPr>
          <w:ilvl w:val="0"/>
          <w:numId w:val="3"/>
        </w:num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Yes. image captioning</w:t>
      </w:r>
    </w:p>
    <w:p w14:paraId="00000005" w14:textId="094EB0F4" w:rsidR="009D32BD" w:rsidRDefault="0069370E" w:rsidP="0069370E">
      <w:pPr>
        <w:pStyle w:val="ListParagraph"/>
        <w:numPr>
          <w:ilvl w:val="0"/>
          <w:numId w:val="3"/>
        </w:numPr>
        <w:rPr>
          <w:color w:val="202124"/>
          <w:sz w:val="24"/>
          <w:szCs w:val="24"/>
          <w:highlight w:val="white"/>
          <w:lang w:val="en-US"/>
        </w:rPr>
      </w:pPr>
      <w:r>
        <w:rPr>
          <w:color w:val="202124"/>
          <w:sz w:val="24"/>
          <w:szCs w:val="24"/>
          <w:highlight w:val="white"/>
          <w:lang w:val="en-US"/>
        </w:rPr>
        <w:t>4</w:t>
      </w:r>
    </w:p>
    <w:p w14:paraId="2AE73611" w14:textId="0311F136" w:rsidR="0069370E" w:rsidRPr="0069370E" w:rsidRDefault="0069370E" w:rsidP="0069370E">
      <w:pPr>
        <w:pStyle w:val="ListParagraph"/>
        <w:numPr>
          <w:ilvl w:val="0"/>
          <w:numId w:val="3"/>
        </w:numPr>
        <w:rPr>
          <w:rFonts w:hint="eastAsia"/>
          <w:color w:val="202124"/>
          <w:sz w:val="24"/>
          <w:szCs w:val="24"/>
          <w:highlight w:val="white"/>
          <w:lang w:val="en-US"/>
        </w:rPr>
      </w:pPr>
      <w:r>
        <w:rPr>
          <w:color w:val="202124"/>
          <w:sz w:val="24"/>
          <w:szCs w:val="24"/>
          <w:highlight w:val="white"/>
          <w:lang w:val="en-US"/>
        </w:rPr>
        <w:t>8</w:t>
      </w:r>
    </w:p>
    <w:sectPr w:rsidR="0069370E" w:rsidRPr="0069370E" w:rsidSect="008240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8136A2"/>
    <w:multiLevelType w:val="multilevel"/>
    <w:tmpl w:val="5E96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24DE1"/>
    <w:multiLevelType w:val="hybridMultilevel"/>
    <w:tmpl w:val="039CD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01699676">
    <w:abstractNumId w:val="1"/>
  </w:num>
  <w:num w:numId="2" w16cid:durableId="453523547">
    <w:abstractNumId w:val="0"/>
  </w:num>
  <w:num w:numId="3" w16cid:durableId="1742558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BD"/>
    <w:rsid w:val="0069370E"/>
    <w:rsid w:val="009D32B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BA352C"/>
  <w15:docId w15:val="{AD14C950-29AC-B148-9351-9B0196D8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69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8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宗軒 楊</cp:lastModifiedBy>
  <cp:revision>2</cp:revision>
  <dcterms:created xsi:type="dcterms:W3CDTF">2023-02-26T09:34:00Z</dcterms:created>
  <dcterms:modified xsi:type="dcterms:W3CDTF">2023-02-26T09:36:00Z</dcterms:modified>
</cp:coreProperties>
</file>