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b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t xml:space="preserve"> </w:t>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587DB2C1" w:rsidR="00845A69" w:rsidRDefault="00845A69" w:rsidP="00845A69">
      <w:r>
        <w:t>DROP POLICY IF EXISTS "usuario_lee_propio_perfil" ON usuarios;</w:t>
        <w:fldChar w:fldCharType="begin"/>
        <w:instrText xml:space="preserve"> DATE \@ "M/d/yyyy" </w:instrText>
        <w:fldChar w:fldCharType="separate"/>
      </w:r>
      <w:r>
        <w:rPr>
          <w:noProof/>
        </w:rPr>
        <w:t>6/8/2026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t xml:space="preserve"> </w:t>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b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En cuanto a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Se implementó el sistema de reporte de chequeos abandonados: cuando un conductor inicia el checklist de un vehículo y lo deja a medias,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5F100050" w14:textId="77777777" w:rsidR="003E3CFA" w:rsidRDefault="00000000">
      <w:pPr>
        <w:pStyle w:val="Ttulo2"/>
      </w:pPr>
      <w:r>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descritos en la propuesta de extensión, con sus pantallas para gestionar regiones, departamentos, ciudades y centros según la jerarquía de cada administrador; el rediseño visual del flujo del conductor con la misma calidad del panel administrativo; el bloqueo del chequeo cuando la licencia del conductor esté vencida, con aviso claro de renovación; y la preparación del despliegue en producción.</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t xml:space="preserve">  </w:t>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b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t xml:space="preserve"> </w:t>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t xml:space="preserve"> </w:t>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b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b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b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1436714D" w14:textId="77777777" w:rsidR="00EE27FE" w:rsidRDefault="00EE27FE" w:rsidP="00EE27FE">
      <w:pPr>
        <w:rPr>
          <w:noProof/>
        </w:rPr>
      </w:pPr>
    </w:p>
    <w:p w14:paraId="59F30D8C" w14:textId="1D2080F7" w:rsidR="005E56D5" w:rsidRDefault="00000000" w:rsidP="00CA205A">
      <w:pPr>
        <w:pStyle w:val="Ttulo1"/>
      </w:pPr>
      <w:r>
        <w:t>Propuesta de extensión: Arquitectura nacional multinivel</w:t>
      </w:r>
    </w:p>
    <w:p w14:paraId="435A0F88" w14:textId="7B2D8D64" w:rsidR="005E56D5" w:rsidRDefault="00000000">
      <w:r>
        <w:t>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necesidad de migraciones futuras.</w:t>
      </w:r>
    </w:p>
    <w:p w14:paraId="729FB07B" w14:textId="1D963C0E" w:rsidR="005E56D5" w:rsidRDefault="00000000" w:rsidP="00A9192E">
      <w:pPr>
        <w:pStyle w:val="Ttulo2"/>
      </w:pPr>
      <w:r>
        <w:lastRenderedPageBreak/>
        <w:t>Jerarquía propuesta de 5 niveles administrativos</w:t>
      </w:r>
    </w:p>
    <w:p w14:paraId="734259A3" w14:textId="77777777" w:rsidR="005E56D5" w:rsidRDefault="00000000">
      <w:pPr>
        <w:pStyle w:val="Ttulo3"/>
      </w:pPr>
      <w:r>
        <w:t>Nivel 1 — Super Administrador Nacional</w:t>
      </w:r>
    </w:p>
    <w:p w14:paraId="5375C543" w14:textId="77777777" w:rsidR="005E56D5" w:rsidRDefault="00000000">
      <w:r>
        <w:t>Gestiona los administradores regionales. Tiene visibilidad sobre todo el sistema y acceso a reportes consolidados nacionales.</w:t>
      </w:r>
    </w:p>
    <w:p w14:paraId="681D8FB4" w14:textId="77777777" w:rsidR="005E56D5" w:rsidRDefault="00000000">
      <w:pPr>
        <w:pStyle w:val="Ttulo3"/>
      </w:pPr>
      <w:r>
        <w:t>Nivel 2 — Administrador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32FBE518" w14:textId="29F41985" w:rsidR="005E56D5" w:rsidRDefault="00000000" w:rsidP="00ED30E6">
      <w:pPr>
        <w:pStyle w:val="Ttulo2"/>
      </w:pPr>
      <w:r>
        <w:t>Estrategia de implementación</w:t>
      </w:r>
    </w:p>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2E7F8D3E" w14:textId="1483CB67" w:rsidR="005E56D5" w:rsidRDefault="00000000" w:rsidP="00ED30E6">
      <w:pPr>
        <w:pStyle w:val="Ttulo2"/>
      </w:pPr>
      <w:r>
        <w:t>Beneficios del enfoque</w:t>
      </w:r>
    </w:p>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7D4BB131" w14:textId="77777777" w:rsidR="00ED30E6" w:rsidRDefault="00ED30E6"/>
    <w:p w14:paraId="38BF2500" w14:textId="5BD98D53" w:rsidR="005E56D5" w:rsidRDefault="00000000" w:rsidP="00ED30E6">
      <w:pPr>
        <w:pStyle w:val="Ttulo2"/>
      </w:pPr>
      <w:r>
        <w:t>Puntos pendientes de confirmación con el SENA</w:t>
      </w:r>
    </w:p>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935F1"/>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A6692"/>
    <w:rsid w:val="003C5DA7"/>
    <w:rsid w:val="003E3CFA"/>
    <w:rsid w:val="003E4512"/>
    <w:rsid w:val="003F6713"/>
    <w:rsid w:val="003F7DD8"/>
    <w:rsid w:val="004071CF"/>
    <w:rsid w:val="00432C79"/>
    <w:rsid w:val="00437AAA"/>
    <w:rsid w:val="00475F6B"/>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4FB6"/>
    <w:rsid w:val="00685057"/>
    <w:rsid w:val="0068599B"/>
    <w:rsid w:val="006D61CE"/>
    <w:rsid w:val="006D6F51"/>
    <w:rsid w:val="006E44F6"/>
    <w:rsid w:val="00712B57"/>
    <w:rsid w:val="00717AA1"/>
    <w:rsid w:val="00766603"/>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2840"/>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62EB2"/>
    <w:rsid w:val="00D76A0C"/>
    <w:rsid w:val="00D8007D"/>
    <w:rsid w:val="00DA214E"/>
    <w:rsid w:val="00DD2F1B"/>
    <w:rsid w:val="00DD71A2"/>
    <w:rsid w:val="00DF0B89"/>
    <w:rsid w:val="00E23A19"/>
    <w:rsid w:val="00E41C21"/>
    <w:rsid w:val="00E60CE7"/>
    <w:rsid w:val="00E6435A"/>
    <w:rsid w:val="00E72F0D"/>
    <w:rsid w:val="00E8315D"/>
    <w:rsid w:val="00EA5534"/>
    <w:rsid w:val="00EB0F1A"/>
    <w:rsid w:val="00EC39F6"/>
    <w:rsid w:val="00ED30E6"/>
    <w:rsid w:val="00EE27FE"/>
    <w:rsid w:val="00EE3D64"/>
    <w:rsid w:val="00EE4818"/>
    <w:rsid w:val="00EF4A57"/>
    <w:rsid w:val="00EF6A9D"/>
    <w:rsid w:val="00F01069"/>
    <w:rsid w:val="00F06666"/>
    <w:rsid w:val="00F11669"/>
    <w:rsid w:val="00F11ED8"/>
    <w:rsid w:val="00F4361A"/>
    <w:rsid w:val="00F52CB6"/>
    <w:rsid w:val="00F65ACD"/>
    <w:rsid w:val="00F9571D"/>
    <w:rsid w:val="00FA182B"/>
    <w:rsid w:val="00FA6D20"/>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189" Type="http://schemas.openxmlformats.org/officeDocument/2006/relationships/image" Target="media/image184.png"/><Relationship Id="rId219" Type="http://schemas.openxmlformats.org/officeDocument/2006/relationships/image" Target="media/image214.png"/><Relationship Id="rId3" Type="http://schemas.openxmlformats.org/officeDocument/2006/relationships/styles" Target="styles.xml"/><Relationship Id="rId214" Type="http://schemas.openxmlformats.org/officeDocument/2006/relationships/image" Target="media/image209.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5" Type="http://schemas.openxmlformats.org/officeDocument/2006/relationships/image" Target="media/image190.png"/><Relationship Id="rId209" Type="http://schemas.openxmlformats.org/officeDocument/2006/relationships/image" Target="media/image204.png"/><Relationship Id="rId190" Type="http://schemas.openxmlformats.org/officeDocument/2006/relationships/image" Target="media/image185.png"/><Relationship Id="rId204" Type="http://schemas.openxmlformats.org/officeDocument/2006/relationships/image" Target="media/image199.png"/><Relationship Id="rId220" Type="http://schemas.openxmlformats.org/officeDocument/2006/relationships/image" Target="media/image215.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10" Type="http://schemas.openxmlformats.org/officeDocument/2006/relationships/image" Target="media/image205.png"/><Relationship Id="rId215" Type="http://schemas.openxmlformats.org/officeDocument/2006/relationships/image" Target="media/image210.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fontTable" Target="fontTable.xml"/><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theme" Target="theme/theme1.xml"/><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24.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134</Pages>
  <Words>8305</Words>
  <Characters>45678</Characters>
  <Application>Microsoft Office Word</Application>
  <DocSecurity>0</DocSecurity>
  <Lines>380</Lines>
  <Paragraphs>107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53876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84</cp:revision>
  <dcterms:created xsi:type="dcterms:W3CDTF">2013-12-23T23:15:00Z</dcterms:created>
  <dcterms:modified xsi:type="dcterms:W3CDTF">2026-06-08T19:57:00Z</dcterms:modified>
  <cp:category/>
</cp:coreProperties>
</file>