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SOCHIE TECHNICAL COLLEGE</w:t>
      </w:r>
    </w:p>
    <w:p>
      <w:r>
        <w:t>THE LECTURE LESSON</w:t>
      </w:r>
    </w:p>
    <w:p>
      <w:r>
        <w:t>This is another paragraph.</w:t>
      </w:r>
    </w:p>
    <w:p>
      <w:r>
        <w:t>Hello, my name is Martin Serungwe and today I am going to present to you my Sign Language Decomposition System. So, Serungwe.</w:t>
      </w:r>
    </w:p>
    <w:p>
      <w:r>
        <w:drawing>
          <wp:inline xmlns:a="http://schemas.openxmlformats.org/drawingml/2006/main" xmlns:pic="http://schemas.openxmlformats.org/drawingml/2006/picture">
            <wp:extent cx="1828800" cy="243802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xels-andre-moura-240246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02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