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97873448"/>
        <w:docPartObj>
          <w:docPartGallery w:val="Cover Pages"/>
          <w:docPartUnique/>
        </w:docPartObj>
      </w:sdtPr>
      <w:sdtContent>
        <w:p w14:paraId="46425392" w14:textId="3CBAA48F" w:rsidR="006F2E1E" w:rsidRDefault="006F2E1E" w:rsidP="002D32FD">
          <w:pPr>
            <w:jc w:val="both"/>
          </w:pPr>
        </w:p>
        <w:p w14:paraId="17476F90" w14:textId="23EAA09F" w:rsidR="006F2E1E" w:rsidRDefault="006F2E1E" w:rsidP="002D32FD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AE51BE1" wp14:editId="326B59A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B9BD1A7" w14:textId="5C636D0F" w:rsidR="006F2E1E" w:rsidRDefault="006F2E1E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AE51BE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B9BD1A7" w14:textId="5C636D0F" w:rsidR="006F2E1E" w:rsidRDefault="006F2E1E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5C6B56" wp14:editId="038E972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3B17650" w14:textId="6BA7A852" w:rsidR="006F2E1E" w:rsidRDefault="006F2E1E" w:rsidP="006F2E1E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Martín Beltrán Díaz – UO276244                                                              LAURA PERNÍA BLANCO – UO276264                                                             STELIAN ADRIAN STANCI – UO277653                                                                    Grupo 3-7</w:t>
                                    </w:r>
                                  </w:p>
                                </w:sdtContent>
                              </w:sdt>
                              <w:p w14:paraId="6A148E76" w14:textId="2A9E92AA" w:rsidR="006F2E1E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F2E1E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1AA35EF" w14:textId="1CA15FCB" w:rsidR="006F2E1E" w:rsidRDefault="00000000" w:rsidP="006F2E1E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F2E1E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6F2E1E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B5C6B56" id="Cuadro de texto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3B17650" w14:textId="6BA7A852" w:rsidR="006F2E1E" w:rsidRDefault="006F2E1E" w:rsidP="006F2E1E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Martín Beltrán Díaz – UO276244                                                              LAURA PERNÍA BLANCO – UO276264                                                             STELIAN ADRIAN STANCI – UO277653                                                                    Grupo 3-7</w:t>
                              </w:r>
                            </w:p>
                          </w:sdtContent>
                        </w:sdt>
                        <w:p w14:paraId="6A148E76" w14:textId="2A9E92AA" w:rsidR="006F2E1E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F2E1E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1AA35EF" w14:textId="1CA15FCB" w:rsidR="006F2E1E" w:rsidRDefault="00000000" w:rsidP="006F2E1E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F2E1E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6F2E1E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48EBD7" wp14:editId="588C4D9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618417" w14:textId="2D8DA039" w:rsidR="006F2E1E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6F2E1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SOFTWARE PARA ROBOTS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0155BFF" w14:textId="5139FACD" w:rsidR="006F2E1E" w:rsidRDefault="006F2E1E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Internet de las cosas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048EBD7" id="Cuadro de texto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8618417" w14:textId="2D8DA039" w:rsidR="006F2E1E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6F2E1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SOFTWARE PARA ROBOTS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0155BFF" w14:textId="5139FACD" w:rsidR="006F2E1E" w:rsidRDefault="006F2E1E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Internet de las cosas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98902A1" wp14:editId="3836A87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4C768B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FA00127" w14:textId="7AFD6A75" w:rsidR="007B26B3" w:rsidRDefault="00865917" w:rsidP="002D32FD">
      <w:pPr>
        <w:pStyle w:val="Ttulo1"/>
        <w:jc w:val="both"/>
      </w:pPr>
      <w:r>
        <w:lastRenderedPageBreak/>
        <w:t>IoT10.1 – Red de sensores de temperatura y humedad.</w:t>
      </w:r>
    </w:p>
    <w:p w14:paraId="66E9FDE4" w14:textId="401B34D4" w:rsidR="00865917" w:rsidRDefault="00865917" w:rsidP="002D32FD">
      <w:pPr>
        <w:jc w:val="both"/>
      </w:pPr>
      <w:r>
        <w:t xml:space="preserve">Para desarrollar la aplicación de monitorización hemos utilizado la API de Google </w:t>
      </w:r>
      <w:proofErr w:type="spellStart"/>
      <w:r>
        <w:t>Maps</w:t>
      </w:r>
      <w:proofErr w:type="spellEnd"/>
      <w:r>
        <w:t xml:space="preserve"> para JavaScript, en su versión de pago, puesto que el bono gratuito lo utilizamos el año anterior para la asignatura de SEW. La web se ha construido en base a uno de los ejemplos avanzados que Google Cloud </w:t>
      </w:r>
      <w:proofErr w:type="spellStart"/>
      <w:r>
        <w:t>Platform</w:t>
      </w:r>
      <w:proofErr w:type="spellEnd"/>
      <w:r>
        <w:t xml:space="preserve"> ofrece en su documentación: </w:t>
      </w:r>
      <w:hyperlink r:id="rId6" w:history="1">
        <w:r w:rsidRPr="00A14D45">
          <w:rPr>
            <w:rStyle w:val="Hipervnculo"/>
          </w:rPr>
          <w:t>https://console.cloud.google.com/google/maps-apis/build/locator-plus?project=decent-being-369415</w:t>
        </w:r>
      </w:hyperlink>
    </w:p>
    <w:p w14:paraId="42F61C24" w14:textId="1F6A4DEF" w:rsidR="00865917" w:rsidRDefault="00865917" w:rsidP="002D32FD">
      <w:pPr>
        <w:jc w:val="both"/>
      </w:pPr>
      <w:r>
        <w:t xml:space="preserve">Se ha editado dicho ejemplo para adaptarlo a nuestras necesidades. </w:t>
      </w:r>
    </w:p>
    <w:p w14:paraId="4C3C8B16" w14:textId="54D94AB7" w:rsidR="00865917" w:rsidRDefault="00865917" w:rsidP="002D32FD">
      <w:pPr>
        <w:jc w:val="both"/>
      </w:pPr>
      <w:r>
        <w:t>El servidor web que corre en el Arduino responde a peticiones GET siempre con JSON, devolviendo la humedad, temperatura y el estado del led en ese momento. En función de los parámetros en la petición GET, enciende/apaga el led, o solo devuelve los estados.</w:t>
      </w:r>
      <w:r w:rsidR="001A7967">
        <w:t xml:space="preserve"> El sensor DHT está conectado al pin 5 y el led al 7. </w:t>
      </w:r>
    </w:p>
    <w:p w14:paraId="3BB44D40" w14:textId="3D25C8A9" w:rsidR="0073264D" w:rsidRDefault="0073264D" w:rsidP="002D32FD">
      <w:pPr>
        <w:jc w:val="both"/>
      </w:pPr>
      <w:r>
        <w:rPr>
          <w:noProof/>
        </w:rPr>
        <w:drawing>
          <wp:inline distT="0" distB="0" distL="0" distR="0" wp14:anchorId="559A3575" wp14:editId="011EF14A">
            <wp:extent cx="2912534" cy="2156924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208" cy="217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9CC3E" w14:textId="72B6E45C" w:rsidR="00865917" w:rsidRDefault="002D32FD" w:rsidP="002D32FD">
      <w:pPr>
        <w:jc w:val="both"/>
      </w:pPr>
      <w:r w:rsidRPr="002D32FD">
        <w:rPr>
          <w:noProof/>
        </w:rPr>
        <w:drawing>
          <wp:anchor distT="0" distB="0" distL="114300" distR="114300" simplePos="0" relativeHeight="251663360" behindDoc="0" locked="0" layoutInCell="1" allowOverlap="1" wp14:anchorId="71CEF246" wp14:editId="0C7FDFC4">
            <wp:simplePos x="0" y="0"/>
            <wp:positionH relativeFrom="page">
              <wp:align>right</wp:align>
            </wp:positionH>
            <wp:positionV relativeFrom="paragraph">
              <wp:posOffset>649605</wp:posOffset>
            </wp:positionV>
            <wp:extent cx="7334675" cy="1337733"/>
            <wp:effectExtent l="0" t="0" r="0" b="0"/>
            <wp:wrapSquare wrapText="bothSides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675" cy="1337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5917">
        <w:t xml:space="preserve">La web mostrará la localización de los </w:t>
      </w:r>
      <w:r>
        <w:t>Arduino</w:t>
      </w:r>
      <w:r w:rsidR="00865917">
        <w:t xml:space="preserve"> en función de la configuración que se le pase, y relacionará cada localización con una IP determinada, en nuestro caso, pese a mostrar más de un Arduino en la web, ambos apuntan a la misma IP. Este es un ejemplo de configuración:</w:t>
      </w:r>
    </w:p>
    <w:p w14:paraId="48E60D3D" w14:textId="20B81AA0" w:rsidR="00865917" w:rsidRDefault="00865917" w:rsidP="002D32FD">
      <w:pPr>
        <w:jc w:val="both"/>
      </w:pPr>
    </w:p>
    <w:p w14:paraId="51E23D59" w14:textId="15183B4F" w:rsidR="002D32FD" w:rsidRDefault="002D32FD" w:rsidP="002D32FD">
      <w:pPr>
        <w:jc w:val="both"/>
      </w:pPr>
      <w:r>
        <w:t xml:space="preserve">En el ejemplo podemos ver que se configuran dos </w:t>
      </w:r>
      <w:r w:rsidR="00582AEB">
        <w:t>localizaciones</w:t>
      </w:r>
      <w:r>
        <w:t>, ambos pedirán datos a la misma IP. También se establecen alertas, para que la web nos avise de alguna forma si las mediciones sobrepasan valores límite.</w:t>
      </w:r>
    </w:p>
    <w:p w14:paraId="4C8B9401" w14:textId="739C57CD" w:rsidR="00567742" w:rsidRDefault="002D32FD" w:rsidP="002D32FD">
      <w:pPr>
        <w:jc w:val="both"/>
      </w:pPr>
      <w:r w:rsidRPr="002D32FD">
        <w:rPr>
          <w:noProof/>
        </w:rPr>
        <w:lastRenderedPageBreak/>
        <w:drawing>
          <wp:inline distT="0" distB="0" distL="0" distR="0" wp14:anchorId="46C8F6E3" wp14:editId="69A438BD">
            <wp:extent cx="4961467" cy="2416556"/>
            <wp:effectExtent l="0" t="0" r="0" b="3175"/>
            <wp:docPr id="2" name="Imagen 2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Map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6609" cy="241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562C" w14:textId="7F917B3B" w:rsidR="002D32FD" w:rsidRDefault="002D32FD" w:rsidP="002D32FD">
      <w:pPr>
        <w:jc w:val="both"/>
      </w:pPr>
      <w:r>
        <w:t>Al pulsar sobre los marcadores rojos, se desplegará un ventana de información que mostrará los datos recogidos por el Arduino, así como un botón para interactuar con el led:</w:t>
      </w:r>
    </w:p>
    <w:p w14:paraId="0B319434" w14:textId="21B9BDB0" w:rsidR="00567742" w:rsidRDefault="00567742" w:rsidP="002D32FD">
      <w:pPr>
        <w:jc w:val="both"/>
      </w:pPr>
      <w:r w:rsidRPr="00567742">
        <w:rPr>
          <w:noProof/>
        </w:rPr>
        <w:drawing>
          <wp:inline distT="0" distB="0" distL="0" distR="0" wp14:anchorId="66E92E2E" wp14:editId="4F9077BF">
            <wp:extent cx="3583786" cy="2556933"/>
            <wp:effectExtent l="0" t="0" r="0" b="0"/>
            <wp:docPr id="3" name="Imagen 3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Map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6957" cy="255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BBD0" w14:textId="197CB2E4" w:rsidR="00567742" w:rsidRDefault="00567742" w:rsidP="002D32FD">
      <w:pPr>
        <w:jc w:val="both"/>
      </w:pPr>
      <w:r>
        <w:t>Las medidas tendrán 3 colores en función de las alertas: rojo si sobrepasa el valor límite y el led de aviso está apagado, naranja si el valor sobrepasa el límite, pero el led de notificación ya ha sido encendido, y verde, que indica que el valor está por debajo del límite.</w:t>
      </w:r>
    </w:p>
    <w:p w14:paraId="5FE7A4ED" w14:textId="0CA55CB4" w:rsidR="00A52866" w:rsidRDefault="00A52866" w:rsidP="002D32FD">
      <w:pPr>
        <w:jc w:val="both"/>
      </w:pPr>
      <w:r>
        <w:t>Cabe destacar que el mapa y la barra de búsqueda es completamente funcional, por lo que responderá a las búsquedas del usuario.</w:t>
      </w:r>
    </w:p>
    <w:p w14:paraId="4A837810" w14:textId="63510039" w:rsidR="00567742" w:rsidRPr="00567742" w:rsidRDefault="00567742" w:rsidP="002D32FD">
      <w:pPr>
        <w:jc w:val="both"/>
      </w:pPr>
      <w:r>
        <w:t xml:space="preserve">Para terminar, puesto que no disponíamos del SHIELD ETHERNET en casa durante los primeros días, desarrollamos una API con Python y </w:t>
      </w:r>
      <w:proofErr w:type="spellStart"/>
      <w:r>
        <w:t>Flask</w:t>
      </w:r>
      <w:proofErr w:type="spellEnd"/>
      <w:r>
        <w:t xml:space="preserve"> que simulaba la respuesta del Arduino: </w:t>
      </w:r>
      <w:r w:rsidRPr="00567742">
        <w:t>https://phoenixnap.com/kb/install-flask</w:t>
      </w:r>
    </w:p>
    <w:p w14:paraId="02D83FFF" w14:textId="14AF372B" w:rsidR="002D32FD" w:rsidRPr="00865917" w:rsidRDefault="00FB4767" w:rsidP="002D32FD">
      <w:pPr>
        <w:jc w:val="both"/>
      </w:pPr>
      <w:r>
        <w:t>Se incluye dentro de la carpeta IoT10.1 una carpeta extra con instrucciones y el código de la API por si quiere revisarse.</w:t>
      </w:r>
    </w:p>
    <w:sectPr w:rsidR="002D32FD" w:rsidRPr="00865917" w:rsidSect="006F2E1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30E3B" w14:textId="77777777" w:rsidR="00573328" w:rsidRDefault="00573328" w:rsidP="006F2E1E">
      <w:pPr>
        <w:spacing w:after="0" w:line="240" w:lineRule="auto"/>
      </w:pPr>
      <w:r>
        <w:separator/>
      </w:r>
    </w:p>
  </w:endnote>
  <w:endnote w:type="continuationSeparator" w:id="0">
    <w:p w14:paraId="49413365" w14:textId="77777777" w:rsidR="00573328" w:rsidRDefault="00573328" w:rsidP="006F2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2051E" w14:textId="77777777" w:rsidR="00573328" w:rsidRDefault="00573328" w:rsidP="006F2E1E">
      <w:pPr>
        <w:spacing w:after="0" w:line="240" w:lineRule="auto"/>
      </w:pPr>
      <w:r>
        <w:separator/>
      </w:r>
    </w:p>
  </w:footnote>
  <w:footnote w:type="continuationSeparator" w:id="0">
    <w:p w14:paraId="19B9E2FF" w14:textId="77777777" w:rsidR="00573328" w:rsidRDefault="00573328" w:rsidP="006F2E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0B"/>
    <w:rsid w:val="001A7967"/>
    <w:rsid w:val="001B03BF"/>
    <w:rsid w:val="002A08F6"/>
    <w:rsid w:val="002C6FB3"/>
    <w:rsid w:val="002D32FD"/>
    <w:rsid w:val="004C0D24"/>
    <w:rsid w:val="00567742"/>
    <w:rsid w:val="00573328"/>
    <w:rsid w:val="00582AEB"/>
    <w:rsid w:val="006F2E1E"/>
    <w:rsid w:val="0073264D"/>
    <w:rsid w:val="007B26B3"/>
    <w:rsid w:val="00865917"/>
    <w:rsid w:val="008F650B"/>
    <w:rsid w:val="00A52866"/>
    <w:rsid w:val="00C3369B"/>
    <w:rsid w:val="00DF0C01"/>
    <w:rsid w:val="00FB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B5874"/>
  <w15:chartTrackingRefBased/>
  <w15:docId w15:val="{12C08A29-7E48-4B7D-88B1-263630DD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5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F2E1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F2E1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F2E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2E1E"/>
  </w:style>
  <w:style w:type="paragraph" w:styleId="Piedepgina">
    <w:name w:val="footer"/>
    <w:basedOn w:val="Normal"/>
    <w:link w:val="PiedepginaCar"/>
    <w:uiPriority w:val="99"/>
    <w:unhideWhenUsed/>
    <w:rsid w:val="006F2E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2E1E"/>
  </w:style>
  <w:style w:type="character" w:customStyle="1" w:styleId="Ttulo1Car">
    <w:name w:val="Título 1 Car"/>
    <w:basedOn w:val="Fuentedeprrafopredeter"/>
    <w:link w:val="Ttulo1"/>
    <w:uiPriority w:val="9"/>
    <w:rsid w:val="00865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659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5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ole.cloud.google.com/google/maps-apis/build/locator-plus?project=decent-being-369415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PARA ROBOTS</dc:title>
  <dc:subject>Internet de las cosas</dc:subject>
  <dc:creator>Martín Beltrán Díaz – UO276244                                                              LAURA PERNÍA BLANCO – UO276264                                                             STELIAN ADRIAN STANCI – UO277653                                                                    Grupo 3-7</dc:creator>
  <cp:keywords/>
  <dc:description/>
  <cp:lastModifiedBy>Martín Beltrán Díaz</cp:lastModifiedBy>
  <cp:revision>10</cp:revision>
  <dcterms:created xsi:type="dcterms:W3CDTF">2022-11-27T16:00:00Z</dcterms:created>
  <dcterms:modified xsi:type="dcterms:W3CDTF">2022-11-27T16:51:00Z</dcterms:modified>
</cp:coreProperties>
</file>