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B493EE6" w:rsidR="00110323" w:rsidRPr="00EA76C3" w:rsidRDefault="00B04B4C">
      <w:pPr>
        <w:pStyle w:val="102TitreMmoire"/>
        <w:rPr>
          <w:rFonts w:ascii="Arial" w:hAnsi="Arial" w:cs="Arial"/>
        </w:rPr>
      </w:pPr>
      <w:r>
        <w:rPr>
          <w:rFonts w:ascii="Arial" w:hAnsi="Arial" w:cs="Arial"/>
        </w:rPr>
        <w:t>Mémoire de fin d'études</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0C732B45" w:rsidR="00110323" w:rsidRPr="00EA76C3" w:rsidRDefault="00B04B4C">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Pr>
          <w:rFonts w:ascii="Arial" w:hAnsi="Arial" w:cs="Arial"/>
        </w:rPr>
        <w:t>Les pratiques de sélections paysannes de blé dur :</w:t>
      </w:r>
      <w:r w:rsidR="003B6339">
        <w:rPr>
          <w:rFonts w:ascii="Arial" w:hAnsi="Arial" w:cs="Arial"/>
        </w:rPr>
        <w:t xml:space="preserve"> à compléter</w:t>
      </w:r>
      <w:bookmarkStart w:id="0" w:name="_GoBack"/>
      <w:bookmarkEnd w:id="0"/>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74B50D28" w14:textId="12092E19" w:rsidR="00110323" w:rsidRDefault="00110323">
      <w:pPr>
        <w:pStyle w:val="Corpsdetexte"/>
        <w:jc w:val="center"/>
        <w:rPr>
          <w:rFonts w:ascii="Arial" w:hAnsi="Arial" w:cs="Arial"/>
          <w:b/>
          <w:color w:val="FF0000"/>
          <w:sz w:val="36"/>
          <w:szCs w:val="36"/>
        </w:rPr>
      </w:pPr>
    </w:p>
    <w:p w14:paraId="053A2304" w14:textId="5CB4FAE1" w:rsidR="00052A3E" w:rsidRDefault="00052A3E">
      <w:pPr>
        <w:pStyle w:val="Corpsdetexte"/>
        <w:jc w:val="center"/>
        <w:rPr>
          <w:rFonts w:ascii="Arial" w:hAnsi="Arial" w:cs="Arial"/>
          <w:b/>
          <w:color w:val="FF0000"/>
          <w:sz w:val="36"/>
          <w:szCs w:val="36"/>
        </w:rPr>
      </w:pPr>
    </w:p>
    <w:p w14:paraId="260966E0" w14:textId="6A9493AF" w:rsidR="00052A3E" w:rsidRDefault="00052A3E">
      <w:pPr>
        <w:pStyle w:val="Corpsdetexte"/>
        <w:jc w:val="center"/>
        <w:rPr>
          <w:rFonts w:ascii="Arial" w:hAnsi="Arial" w:cs="Arial"/>
          <w:b/>
          <w:color w:val="FF0000"/>
          <w:sz w:val="36"/>
          <w:szCs w:val="36"/>
        </w:rPr>
      </w:pPr>
    </w:p>
    <w:p w14:paraId="60F29277" w14:textId="77777777" w:rsidR="00052A3E" w:rsidRDefault="00052A3E">
      <w:pPr>
        <w:pStyle w:val="Corpsdetexte"/>
        <w:jc w:val="center"/>
      </w:pPr>
    </w:p>
    <w:p w14:paraId="60C69BA2" w14:textId="77777777" w:rsidR="00110323" w:rsidRDefault="00110323">
      <w:pPr>
        <w:pStyle w:val="Corpsdetexte"/>
        <w:jc w:val="center"/>
      </w:pPr>
    </w:p>
    <w:p w14:paraId="3E4D8977" w14:textId="015690E8" w:rsidR="00110323" w:rsidRPr="005D25CA" w:rsidRDefault="00052A3E" w:rsidP="005D25CA">
      <w:pPr>
        <w:pStyle w:val="105Mmoireprsentpar"/>
        <w:spacing w:after="240"/>
        <w:rPr>
          <w:rFonts w:ascii="Arial" w:hAnsi="Arial" w:cs="Arial"/>
        </w:rPr>
      </w:pPr>
      <w:proofErr w:type="gramStart"/>
      <w:r>
        <w:rPr>
          <w:rFonts w:ascii="Arial" w:hAnsi="Arial" w:cs="Arial"/>
        </w:rPr>
        <w:t>par</w:t>
      </w:r>
      <w:proofErr w:type="gramEnd"/>
      <w:r>
        <w:rPr>
          <w:rFonts w:ascii="Arial" w:hAnsi="Arial" w:cs="Arial"/>
        </w:rPr>
        <w:t xml:space="preserve"> Clément BIENVENU</w:t>
      </w:r>
      <w:r w:rsidR="00110323" w:rsidRPr="005D25CA">
        <w:rPr>
          <w:rFonts w:ascii="Arial" w:hAnsi="Arial" w:cs="Arial"/>
        </w:rPr>
        <w:t xml:space="preserve"> </w:t>
      </w:r>
    </w:p>
    <w:p w14:paraId="3F9F7E7C" w14:textId="23027E27" w:rsidR="00110323" w:rsidRDefault="00052A3E" w:rsidP="005D25CA">
      <w:pPr>
        <w:pStyle w:val="104Datedesoutenance"/>
        <w:spacing w:before="600"/>
      </w:pPr>
      <w:r>
        <w:t>Année de soutenance : 2023</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881EB0A" w14:textId="74829D50" w:rsidR="00234CB8"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234CB8">
        <w:rPr>
          <w:noProof/>
        </w:rPr>
        <w:t>1</w:t>
      </w:r>
      <w:r w:rsidR="00234CB8">
        <w:rPr>
          <w:rFonts w:asciiTheme="minorHAnsi" w:eastAsiaTheme="minorEastAsia" w:hAnsiTheme="minorHAnsi" w:cstheme="minorBidi"/>
          <w:noProof/>
          <w:szCs w:val="22"/>
        </w:rPr>
        <w:tab/>
      </w:r>
      <w:r w:rsidR="00234CB8">
        <w:rPr>
          <w:noProof/>
        </w:rPr>
        <w:t>Introduction</w:t>
      </w:r>
      <w:r w:rsidR="00234CB8">
        <w:rPr>
          <w:noProof/>
        </w:rPr>
        <w:tab/>
      </w:r>
      <w:r w:rsidR="00234CB8">
        <w:rPr>
          <w:noProof/>
        </w:rPr>
        <w:fldChar w:fldCharType="begin"/>
      </w:r>
      <w:r w:rsidR="00234CB8">
        <w:rPr>
          <w:noProof/>
        </w:rPr>
        <w:instrText xml:space="preserve"> PAGEREF _Toc143696998 \h </w:instrText>
      </w:r>
      <w:r w:rsidR="00234CB8">
        <w:rPr>
          <w:noProof/>
        </w:rPr>
      </w:r>
      <w:r w:rsidR="00234CB8">
        <w:rPr>
          <w:noProof/>
        </w:rPr>
        <w:fldChar w:fldCharType="separate"/>
      </w:r>
      <w:r w:rsidR="00180335">
        <w:rPr>
          <w:noProof/>
        </w:rPr>
        <w:t>12</w:t>
      </w:r>
      <w:r w:rsidR="00234CB8">
        <w:rPr>
          <w:noProof/>
        </w:rPr>
        <w:fldChar w:fldCharType="end"/>
      </w:r>
    </w:p>
    <w:p w14:paraId="6B22AB95" w14:textId="334EFA8A" w:rsidR="00234CB8" w:rsidRDefault="00234CB8">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_Toc143696999 \h </w:instrText>
      </w:r>
      <w:r>
        <w:rPr>
          <w:noProof/>
        </w:rPr>
      </w:r>
      <w:r>
        <w:rPr>
          <w:noProof/>
        </w:rPr>
        <w:fldChar w:fldCharType="separate"/>
      </w:r>
      <w:r w:rsidR="00180335">
        <w:rPr>
          <w:noProof/>
        </w:rPr>
        <w:t>12</w:t>
      </w:r>
      <w:r>
        <w:rPr>
          <w:noProof/>
        </w:rPr>
        <w:fldChar w:fldCharType="end"/>
      </w:r>
    </w:p>
    <w:p w14:paraId="2C1D61E0" w14:textId="0B667502" w:rsidR="00234CB8" w:rsidRDefault="00234CB8">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_Toc143697000 \h </w:instrText>
      </w:r>
      <w:r>
        <w:rPr>
          <w:noProof/>
        </w:rPr>
      </w:r>
      <w:r>
        <w:rPr>
          <w:noProof/>
        </w:rPr>
        <w:fldChar w:fldCharType="separate"/>
      </w:r>
      <w:r w:rsidR="00180335">
        <w:rPr>
          <w:noProof/>
        </w:rPr>
        <w:t>12</w:t>
      </w:r>
      <w:r>
        <w:rPr>
          <w:noProof/>
        </w:rPr>
        <w:fldChar w:fldCharType="end"/>
      </w:r>
    </w:p>
    <w:p w14:paraId="7E4093D4" w14:textId="3E81067F" w:rsidR="00234CB8" w:rsidRDefault="00234CB8">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_Toc143697001 \h </w:instrText>
      </w:r>
      <w:r>
        <w:rPr>
          <w:noProof/>
        </w:rPr>
      </w:r>
      <w:r>
        <w:rPr>
          <w:noProof/>
        </w:rPr>
        <w:fldChar w:fldCharType="separate"/>
      </w:r>
      <w:r w:rsidR="00180335">
        <w:rPr>
          <w:noProof/>
        </w:rPr>
        <w:t>13</w:t>
      </w:r>
      <w:r>
        <w:rPr>
          <w:noProof/>
        </w:rPr>
        <w:fldChar w:fldCharType="end"/>
      </w:r>
    </w:p>
    <w:p w14:paraId="0E743AD5" w14:textId="7E61CD14" w:rsidR="00234CB8" w:rsidRDefault="00234CB8">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_Toc143697002 \h </w:instrText>
      </w:r>
      <w:r>
        <w:rPr>
          <w:noProof/>
        </w:rPr>
      </w:r>
      <w:r>
        <w:rPr>
          <w:noProof/>
        </w:rPr>
        <w:fldChar w:fldCharType="separate"/>
      </w:r>
      <w:r w:rsidR="00180335">
        <w:rPr>
          <w:noProof/>
        </w:rPr>
        <w:t>14</w:t>
      </w:r>
      <w:r>
        <w:rPr>
          <w:noProof/>
        </w:rPr>
        <w:fldChar w:fldCharType="end"/>
      </w:r>
    </w:p>
    <w:p w14:paraId="1C01B8F3" w14:textId="2FA0FFB9" w:rsidR="00234CB8" w:rsidRDefault="00234CB8">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_Toc143697003 \h </w:instrText>
      </w:r>
      <w:r>
        <w:rPr>
          <w:noProof/>
        </w:rPr>
      </w:r>
      <w:r>
        <w:rPr>
          <w:noProof/>
        </w:rPr>
        <w:fldChar w:fldCharType="separate"/>
      </w:r>
      <w:r w:rsidR="00180335">
        <w:rPr>
          <w:noProof/>
        </w:rPr>
        <w:t>15</w:t>
      </w:r>
      <w:r>
        <w:rPr>
          <w:noProof/>
        </w:rPr>
        <w:fldChar w:fldCharType="end"/>
      </w:r>
    </w:p>
    <w:p w14:paraId="09210544" w14:textId="01C4D679" w:rsidR="00234CB8" w:rsidRDefault="00234CB8">
      <w:pPr>
        <w:pStyle w:val="TM2"/>
        <w:tabs>
          <w:tab w:val="left" w:pos="849"/>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Hypothèses</w:t>
      </w:r>
      <w:r>
        <w:rPr>
          <w:noProof/>
        </w:rPr>
        <w:tab/>
      </w:r>
      <w:r>
        <w:rPr>
          <w:noProof/>
        </w:rPr>
        <w:fldChar w:fldCharType="begin"/>
      </w:r>
      <w:r>
        <w:rPr>
          <w:noProof/>
        </w:rPr>
        <w:instrText xml:space="preserve"> PAGEREF _Toc143697004 \h </w:instrText>
      </w:r>
      <w:r>
        <w:rPr>
          <w:noProof/>
        </w:rPr>
      </w:r>
      <w:r>
        <w:rPr>
          <w:noProof/>
        </w:rPr>
        <w:fldChar w:fldCharType="separate"/>
      </w:r>
      <w:r w:rsidR="00180335">
        <w:rPr>
          <w:noProof/>
        </w:rPr>
        <w:t>19</w:t>
      </w:r>
      <w:r>
        <w:rPr>
          <w:noProof/>
        </w:rPr>
        <w:fldChar w:fldCharType="end"/>
      </w:r>
    </w:p>
    <w:p w14:paraId="52D3C404" w14:textId="6A98228E" w:rsidR="00234CB8" w:rsidRDefault="00234CB8">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_Toc143697005 \h </w:instrText>
      </w:r>
      <w:r>
        <w:rPr>
          <w:noProof/>
        </w:rPr>
      </w:r>
      <w:r>
        <w:rPr>
          <w:noProof/>
        </w:rPr>
        <w:fldChar w:fldCharType="separate"/>
      </w:r>
      <w:r w:rsidR="00180335">
        <w:rPr>
          <w:noProof/>
        </w:rPr>
        <w:t>20</w:t>
      </w:r>
      <w:r>
        <w:rPr>
          <w:noProof/>
        </w:rPr>
        <w:fldChar w:fldCharType="end"/>
      </w:r>
    </w:p>
    <w:p w14:paraId="21139DC7" w14:textId="69998363" w:rsidR="00234CB8" w:rsidRDefault="00234CB8">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_Toc143697006 \h </w:instrText>
      </w:r>
      <w:r>
        <w:rPr>
          <w:noProof/>
        </w:rPr>
      </w:r>
      <w:r>
        <w:rPr>
          <w:noProof/>
        </w:rPr>
        <w:fldChar w:fldCharType="separate"/>
      </w:r>
      <w:r w:rsidR="00180335">
        <w:rPr>
          <w:noProof/>
        </w:rPr>
        <w:t>20</w:t>
      </w:r>
      <w:r>
        <w:rPr>
          <w:noProof/>
        </w:rPr>
        <w:fldChar w:fldCharType="end"/>
      </w:r>
    </w:p>
    <w:p w14:paraId="0898AA59" w14:textId="0E338A56" w:rsidR="00234CB8" w:rsidRDefault="00234CB8">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_Toc143697007 \h </w:instrText>
      </w:r>
      <w:r>
        <w:rPr>
          <w:noProof/>
        </w:rPr>
      </w:r>
      <w:r>
        <w:rPr>
          <w:noProof/>
        </w:rPr>
        <w:fldChar w:fldCharType="separate"/>
      </w:r>
      <w:r w:rsidR="00180335">
        <w:rPr>
          <w:noProof/>
        </w:rPr>
        <w:t>20</w:t>
      </w:r>
      <w:r>
        <w:rPr>
          <w:noProof/>
        </w:rPr>
        <w:fldChar w:fldCharType="end"/>
      </w:r>
    </w:p>
    <w:p w14:paraId="63CBBDA5" w14:textId="6A646D41" w:rsidR="00234CB8" w:rsidRDefault="00234CB8">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_Toc143697008 \h </w:instrText>
      </w:r>
      <w:r>
        <w:rPr>
          <w:noProof/>
        </w:rPr>
      </w:r>
      <w:r>
        <w:rPr>
          <w:noProof/>
        </w:rPr>
        <w:fldChar w:fldCharType="separate"/>
      </w:r>
      <w:r w:rsidR="00180335">
        <w:rPr>
          <w:noProof/>
        </w:rPr>
        <w:t>21</w:t>
      </w:r>
      <w:r>
        <w:rPr>
          <w:noProof/>
        </w:rPr>
        <w:fldChar w:fldCharType="end"/>
      </w:r>
    </w:p>
    <w:p w14:paraId="1A374E51" w14:textId="4EDB8F1F" w:rsidR="00234CB8" w:rsidRDefault="00234CB8">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_Toc143697009 \h </w:instrText>
      </w:r>
      <w:r>
        <w:rPr>
          <w:noProof/>
        </w:rPr>
      </w:r>
      <w:r>
        <w:rPr>
          <w:noProof/>
        </w:rPr>
        <w:fldChar w:fldCharType="separate"/>
      </w:r>
      <w:r w:rsidR="00180335">
        <w:rPr>
          <w:noProof/>
        </w:rPr>
        <w:t>23</w:t>
      </w:r>
      <w:r>
        <w:rPr>
          <w:noProof/>
        </w:rPr>
        <w:fldChar w:fldCharType="end"/>
      </w:r>
    </w:p>
    <w:p w14:paraId="56C43811" w14:textId="3C16EE4F" w:rsidR="00234CB8" w:rsidRDefault="00234CB8">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_Toc143697010 \h </w:instrText>
      </w:r>
      <w:r>
        <w:rPr>
          <w:noProof/>
        </w:rPr>
      </w:r>
      <w:r>
        <w:rPr>
          <w:noProof/>
        </w:rPr>
        <w:fldChar w:fldCharType="separate"/>
      </w:r>
      <w:r w:rsidR="00180335">
        <w:rPr>
          <w:noProof/>
        </w:rPr>
        <w:t>23</w:t>
      </w:r>
      <w:r>
        <w:rPr>
          <w:noProof/>
        </w:rPr>
        <w:fldChar w:fldCharType="end"/>
      </w:r>
    </w:p>
    <w:p w14:paraId="40A7B852" w14:textId="4A9FD16D" w:rsidR="00234CB8" w:rsidRDefault="00234CB8">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_Toc143697011 \h </w:instrText>
      </w:r>
      <w:r>
        <w:rPr>
          <w:noProof/>
        </w:rPr>
      </w:r>
      <w:r>
        <w:rPr>
          <w:noProof/>
        </w:rPr>
        <w:fldChar w:fldCharType="separate"/>
      </w:r>
      <w:r w:rsidR="00180335">
        <w:rPr>
          <w:noProof/>
        </w:rPr>
        <w:t>27</w:t>
      </w:r>
      <w:r>
        <w:rPr>
          <w:noProof/>
        </w:rPr>
        <w:fldChar w:fldCharType="end"/>
      </w:r>
    </w:p>
    <w:p w14:paraId="7D56FAF3" w14:textId="4D74069E" w:rsidR="00234CB8" w:rsidRDefault="00234CB8">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_Toc143697012 \h </w:instrText>
      </w:r>
      <w:r>
        <w:rPr>
          <w:noProof/>
        </w:rPr>
      </w:r>
      <w:r>
        <w:rPr>
          <w:noProof/>
        </w:rPr>
        <w:fldChar w:fldCharType="separate"/>
      </w:r>
      <w:r w:rsidR="00180335">
        <w:rPr>
          <w:noProof/>
        </w:rPr>
        <w:t>29</w:t>
      </w:r>
      <w:r>
        <w:rPr>
          <w:noProof/>
        </w:rPr>
        <w:fldChar w:fldCharType="end"/>
      </w:r>
    </w:p>
    <w:p w14:paraId="0CE64254" w14:textId="5716A962" w:rsidR="00234CB8" w:rsidRDefault="00234CB8">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_Toc143697013 \h </w:instrText>
      </w:r>
      <w:r>
        <w:rPr>
          <w:noProof/>
        </w:rPr>
      </w:r>
      <w:r>
        <w:rPr>
          <w:noProof/>
        </w:rPr>
        <w:fldChar w:fldCharType="separate"/>
      </w:r>
      <w:r w:rsidR="00180335">
        <w:rPr>
          <w:noProof/>
        </w:rPr>
        <w:t>29</w:t>
      </w:r>
      <w:r>
        <w:rPr>
          <w:noProof/>
        </w:rPr>
        <w:fldChar w:fldCharType="end"/>
      </w:r>
    </w:p>
    <w:p w14:paraId="788B4257" w14:textId="3BFBC29F" w:rsidR="00234CB8" w:rsidRDefault="00234CB8">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Sélection sur grain par tamisage : résultats de l’expérience au champ</w:t>
      </w:r>
      <w:r>
        <w:rPr>
          <w:noProof/>
        </w:rPr>
        <w:tab/>
      </w:r>
      <w:r>
        <w:rPr>
          <w:noProof/>
        </w:rPr>
        <w:fldChar w:fldCharType="begin"/>
      </w:r>
      <w:r>
        <w:rPr>
          <w:noProof/>
        </w:rPr>
        <w:instrText xml:space="preserve"> PAGEREF _Toc143697014 \h </w:instrText>
      </w:r>
      <w:r>
        <w:rPr>
          <w:noProof/>
        </w:rPr>
      </w:r>
      <w:r>
        <w:rPr>
          <w:noProof/>
        </w:rPr>
        <w:fldChar w:fldCharType="separate"/>
      </w:r>
      <w:r w:rsidR="00180335">
        <w:rPr>
          <w:noProof/>
        </w:rPr>
        <w:t>29</w:t>
      </w:r>
      <w:r>
        <w:rPr>
          <w:noProof/>
        </w:rPr>
        <w:fldChar w:fldCharType="end"/>
      </w:r>
    </w:p>
    <w:p w14:paraId="117CFBCB" w14:textId="1D4C5928" w:rsidR="00234CB8" w:rsidRDefault="00234CB8">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_Toc143697015 \h </w:instrText>
      </w:r>
      <w:r>
        <w:rPr>
          <w:noProof/>
        </w:rPr>
      </w:r>
      <w:r>
        <w:rPr>
          <w:noProof/>
        </w:rPr>
        <w:fldChar w:fldCharType="separate"/>
      </w:r>
      <w:r w:rsidR="00180335">
        <w:rPr>
          <w:noProof/>
        </w:rPr>
        <w:t>31</w:t>
      </w:r>
      <w:r>
        <w:rPr>
          <w:noProof/>
        </w:rPr>
        <w:fldChar w:fldCharType="end"/>
      </w:r>
    </w:p>
    <w:p w14:paraId="02D45BB7" w14:textId="7D5DA439" w:rsidR="00234CB8" w:rsidRDefault="00234CB8">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_Toc143697016 \h </w:instrText>
      </w:r>
      <w:r>
        <w:rPr>
          <w:noProof/>
        </w:rPr>
      </w:r>
      <w:r>
        <w:rPr>
          <w:noProof/>
        </w:rPr>
        <w:fldChar w:fldCharType="separate"/>
      </w:r>
      <w:r w:rsidR="00180335">
        <w:rPr>
          <w:noProof/>
        </w:rPr>
        <w:t>33</w:t>
      </w:r>
      <w:r>
        <w:rPr>
          <w:noProof/>
        </w:rPr>
        <w:fldChar w:fldCharType="end"/>
      </w:r>
    </w:p>
    <w:p w14:paraId="27CF1B1A" w14:textId="0F5276D4" w:rsidR="00234CB8" w:rsidRDefault="00234CB8">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Commentaire sur l’équation</w:t>
      </w:r>
      <w:r>
        <w:rPr>
          <w:noProof/>
        </w:rPr>
        <w:tab/>
      </w:r>
      <w:r>
        <w:rPr>
          <w:noProof/>
        </w:rPr>
        <w:fldChar w:fldCharType="begin"/>
      </w:r>
      <w:r>
        <w:rPr>
          <w:noProof/>
        </w:rPr>
        <w:instrText xml:space="preserve"> PAGEREF _Toc143697017 \h </w:instrText>
      </w:r>
      <w:r>
        <w:rPr>
          <w:noProof/>
        </w:rPr>
      </w:r>
      <w:r>
        <w:rPr>
          <w:noProof/>
        </w:rPr>
        <w:fldChar w:fldCharType="separate"/>
      </w:r>
      <w:r w:rsidR="00180335">
        <w:rPr>
          <w:noProof/>
        </w:rPr>
        <w:t>33</w:t>
      </w:r>
      <w:r>
        <w:rPr>
          <w:noProof/>
        </w:rPr>
        <w:fldChar w:fldCharType="end"/>
      </w:r>
    </w:p>
    <w:p w14:paraId="4F4F80F3" w14:textId="07C5C802" w:rsidR="00234CB8" w:rsidRDefault="00234CB8">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_Toc143697018 \h </w:instrText>
      </w:r>
      <w:r>
        <w:rPr>
          <w:noProof/>
        </w:rPr>
      </w:r>
      <w:r>
        <w:rPr>
          <w:noProof/>
        </w:rPr>
        <w:fldChar w:fldCharType="separate"/>
      </w:r>
      <w:r w:rsidR="00180335">
        <w:rPr>
          <w:noProof/>
        </w:rPr>
        <w:t>34</w:t>
      </w:r>
      <w:r>
        <w:rPr>
          <w:noProof/>
        </w:rPr>
        <w:fldChar w:fldCharType="end"/>
      </w:r>
    </w:p>
    <w:p w14:paraId="3812C637" w14:textId="34973ADD" w:rsidR="00234CB8" w:rsidRDefault="00234CB8">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_Toc143697019 \h </w:instrText>
      </w:r>
      <w:r>
        <w:rPr>
          <w:noProof/>
        </w:rPr>
      </w:r>
      <w:r>
        <w:rPr>
          <w:noProof/>
        </w:rPr>
        <w:fldChar w:fldCharType="separate"/>
      </w:r>
      <w:r w:rsidR="00180335">
        <w:rPr>
          <w:noProof/>
        </w:rPr>
        <w:t>35</w:t>
      </w:r>
      <w:r>
        <w:rPr>
          <w:noProof/>
        </w:rPr>
        <w:fldChar w:fldCharType="end"/>
      </w:r>
    </w:p>
    <w:p w14:paraId="434B00F3" w14:textId="03BEA3D4" w:rsidR="00234CB8" w:rsidRDefault="00234CB8">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_Toc143697020 \h </w:instrText>
      </w:r>
      <w:r>
        <w:rPr>
          <w:noProof/>
        </w:rPr>
      </w:r>
      <w:r>
        <w:rPr>
          <w:noProof/>
        </w:rPr>
        <w:fldChar w:fldCharType="separate"/>
      </w:r>
      <w:r w:rsidR="00180335">
        <w:rPr>
          <w:noProof/>
        </w:rPr>
        <w:t>37</w:t>
      </w:r>
      <w:r>
        <w:rPr>
          <w:noProof/>
        </w:rPr>
        <w:fldChar w:fldCharType="end"/>
      </w:r>
    </w:p>
    <w:p w14:paraId="2F70435E" w14:textId="5EA97720" w:rsidR="00234CB8" w:rsidRDefault="00234CB8">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_Toc143697021 \h </w:instrText>
      </w:r>
      <w:r>
        <w:rPr>
          <w:noProof/>
        </w:rPr>
      </w:r>
      <w:r>
        <w:rPr>
          <w:noProof/>
        </w:rPr>
        <w:fldChar w:fldCharType="separate"/>
      </w:r>
      <w:r w:rsidR="00180335">
        <w:rPr>
          <w:noProof/>
        </w:rPr>
        <w:t>37</w:t>
      </w:r>
      <w:r>
        <w:rPr>
          <w:noProof/>
        </w:rPr>
        <w:fldChar w:fldCharType="end"/>
      </w:r>
    </w:p>
    <w:p w14:paraId="00D545DE" w14:textId="4CCBAEE7" w:rsidR="00234CB8" w:rsidRDefault="00234CB8">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_Toc143697022 \h </w:instrText>
      </w:r>
      <w:r>
        <w:rPr>
          <w:noProof/>
        </w:rPr>
      </w:r>
      <w:r>
        <w:rPr>
          <w:noProof/>
        </w:rPr>
        <w:fldChar w:fldCharType="separate"/>
      </w:r>
      <w:r w:rsidR="00180335">
        <w:rPr>
          <w:noProof/>
        </w:rPr>
        <w:t>39</w:t>
      </w:r>
      <w:r>
        <w:rPr>
          <w:noProof/>
        </w:rPr>
        <w:fldChar w:fldCharType="end"/>
      </w:r>
    </w:p>
    <w:p w14:paraId="10E60B86" w14:textId="072E3DBA" w:rsidR="00234CB8" w:rsidRDefault="00234CB8">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_Toc143697023 \h </w:instrText>
      </w:r>
      <w:r>
        <w:rPr>
          <w:noProof/>
        </w:rPr>
      </w:r>
      <w:r>
        <w:rPr>
          <w:noProof/>
        </w:rPr>
        <w:fldChar w:fldCharType="separate"/>
      </w:r>
      <w:r w:rsidR="00180335">
        <w:rPr>
          <w:noProof/>
        </w:rPr>
        <w:t>41</w:t>
      </w:r>
      <w:r>
        <w:rPr>
          <w:noProof/>
        </w:rPr>
        <w:fldChar w:fldCharType="end"/>
      </w:r>
    </w:p>
    <w:p w14:paraId="6454DE28" w14:textId="474B51A9" w:rsidR="00234CB8" w:rsidRDefault="00234CB8">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_Toc143697024 \h </w:instrText>
      </w:r>
      <w:r>
        <w:rPr>
          <w:noProof/>
        </w:rPr>
      </w:r>
      <w:r>
        <w:rPr>
          <w:noProof/>
        </w:rPr>
        <w:fldChar w:fldCharType="separate"/>
      </w:r>
      <w:r w:rsidR="00180335">
        <w:rPr>
          <w:noProof/>
        </w:rPr>
        <w:t>41</w:t>
      </w:r>
      <w:r>
        <w:rPr>
          <w:noProof/>
        </w:rPr>
        <w:fldChar w:fldCharType="end"/>
      </w:r>
    </w:p>
    <w:p w14:paraId="07E9B28B" w14:textId="7A0F5021"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1" w:name="_Toc143696998"/>
      <w:r>
        <w:lastRenderedPageBreak/>
        <w:t>Introduction</w:t>
      </w:r>
      <w:bookmarkEnd w:id="1"/>
    </w:p>
    <w:p w14:paraId="28EDE1EA" w14:textId="5FA8FBB9" w:rsidR="008E6BBC" w:rsidRDefault="00BB355C" w:rsidP="00A071D2">
      <w:pPr>
        <w:pStyle w:val="Titre2"/>
      </w:pPr>
      <w:bookmarkStart w:id="2" w:name="_Toc143696999"/>
      <w:r>
        <w:t>Le blé dur</w:t>
      </w:r>
      <w:bookmarkEnd w:id="2"/>
    </w:p>
    <w:p w14:paraId="4AEA57EF" w14:textId="657067EF" w:rsidR="007A66C3" w:rsidRDefault="00DD7CF1"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w:t>
      </w:r>
      <w:r>
        <w:t xml:space="preserve">Comme toutes les cultures, elle va être impactée par le changement climatique </w:t>
      </w:r>
      <w:r w:rsidR="007B0EBA">
        <w:t>et la demande d’une population croissante. U</w:t>
      </w:r>
      <w:r>
        <w:t xml:space="preserve">ne transition vers un modèle agricole plus résilient et durable du point de vue environnemental, social et économique est </w:t>
      </w:r>
      <w:r w:rsidR="007B0EBA">
        <w:t xml:space="preserve">donc </w:t>
      </w:r>
      <w:r>
        <w:t>nécessaire</w:t>
      </w:r>
      <w:r w:rsidR="008A7284">
        <w:t xml:space="preserve"> </w:t>
      </w:r>
      <w:r w:rsidR="008A7284">
        <w:fldChar w:fldCharType="begin"/>
      </w:r>
      <w:r w:rsidR="008A7284">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8A7284">
        <w:fldChar w:fldCharType="separate"/>
      </w:r>
      <w:r w:rsidR="008A7284" w:rsidRPr="008A7284">
        <w:t>(Horlings and Marsden, 2011)</w:t>
      </w:r>
      <w:r w:rsidR="008A7284">
        <w:fldChar w:fldCharType="end"/>
      </w:r>
      <w:r>
        <w:t xml:space="preserve">. A la base de la filière se trouve la création variétale qui fournit aux agriculteurs les semences devant répondre aux objectifs </w:t>
      </w:r>
      <w:r w:rsidR="000B4200">
        <w:t>et contraintes de production (rendement à atteindre, résistance aux maladies, aux stress environnementaux</w:t>
      </w:r>
      <w:r w:rsidR="00EF588A">
        <w:t>, conformité pour la transformation,</w:t>
      </w:r>
      <w:r w:rsidR="000B4200">
        <w:t xml:space="preserve"> etc…).</w:t>
      </w:r>
      <w:r w:rsidR="00EF588A">
        <w:t xml:space="preserve"> </w:t>
      </w:r>
      <w:r w:rsidR="002D3E0D">
        <w:t>La création variétale a donc un rôle primordial à jouer dans les transitions précédemment évoquées et se doit de proposer des innovation</w:t>
      </w:r>
      <w:r w:rsidR="00544975">
        <w:t>s</w:t>
      </w:r>
      <w:r w:rsidR="004166D8">
        <w:t xml:space="preserve"> pour les rendre possible,</w:t>
      </w:r>
      <w:r w:rsidR="003B05F1">
        <w:t xml:space="preserve"> tout en intégrant les innovations</w:t>
      </w:r>
      <w:r w:rsidR="00BE78EB">
        <w:t>, les besoins et les</w:t>
      </w:r>
      <w:r w:rsidR="003B05F1">
        <w:t xml:space="preserve"> pratiques en aval dans la filière. </w:t>
      </w:r>
    </w:p>
    <w:p w14:paraId="7E357401" w14:textId="0949A9A1" w:rsidR="00A071D2" w:rsidRPr="00A071D2" w:rsidRDefault="00A071D2" w:rsidP="00A071D2">
      <w:r w:rsidRPr="00A071D2">
        <w:t xml:space="preserve">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3" w:name="_Toc143697000"/>
      <w:r>
        <w:t>Le changement climatique</w:t>
      </w:r>
      <w:bookmarkEnd w:id="3"/>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w:t>
      </w:r>
      <w:r w:rsidRPr="00A071D2">
        <w:lastRenderedPageBreak/>
        <w:t xml:space="preserve">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4" w:name="_Toc143697001"/>
      <w:r>
        <w:t>Sélection massale et diversité génétique</w:t>
      </w:r>
      <w:bookmarkEnd w:id="4"/>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0416C1A5"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C215EC">
        <w:t>Il est souvent déploré que cette façon de produire des variétés</w:t>
      </w:r>
      <w:r w:rsidR="00EF7FE1">
        <w:t xml:space="preserve"> rend les agriculteurs dépendants à l’industrie semencière et</w:t>
      </w:r>
      <w:r w:rsidR="00C215EC">
        <w:t xml:space="preserve"> n’est pas adaptée aux enjeux du changement climatique ou aux enjeux sociaux et aux attentes des agriculteurs soucieux de préserver l’environnement. Certains auteurs et agriculteurs parlent par exemple d’un "vide variétal" pour le blé en agriculture biologique </w:t>
      </w:r>
      <w:r w:rsidR="00C215EC">
        <w:fldChar w:fldCharType="begin"/>
      </w:r>
      <w:r w:rsidR="00C215EC">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rsidR="00C215EC">
        <w:fldChar w:fldCharType="separate"/>
      </w:r>
      <w:r w:rsidR="00C215EC" w:rsidRPr="00C215EC">
        <w:t>(Chable and Berthellot, 2006)</w:t>
      </w:r>
      <w:r w:rsidR="00C215EC">
        <w:fldChar w:fldCharType="end"/>
      </w:r>
      <w:r w:rsidR="00C215EC">
        <w:t xml:space="preserve">. </w:t>
      </w:r>
      <w:r w:rsidRPr="00A071D2">
        <w:t xml:space="preserve">Ce paradigme est </w:t>
      </w:r>
      <w:r w:rsidR="00C215EC">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2D4284D3"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w:t>
      </w:r>
      <w:r w:rsidRPr="00A071D2">
        <w:lastRenderedPageBreak/>
        <w:t>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w:t>
      </w:r>
      <w:r w:rsidR="00ED66D8">
        <w:t xml:space="preserve"> (environnement, pratiques agricoles spécifiques)</w:t>
      </w:r>
      <w:r w:rsidRPr="00A071D2">
        <w:t xml:space="preserve">, des 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2154AAD2" w14:textId="5494A67C" w:rsidR="00A071D2" w:rsidRDefault="00A071D2" w:rsidP="00A071D2">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w:t>
      </w:r>
      <w:r w:rsidR="00684891">
        <w:t>la sélection massale pour les caractéristiques du grain</w:t>
      </w:r>
      <w:r w:rsidRPr="00A071D2">
        <w:t>.</w:t>
      </w:r>
    </w:p>
    <w:p w14:paraId="4829FBB4" w14:textId="77777777" w:rsidR="002A66D1" w:rsidRDefault="002A66D1" w:rsidP="00A071D2"/>
    <w:p w14:paraId="0DA9F1D3" w14:textId="75467D8C" w:rsidR="002A66D1" w:rsidRDefault="00A2208C" w:rsidP="002A66D1">
      <w:pPr>
        <w:pStyle w:val="Titre2"/>
      </w:pPr>
      <w:bookmarkStart w:id="5" w:name="_Toc143697002"/>
      <w:r>
        <w:t>L’importance de la morphologie du grain</w:t>
      </w:r>
      <w:bookmarkEnd w:id="5"/>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 xml:space="preserve">De plus, dans un contexte de sélection massale, le grain est un organe de choix pour opérer la sélection. </w:t>
      </w:r>
      <w:r>
        <w:lastRenderedPageBreak/>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l’organe de la plante qui est le plus facile à observer à haut débit (en triant sur la taille avec un tamis par exemple), ce qui est 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6" w:name="_Toc143697003"/>
      <w:r>
        <w:t>Question posée</w:t>
      </w:r>
      <w:bookmarkEnd w:id="6"/>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AE2492"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AE2492"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AE2492"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AE2492"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AE249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AE249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AE2492"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w:t>
      </w:r>
      <w:r w:rsidR="003215F3">
        <w:lastRenderedPageBreak/>
        <w:t xml:space="preserve">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w:t>
      </w:r>
      <w:r w:rsidR="00DF1F01">
        <w:lastRenderedPageBreak/>
        <w:t>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w:t>
      </w:r>
      <w:r>
        <w:lastRenderedPageBreak/>
        <w:t xml:space="preserve">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534CB4D7" w:rsidR="001D4D34" w:rsidRDefault="001B4690" w:rsidP="001D4D34">
      <w:pPr>
        <w:pStyle w:val="Paragraphedeliste"/>
        <w:numPr>
          <w:ilvl w:val="0"/>
          <w:numId w:val="12"/>
        </w:numPr>
      </w:pPr>
      <w:r>
        <w:t>Quel est l’effet d’une sélection massale sur la taille du grain</w:t>
      </w:r>
      <w:r w:rsidR="00CE2EF7">
        <w:t> ?</w:t>
      </w:r>
    </w:p>
    <w:p w14:paraId="63B058BB" w14:textId="502D1255" w:rsidR="001D4D34" w:rsidRDefault="001D4D34" w:rsidP="001D4D34">
      <w:pPr>
        <w:pStyle w:val="Paragraphedeliste"/>
        <w:numPr>
          <w:ilvl w:val="0"/>
          <w:numId w:val="12"/>
        </w:numPr>
      </w:pPr>
      <w:r>
        <w:t>Dans quelles conditions est-il préférable de sélectionner sur grain ou sur épi ?</w:t>
      </w:r>
    </w:p>
    <w:p w14:paraId="6C2520B7" w14:textId="77777777" w:rsidR="00367A79" w:rsidRDefault="00367A79" w:rsidP="00367A79">
      <w:pPr>
        <w:ind w:left="360"/>
      </w:pPr>
    </w:p>
    <w:p w14:paraId="0690E4FA" w14:textId="1782517D" w:rsidR="00065447" w:rsidRDefault="00065447" w:rsidP="00065447">
      <w:pPr>
        <w:pStyle w:val="Titre2"/>
      </w:pPr>
      <w:bookmarkStart w:id="7" w:name="_Toc143697004"/>
      <w:r>
        <w:t>Hypothèses</w:t>
      </w:r>
      <w:bookmarkEnd w:id="7"/>
    </w:p>
    <w:p w14:paraId="69AEA126" w14:textId="787E7DCF" w:rsidR="00065447" w:rsidRPr="00065447" w:rsidRDefault="00065447" w:rsidP="00065447">
      <w:r w:rsidRPr="00065447">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(Derera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03903C1D" w14:textId="77777777" w:rsidTr="00087663">
        <w:tc>
          <w:tcPr>
            <w:tcW w:w="1073" w:type="dxa"/>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(Wiersma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(Busch and Kofoid,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2B6819A6" w14:textId="77777777" w:rsidR="00065447" w:rsidRPr="00065447" w:rsidRDefault="00065447" w:rsidP="00065447">
      <w:r w:rsidRPr="00065447">
        <w:t xml:space="preserve">Tableau </w:t>
      </w:r>
      <w:r w:rsidRPr="00065447">
        <w:fldChar w:fldCharType="begin"/>
      </w:r>
      <w:r w:rsidRPr="00065447">
        <w:instrText xml:space="preserve"> SEQ Tableau \* ARABIC </w:instrText>
      </w:r>
      <w:r w:rsidRPr="00065447">
        <w:fldChar w:fldCharType="separate"/>
      </w:r>
      <w:r w:rsidRPr="00065447">
        <w:rPr>
          <w:noProof/>
        </w:rPr>
        <w:t>1</w:t>
      </w:r>
      <w:r w:rsidRPr="00065447">
        <w:rPr>
          <w:noProof/>
        </w:rPr>
        <w:fldChar w:fldCharType="end"/>
      </w:r>
      <w:r w:rsidRPr="00065447">
        <w:t xml:space="preserve"> : Résultats d'études sur la sélection massale pour le PMG dans des populations de blé</w:t>
      </w:r>
    </w:p>
    <w:p w14:paraId="53ACB478" w14:textId="77777777" w:rsidR="00065447" w:rsidRPr="00065447" w:rsidRDefault="00065447" w:rsidP="00065447">
      <w:proofErr w:type="spellStart"/>
      <w:r w:rsidRPr="00065447">
        <w:t>Rdt</w:t>
      </w:r>
      <w:proofErr w:type="spellEnd"/>
      <w:r w:rsidRPr="00065447">
        <w:t xml:space="preserve"> = rendement, </w:t>
      </w:r>
      <w:proofErr w:type="spellStart"/>
      <w:r w:rsidRPr="00065447">
        <w:t>Prot</w:t>
      </w:r>
      <w:proofErr w:type="spellEnd"/>
      <w:r w:rsidRPr="00065447">
        <w:t xml:space="preserve"> = taux de protéines. Un "+" indique une augmentation de la valeur du trait après sélection sur le PMG,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r w:rsidR="00065447" w:rsidRPr="00065447">
        <w:t>Busch and Kofoid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précisent également que la variance génétique pour le PMG a été fortement réduite </w:t>
      </w:r>
      <w:r w:rsidR="00065447" w:rsidRPr="00065447">
        <w:lastRenderedPageBreak/>
        <w:t>par la sélection</w:t>
      </w:r>
      <w:r w:rsidR="00635308">
        <w:t xml:space="preserve">. </w:t>
      </w:r>
    </w:p>
    <w:p w14:paraId="4550D74F" w14:textId="66DBB732" w:rsidR="00AB1838" w:rsidRDefault="00266582" w:rsidP="00065447">
      <w:r w:rsidRPr="00065447">
        <w:t>Il semble donc que sélectionner sur la taille individuelle du grain permet de faire varier le PMG, et a 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hypothèses pour d’autres traits.</w:t>
      </w:r>
    </w:p>
    <w:p w14:paraId="1AD70735" w14:textId="77777777" w:rsidR="007D4777" w:rsidRDefault="007D4777" w:rsidP="00065447"/>
    <w:p w14:paraId="092140DA" w14:textId="48754835" w:rsidR="00065447" w:rsidRPr="00065447" w:rsidRDefault="00065447" w:rsidP="00065447">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r w:rsidRPr="00065447">
        <w:t>Nass (1987)</w:t>
      </w:r>
      <w:r w:rsidRPr="00065447">
        <w:fldChar w:fldCharType="end"/>
      </w:r>
      <w:r w:rsidRPr="00065447">
        <w:t xml:space="preserve"> a comparé la sélection sur grain et la sélection sur épi. Leur conclusion a été que la sélection sur grain est plus efficace dans de grandes populations, mais que la sélection sur épi peut être avantageuse dans des populations réduites.</w:t>
      </w:r>
      <w:r w:rsidR="00B310B2">
        <w:t xml:space="preserve"> Nous allons voir si cela se vérifie dans nos résultats. </w:t>
      </w:r>
    </w:p>
    <w:p w14:paraId="7D7CF25C" w14:textId="77777777" w:rsidR="00065447" w:rsidRPr="00065447" w:rsidRDefault="00065447" w:rsidP="00065447"/>
    <w:p w14:paraId="7E854013" w14:textId="19CC8A9F" w:rsidR="001E07CB" w:rsidRDefault="001E07CB" w:rsidP="001E07CB">
      <w:pPr>
        <w:pStyle w:val="Titre1"/>
      </w:pPr>
      <w:bookmarkStart w:id="8" w:name="_Toc143697005"/>
      <w:r>
        <w:t>Matériel et méthodes</w:t>
      </w:r>
      <w:bookmarkEnd w:id="8"/>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9" w:name="_Toc143697006"/>
      <w:r>
        <w:t>Matériel végétal</w:t>
      </w:r>
      <w:bookmarkEnd w:id="9"/>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10" w:name="_Toc143697007"/>
      <w:r>
        <w:t>Dispositif expérimental</w:t>
      </w:r>
      <w:bookmarkEnd w:id="10"/>
    </w:p>
    <w:p w14:paraId="21227EA1" w14:textId="2769A801" w:rsidR="00B8212D" w:rsidRDefault="001E07CB" w:rsidP="001E07CB">
      <w:r w:rsidRPr="001E07CB">
        <w:t xml:space="preserve">Le dispositif expérimental est en deux partie, une au bâtiment ARCAD (10 rue Arthur Young, 34000, </w:t>
      </w:r>
      <w:r w:rsidRPr="001E07CB">
        <w:lastRenderedPageBreak/>
        <w:t>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60F7135A"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w:t>
      </w:r>
      <w:r w:rsidR="00234CB8">
        <w:t xml:space="preserve"> de façon "mélangée" complique</w:t>
      </w:r>
      <w:r w:rsidR="00715C06">
        <w:t xml:space="preserve">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11"/>
      <w:r w:rsidRPr="001E07CB">
        <w:t>Il y a au total 12 micro parcelles dans lesquelles 3 répétitions de chaque traitement ont été placées au hasard.</w:t>
      </w:r>
      <w:commentRangeEnd w:id="11"/>
      <w:r w:rsidRPr="001E07CB">
        <w:commentReference w:id="11"/>
      </w:r>
    </w:p>
    <w:p w14:paraId="4EE28FD0" w14:textId="77777777" w:rsidR="001E07CB" w:rsidRPr="001E07CB" w:rsidRDefault="001E07CB" w:rsidP="001E07CB"/>
    <w:p w14:paraId="64B410AD" w14:textId="77777777" w:rsidR="001E07CB" w:rsidRPr="001E07CB" w:rsidRDefault="001E07CB" w:rsidP="001E07CB">
      <w:pPr>
        <w:pStyle w:val="Titre2"/>
      </w:pPr>
      <w:bookmarkStart w:id="12" w:name="_Toc143697008"/>
      <w:proofErr w:type="spellStart"/>
      <w:r>
        <w:t>Phénotypage</w:t>
      </w:r>
      <w:bookmarkEnd w:id="12"/>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lastRenderedPageBreak/>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64ED348E"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7B06268A" w14:textId="2239EEED" w:rsidR="006668B4" w:rsidRDefault="006668B4" w:rsidP="001E07CB">
      <w:pPr>
        <w:numPr>
          <w:ilvl w:val="0"/>
          <w:numId w:val="8"/>
        </w:numPr>
      </w:pPr>
      <w:r>
        <w:t>Taille individuelle de chaque grain</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190C29AE" w:rsidR="00740CBC" w:rsidRPr="001E07CB" w:rsidRDefault="00740CBC" w:rsidP="0010130A">
      <w:pPr>
        <w:numPr>
          <w:ilvl w:val="0"/>
          <w:numId w:val="8"/>
        </w:numPr>
      </w:pPr>
      <w:r>
        <w:t>Variance de la taille des grains</w:t>
      </w:r>
      <w:r w:rsidR="008E65E7">
        <w:t xml:space="preserve"> (GSV)</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7079E79" w:rsidR="001E07CB" w:rsidRDefault="009B5FEC" w:rsidP="001E07CB">
      <w:r>
        <w:t>Pour les parcelles au champ, les deux rangs centraux de chaque parcelle ont été récoltés. Pour chaque parcelle, parmi ces rangs ce</w:t>
      </w:r>
      <w:r w:rsidR="005C284C">
        <w:t>ntraux, 30 brins</w:t>
      </w:r>
      <w:r w:rsidR="000A7C60">
        <w:t xml:space="preserve"> (donc 30 épis)</w:t>
      </w:r>
      <w:r w:rsidR="005C284C">
        <w:t xml:space="preserve"> ont été choisi</w:t>
      </w:r>
      <w:r>
        <w:t>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2EBC7949" w:rsidR="002E4258" w:rsidRDefault="002E4258" w:rsidP="009B5FEC">
      <w:pPr>
        <w:pStyle w:val="Paragraphedeliste"/>
        <w:numPr>
          <w:ilvl w:val="0"/>
          <w:numId w:val="13"/>
        </w:numPr>
      </w:pPr>
      <w:r>
        <w:t>Nombre d’épillets</w:t>
      </w:r>
    </w:p>
    <w:p w14:paraId="0F85AA62" w14:textId="1EFBA476" w:rsidR="000A7C60" w:rsidRDefault="000A7C60" w:rsidP="009B5FEC">
      <w:pPr>
        <w:pStyle w:val="Paragraphedeliste"/>
        <w:numPr>
          <w:ilvl w:val="0"/>
          <w:numId w:val="13"/>
        </w:numPr>
      </w:pPr>
      <w:r>
        <w:t>Taille individuelle de chaque grain</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lastRenderedPageBreak/>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3" w:name="_Toc143697009"/>
      <w:r>
        <w:t>Analyses</w:t>
      </w:r>
      <w:bookmarkEnd w:id="13"/>
    </w:p>
    <w:p w14:paraId="785F9F18" w14:textId="37F75E75" w:rsidR="001E07CB" w:rsidRDefault="001E07CB" w:rsidP="001E07CB">
      <w:pPr>
        <w:pStyle w:val="Titre3"/>
      </w:pPr>
      <w:bookmarkStart w:id="14" w:name="_Toc143697010"/>
      <w:r w:rsidRPr="001E07CB">
        <w:t>Effet de la sélection sur la taille du grain</w:t>
      </w:r>
      <w:bookmarkEnd w:id="14"/>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1E8F47D1" w:rsidR="005D03CC" w:rsidRPr="001E07CB" w:rsidRDefault="00AE2492"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AE2492"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AE2492"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AE2492"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AE2492"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0D9DB098"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w:t>
      </w:r>
      <w:r w:rsidR="00372DC3">
        <w:t xml:space="preserve">donc </w:t>
      </w:r>
      <w:r>
        <w:t xml:space="preserve">un </w:t>
      </w:r>
      <w:r w:rsidR="00372DC3">
        <w:t xml:space="preserve">effet </w:t>
      </w:r>
      <w:r>
        <w:t xml:space="preserve">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5A7358D3" w14:textId="74576F65" w:rsidR="001E0AC5"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w:t>
      </w:r>
      <w:r w:rsidR="00D72D02">
        <w:t>Pour tous les traits, sauf la taille individuelle des grains, l</w:t>
      </w:r>
      <w:r w:rsidR="001E0AC5">
        <w:t>es progrès estimés seront exprimés en pourcentage de la variance calculée dans la population non sélectionnée.</w:t>
      </w:r>
      <w:r w:rsidR="00D72D02">
        <w:t xml:space="preserve"> </w:t>
      </w:r>
    </w:p>
    <w:p w14:paraId="59596123" w14:textId="7BD15FF9" w:rsidR="00D72D02" w:rsidRDefault="00D72D02" w:rsidP="005D03CC">
      <w:r>
        <w:t>U</w:t>
      </w:r>
      <w:r>
        <w:t>ne partie des grains</w:t>
      </w:r>
      <w:r>
        <w:t xml:space="preserve"> semés</w:t>
      </w:r>
      <w:r>
        <w:t xml:space="preserve"> ont été mesurés à l’Optomachine avant le semis pour chaque modalité.</w:t>
      </w:r>
      <w:r>
        <w:t xml:space="preserve"> On a donc accès à la variance de la taille des grains individuels de la population dans laquelle la sélection a été exercée. Le progrès pour la taille des grains individuels sera donc exprimé en pourcentage de la variance du trait dans cette population. </w:t>
      </w:r>
    </w:p>
    <w:p w14:paraId="299EF225" w14:textId="31394760" w:rsidR="005D03CC" w:rsidRPr="001E07CB" w:rsidRDefault="005D03CC" w:rsidP="005D03CC">
      <w:r w:rsidRPr="001E07CB">
        <w:t xml:space="preserve">L’héritabilité réalisée </w:t>
      </w:r>
      <w:r w:rsidR="001C4331">
        <w:t xml:space="preserve">de la taille des grains individuels </w:t>
      </w:r>
      <w:r w:rsidRPr="001E07CB">
        <w:t xml:space="preserve">a été calculée pour ce dispositif en divisant le progrès mesuré par le différentiel de sélection. </w:t>
      </w:r>
      <w:r>
        <w:t xml:space="preserve">Pour accéder au différentiel de sélection, </w:t>
      </w:r>
      <w:r w:rsidR="00842CAB">
        <w:t xml:space="preserve">les données Optomachine des grains semés ont été utilisées. Ces données donnent accès à </w:t>
      </w:r>
      <w:r>
        <w:t xml:space="preserve">la taille moyenne des grains pour chaque modalité et le différentiel se calcul comme la différence entre la taille moyenne des grains </w:t>
      </w:r>
      <w:r w:rsidR="001C4331">
        <w:t>tamisés</w:t>
      </w:r>
      <w:r>
        <w:t xml:space="preserve"> et la taille moyenne des grains non </w:t>
      </w:r>
      <w:r w:rsidR="001C4331">
        <w:t>tamisés</w:t>
      </w:r>
      <w:r>
        <w:t xml:space="preserve">. On a donc pu calculer un différentiel de sélection pour chaque modalité de sélection. </w:t>
      </w:r>
    </w:p>
    <w:p w14:paraId="27EF7DC8" w14:textId="77777777" w:rsidR="005D03CC" w:rsidRPr="005D03CC" w:rsidRDefault="005D03CC" w:rsidP="005D03CC">
      <w:pPr>
        <w:pStyle w:val="Corpsdetexte"/>
      </w:pPr>
    </w:p>
    <w:p w14:paraId="79D55611" w14:textId="55B49C76"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8C1272">
        <w:t xml:space="preserve">Ces données ont donc </w:t>
      </w:r>
      <w:proofErr w:type="spellStart"/>
      <w:r w:rsidR="008C1272">
        <w:t>consitué</w:t>
      </w:r>
      <w:proofErr w:type="spellEnd"/>
      <w:r w:rsidR="00EC4CD4">
        <w:t xml:space="preserve">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w:t>
      </w:r>
      <w:r w:rsidR="00656112">
        <w:lastRenderedPageBreak/>
        <w:t xml:space="preserve">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AE2492"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AE2492"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AE2492"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44556067"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8D4901">
        <w:t xml:space="preserve"> ont</w:t>
      </w:r>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w:t>
      </w:r>
      <w:r w:rsidR="008E674A">
        <w:t>sélection</w:t>
      </w:r>
      <w:r w:rsidR="00866802">
        <w:t xml:space="preserve"> a été </w:t>
      </w:r>
      <w:r w:rsidR="00C26254">
        <w:t>estimé</w:t>
      </w:r>
      <w:r w:rsidR="00866802">
        <w:t xml:space="preserve"> </w:t>
      </w:r>
      <w:r w:rsidR="008E674A">
        <w:t xml:space="preserve">de cette façon </w:t>
      </w:r>
      <w:r w:rsidR="00866802">
        <w:t>pour tous les traits mesurés</w:t>
      </w:r>
      <w:r w:rsidR="0033241A">
        <w:t xml:space="preserve"> </w:t>
      </w:r>
      <w:r w:rsidR="00470954">
        <w:t>sauf la taille individuelle des grains (une autre méthode légèrement différente a été utilisée pour ce trait)</w:t>
      </w:r>
      <w:r w:rsidR="00F42B28">
        <w:t>.</w:t>
      </w:r>
      <w:r w:rsidR="00D17068">
        <w:t xml:space="preserve"> </w:t>
      </w:r>
      <w:r w:rsidR="00262DAC">
        <w:t xml:space="preserve"> Ci-dessous un schéma explicatif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7261F170" w:rsidR="006D22BC" w:rsidRDefault="006D22BC" w:rsidP="001E07CB"/>
    <w:p w14:paraId="327840B0" w14:textId="4986B4C0" w:rsidR="00470954" w:rsidRDefault="00082C58" w:rsidP="001E07CB">
      <w:r>
        <w:t>Pour la taille individuelle des grains, le progrès ne peut pas être estimé de la même manière car les données des bacs ne contiennent que des moyennes de taille de grain par épi</w:t>
      </w:r>
      <w:r w:rsidR="00401381">
        <w:t xml:space="preserve"> et pas des données sur les grains individuels</w:t>
      </w:r>
      <w:r w:rsidR="00BD6305">
        <w:t xml:space="preserve">. </w:t>
      </w:r>
      <w:r>
        <w:t>Les mesures de</w:t>
      </w:r>
      <w:r w:rsidR="00BD6305">
        <w:t xml:space="preserve"> taille des grains individuels</w:t>
      </w:r>
      <w:r>
        <w:t xml:space="preserve"> étaient tout de même disponible car les grains de chaque épi ont été mesurés individuellement par Optomachine</w:t>
      </w:r>
      <w:r w:rsidR="00BD6305">
        <w:t xml:space="preserve">. Pour être le plus proche possible de la situation décrite dans la partie question posée, le progrès sur grain individuel doit être calculé par rapport aux mesures de grains individuels dans la population non sélectionnée, et le progrès sur épi doit être mesuré par rapport aux mesures de moyenne des épis dans la population non sélectionnée. </w:t>
      </w:r>
      <w:r w:rsidR="00FA72F5">
        <w:t>Pour ce faire, une démarche similaire a été utilisée avec ces différences :</w:t>
      </w:r>
    </w:p>
    <w:p w14:paraId="2C4449D2" w14:textId="5D2446AC" w:rsidR="003F6607" w:rsidRDefault="00FA72F5" w:rsidP="001E07CB">
      <w:r>
        <w:t>L’estimation des progrès sur grain et sur épis ont été faites avec le même modèle mais séparément. Pour la sélection sur grain, les données de la population non sélectionnée étaient les données acquises par Optomachine après la récolte des bacs. Les données</w:t>
      </w:r>
      <w:r w:rsidR="003F6607">
        <w:t xml:space="preserve"> de la population sélectionnée étaient un sous ensemble de ces données Optomachine des bacs ne contenant que les individus qui auraient été sélectionnés. </w:t>
      </w:r>
    </w:p>
    <w:p w14:paraId="53B819A3" w14:textId="7E90B709" w:rsidR="00FB1500" w:rsidRDefault="00FB1500" w:rsidP="001E07CB">
      <w:r>
        <w:lastRenderedPageBreak/>
        <w:t xml:space="preserve">L’estimation du progrès avec la sélection sur épi s’est faite de la même manière que pour les autres traits car les données des bacs contiennent bien des moyennes de taille de grain par épi. </w:t>
      </w:r>
      <w:r w:rsidR="005713AD">
        <w:t>Ci-dessous un schéma explicatif :</w:t>
      </w:r>
    </w:p>
    <w:p w14:paraId="37D28E64" w14:textId="46C1A130" w:rsidR="005713AD" w:rsidRDefault="00262DAC" w:rsidP="001E07CB">
      <w:r>
        <w:rPr>
          <w:noProof/>
        </w:rPr>
        <w:drawing>
          <wp:inline distT="0" distB="0" distL="0" distR="0" wp14:anchorId="0D517F5D" wp14:editId="4E7A7828">
            <wp:extent cx="5760720" cy="3816985"/>
            <wp:effectExtent l="19050" t="19050" r="1143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éma in silico in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16985"/>
                    </a:xfrm>
                    <a:prstGeom prst="rect">
                      <a:avLst/>
                    </a:prstGeom>
                    <a:ln>
                      <a:solidFill>
                        <a:schemeClr val="tx1"/>
                      </a:solidFill>
                    </a:ln>
                  </pic:spPr>
                </pic:pic>
              </a:graphicData>
            </a:graphic>
          </wp:inline>
        </w:drawing>
      </w:r>
    </w:p>
    <w:p w14:paraId="504211FD" w14:textId="42EFEE79" w:rsidR="001E07CB" w:rsidRPr="001E07CB" w:rsidRDefault="001E07CB" w:rsidP="001E07CB"/>
    <w:p w14:paraId="11B906B5" w14:textId="77777777" w:rsidR="001E07CB" w:rsidRPr="001E07CB" w:rsidRDefault="001E07CB" w:rsidP="00400410">
      <w:pPr>
        <w:pStyle w:val="Titre3"/>
      </w:pPr>
      <w:bookmarkStart w:id="15" w:name="_Toc143697011"/>
      <w:r w:rsidRPr="001E07CB">
        <w:t>Comparaison de la sélection sur grain et de la sélection sur épi</w:t>
      </w:r>
      <w:bookmarkEnd w:id="15"/>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AE2492"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CEA2E0F" w:rsidR="003B1B98" w:rsidRDefault="0010130A" w:rsidP="001E07CB">
      <w:r>
        <w:t xml:space="preserve">Pour vérifier la capacité prédictive de cette équation, les </w:t>
      </w:r>
      <w:r w:rsidR="00580EA1">
        <w:t xml:space="preserve">progrès estimés par sélection </w:t>
      </w:r>
      <w:r w:rsidR="00580EA1">
        <w:rPr>
          <w:i/>
        </w:rPr>
        <w:t xml:space="preserve">in </w:t>
      </w:r>
      <w:r w:rsidR="00580EA1" w:rsidRPr="00580EA1">
        <w:rPr>
          <w:i/>
        </w:rPr>
        <w:t>silico</w:t>
      </w:r>
      <w:r w:rsidR="00580EA1">
        <w:rPr>
          <w:i/>
        </w:rPr>
        <w:t xml:space="preserve"> </w:t>
      </w:r>
      <w:r w:rsidR="00580EA1" w:rsidRPr="00580EA1">
        <w:t>pour</w:t>
      </w:r>
      <w:r w:rsidR="00C67587">
        <w:t xml:space="preserve"> la taille des grains </w:t>
      </w:r>
      <w:r w:rsidR="00D66B0D">
        <w:t xml:space="preserve">individuels </w:t>
      </w:r>
      <w:r w:rsidR="00F6510A">
        <w:t xml:space="preserve">et </w:t>
      </w:r>
      <w:r w:rsidR="00580EA1">
        <w:t>les résultats des</w:t>
      </w:r>
      <w:r w:rsidR="00F6510A">
        <w:t xml:space="preserve">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AE2492"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AE2492"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AE2492"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AE2492"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6E847F9"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w:t>
      </w:r>
      <w:r w:rsidR="00F12FAA">
        <w:t>la valeur expérimentale</w:t>
      </w:r>
      <w:r w:rsidR="0050581C">
        <w:t xml:space="preserve"> pour comparer les résultats des simulations aux calculs théoriques. </w:t>
      </w:r>
    </w:p>
    <w:p w14:paraId="3ABC4EB4" w14:textId="70A1194F" w:rsidR="00D979EE" w:rsidRDefault="00D979EE" w:rsidP="001E07CB"/>
    <w:p w14:paraId="6F54E049" w14:textId="12CB8DF7"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w:t>
      </w:r>
      <w:r w:rsidR="00765312">
        <w:t xml:space="preserve"> varier NEO de 500 à 5</w:t>
      </w:r>
      <w:r>
        <w:t xml:space="preserve">000, </w:t>
      </w:r>
      <w:proofErr w:type="spellStart"/>
      <w:r>
        <w:t>nsel</w:t>
      </w:r>
      <w:proofErr w:type="spellEnd"/>
      <w:r>
        <w:t xml:space="preserve"> de 10</w:t>
      </w:r>
      <w:r w:rsidR="00765312">
        <w:t>.</w:t>
      </w:r>
      <w:r>
        <w:t>0</w:t>
      </w:r>
      <w:r w:rsidR="00765312">
        <w:t>00</w:t>
      </w:r>
      <w:r w:rsidR="001E07EC">
        <w:t xml:space="preserve"> à 100.000, NGO de 10.000 à 5</w:t>
      </w:r>
      <w:r w:rsidR="0061784B">
        <w:t>.000.000, et NGE de 4</w:t>
      </w:r>
      <w:r>
        <w:t xml:space="preserve">0 à </w:t>
      </w:r>
      <w:r w:rsidR="0061784B">
        <w:t>8</w:t>
      </w:r>
      <w:r>
        <w:t xml:space="preserve">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6" w:name="_Toc143697012"/>
      <w:r>
        <w:t>Résultats</w:t>
      </w:r>
      <w:bookmarkEnd w:id="16"/>
      <w:r w:rsidR="00A2208C">
        <w:t xml:space="preserve"> </w:t>
      </w:r>
    </w:p>
    <w:p w14:paraId="5C8BD268" w14:textId="0DDC151C" w:rsidR="00A2208C" w:rsidRDefault="00EB2A06" w:rsidP="00A2208C">
      <w:pPr>
        <w:pStyle w:val="Titre2"/>
      </w:pPr>
      <w:bookmarkStart w:id="17" w:name="_Toc143697013"/>
      <w:r>
        <w:t>Impact de la sélection sur la taille du grain</w:t>
      </w:r>
      <w:bookmarkEnd w:id="17"/>
    </w:p>
    <w:p w14:paraId="4F228825" w14:textId="3B8C405F" w:rsidR="00050F54" w:rsidRDefault="00570530" w:rsidP="00570530">
      <w:pPr>
        <w:pStyle w:val="Titre3"/>
      </w:pPr>
      <w:bookmarkStart w:id="18" w:name="_Toc143697014"/>
      <w:r>
        <w:t>Sélection sur grain par tamisage</w:t>
      </w:r>
      <w:r w:rsidR="00360541">
        <w:t> : résultats de l’expérience au champ</w:t>
      </w:r>
      <w:bookmarkEnd w:id="18"/>
    </w:p>
    <w:p w14:paraId="5C11D9CA" w14:textId="5F9D1D19" w:rsidR="00350774" w:rsidRPr="00350774" w:rsidRDefault="00350774" w:rsidP="00350774">
      <w:r>
        <w:t>En regardant les différences des tailles de grains individuels entre les populations non sélectionnées et les populations sélectionnées on obtient des résultats suivants :</w:t>
      </w:r>
    </w:p>
    <w:p w14:paraId="0BA53A6E" w14:textId="0AA44506" w:rsidR="00897C58" w:rsidRDefault="00B05DBD" w:rsidP="00B05DBD">
      <w:pPr>
        <w:jc w:val="center"/>
      </w:pPr>
      <w:r>
        <w:rPr>
          <w:noProof/>
        </w:rPr>
        <w:lastRenderedPageBreak/>
        <w:drawing>
          <wp:inline distT="0" distB="0" distL="0" distR="0" wp14:anchorId="5AF8A2DD" wp14:editId="2478D3F4">
            <wp:extent cx="3334215" cy="2381582"/>
            <wp:effectExtent l="19050" t="19050" r="1905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es_champ_grain.png"/>
                    <pic:cNvPicPr/>
                  </pic:nvPicPr>
                  <pic:blipFill>
                    <a:blip r:embed="rId22">
                      <a:extLst>
                        <a:ext uri="{28A0092B-C50C-407E-A947-70E740481C1C}">
                          <a14:useLocalDpi xmlns:a14="http://schemas.microsoft.com/office/drawing/2010/main" val="0"/>
                        </a:ext>
                      </a:extLst>
                    </a:blip>
                    <a:stretch>
                      <a:fillRect/>
                    </a:stretch>
                  </pic:blipFill>
                  <pic:spPr>
                    <a:xfrm>
                      <a:off x="0" y="0"/>
                      <a:ext cx="3334215" cy="2381582"/>
                    </a:xfrm>
                    <a:prstGeom prst="rect">
                      <a:avLst/>
                    </a:prstGeom>
                    <a:ln>
                      <a:solidFill>
                        <a:schemeClr val="tx1"/>
                      </a:solidFill>
                    </a:ln>
                  </pic:spPr>
                </pic:pic>
              </a:graphicData>
            </a:graphic>
          </wp:inline>
        </w:drawing>
      </w:r>
    </w:p>
    <w:p w14:paraId="5FBCBA5A" w14:textId="77777777" w:rsidR="00897C58" w:rsidRDefault="00897C58" w:rsidP="00A2208C"/>
    <w:p w14:paraId="1B9163D7" w14:textId="02A5DB4A" w:rsidR="00897C58" w:rsidRDefault="00350774" w:rsidP="00A2208C">
      <w:r>
        <w:t xml:space="preserve">On voit que la sélection de de gros grains n’a pas significativement impacté la taille des grains, et la sélection de grains moyens a peut-être eu un impact (p-value = 0.04). La sélection de petits grains en revanche a permis de réaliser un progrès significatif estimé à -27% de l’écart type du trait dans la population non sélectionnée. </w:t>
      </w:r>
      <w:r w:rsidR="00C73965">
        <w:t>Ci-dessous un tableau récapitulant les héritabilités réalisées pour ce trait et les intensités de sélection appliquées :</w:t>
      </w:r>
    </w:p>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49E85C48" w:rsidR="00757D60" w:rsidRDefault="00757D60" w:rsidP="00757D60">
            <w:pPr>
              <w:jc w:val="center"/>
            </w:pPr>
            <w:r>
              <w:t>Intensité de sélection</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57D60">
            <w:pPr>
              <w:jc w:val="center"/>
            </w:pPr>
            <w:r>
              <w:t>-0.004</w:t>
            </w:r>
          </w:p>
        </w:tc>
      </w:tr>
    </w:tbl>
    <w:p w14:paraId="7FEDA56A" w14:textId="77777777" w:rsidR="00C73965" w:rsidRDefault="00C73965" w:rsidP="00A2208C"/>
    <w:p w14:paraId="43D254E2" w14:textId="258CF2FD" w:rsidR="00897C58"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fonctionne pour réduire la taille du grain mais pas pour l’augmenter. </w:t>
      </w:r>
      <w:r w:rsidR="002A3FAE">
        <w:t xml:space="preserve"> </w:t>
      </w:r>
    </w:p>
    <w:p w14:paraId="0563E481" w14:textId="77777777" w:rsidR="002A3FAE" w:rsidRDefault="002A3FAE" w:rsidP="00A2208C"/>
    <w:p w14:paraId="00E93567" w14:textId="3B00B2D7" w:rsidR="00A2208C" w:rsidRDefault="00014152" w:rsidP="00A2208C">
      <w:r>
        <w:t>Pour les traits mesurés sur les plantes (et non sur les grains individuels), on obtient les résultats suivants :</w:t>
      </w:r>
    </w:p>
    <w:p w14:paraId="766F4BA4" w14:textId="5844BB77" w:rsidR="00E74AD4" w:rsidRDefault="002C7BE0" w:rsidP="0043571C">
      <w:pPr>
        <w:jc w:val="center"/>
      </w:pPr>
      <w:r>
        <w:rPr>
          <w:noProof/>
        </w:rPr>
        <w:lastRenderedPageBreak/>
        <w:drawing>
          <wp:inline distT="0" distB="0" distL="0" distR="0" wp14:anchorId="5FD8AC4E" wp14:editId="2BADA8E1">
            <wp:extent cx="5760720" cy="4154170"/>
            <wp:effectExtent l="19050" t="19050" r="11430"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_cham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tx1"/>
                      </a:solidFill>
                    </a:ln>
                  </pic:spPr>
                </pic:pic>
              </a:graphicData>
            </a:graphic>
          </wp:inline>
        </w:drawing>
      </w:r>
    </w:p>
    <w:p w14:paraId="48D916E8" w14:textId="4586C318" w:rsidR="003759FC" w:rsidRDefault="003759FC" w:rsidP="00A2208C"/>
    <w:p w14:paraId="5738371B" w14:textId="0EA68885" w:rsidR="00BE56EB" w:rsidRPr="00252FB3" w:rsidRDefault="003C3AB4" w:rsidP="00AB2EAF">
      <w:pPr>
        <w:rPr>
          <w:color w:val="FF0000"/>
        </w:rPr>
      </w:pPr>
      <w:r>
        <w:t>Pour les traits liés à la taille des grain</w:t>
      </w:r>
      <w:r w:rsidR="00AE2492">
        <w:t xml:space="preserve">s, </w:t>
      </w:r>
      <w:r>
        <w:t>on observe également un effet de la sélection</w:t>
      </w:r>
      <w:r w:rsidR="00AE2492">
        <w:t xml:space="preserve"> des petits grains</w:t>
      </w:r>
      <w:r>
        <w:t xml:space="preserve"> pour réduire la taille/le poids des grains</w:t>
      </w:r>
      <w:r w:rsidR="00AE2492">
        <w:t xml:space="preserve"> (PMG = -50%, taille moyenne = -41%, taille du plus gros grain = -41%)</w:t>
      </w:r>
      <w:r>
        <w:t>. En revanche, pour la hauteur des plante</w:t>
      </w:r>
      <w:r w:rsidR="00915FFB">
        <w:t>s</w:t>
      </w:r>
      <w:r>
        <w:t xml:space="preserve"> et le taux de protéine des grains, on voit qu</w:t>
      </w:r>
      <w:r w:rsidR="002305F0">
        <w:t>e la sélection des gros grains a</w:t>
      </w:r>
      <w:r>
        <w:t xml:space="preserve"> eu un effet mais pas la sélection des petits</w:t>
      </w:r>
      <w:r w:rsidR="00A74A72">
        <w:t xml:space="preserve"> (hauteur = +78%, taux N grain = -53%)</w:t>
      </w:r>
      <w:r>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19" w:name="_Toc143697015"/>
      <w:r>
        <w:t>Résultats pour la s</w:t>
      </w:r>
      <w:r w:rsidR="00B24CCA">
        <w:t>élection in silico</w:t>
      </w:r>
      <w:bookmarkEnd w:id="19"/>
    </w:p>
    <w:p w14:paraId="66331E6B" w14:textId="4CB56798" w:rsidR="00656401" w:rsidRDefault="008617BA" w:rsidP="00A2208C">
      <w:r>
        <w:t xml:space="preserve">La sélection sur grain et la sélection sur épi ont été simulée par </w:t>
      </w:r>
      <w:r>
        <w:rPr>
          <w:i/>
        </w:rPr>
        <w:t>in silico</w:t>
      </w:r>
      <w:r>
        <w:t xml:space="preserve">. On regarde donc l’effet de la sélection selon les deux méthodes. </w:t>
      </w:r>
      <w:r w:rsidR="00D345D1">
        <w:t>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w:t>
      </w:r>
      <w:r w:rsidR="00656401">
        <w:t xml:space="preserve"> sélectionnées compte 859 individus</w:t>
      </w:r>
      <w:r w:rsidR="00D345D1">
        <w:t xml:space="preserve">, sélectionner 400 grains n’amène pas à une forte intensité de sélection, mais permet de bien estimer les progrès réalisés car il y a beaucoup d’individus pour faire l’estimation. </w:t>
      </w:r>
      <w:r w:rsidR="00147901">
        <w:t xml:space="preserve">On </w:t>
      </w:r>
      <w:r w:rsidR="00147901">
        <w:lastRenderedPageBreak/>
        <w:t>regarde en premier lieu l’effet de la sélection sur la taille des grains :</w:t>
      </w:r>
    </w:p>
    <w:p w14:paraId="6653FD98" w14:textId="2026DA80" w:rsidR="00147901" w:rsidRDefault="00D34D1A" w:rsidP="00147901">
      <w:pPr>
        <w:jc w:val="center"/>
      </w:pPr>
      <w:r>
        <w:rPr>
          <w:noProof/>
        </w:rPr>
        <w:drawing>
          <wp:inline distT="0" distB="0" distL="0" distR="0" wp14:anchorId="0D99322D" wp14:editId="7FB769B9">
            <wp:extent cx="3591426" cy="2581635"/>
            <wp:effectExtent l="19050" t="19050" r="28575" b="285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_in_silico_grain.png"/>
                    <pic:cNvPicPr/>
                  </pic:nvPicPr>
                  <pic:blipFill>
                    <a:blip r:embed="rId24">
                      <a:extLst>
                        <a:ext uri="{28A0092B-C50C-407E-A947-70E740481C1C}">
                          <a14:useLocalDpi xmlns:a14="http://schemas.microsoft.com/office/drawing/2010/main" val="0"/>
                        </a:ext>
                      </a:extLst>
                    </a:blip>
                    <a:stretch>
                      <a:fillRect/>
                    </a:stretch>
                  </pic:blipFill>
                  <pic:spPr>
                    <a:xfrm>
                      <a:off x="0" y="0"/>
                      <a:ext cx="3591426" cy="2581635"/>
                    </a:xfrm>
                    <a:prstGeom prst="rect">
                      <a:avLst/>
                    </a:prstGeom>
                    <a:ln>
                      <a:solidFill>
                        <a:schemeClr val="tx1"/>
                      </a:solidFill>
                    </a:ln>
                  </pic:spPr>
                </pic:pic>
              </a:graphicData>
            </a:graphic>
          </wp:inline>
        </w:drawing>
      </w:r>
    </w:p>
    <w:p w14:paraId="0D5C6F42" w14:textId="77777777" w:rsidR="009D7A5C" w:rsidRDefault="009D7A5C" w:rsidP="00A2208C"/>
    <w:p w14:paraId="1A5BB49A" w14:textId="54754669" w:rsidR="009D7A5C" w:rsidRPr="009D7A5C" w:rsidRDefault="009D7A5C" w:rsidP="00A2208C">
      <w:r>
        <w:t xml:space="preserve">Contrairement aux résultats de l’expérience au champ, la sélection </w:t>
      </w:r>
      <w:r>
        <w:rPr>
          <w:i/>
        </w:rPr>
        <w:t>in silico</w:t>
      </w:r>
      <w:r>
        <w:t xml:space="preserve"> de gros grains a permis de réaliser un progrès significatif sur la taille des grains. </w:t>
      </w:r>
      <w:r w:rsidR="00483222">
        <w:t xml:space="preserve">Dans l’exemple pris pour les résultats, la sélection sur épi a permis une augmentation de </w:t>
      </w:r>
      <w:r w:rsidR="00FC02B5">
        <w:t xml:space="preserve">26% </w:t>
      </w:r>
      <w:r w:rsidR="00A26AD7">
        <w:t>de la taille moyenne des grains des épis (par rapport à l’écart-type de la taille moyenne des grains des épis dans la population d’épis non sélectionnés)</w:t>
      </w:r>
      <w:r w:rsidR="00FC02B5">
        <w:t>,</w:t>
      </w:r>
      <w:r w:rsidR="00A26AD7">
        <w:t xml:space="preserve"> et la sélection sur grain a permis une augmentation de</w:t>
      </w:r>
      <w:r w:rsidR="00FC02B5">
        <w:t xml:space="preserve"> +13%</w:t>
      </w:r>
      <w:r w:rsidR="00A26AD7">
        <w:t xml:space="preserve"> de la taille des grains individuels (par rapport à l’écart-type de la population de grains individuels non sélectionnés).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 </w:t>
      </w:r>
    </w:p>
    <w:p w14:paraId="7C46B244" w14:textId="1CAE988F" w:rsidR="009D7A5C" w:rsidRDefault="009D7A5C" w:rsidP="00A2208C"/>
    <w:p w14:paraId="711F67F5" w14:textId="558EBEDF" w:rsidR="003743EA" w:rsidRDefault="003743EA" w:rsidP="00A2208C">
      <w:r>
        <w:t>En ce qui concerne les traits mesurables à l’échelle de la plante (et non à l’échelle du grain individuel), les résultats sont les suivants :</w:t>
      </w:r>
    </w:p>
    <w:p w14:paraId="603D47DA" w14:textId="74E762E9" w:rsidR="003743EA" w:rsidRDefault="004E787A" w:rsidP="00A2208C">
      <w:r>
        <w:rPr>
          <w:noProof/>
        </w:rPr>
        <w:lastRenderedPageBreak/>
        <w:drawing>
          <wp:inline distT="0" distB="0" distL="0" distR="0" wp14:anchorId="6BCA813F" wp14:editId="1BA0B55B">
            <wp:extent cx="5760720" cy="3787140"/>
            <wp:effectExtent l="19050" t="19050" r="11430"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es_in_silico.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87140"/>
                    </a:xfrm>
                    <a:prstGeom prst="rect">
                      <a:avLst/>
                    </a:prstGeom>
                    <a:ln>
                      <a:solidFill>
                        <a:schemeClr val="tx1"/>
                      </a:solidFill>
                    </a:ln>
                  </pic:spPr>
                </pic:pic>
              </a:graphicData>
            </a:graphic>
          </wp:inline>
        </w:drawing>
      </w:r>
    </w:p>
    <w:p w14:paraId="03173A4E" w14:textId="77777777" w:rsidR="00C1182B" w:rsidRDefault="00C1182B" w:rsidP="00A2208C"/>
    <w:p w14:paraId="3FC7FD9C" w14:textId="60F65E56" w:rsidR="004A28B1" w:rsidRDefault="008617BA" w:rsidP="00685590">
      <w:r>
        <w:t>L</w:t>
      </w:r>
      <w:r w:rsidR="00C331C8">
        <w:t xml:space="preserve">es traits impactés par la sélection </w:t>
      </w:r>
      <w:r w:rsidR="00C1182B">
        <w:rPr>
          <w:i/>
        </w:rPr>
        <w:t xml:space="preserve">in silico </w:t>
      </w:r>
      <w:r w:rsidR="00C331C8">
        <w:t>ont</w:t>
      </w:r>
      <w:r w:rsidR="00FF244A">
        <w:t xml:space="preserve"> donc</w:t>
      </w:r>
      <w:r w:rsidR="00C331C8">
        <w:t xml:space="preserve"> été le PMG, la taille moyenne des grains, </w:t>
      </w:r>
      <w:r w:rsidR="00DE658D">
        <w:t>la taille du plus petit grain,</w:t>
      </w:r>
      <w:r w:rsidR="003D72D0">
        <w:t xml:space="preserve"> la taille du plus gros grain</w:t>
      </w:r>
      <w:r w:rsidR="00C331C8">
        <w:t>.</w:t>
      </w:r>
      <w:r w:rsidR="00923E97">
        <w:t xml:space="preserve"> </w:t>
      </w:r>
      <w:r w:rsidR="00F04277">
        <w:t xml:space="preserve">Il semble aussi que le poids total d’épi par plante puisse augmenter avec la sélection de gros grains. </w:t>
      </w:r>
      <w:r w:rsidR="004A28B1">
        <w:t xml:space="preserve">Enfin, la variance de la taille des grains au sein d’un épi </w:t>
      </w:r>
      <w:r w:rsidR="00AD1364">
        <w:t xml:space="preserve">(GSV) </w:t>
      </w:r>
      <w:r w:rsidR="004A28B1">
        <w:t xml:space="preserve">semble également impactée par la sélection sur la taille des grains. </w:t>
      </w:r>
      <w:r w:rsidR="00D83702">
        <w:t xml:space="preserve">Pour la hauteur des plantes, les résultats </w:t>
      </w:r>
      <w:r w:rsidR="00D83702">
        <w:t xml:space="preserve">deviennent significatifs pour des valeurs plus basses de </w:t>
      </w:r>
      <w:proofErr w:type="spellStart"/>
      <w:r w:rsidR="00D83702">
        <w:t>nsel</w:t>
      </w:r>
      <w:proofErr w:type="spellEnd"/>
      <w:r w:rsidR="00D83702">
        <w:t>.</w:t>
      </w:r>
      <w:r w:rsidR="00156747">
        <w:t xml:space="preserve"> Il semble donc qu’une sélection sur gros grains peut faire augmenter la taille de la population.</w:t>
      </w:r>
      <w:r w:rsidR="007F746D">
        <w:t xml:space="preserve"> Pour les autres traits, aucun progrès significatif n’a été estimé quelles que soient les valeurs de NEO et </w:t>
      </w:r>
      <w:proofErr w:type="spellStart"/>
      <w:r w:rsidR="007F746D">
        <w:t>nsel</w:t>
      </w:r>
      <w:proofErr w:type="spellEnd"/>
      <w:r w:rsidR="007F746D">
        <w:t xml:space="preserve">. </w:t>
      </w:r>
    </w:p>
    <w:p w14:paraId="34C6FF73" w14:textId="411690D7"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t xml:space="preserve"> le PMG et les tailles moyennes, maximum et minimum des grains sont toujours impactés par la sélections sur grain par pas toujours par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20" w:name="_Toc143697016"/>
      <w:r>
        <w:t>Comparaison de la sélection sur grain et sur épi</w:t>
      </w:r>
      <w:bookmarkEnd w:id="20"/>
    </w:p>
    <w:p w14:paraId="295C1E7F" w14:textId="481D741D" w:rsidR="00083D4C" w:rsidRDefault="00083D4C" w:rsidP="00083D4C">
      <w:pPr>
        <w:pStyle w:val="Titre3"/>
      </w:pPr>
      <w:bookmarkStart w:id="21" w:name="_Toc143697017"/>
      <w:r>
        <w:t>Commentaire sur l’équation</w:t>
      </w:r>
      <w:bookmarkEnd w:id="21"/>
    </w:p>
    <w:p w14:paraId="2CFC4EA8" w14:textId="544589A1" w:rsidR="00083D4C" w:rsidRDefault="008E69C2" w:rsidP="008E69C2">
      <w:r>
        <w:t>Il est important de voir</w:t>
      </w:r>
      <w:r w:rsidR="004262B1">
        <w:t xml:space="preserve"> que l’équation développée est</w:t>
      </w:r>
      <w:r>
        <w:t xml:space="preserve"> une multiplication de de membres : le rapport des </w:t>
      </w:r>
      <w:r>
        <w:lastRenderedPageBreak/>
        <w:t xml:space="preserve">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w:t>
      </w:r>
      <w:r w:rsidR="00680E6D">
        <w:t xml:space="preserve"> génétique</w:t>
      </w:r>
      <w:r>
        <w:t xml:space="preserve">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p>
    <w:p w14:paraId="79E19B9B" w14:textId="6AEC870F" w:rsidR="0050581C" w:rsidRDefault="0050581C" w:rsidP="0050581C">
      <w:pPr>
        <w:pStyle w:val="Titre3"/>
      </w:pPr>
      <w:bookmarkStart w:id="22" w:name="_Toc143697018"/>
      <w:r>
        <w:t>Validation du développement analytique</w:t>
      </w:r>
      <w:bookmarkEnd w:id="22"/>
    </w:p>
    <w:p w14:paraId="0F063AC5" w14:textId="37B2271D" w:rsidR="0050581C" w:rsidRDefault="00E47EDE" w:rsidP="0050581C">
      <w:pPr>
        <w:pStyle w:val="Corpsdetexte"/>
      </w:pPr>
      <w:r>
        <w:t>Pour comparer la sélection sur grain et la sélection sur épi, le développement analytique a été utilisé. Mais en premier lieu nous avons vérifié que ce développement analytique donnait des résultats cohéren</w:t>
      </w:r>
      <w:r>
        <w:t xml:space="preserve">ts avec les données récoltées. </w:t>
      </w:r>
      <w:r w:rsidR="00CB233F">
        <w:t>Le résultat de la comparaison entre les résultats des simulations et les résultats des calculs est le suivant :</w:t>
      </w:r>
    </w:p>
    <w:p w14:paraId="72E26BF8" w14:textId="03D8E8C1" w:rsidR="00CB233F" w:rsidRDefault="00347339" w:rsidP="003315CB">
      <w:pPr>
        <w:pStyle w:val="Corpsdetexte"/>
        <w:jc w:val="center"/>
      </w:pPr>
      <w:r>
        <w:rPr>
          <w:noProof/>
        </w:rPr>
        <w:drawing>
          <wp:inline distT="0" distB="0" distL="0" distR="0" wp14:anchorId="3365F095" wp14:editId="247BC0F0">
            <wp:extent cx="4380614" cy="2413966"/>
            <wp:effectExtent l="19050" t="19050" r="20320"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_exp_th.png"/>
                    <pic:cNvPicPr/>
                  </pic:nvPicPr>
                  <pic:blipFill>
                    <a:blip r:embed="rId27">
                      <a:extLst>
                        <a:ext uri="{28A0092B-C50C-407E-A947-70E740481C1C}">
                          <a14:useLocalDpi xmlns:a14="http://schemas.microsoft.com/office/drawing/2010/main" val="0"/>
                        </a:ext>
                      </a:extLst>
                    </a:blip>
                    <a:stretch>
                      <a:fillRect/>
                    </a:stretch>
                  </pic:blipFill>
                  <pic:spPr>
                    <a:xfrm>
                      <a:off x="0" y="0"/>
                      <a:ext cx="4386039" cy="2416955"/>
                    </a:xfrm>
                    <a:prstGeom prst="rect">
                      <a:avLst/>
                    </a:prstGeom>
                    <a:ln>
                      <a:solidFill>
                        <a:schemeClr val="tx1"/>
                      </a:solidFill>
                    </a:ln>
                  </pic:spPr>
                </pic:pic>
              </a:graphicData>
            </a:graphic>
          </wp:inline>
        </w:drawing>
      </w:r>
    </w:p>
    <w:p w14:paraId="168D6B9A" w14:textId="7FF1A5AD" w:rsidR="00CB233F" w:rsidRDefault="00B20B1B" w:rsidP="00510297">
      <w:r>
        <w:t>Le</w:t>
      </w:r>
      <w:r w:rsidR="00CB233F">
        <w:t xml:space="preserve"> </w:t>
      </w:r>
      <w:r>
        <w:t xml:space="preserve">carré du coefficient de </w:t>
      </w:r>
      <w:r w:rsidR="00CB233F">
        <w:t>corrélation entre les résultats théo</w:t>
      </w:r>
      <w:r w:rsidR="00470352">
        <w:t>riques et empiriques est de 0.93</w:t>
      </w:r>
      <w:r w:rsidR="008B513F">
        <w:t xml:space="preserve">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lastRenderedPageBreak/>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bookmarkStart w:id="23" w:name="_Toc143697019"/>
      <w:r>
        <w:t>Exploration des paramètres</w:t>
      </w:r>
      <w:bookmarkEnd w:id="23"/>
      <w:r>
        <w:t xml:space="preserve">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5CC57130" w14:textId="3BDD1E57" w:rsidR="00011A40" w:rsidRPr="00011A40" w:rsidRDefault="00111E43" w:rsidP="00011A40">
      <w:pPr>
        <w:pStyle w:val="Corpsdetexte"/>
        <w:jc w:val="center"/>
      </w:pPr>
      <w:r>
        <w:rPr>
          <w:noProof/>
        </w:rPr>
        <w:lastRenderedPageBreak/>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7FDF5413" w14:textId="4F74AF91"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48E56894"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l’agriculteur ne peut pas observer plus de 1000 épis, alors il aura plutôt intérêt à sélectionner sur grain </w:t>
      </w:r>
      <w:r w:rsidR="00B11EA4">
        <w:lastRenderedPageBreak/>
        <w:t xml:space="preserve">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4A6F23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bookmarkStart w:id="24" w:name="_Toc143697020"/>
      <w:r>
        <w:t>Discussion</w:t>
      </w:r>
      <w:bookmarkEnd w:id="24"/>
    </w:p>
    <w:p w14:paraId="1B954DDA" w14:textId="7187D8D7" w:rsidR="00E22313" w:rsidRDefault="00E22313" w:rsidP="00E22313">
      <w:pPr>
        <w:pStyle w:val="Titre2"/>
      </w:pPr>
      <w:bookmarkStart w:id="25" w:name="_Toc143697021"/>
      <w:r>
        <w:t>Retour sur les résultats de sélection</w:t>
      </w:r>
      <w:bookmarkEnd w:id="25"/>
    </w:p>
    <w:p w14:paraId="465ECFCF" w14:textId="77777777" w:rsidR="00972CCF" w:rsidRDefault="00B379F2" w:rsidP="00F5638B">
      <w:r>
        <w:t xml:space="preserve">Mis à part pour la hauteur des plantes, les résultats de la sélection réelle par tamis et de la sélection </w:t>
      </w:r>
      <w:r>
        <w:rPr>
          <w:i/>
        </w:rPr>
        <w:t xml:space="preserve">in </w:t>
      </w:r>
      <w:r>
        <w:rPr>
          <w:i/>
        </w:rPr>
        <w:lastRenderedPageBreak/>
        <w:t>silico</w:t>
      </w:r>
      <w:r>
        <w:t xml:space="preserve"> ne concordent pas. Seule la sélection des petits grains a permis de faire un progrès en sélection réelle alors que la sélection de gros grain a fonctionné en sélection </w:t>
      </w:r>
      <w:r>
        <w:rPr>
          <w:i/>
        </w:rPr>
        <w:t>in silico</w:t>
      </w:r>
      <w:r>
        <w:t xml:space="preserve">. </w:t>
      </w:r>
      <w:r w:rsidR="00F5638B">
        <w:t xml:space="preserve">On pourrait peut-être attribuer cela au fait qu’en sélection </w:t>
      </w:r>
      <w:r w:rsidR="00F5638B">
        <w:rPr>
          <w:i/>
        </w:rPr>
        <w:t>in silico</w:t>
      </w:r>
      <w:r w:rsidR="00F5638B">
        <w:t xml:space="preserve">, les phénotypes des plantes sont mesurés dans une population non sélectionnée. Il y a peut-être des mécanismes d’interaction entre les plantes qui font que les blés se comporteraient différemment dans une population composée en espérance de génotypes donnant de plus gros grains et dans une population plus diverse. </w:t>
      </w:r>
    </w:p>
    <w:p w14:paraId="70D0B82D" w14:textId="293A8DCE" w:rsidR="00DE3C9D" w:rsidRDefault="00F5638B" w:rsidP="00F5638B">
      <w:r>
        <w:t>Cependant,</w:t>
      </w:r>
      <w:r w:rsidR="00A45AA3">
        <w:t xml:space="preserve"> les résultats de sélection </w:t>
      </w:r>
      <w:r w:rsidR="00A45AA3">
        <w:rPr>
          <w:i/>
        </w:rPr>
        <w:t xml:space="preserve">in silico </w:t>
      </w:r>
      <w:r w:rsidR="00A45AA3">
        <w:t>concordent plus avec les résultats trouvés dans la littérature que les résultats de sélection réelle</w:t>
      </w:r>
      <w:commentRangeStart w:id="26"/>
      <w:r w:rsidR="00A45AA3">
        <w:t xml:space="preserve">. </w:t>
      </w:r>
      <w:r w:rsidR="00B225D4">
        <w:t>Etant donné que la taille des plus petits grains des épis n’a pas été affectée par la sélection de petits grains, o</w:t>
      </w:r>
      <w:r>
        <w:t xml:space="preserve">n peut donc peut-être attribuer les résultats de la sélection réelle à des conditions </w:t>
      </w:r>
      <w:r w:rsidR="00B225D4">
        <w:t xml:space="preserve">de culture </w:t>
      </w:r>
      <w:r>
        <w:t>stressantes</w:t>
      </w:r>
      <w:r w:rsidR="00B225D4">
        <w:t>.</w:t>
      </w:r>
      <w:r>
        <w:t xml:space="preserve"> </w:t>
      </w:r>
      <w:r w:rsidR="00B225D4">
        <w:t>Les stress</w:t>
      </w:r>
      <w:r>
        <w:t xml:space="preserve"> auraient </w:t>
      </w:r>
      <w:r w:rsidR="00F5062B">
        <w:t>empêché</w:t>
      </w:r>
      <w:r>
        <w:t xml:space="preserve"> les génotypes capables de produire de gros grains d’atteindre leur potentiel maximal tandis que les génotypes produisant de plus petits grains auraient moins souffert. Il aurait fallu mesurer le nombre et le poids total de grains des plantes pour pouvoir creuser dans cette direction.</w:t>
      </w:r>
      <w:commentRangeEnd w:id="26"/>
      <w:r w:rsidR="00BB18FD">
        <w:rPr>
          <w:rStyle w:val="Marquedecommentaire"/>
          <w:rFonts w:asciiTheme="minorHAnsi" w:eastAsiaTheme="minorHAnsi" w:hAnsiTheme="minorHAnsi" w:cstheme="minorBidi"/>
          <w:lang w:eastAsia="en-US"/>
        </w:rPr>
        <w:commentReference w:id="26"/>
      </w:r>
      <w:r>
        <w:t xml:space="preserve"> </w:t>
      </w:r>
      <w:r w:rsidR="006D6F6C">
        <w:t xml:space="preserve">Cela étant dit, la sélection massale paysanne est plutôt à même d’être utilisée dans des systèmes où les conditions de culture sont justement stressantes. Ces résultats reflètent donc peut-être une certaine réalité de terrain et sont intéressants de ce point de vue. </w:t>
      </w:r>
    </w:p>
    <w:p w14:paraId="587FFD62" w14:textId="5C3EF5B6" w:rsidR="004959EC" w:rsidRPr="00A45AA3" w:rsidRDefault="004959EC" w:rsidP="00F5638B">
      <w:r>
        <w:t>On peut aussi imaginer que l’intensité de sélection sur grain n’ait en fait pas été assez forte. En effet, la variance intra-épi de la taille des grains implique que tous les génotypes font</w:t>
      </w:r>
      <w:r w:rsidR="00FC615D">
        <w:t xml:space="preserve"> à la fois des petits grains, </w:t>
      </w:r>
      <w:r>
        <w:t xml:space="preserve">des grains </w:t>
      </w:r>
      <w:r w:rsidR="007F2546">
        <w:t xml:space="preserve">plus </w:t>
      </w:r>
      <w:r>
        <w:t>moyens</w:t>
      </w:r>
      <w:r w:rsidR="00FC615D">
        <w:t>, et certains font de gros grains</w:t>
      </w:r>
      <w:r>
        <w:t xml:space="preserve">. Si l’intensité de sélection des gros grains a permis de garder les gros grains de génotypes produisant des gros grains, </w:t>
      </w:r>
      <w:r w:rsidR="00560155">
        <w:t xml:space="preserve">elle n’a peut-être pas permis </w:t>
      </w:r>
      <w:r>
        <w:t>d’éliminer des grains plus moyens des génotypes produisant des plus petits grains</w:t>
      </w:r>
      <w:r w:rsidR="00560155">
        <w:t>. I</w:t>
      </w:r>
      <w:r>
        <w:t xml:space="preserve">l se peut </w:t>
      </w:r>
      <w:r w:rsidR="00560155">
        <w:t xml:space="preserve">donc </w:t>
      </w:r>
      <w:r>
        <w:t xml:space="preserve">que la pression de sélection exercée ait en fait été </w:t>
      </w:r>
      <w:r w:rsidR="00453197">
        <w:t xml:space="preserve">trop </w:t>
      </w:r>
      <w:r>
        <w:t xml:space="preserve">faible. </w:t>
      </w:r>
    </w:p>
    <w:p w14:paraId="3775C3CE" w14:textId="73E842B0" w:rsidR="00DE3C9D" w:rsidRDefault="00DE3C9D" w:rsidP="00B20032"/>
    <w:p w14:paraId="2484A535" w14:textId="77777777" w:rsidR="009F0037" w:rsidRDefault="0026069D" w:rsidP="009F0037">
      <w:r>
        <w:t xml:space="preserve">De plus, </w:t>
      </w:r>
      <w:r>
        <w:t>Nos résultats montrent que la sélection de gros grains pourrait faire augmenter la variance de la taille des grains au sein des épis.</w:t>
      </w:r>
      <w:r>
        <w:t xml:space="preserve"> </w:t>
      </w:r>
      <w:r w:rsidR="007A0CA5">
        <w:t>Aucune</w:t>
      </w:r>
      <w:r w:rsidR="00450B23">
        <w:t xml:space="preserve"> étude précédente</w:t>
      </w:r>
      <w:r w:rsidR="001D51D0">
        <w:t xml:space="preserve"> à notre connaissance</w:t>
      </w:r>
      <w:r w:rsidR="00450B23">
        <w:t xml:space="preserve"> n’a mesuré l’effet de la sélection sur la taille du grain</w:t>
      </w:r>
      <w:r w:rsidR="00615496">
        <w:t xml:space="preserve"> </w:t>
      </w:r>
      <w:r w:rsidR="003C55C0">
        <w:t>individuel</w:t>
      </w:r>
      <w:r w:rsidR="00615496">
        <w:t xml:space="preserve"> et</w:t>
      </w:r>
      <w:r w:rsidR="00450B23">
        <w:t xml:space="preserve"> sur la GSV</w:t>
      </w:r>
      <w:r w:rsidR="00615496">
        <w:t>.</w:t>
      </w:r>
      <w:r w:rsidR="003C55C0">
        <w:t xml:space="preserve"> </w:t>
      </w:r>
      <w:r w:rsidR="001D51D0">
        <w:t xml:space="preserve">Les résultats obtenus </w:t>
      </w:r>
      <w:r>
        <w:t xml:space="preserve">pour ces traits ne peuvent donc </w:t>
      </w:r>
      <w:r w:rsidR="001D51D0">
        <w:t>pas être co</w:t>
      </w:r>
      <w:r>
        <w:t>mparés à de précédentes expériences de sélection</w:t>
      </w:r>
      <w:r w:rsidR="001D51D0">
        <w:t xml:space="preserve">. </w:t>
      </w:r>
      <w:r w:rsidR="00D412D5">
        <w:t xml:space="preserve">On peut tout de même citer les travaux de </w:t>
      </w:r>
      <w:r w:rsidR="003C55C0">
        <w:fldChar w:fldCharType="begin"/>
      </w:r>
      <w:r w:rsidR="003C55C0">
        <w:instrText xml:space="preserve"> ADDIN ZOTERO_ITEM CSL_CITATION {"citationID":"zbMqUKpw","properties":{"formattedCitation":"(Beral, 2020)","plainCitation":"(Beral,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rsidR="003C55C0">
        <w:fldChar w:fldCharType="separate"/>
      </w:r>
      <w:proofErr w:type="spellStart"/>
      <w:r w:rsidR="003C55C0" w:rsidRPr="003C55C0">
        <w:t>Beral</w:t>
      </w:r>
      <w:proofErr w:type="spellEnd"/>
      <w:r w:rsidR="003C55C0" w:rsidRPr="003C55C0">
        <w:t xml:space="preserve">, </w:t>
      </w:r>
      <w:r w:rsidR="003C55C0">
        <w:t>(</w:t>
      </w:r>
      <w:r w:rsidR="003C55C0" w:rsidRPr="003C55C0">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223019">
        <w:t>)</w:t>
      </w:r>
      <w:r w:rsidR="003C55C0">
        <w:t>. Il en découle donc que les épis portant des grains individuels de taille importante ont également une plus grande variance de la taille des grains</w:t>
      </w:r>
      <w:r w:rsidR="005C0ABF">
        <w:t>. En effet</w:t>
      </w:r>
      <w:r w:rsidR="003C55C0">
        <w:t xml:space="preserve"> les grains distaux</w:t>
      </w:r>
      <w:r w:rsidR="005C0ABF">
        <w:t xml:space="preserve"> </w:t>
      </w:r>
      <w:r w:rsidR="005C0ABF">
        <w:t xml:space="preserve">(issus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 xml:space="preserve">Il a aussi été montré que la GSV avait un déterminisme génétique spécifique et que ce trait pouvait </w:t>
      </w:r>
      <w:proofErr w:type="spellStart"/>
      <w:r w:rsidR="009F0037">
        <w:t>acoir</w:t>
      </w:r>
      <w:proofErr w:type="spellEnd"/>
      <w:r w:rsidR="009F0037">
        <w:t xml:space="preserve"> une héritabilité de l’ordre de 0.52 à 0.85 </w:t>
      </w:r>
      <w:r w:rsidR="003C55C0">
        <w:fldChar w:fldCharType="begin"/>
      </w:r>
      <w:r w:rsidR="003C55C0">
        <w:instrText xml:space="preserve"> ADDIN ZOTERO_ITEM CSL_CITATION {"citationID":"Cfe7dZzO","properties":{"formattedCitation":"(Beral et al., 2020)","plainCitation":"(Beral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determinism","volume":"15","author":[{"family":"Beral","given":"Aurore"},{"family":"Rincent","given":"Renaud"},{"family":"Gouis","given":"Jacques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3C55C0" w:rsidRPr="003C55C0">
        <w:t>(</w:t>
      </w:r>
      <w:proofErr w:type="spellStart"/>
      <w:r w:rsidR="003C55C0" w:rsidRPr="003C55C0">
        <w:t>Beral</w:t>
      </w:r>
      <w:proofErr w:type="spellEnd"/>
      <w:r w:rsidR="003C55C0" w:rsidRPr="003C55C0">
        <w:t xml:space="preserve"> et al., 2020)</w:t>
      </w:r>
      <w:r w:rsidR="003C55C0">
        <w:fldChar w:fldCharType="end"/>
      </w:r>
      <w:r w:rsidR="009F0037">
        <w:t xml:space="preserve">. Tout cela est donc cohérent avec une augmentation de la GSV lors de la sélection de gros grains. </w:t>
      </w:r>
    </w:p>
    <w:p w14:paraId="29C7E936" w14:textId="555E2CCE"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w:t>
      </w:r>
      <w:r>
        <w:lastRenderedPageBreak/>
        <w:t xml:space="preserve">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instrText xml:space="preserve"> ADDIN ZOTERO_ITEM CSL_CITATION {"citationID":"ecnb12qc","properties":{"formattedCitation":"(Beral, 2020)","plainCitation":"(Beral,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proofErr w:type="spellStart"/>
      <w:r w:rsidRPr="009F0037">
        <w:t>Beral</w:t>
      </w:r>
      <w:proofErr w:type="spellEnd"/>
      <w:r w:rsidRPr="009F0037">
        <w:t xml:space="preserve">, </w:t>
      </w:r>
      <w:r>
        <w:t>(</w:t>
      </w:r>
      <w:r w:rsidRPr="009F0037">
        <w:t>2020)</w:t>
      </w:r>
      <w:r>
        <w:fldChar w:fldCharType="end"/>
      </w:r>
      <w:r>
        <w:t xml:space="preserve"> a aussi montré que plus la GSV est élevée, plus </w:t>
      </w:r>
      <w:r w:rsidR="003C55C0" w:rsidRPr="003C55C0">
        <w:t>la perte de PMG liée à un stress thermique post-floraison sera importante.</w:t>
      </w:r>
    </w:p>
    <w:p w14:paraId="3EA06BCE" w14:textId="77777777" w:rsidR="001D51D0" w:rsidRDefault="001D51D0" w:rsidP="00B20032"/>
    <w:p w14:paraId="4731DD5D" w14:textId="065F0D0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06B9520C" w14:textId="0F160BE9" w:rsidR="0000188A" w:rsidRDefault="0000188A" w:rsidP="0000188A">
      <w:pPr>
        <w:pStyle w:val="Titre2"/>
      </w:pPr>
      <w:bookmarkStart w:id="27" w:name="_Toc143697022"/>
      <w:r>
        <w:t xml:space="preserve">Prise </w:t>
      </w:r>
      <w:r w:rsidR="00505948">
        <w:t>de recul sur l’équation</w:t>
      </w:r>
      <w:bookmarkEnd w:id="27"/>
    </w:p>
    <w:p w14:paraId="781D0187" w14:textId="77777777" w:rsidR="009E4A02" w:rsidRDefault="009E4A02" w:rsidP="00505948"/>
    <w:p w14:paraId="66AC95F4" w14:textId="10649C32" w:rsidR="001A16B7" w:rsidRDefault="00CC77C5" w:rsidP="00505948">
      <w:r>
        <w:t xml:space="preserve">Dans le cadre du stage, l’équation a seulement été utilisée </w:t>
      </w:r>
      <w:r w:rsidR="00F63128">
        <w:t>pour la taille du grain car c’est le seul trait pour lequel nous avons pu estimer les composantes de la variance nécessaires pour les calculs. 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 xml:space="preserve">équation pourrait être améliorée. Une des améliorations les plus évidentes est la prise en compte </w:t>
      </w:r>
      <w:r w:rsidR="001A16B7">
        <w:t xml:space="preserve">du temps et du coût nécessaire dans chaque méthode pour pondérer les progrès. Cela permettrait surtout de prendre en compte la faisabilité de la sélection sur épi qui n’est aujourd’hui pas possible à grande échelle d’après nos connaissances. Même si dans certaines situations la sélection sur épi devient meilleure que la sélection sur grain, il se peut que les moyens à investir pour faire ce progrès soient démesurés et qu’une sélection sur grain soit au final plus efficace relativement à l’investissement nécessaire. </w:t>
      </w:r>
    </w:p>
    <w:p w14:paraId="5FD1D1BD" w14:textId="020BE1ED" w:rsidR="001A16B7" w:rsidRDefault="001A16B7" w:rsidP="00505948">
      <w:r>
        <w:t xml:space="preserve">Il serait aussi judicieux de prendre en compte </w:t>
      </w:r>
      <w:r w:rsidR="00505948">
        <w:t>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0B165FDE" w14:textId="21B99FAF" w:rsidR="003E5C15" w:rsidRDefault="003E5C15" w:rsidP="003E5C15">
      <w:r>
        <w:t xml:space="preserve">Une autre amélioration possible est que l’équation suppose que l’on a le moyen de mesurer précisément des traits de grains individuellement et de faire la moyenne de ces mesures épis par épis. Il n’existe pas </w:t>
      </w:r>
      <w:r>
        <w:lastRenderedPageBreak/>
        <w:t>de machine ou de méthode permettant de faire cela à haut débit à notre connaissance. Cela implique 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6AF43A01"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65E94CA6" w:rsidR="00134F4C"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A64771D" w14:textId="77777777" w:rsidR="0004414F" w:rsidRDefault="0004414F" w:rsidP="00505948"/>
    <w:p w14:paraId="5BF59F62" w14:textId="3167C341" w:rsidR="00E22313" w:rsidRDefault="00E22313" w:rsidP="00E22313">
      <w:pPr>
        <w:pStyle w:val="Titre2"/>
      </w:pPr>
      <w:bookmarkStart w:id="28" w:name="_Toc143697023"/>
      <w:r>
        <w:t xml:space="preserve">A qui </w:t>
      </w:r>
      <w:r w:rsidR="00A301EE">
        <w:t>peut servir l’équation ?</w:t>
      </w:r>
      <w:bookmarkEnd w:id="28"/>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29" w:name="_Toc143697024"/>
      <w:r>
        <w:t>Vers une sélection</w:t>
      </w:r>
      <w:r w:rsidR="00573E15">
        <w:t xml:space="preserve"> massale</w:t>
      </w:r>
      <w:r>
        <w:t xml:space="preserve"> phénomique des grains ?</w:t>
      </w:r>
      <w:bookmarkEnd w:id="29"/>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w:t>
      </w:r>
      <w:r>
        <w:lastRenderedPageBreak/>
        <w:t xml:space="preserve">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B3B37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144E81">
        <w:t>C</w:t>
      </w:r>
      <w:r w:rsidR="00EB6048">
        <w:t>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w:t>
      </w:r>
      <w:r w:rsidR="00FB2303">
        <w:t>Tout cela suppose que l’on puisse prédire des traits d’une plante à partir du spectre du grain</w:t>
      </w:r>
      <w:r w:rsidR="00FB2303">
        <w:t xml:space="preserve"> dont cette plante est issue, ce qui n’est aujourd’hui pas bien démontré. </w:t>
      </w:r>
    </w:p>
    <w:p w14:paraId="4D468C99" w14:textId="03F4663E" w:rsidR="00DB40A6" w:rsidRDefault="00DB40A6" w:rsidP="00DB40A6"/>
    <w:p w14:paraId="789762AF" w14:textId="77777777" w:rsidR="00DB40A6" w:rsidRDefault="00DB40A6" w:rsidP="00DB40A6"/>
    <w:p w14:paraId="747E3866" w14:textId="44606C03" w:rsidR="00E80B2B" w:rsidRDefault="00E80B2B" w:rsidP="00990EFB"/>
    <w:p w14:paraId="421C9032" w14:textId="13D2DE6A" w:rsidR="00E80B2B" w:rsidRDefault="00E80B2B" w:rsidP="00990EFB"/>
    <w:p w14:paraId="1BAB3E29" w14:textId="3EDEA695" w:rsidR="00E80B2B" w:rsidRDefault="00E80B2B" w:rsidP="00990EFB"/>
    <w:p w14:paraId="7EA97CDD" w14:textId="77777777" w:rsidR="00E80B2B" w:rsidRPr="00990EFB" w:rsidRDefault="00E80B2B" w:rsidP="00990EFB">
      <w:pPr>
        <w:sectPr w:rsidR="00E80B2B" w:rsidRPr="00990EFB" w:rsidSect="002E19EB">
          <w:footerReference w:type="default" r:id="rId29"/>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30"/>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31"/>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1FB05F64" w14:textId="77777777" w:rsidR="009F0037" w:rsidRPr="009F0037" w:rsidRDefault="00DF331B" w:rsidP="009F0037">
      <w:pPr>
        <w:pStyle w:val="Bibliographie"/>
      </w:pPr>
      <w:r>
        <w:rPr>
          <w:rFonts w:ascii="Arial" w:hAnsi="Arial" w:cs="Arial"/>
        </w:rPr>
        <w:fldChar w:fldCharType="begin"/>
      </w:r>
      <w:r w:rsidR="002221C2">
        <w:rPr>
          <w:rFonts w:ascii="Arial" w:hAnsi="Arial" w:cs="Arial"/>
        </w:rPr>
        <w:instrText xml:space="preserve"> ADDIN ZOTERO_BIBL {"uncited":[],"omitted":[],"custom":[]} CSL_BIBLIOGRAPHY </w:instrText>
      </w:r>
      <w:r>
        <w:rPr>
          <w:rFonts w:ascii="Arial" w:hAnsi="Arial" w:cs="Arial"/>
        </w:rPr>
        <w:fldChar w:fldCharType="separate"/>
      </w:r>
      <w:r w:rsidR="009F0037" w:rsidRPr="009F0037">
        <w:t xml:space="preserve">Andrée, P., Clark, J.K., </w:t>
      </w:r>
      <w:proofErr w:type="spellStart"/>
      <w:r w:rsidR="009F0037" w:rsidRPr="009F0037">
        <w:t>Levkoe</w:t>
      </w:r>
      <w:proofErr w:type="spellEnd"/>
      <w:r w:rsidR="009F0037" w:rsidRPr="009F0037">
        <w:t xml:space="preserve">, C.Z., </w:t>
      </w:r>
      <w:proofErr w:type="spellStart"/>
      <w:r w:rsidR="009F0037" w:rsidRPr="009F0037">
        <w:t>Lowitt</w:t>
      </w:r>
      <w:proofErr w:type="spellEnd"/>
      <w:r w:rsidR="009F0037" w:rsidRPr="009F0037">
        <w:t>, K. (</w:t>
      </w:r>
      <w:proofErr w:type="spellStart"/>
      <w:r w:rsidR="009F0037" w:rsidRPr="009F0037">
        <w:t>Eds</w:t>
      </w:r>
      <w:proofErr w:type="spellEnd"/>
      <w:r w:rsidR="009F0037" w:rsidRPr="009F0037">
        <w:t xml:space="preserve">.), 2019. Civil Society and Social </w:t>
      </w:r>
      <w:proofErr w:type="spellStart"/>
      <w:r w:rsidR="009F0037" w:rsidRPr="009F0037">
        <w:t>Movements</w:t>
      </w:r>
      <w:proofErr w:type="spellEnd"/>
      <w:r w:rsidR="009F0037" w:rsidRPr="009F0037">
        <w:t xml:space="preserve"> in Food System </w:t>
      </w:r>
      <w:proofErr w:type="spellStart"/>
      <w:r w:rsidR="009F0037" w:rsidRPr="009F0037">
        <w:t>Governance</w:t>
      </w:r>
      <w:proofErr w:type="spellEnd"/>
      <w:r w:rsidR="009F0037" w:rsidRPr="009F0037">
        <w:t>. Taylor &amp; Francis.</w:t>
      </w:r>
    </w:p>
    <w:p w14:paraId="4C48496F" w14:textId="77777777" w:rsidR="009F0037" w:rsidRPr="009F0037" w:rsidRDefault="009F0037" w:rsidP="009F0037">
      <w:pPr>
        <w:pStyle w:val="Bibliographie"/>
      </w:pPr>
      <w:proofErr w:type="spellStart"/>
      <w:r w:rsidRPr="009F0037">
        <w:t>Asseng</w:t>
      </w:r>
      <w:proofErr w:type="spellEnd"/>
      <w:r w:rsidRPr="009F0037">
        <w:t xml:space="preserve">, S., </w:t>
      </w:r>
      <w:proofErr w:type="spellStart"/>
      <w:r w:rsidRPr="009F0037">
        <w:t>Ewert</w:t>
      </w:r>
      <w:proofErr w:type="spellEnd"/>
      <w:r w:rsidRPr="009F0037">
        <w:t xml:space="preserve">, F., Martre, P., </w:t>
      </w:r>
      <w:proofErr w:type="spellStart"/>
      <w:r w:rsidRPr="009F0037">
        <w:t>Rötter</w:t>
      </w:r>
      <w:proofErr w:type="spellEnd"/>
      <w:r w:rsidRPr="009F0037">
        <w:t xml:space="preserve">, R.P., </w:t>
      </w:r>
      <w:proofErr w:type="spellStart"/>
      <w:r w:rsidRPr="009F0037">
        <w:t>Lobell</w:t>
      </w:r>
      <w:proofErr w:type="spellEnd"/>
      <w:r w:rsidRPr="009F0037">
        <w:t xml:space="preserve">, D.B., </w:t>
      </w:r>
      <w:proofErr w:type="spellStart"/>
      <w:r w:rsidRPr="009F0037">
        <w:t>Cammarano</w:t>
      </w:r>
      <w:proofErr w:type="spellEnd"/>
      <w:r w:rsidRPr="009F0037">
        <w:t xml:space="preserve">, D., Kimball, B.A., </w:t>
      </w:r>
      <w:proofErr w:type="spellStart"/>
      <w:r w:rsidRPr="009F0037">
        <w:t>Ottman</w:t>
      </w:r>
      <w:proofErr w:type="spellEnd"/>
      <w:r w:rsidRPr="009F0037">
        <w:t xml:space="preserve">, M.J., Wall, G.W., White, J.W., Reynolds, M.P., Alderman, P.D., Prasad, P.V.V., </w:t>
      </w:r>
      <w:proofErr w:type="spellStart"/>
      <w:r w:rsidRPr="009F0037">
        <w:t>Aggarwal</w:t>
      </w:r>
      <w:proofErr w:type="spellEnd"/>
      <w:r w:rsidRPr="009F0037">
        <w:t xml:space="preserve">, P.K., </w:t>
      </w:r>
      <w:proofErr w:type="spellStart"/>
      <w:r w:rsidRPr="009F0037">
        <w:t>Anothai</w:t>
      </w:r>
      <w:proofErr w:type="spellEnd"/>
      <w:r w:rsidRPr="009F0037">
        <w:t xml:space="preserve">, J., </w:t>
      </w:r>
      <w:proofErr w:type="spellStart"/>
      <w:r w:rsidRPr="009F0037">
        <w:t>Basso</w:t>
      </w:r>
      <w:proofErr w:type="spellEnd"/>
      <w:r w:rsidRPr="009F0037">
        <w:t xml:space="preserve">, B., </w:t>
      </w:r>
      <w:proofErr w:type="spellStart"/>
      <w:r w:rsidRPr="009F0037">
        <w:t>Biernath</w:t>
      </w:r>
      <w:proofErr w:type="spellEnd"/>
      <w:r w:rsidRPr="009F0037">
        <w:t xml:space="preserve">, C., </w:t>
      </w:r>
      <w:proofErr w:type="spellStart"/>
      <w:r w:rsidRPr="009F0037">
        <w:t>Challinor</w:t>
      </w:r>
      <w:proofErr w:type="spellEnd"/>
      <w:r w:rsidRPr="009F0037">
        <w:t xml:space="preserve">, A.J., De </w:t>
      </w:r>
      <w:proofErr w:type="spellStart"/>
      <w:r w:rsidRPr="009F0037">
        <w:t>Sanctis</w:t>
      </w:r>
      <w:proofErr w:type="spellEnd"/>
      <w:r w:rsidRPr="009F0037">
        <w:t xml:space="preserve">, G., </w:t>
      </w:r>
      <w:proofErr w:type="spellStart"/>
      <w:r w:rsidRPr="009F0037">
        <w:t>Doltra</w:t>
      </w:r>
      <w:proofErr w:type="spellEnd"/>
      <w:r w:rsidRPr="009F0037">
        <w:t xml:space="preserve">, J., </w:t>
      </w:r>
      <w:proofErr w:type="spellStart"/>
      <w:r w:rsidRPr="009F0037">
        <w:t>Fereres</w:t>
      </w:r>
      <w:proofErr w:type="spellEnd"/>
      <w:r w:rsidRPr="009F0037">
        <w:t xml:space="preserve">, E., Garcia-Vila, M., </w:t>
      </w:r>
      <w:proofErr w:type="spellStart"/>
      <w:r w:rsidRPr="009F0037">
        <w:t>Gayler</w:t>
      </w:r>
      <w:proofErr w:type="spellEnd"/>
      <w:r w:rsidRPr="009F0037">
        <w:t xml:space="preserve">, S., </w:t>
      </w:r>
      <w:proofErr w:type="spellStart"/>
      <w:r w:rsidRPr="009F0037">
        <w:t>Hoogenboom</w:t>
      </w:r>
      <w:proofErr w:type="spellEnd"/>
      <w:r w:rsidRPr="009F0037">
        <w:t xml:space="preserve">, G., Hunt, L.A., </w:t>
      </w:r>
      <w:proofErr w:type="spellStart"/>
      <w:r w:rsidRPr="009F0037">
        <w:t>Izaurralde</w:t>
      </w:r>
      <w:proofErr w:type="spellEnd"/>
      <w:r w:rsidRPr="009F0037">
        <w:t xml:space="preserve">, R.C., </w:t>
      </w:r>
      <w:proofErr w:type="spellStart"/>
      <w:r w:rsidRPr="009F0037">
        <w:t>Jabloun</w:t>
      </w:r>
      <w:proofErr w:type="spellEnd"/>
      <w:r w:rsidRPr="009F0037">
        <w:t xml:space="preserve">, M., Jones, C.D., </w:t>
      </w:r>
      <w:proofErr w:type="spellStart"/>
      <w:r w:rsidRPr="009F0037">
        <w:t>Kersebaum</w:t>
      </w:r>
      <w:proofErr w:type="spellEnd"/>
      <w:r w:rsidRPr="009F0037">
        <w:t xml:space="preserve">, K.C., Koehler, A.-K., Müller, C., </w:t>
      </w:r>
      <w:proofErr w:type="spellStart"/>
      <w:r w:rsidRPr="009F0037">
        <w:t>Naresh</w:t>
      </w:r>
      <w:proofErr w:type="spellEnd"/>
      <w:r w:rsidRPr="009F0037">
        <w:t xml:space="preserve"> Kumar, S., </w:t>
      </w:r>
      <w:proofErr w:type="spellStart"/>
      <w:r w:rsidRPr="009F0037">
        <w:t>Nendel</w:t>
      </w:r>
      <w:proofErr w:type="spellEnd"/>
      <w:r w:rsidRPr="009F0037">
        <w:t xml:space="preserve">, C., </w:t>
      </w:r>
      <w:proofErr w:type="spellStart"/>
      <w:r w:rsidRPr="009F0037">
        <w:t>O’Leary</w:t>
      </w:r>
      <w:proofErr w:type="spellEnd"/>
      <w:r w:rsidRPr="009F0037">
        <w:t xml:space="preserve">, G., </w:t>
      </w:r>
      <w:proofErr w:type="spellStart"/>
      <w:r w:rsidRPr="009F0037">
        <w:t>Olesen</w:t>
      </w:r>
      <w:proofErr w:type="spellEnd"/>
      <w:r w:rsidRPr="009F0037">
        <w:t xml:space="preserve">, J.E., </w:t>
      </w:r>
      <w:proofErr w:type="spellStart"/>
      <w:r w:rsidRPr="009F0037">
        <w:t>Palosuo</w:t>
      </w:r>
      <w:proofErr w:type="spellEnd"/>
      <w:r w:rsidRPr="009F0037">
        <w:t xml:space="preserve">, T., </w:t>
      </w:r>
      <w:proofErr w:type="spellStart"/>
      <w:r w:rsidRPr="009F0037">
        <w:t>Priesack</w:t>
      </w:r>
      <w:proofErr w:type="spellEnd"/>
      <w:r w:rsidRPr="009F0037">
        <w:t xml:space="preserve">, E., </w:t>
      </w:r>
      <w:proofErr w:type="spellStart"/>
      <w:r w:rsidRPr="009F0037">
        <w:t>Eyshi</w:t>
      </w:r>
      <w:proofErr w:type="spellEnd"/>
      <w:r w:rsidRPr="009F0037">
        <w:t xml:space="preserve"> </w:t>
      </w:r>
      <w:proofErr w:type="spellStart"/>
      <w:r w:rsidRPr="009F0037">
        <w:t>Rezaei</w:t>
      </w:r>
      <w:proofErr w:type="spellEnd"/>
      <w:r w:rsidRPr="009F0037">
        <w:t xml:space="preserve">, E., </w:t>
      </w:r>
      <w:proofErr w:type="spellStart"/>
      <w:r w:rsidRPr="009F0037">
        <w:t>Ruane</w:t>
      </w:r>
      <w:proofErr w:type="spellEnd"/>
      <w:r w:rsidRPr="009F0037">
        <w:t xml:space="preserve">, A.C., Semenov, M.A., </w:t>
      </w:r>
      <w:proofErr w:type="spellStart"/>
      <w:r w:rsidRPr="009F0037">
        <w:t>Shcherbak</w:t>
      </w:r>
      <w:proofErr w:type="spellEnd"/>
      <w:r w:rsidRPr="009F0037">
        <w:t xml:space="preserve">, I., </w:t>
      </w:r>
      <w:proofErr w:type="spellStart"/>
      <w:r w:rsidRPr="009F0037">
        <w:t>Stöckle</w:t>
      </w:r>
      <w:proofErr w:type="spellEnd"/>
      <w:r w:rsidRPr="009F0037">
        <w:t xml:space="preserve">, C., </w:t>
      </w:r>
      <w:proofErr w:type="spellStart"/>
      <w:r w:rsidRPr="009F0037">
        <w:t>Stratonovitch</w:t>
      </w:r>
      <w:proofErr w:type="spellEnd"/>
      <w:r w:rsidRPr="009F0037">
        <w:t xml:space="preserve">, P., </w:t>
      </w:r>
      <w:proofErr w:type="spellStart"/>
      <w:r w:rsidRPr="009F0037">
        <w:t>Streck</w:t>
      </w:r>
      <w:proofErr w:type="spellEnd"/>
      <w:r w:rsidRPr="009F0037">
        <w:t xml:space="preserve">, T., </w:t>
      </w:r>
      <w:proofErr w:type="spellStart"/>
      <w:r w:rsidRPr="009F0037">
        <w:t>Supit</w:t>
      </w:r>
      <w:proofErr w:type="spellEnd"/>
      <w:r w:rsidRPr="009F0037">
        <w:t xml:space="preserve">, I., Tao, F., </w:t>
      </w:r>
      <w:proofErr w:type="spellStart"/>
      <w:r w:rsidRPr="009F0037">
        <w:t>Thorburn</w:t>
      </w:r>
      <w:proofErr w:type="spellEnd"/>
      <w:r w:rsidRPr="009F0037">
        <w:t xml:space="preserve">, P.J., </w:t>
      </w:r>
      <w:proofErr w:type="spellStart"/>
      <w:r w:rsidRPr="009F0037">
        <w:t>Waha</w:t>
      </w:r>
      <w:proofErr w:type="spellEnd"/>
      <w:r w:rsidRPr="009F0037">
        <w:t xml:space="preserve">, K., Wang, E., Wallach, D., Wolf, J., Zhao, Z., Zhu, Y., 2015. Rising </w:t>
      </w:r>
      <w:proofErr w:type="spellStart"/>
      <w:r w:rsidRPr="009F0037">
        <w:t>temperatures</w:t>
      </w:r>
      <w:proofErr w:type="spellEnd"/>
      <w:r w:rsidRPr="009F0037">
        <w:t xml:space="preserve"> </w:t>
      </w:r>
      <w:proofErr w:type="spellStart"/>
      <w:r w:rsidRPr="009F0037">
        <w:t>reduce</w:t>
      </w:r>
      <w:proofErr w:type="spellEnd"/>
      <w:r w:rsidRPr="009F0037">
        <w:t xml:space="preserve"> global </w:t>
      </w:r>
      <w:proofErr w:type="spellStart"/>
      <w:r w:rsidRPr="009F0037">
        <w:t>wheat</w:t>
      </w:r>
      <w:proofErr w:type="spellEnd"/>
      <w:r w:rsidRPr="009F0037">
        <w:t xml:space="preserve"> production. Nat. Clim. Change 5, 143–147. https://doi.org/10.1038/nclimate2470</w:t>
      </w:r>
    </w:p>
    <w:p w14:paraId="0C35F374" w14:textId="77777777" w:rsidR="009F0037" w:rsidRPr="009F0037" w:rsidRDefault="009F0037" w:rsidP="009F0037">
      <w:pPr>
        <w:pStyle w:val="Bibliographie"/>
      </w:pPr>
      <w:proofErr w:type="spellStart"/>
      <w:r w:rsidRPr="009F0037">
        <w:t>Beral</w:t>
      </w:r>
      <w:proofErr w:type="spellEnd"/>
      <w:r w:rsidRPr="009F0037">
        <w:t xml:space="preserve">, A., 2020. Déterminisme génétique et </w:t>
      </w:r>
      <w:proofErr w:type="spellStart"/>
      <w:r w:rsidRPr="009F0037">
        <w:t>écophysiologique</w:t>
      </w:r>
      <w:proofErr w:type="spellEnd"/>
      <w:r w:rsidRPr="009F0037">
        <w:t xml:space="preserve"> de la variabilité des masses de grains individuels chez le blé tendre (</w:t>
      </w:r>
      <w:proofErr w:type="spellStart"/>
      <w:r w:rsidRPr="009F0037">
        <w:t>Triticum</w:t>
      </w:r>
      <w:proofErr w:type="spellEnd"/>
      <w:r w:rsidRPr="009F0037">
        <w:t xml:space="preserve"> </w:t>
      </w:r>
      <w:proofErr w:type="spellStart"/>
      <w:r w:rsidRPr="009F0037">
        <w:t>aestivum</w:t>
      </w:r>
      <w:proofErr w:type="spellEnd"/>
      <w:r w:rsidRPr="009F0037">
        <w:t>). (</w:t>
      </w:r>
      <w:proofErr w:type="spellStart"/>
      <w:proofErr w:type="gramStart"/>
      <w:r w:rsidRPr="009F0037">
        <w:t>phdthesis</w:t>
      </w:r>
      <w:proofErr w:type="spellEnd"/>
      <w:proofErr w:type="gramEnd"/>
      <w:r w:rsidRPr="009F0037">
        <w:t>). Université Clermont Auvergne [2017-2020].</w:t>
      </w:r>
    </w:p>
    <w:p w14:paraId="0CC9719A" w14:textId="77777777" w:rsidR="009F0037" w:rsidRPr="009F0037" w:rsidRDefault="009F0037" w:rsidP="009F0037">
      <w:pPr>
        <w:pStyle w:val="Bibliographie"/>
      </w:pPr>
      <w:proofErr w:type="spellStart"/>
      <w:r w:rsidRPr="009F0037">
        <w:t>Beral</w:t>
      </w:r>
      <w:proofErr w:type="spellEnd"/>
      <w:r w:rsidRPr="009F0037">
        <w:t xml:space="preserve">, A., Rincent, R., Gouis, J.L., </w:t>
      </w:r>
      <w:proofErr w:type="spellStart"/>
      <w:r w:rsidRPr="009F0037">
        <w:t>Girousse</w:t>
      </w:r>
      <w:proofErr w:type="spellEnd"/>
      <w:r w:rsidRPr="009F0037">
        <w:t xml:space="preserve">, C., Allard, V., 2020. </w:t>
      </w:r>
      <w:proofErr w:type="spellStart"/>
      <w:r w:rsidRPr="009F0037">
        <w:t>Wheat</w:t>
      </w:r>
      <w:proofErr w:type="spellEnd"/>
      <w:r w:rsidRPr="009F0037">
        <w:t xml:space="preserve"> </w:t>
      </w:r>
      <w:proofErr w:type="spellStart"/>
      <w:r w:rsidRPr="009F0037">
        <w:t>individual</w:t>
      </w:r>
      <w:proofErr w:type="spellEnd"/>
      <w:r w:rsidRPr="009F0037">
        <w:t xml:space="preserve"> grain-size variance </w:t>
      </w:r>
      <w:proofErr w:type="spellStart"/>
      <w:r w:rsidRPr="009F0037">
        <w:t>originates</w:t>
      </w:r>
      <w:proofErr w:type="spellEnd"/>
      <w:r w:rsidRPr="009F0037">
        <w:t xml:space="preserve"> </w:t>
      </w:r>
      <w:proofErr w:type="spellStart"/>
      <w:r w:rsidRPr="009F0037">
        <w:t>from</w:t>
      </w:r>
      <w:proofErr w:type="spellEnd"/>
      <w:r w:rsidRPr="009F0037">
        <w:t xml:space="preserve"> </w:t>
      </w:r>
      <w:proofErr w:type="spellStart"/>
      <w:r w:rsidRPr="009F0037">
        <w:t>crop</w:t>
      </w:r>
      <w:proofErr w:type="spellEnd"/>
      <w:r w:rsidRPr="009F0037">
        <w:t xml:space="preserve"> </w:t>
      </w:r>
      <w:proofErr w:type="spellStart"/>
      <w:r w:rsidRPr="009F0037">
        <w:t>development</w:t>
      </w:r>
      <w:proofErr w:type="spellEnd"/>
      <w:r w:rsidRPr="009F0037">
        <w:t xml:space="preserve"> and </w:t>
      </w:r>
      <w:proofErr w:type="spellStart"/>
      <w:r w:rsidRPr="009F0037">
        <w:t>from</w:t>
      </w:r>
      <w:proofErr w:type="spellEnd"/>
      <w:r w:rsidRPr="009F0037">
        <w:t xml:space="preserve"> </w:t>
      </w:r>
      <w:proofErr w:type="spellStart"/>
      <w:r w:rsidRPr="009F0037">
        <w:t>specific</w:t>
      </w:r>
      <w:proofErr w:type="spellEnd"/>
      <w:r w:rsidRPr="009F0037">
        <w:t xml:space="preserve"> </w:t>
      </w:r>
      <w:proofErr w:type="spellStart"/>
      <w:r w:rsidRPr="009F0037">
        <w:t>genetic</w:t>
      </w:r>
      <w:proofErr w:type="spellEnd"/>
      <w:r w:rsidRPr="009F0037">
        <w:t xml:space="preserve"> </w:t>
      </w:r>
      <w:proofErr w:type="spellStart"/>
      <w:r w:rsidRPr="009F0037">
        <w:t>determinism</w:t>
      </w:r>
      <w:proofErr w:type="spellEnd"/>
      <w:r w:rsidRPr="009F0037">
        <w:t>. PLOS ONE 15, e0230689. https://doi.org/10.1371/journal.pone.0230689</w:t>
      </w:r>
    </w:p>
    <w:p w14:paraId="2717C6DC" w14:textId="77777777" w:rsidR="009F0037" w:rsidRPr="009F0037" w:rsidRDefault="009F0037" w:rsidP="009F0037">
      <w:pPr>
        <w:pStyle w:val="Bibliographie"/>
      </w:pPr>
      <w:r w:rsidRPr="009F0037">
        <w:t xml:space="preserve">Blum, A., </w:t>
      </w:r>
      <w:proofErr w:type="spellStart"/>
      <w:r w:rsidRPr="009F0037">
        <w:t>Shpiler</w:t>
      </w:r>
      <w:proofErr w:type="spellEnd"/>
      <w:r w:rsidRPr="009F0037">
        <w:t xml:space="preserve">, L., Golan, G., Mayer, J., </w:t>
      </w:r>
      <w:proofErr w:type="spellStart"/>
      <w:r w:rsidRPr="009F0037">
        <w:t>Sinmena</w:t>
      </w:r>
      <w:proofErr w:type="spellEnd"/>
      <w:r w:rsidRPr="009F0037">
        <w:t xml:space="preserve">, B., 1991. Mass </w:t>
      </w:r>
      <w:proofErr w:type="spellStart"/>
      <w:r w:rsidRPr="009F0037">
        <w:t>selection</w:t>
      </w:r>
      <w:proofErr w:type="spellEnd"/>
      <w:r w:rsidRPr="009F0037">
        <w:t xml:space="preserve"> of </w:t>
      </w:r>
      <w:proofErr w:type="spellStart"/>
      <w:r w:rsidRPr="009F0037">
        <w:t>wheat</w:t>
      </w:r>
      <w:proofErr w:type="spellEnd"/>
      <w:r w:rsidRPr="009F0037">
        <w:t xml:space="preserve"> for grain </w:t>
      </w:r>
      <w:proofErr w:type="spellStart"/>
      <w:r w:rsidRPr="009F0037">
        <w:t>filling</w:t>
      </w:r>
      <w:proofErr w:type="spellEnd"/>
      <w:r w:rsidRPr="009F0037">
        <w:t xml:space="preserve"> </w:t>
      </w:r>
      <w:proofErr w:type="spellStart"/>
      <w:r w:rsidRPr="009F0037">
        <w:t>without</w:t>
      </w:r>
      <w:proofErr w:type="spellEnd"/>
      <w:r w:rsidRPr="009F0037">
        <w:t xml:space="preserve"> </w:t>
      </w:r>
      <w:proofErr w:type="spellStart"/>
      <w:r w:rsidRPr="009F0037">
        <w:t>transient</w:t>
      </w:r>
      <w:proofErr w:type="spellEnd"/>
      <w:r w:rsidRPr="009F0037">
        <w:t xml:space="preserve"> </w:t>
      </w:r>
      <w:proofErr w:type="spellStart"/>
      <w:r w:rsidRPr="009F0037">
        <w:t>photosynthesis</w:t>
      </w:r>
      <w:proofErr w:type="spellEnd"/>
      <w:r w:rsidRPr="009F0037">
        <w:t xml:space="preserve">. </w:t>
      </w:r>
      <w:proofErr w:type="spellStart"/>
      <w:r w:rsidRPr="009F0037">
        <w:t>Euphytica</w:t>
      </w:r>
      <w:proofErr w:type="spellEnd"/>
      <w:r w:rsidRPr="009F0037">
        <w:t xml:space="preserve"> 54, 111–116. https://doi.org/10.1007/BF00145637</w:t>
      </w:r>
    </w:p>
    <w:p w14:paraId="5634BC50" w14:textId="77777777" w:rsidR="009F0037" w:rsidRPr="009F0037" w:rsidRDefault="009F0037" w:rsidP="009F0037">
      <w:pPr>
        <w:pStyle w:val="Bibliographie"/>
      </w:pPr>
      <w:proofErr w:type="spellStart"/>
      <w:r w:rsidRPr="009F0037">
        <w:t>Busch</w:t>
      </w:r>
      <w:proofErr w:type="spellEnd"/>
      <w:r w:rsidRPr="009F0037">
        <w:t xml:space="preserve">, R.H., </w:t>
      </w:r>
      <w:proofErr w:type="spellStart"/>
      <w:r w:rsidRPr="009F0037">
        <w:t>Kofoid</w:t>
      </w:r>
      <w:proofErr w:type="spellEnd"/>
      <w:r w:rsidRPr="009F0037">
        <w:t xml:space="preserve">, K., 1982. </w:t>
      </w:r>
      <w:proofErr w:type="spellStart"/>
      <w:r w:rsidRPr="009F0037">
        <w:t>Recurrent</w:t>
      </w:r>
      <w:proofErr w:type="spellEnd"/>
      <w:r w:rsidRPr="009F0037">
        <w:t xml:space="preserve"> </w:t>
      </w:r>
      <w:proofErr w:type="spellStart"/>
      <w:r w:rsidRPr="009F0037">
        <w:t>Selection</w:t>
      </w:r>
      <w:proofErr w:type="spellEnd"/>
      <w:r w:rsidRPr="009F0037">
        <w:t xml:space="preserve"> for </w:t>
      </w:r>
      <w:proofErr w:type="spellStart"/>
      <w:r w:rsidRPr="009F0037">
        <w:t>Kernel</w:t>
      </w:r>
      <w:proofErr w:type="spellEnd"/>
      <w:r w:rsidRPr="009F0037">
        <w:t xml:space="preserve"> </w:t>
      </w:r>
      <w:proofErr w:type="spellStart"/>
      <w:r w:rsidRPr="009F0037">
        <w:t>Weight</w:t>
      </w:r>
      <w:proofErr w:type="spellEnd"/>
      <w:r w:rsidRPr="009F0037">
        <w:t xml:space="preserve"> in </w:t>
      </w:r>
      <w:proofErr w:type="spellStart"/>
      <w:r w:rsidRPr="009F0037">
        <w:t>Spring</w:t>
      </w:r>
      <w:proofErr w:type="spellEnd"/>
      <w:r w:rsidRPr="009F0037">
        <w:t xml:space="preserve"> </w:t>
      </w:r>
      <w:proofErr w:type="spellStart"/>
      <w:r w:rsidRPr="009F0037">
        <w:t>Wheat</w:t>
      </w:r>
      <w:proofErr w:type="spellEnd"/>
      <w:r w:rsidRPr="009F0037">
        <w:t xml:space="preserve">. </w:t>
      </w:r>
      <w:proofErr w:type="spellStart"/>
      <w:r w:rsidRPr="009F0037">
        <w:t>Crop</w:t>
      </w:r>
      <w:proofErr w:type="spellEnd"/>
      <w:r w:rsidRPr="009F0037">
        <w:t xml:space="preserve"> </w:t>
      </w:r>
      <w:proofErr w:type="spellStart"/>
      <w:r w:rsidRPr="009F0037">
        <w:t>Sci</w:t>
      </w:r>
      <w:proofErr w:type="spellEnd"/>
      <w:r w:rsidRPr="009F0037">
        <w:t>. 22. https://doi.org/10.2135/cropsci1982.0011183X002200030032x</w:t>
      </w:r>
    </w:p>
    <w:p w14:paraId="40293376" w14:textId="77777777" w:rsidR="009F0037" w:rsidRPr="009F0037" w:rsidRDefault="009F0037" w:rsidP="009F0037">
      <w:pPr>
        <w:pStyle w:val="Bibliographie"/>
      </w:pPr>
      <w:r w:rsidRPr="009F0037">
        <w:t xml:space="preserve">Chable, V., </w:t>
      </w:r>
      <w:proofErr w:type="spellStart"/>
      <w:r w:rsidRPr="009F0037">
        <w:t>Berthellot</w:t>
      </w:r>
      <w:proofErr w:type="spellEnd"/>
      <w:r w:rsidRPr="009F0037">
        <w:t xml:space="preserve">, J.-F., 2006. La sélection participative en France: présentation des expériences en cours pour les agricultures biologiques et paysannes. </w:t>
      </w:r>
      <w:proofErr w:type="spellStart"/>
      <w:r w:rsidRPr="009F0037">
        <w:t>Courr</w:t>
      </w:r>
      <w:proofErr w:type="spellEnd"/>
      <w:r w:rsidRPr="009F0037">
        <w:t>. L’environnement L’INRA 30, 129–138.</w:t>
      </w:r>
    </w:p>
    <w:p w14:paraId="07A80D03" w14:textId="77777777" w:rsidR="009F0037" w:rsidRPr="009F0037" w:rsidRDefault="009F0037" w:rsidP="009F0037">
      <w:pPr>
        <w:pStyle w:val="Bibliographie"/>
      </w:pPr>
      <w:r w:rsidRPr="009F0037">
        <w:t xml:space="preserve">Cuevas, J., </w:t>
      </w:r>
      <w:proofErr w:type="spellStart"/>
      <w:r w:rsidRPr="009F0037">
        <w:t>Montesinos-López</w:t>
      </w:r>
      <w:proofErr w:type="spellEnd"/>
      <w:r w:rsidRPr="009F0037">
        <w:t>, O., Juliana, P., Guzmán, C., Pérez-</w:t>
      </w:r>
      <w:proofErr w:type="spellStart"/>
      <w:r w:rsidRPr="009F0037">
        <w:t>Rodríguez</w:t>
      </w:r>
      <w:proofErr w:type="spellEnd"/>
      <w:r w:rsidRPr="009F0037">
        <w:t>, P., González-</w:t>
      </w:r>
      <w:proofErr w:type="spellStart"/>
      <w:r w:rsidRPr="009F0037">
        <w:t>Bucio</w:t>
      </w:r>
      <w:proofErr w:type="spellEnd"/>
      <w:r w:rsidRPr="009F0037">
        <w:t xml:space="preserve">, J., </w:t>
      </w:r>
      <w:proofErr w:type="spellStart"/>
      <w:r w:rsidRPr="009F0037">
        <w:t>Burgueño</w:t>
      </w:r>
      <w:proofErr w:type="spellEnd"/>
      <w:r w:rsidRPr="009F0037">
        <w:t xml:space="preserve">, J., </w:t>
      </w:r>
      <w:proofErr w:type="spellStart"/>
      <w:r w:rsidRPr="009F0037">
        <w:t>Montesinos-López</w:t>
      </w:r>
      <w:proofErr w:type="spellEnd"/>
      <w:r w:rsidRPr="009F0037">
        <w:t xml:space="preserve">, A., Crossa, J., 2019. </w:t>
      </w:r>
      <w:proofErr w:type="spellStart"/>
      <w:r w:rsidRPr="009F0037">
        <w:t>Deep</w:t>
      </w:r>
      <w:proofErr w:type="spellEnd"/>
      <w:r w:rsidRPr="009F0037">
        <w:t xml:space="preserve"> </w:t>
      </w:r>
      <w:proofErr w:type="spellStart"/>
      <w:r w:rsidRPr="009F0037">
        <w:t>Kernel</w:t>
      </w:r>
      <w:proofErr w:type="spellEnd"/>
      <w:r w:rsidRPr="009F0037">
        <w:t xml:space="preserve"> for </w:t>
      </w:r>
      <w:proofErr w:type="spellStart"/>
      <w:r w:rsidRPr="009F0037">
        <w:t>Genomic</w:t>
      </w:r>
      <w:proofErr w:type="spellEnd"/>
      <w:r w:rsidRPr="009F0037">
        <w:t xml:space="preserve"> and Near </w:t>
      </w:r>
      <w:proofErr w:type="spellStart"/>
      <w:r w:rsidRPr="009F0037">
        <w:t>Infrared</w:t>
      </w:r>
      <w:proofErr w:type="spellEnd"/>
      <w:r w:rsidRPr="009F0037">
        <w:t xml:space="preserve"> </w:t>
      </w:r>
      <w:proofErr w:type="spellStart"/>
      <w:r w:rsidRPr="009F0037">
        <w:t>Predictions</w:t>
      </w:r>
      <w:proofErr w:type="spellEnd"/>
      <w:r w:rsidRPr="009F0037">
        <w:t xml:space="preserve"> in Multi-</w:t>
      </w:r>
      <w:proofErr w:type="spellStart"/>
      <w:r w:rsidRPr="009F0037">
        <w:t>environment</w:t>
      </w:r>
      <w:proofErr w:type="spellEnd"/>
      <w:r w:rsidRPr="009F0037">
        <w:t xml:space="preserve"> Breeding Trials. G3 </w:t>
      </w:r>
      <w:proofErr w:type="spellStart"/>
      <w:r w:rsidRPr="009F0037">
        <w:t>GenesGenomesGenetics</w:t>
      </w:r>
      <w:proofErr w:type="spellEnd"/>
      <w:r w:rsidRPr="009F0037">
        <w:t xml:space="preserve"> 9, 2913–2924. https://doi.org/10.1534/g3.119.400493</w:t>
      </w:r>
    </w:p>
    <w:p w14:paraId="5507E915" w14:textId="77777777" w:rsidR="009F0037" w:rsidRPr="009F0037" w:rsidRDefault="009F0037" w:rsidP="009F0037">
      <w:pPr>
        <w:pStyle w:val="Bibliographie"/>
      </w:pPr>
      <w:r w:rsidRPr="009F0037">
        <w:t xml:space="preserve">Dawson, J.C., Goldringer, I., 2012. Breeding for </w:t>
      </w:r>
      <w:proofErr w:type="spellStart"/>
      <w:r w:rsidRPr="009F0037">
        <w:t>Genetically</w:t>
      </w:r>
      <w:proofErr w:type="spellEnd"/>
      <w:r w:rsidRPr="009F0037">
        <w:t xml:space="preserve"> Diverse Populations: </w:t>
      </w:r>
      <w:proofErr w:type="spellStart"/>
      <w:r w:rsidRPr="009F0037">
        <w:t>Variety</w:t>
      </w:r>
      <w:proofErr w:type="spellEnd"/>
      <w:r w:rsidRPr="009F0037">
        <w:t xml:space="preserve"> Mixtures and </w:t>
      </w:r>
      <w:proofErr w:type="spellStart"/>
      <w:r w:rsidRPr="009F0037">
        <w:t>Evolutionary</w:t>
      </w:r>
      <w:proofErr w:type="spellEnd"/>
      <w:r w:rsidRPr="009F0037">
        <w:t xml:space="preserve"> Populations, in: </w:t>
      </w:r>
      <w:proofErr w:type="spellStart"/>
      <w:r w:rsidRPr="009F0037">
        <w:t>Organic</w:t>
      </w:r>
      <w:proofErr w:type="spellEnd"/>
      <w:r w:rsidRPr="009F0037">
        <w:t xml:space="preserve"> </w:t>
      </w:r>
      <w:proofErr w:type="spellStart"/>
      <w:r w:rsidRPr="009F0037">
        <w:t>Crop</w:t>
      </w:r>
      <w:proofErr w:type="spellEnd"/>
      <w:r w:rsidRPr="009F0037">
        <w:t xml:space="preserve"> Breeding. John </w:t>
      </w:r>
      <w:proofErr w:type="spellStart"/>
      <w:r w:rsidRPr="009F0037">
        <w:t>Wiley</w:t>
      </w:r>
      <w:proofErr w:type="spellEnd"/>
      <w:r w:rsidRPr="009F0037">
        <w:t xml:space="preserve"> &amp; Sons, Ltd, pp. 77–98. https://doi.org/10.1002/9781119945932.ch5</w:t>
      </w:r>
    </w:p>
    <w:p w14:paraId="2B859EED" w14:textId="77777777" w:rsidR="009F0037" w:rsidRPr="009F0037" w:rsidRDefault="009F0037" w:rsidP="009F0037">
      <w:pPr>
        <w:pStyle w:val="Bibliographie"/>
      </w:pPr>
      <w:r w:rsidRPr="009F0037">
        <w:t xml:space="preserve">Dawson, J.C., Rivière, P., </w:t>
      </w:r>
      <w:proofErr w:type="spellStart"/>
      <w:r w:rsidRPr="009F0037">
        <w:t>Berthellot</w:t>
      </w:r>
      <w:proofErr w:type="spellEnd"/>
      <w:r w:rsidRPr="009F0037">
        <w:t xml:space="preserve">, J.-F., Mercier, F., De </w:t>
      </w:r>
      <w:proofErr w:type="spellStart"/>
      <w:r w:rsidRPr="009F0037">
        <w:t>Kochko</w:t>
      </w:r>
      <w:proofErr w:type="spellEnd"/>
      <w:r w:rsidRPr="009F0037">
        <w:t xml:space="preserve">, P., </w:t>
      </w:r>
      <w:proofErr w:type="spellStart"/>
      <w:r w:rsidRPr="009F0037">
        <w:t>Galic</w:t>
      </w:r>
      <w:proofErr w:type="spellEnd"/>
      <w:r w:rsidRPr="009F0037">
        <w:t xml:space="preserve">, N., Pin, S., </w:t>
      </w:r>
      <w:proofErr w:type="spellStart"/>
      <w:r w:rsidRPr="009F0037">
        <w:t>Serpolay</w:t>
      </w:r>
      <w:proofErr w:type="spellEnd"/>
      <w:r w:rsidRPr="009F0037">
        <w:t xml:space="preserve">, E., Thomas, M., Giuliano, S., </w:t>
      </w:r>
      <w:proofErr w:type="spellStart"/>
      <w:r w:rsidRPr="009F0037">
        <w:t>others</w:t>
      </w:r>
      <w:proofErr w:type="spellEnd"/>
      <w:r w:rsidRPr="009F0037">
        <w:t xml:space="preserve">, 2011. Collaborative plant breeding for </w:t>
      </w:r>
      <w:proofErr w:type="spellStart"/>
      <w:r w:rsidRPr="009F0037">
        <w:t>organic</w:t>
      </w:r>
      <w:proofErr w:type="spellEnd"/>
      <w:r w:rsidRPr="009F0037">
        <w:t xml:space="preserve"> agricultural </w:t>
      </w:r>
      <w:proofErr w:type="spellStart"/>
      <w:r w:rsidRPr="009F0037">
        <w:t>systems</w:t>
      </w:r>
      <w:proofErr w:type="spellEnd"/>
      <w:r w:rsidRPr="009F0037">
        <w:t xml:space="preserve"> in </w:t>
      </w:r>
      <w:proofErr w:type="spellStart"/>
      <w:r w:rsidRPr="009F0037">
        <w:t>developed</w:t>
      </w:r>
      <w:proofErr w:type="spellEnd"/>
      <w:r w:rsidRPr="009F0037">
        <w:t xml:space="preserve"> countries. </w:t>
      </w:r>
      <w:proofErr w:type="spellStart"/>
      <w:r w:rsidRPr="009F0037">
        <w:t>Sustainability</w:t>
      </w:r>
      <w:proofErr w:type="spellEnd"/>
      <w:r w:rsidRPr="009F0037">
        <w:t xml:space="preserve"> 3, 1206–1223.</w:t>
      </w:r>
    </w:p>
    <w:p w14:paraId="402EAAD6" w14:textId="77777777" w:rsidR="009F0037" w:rsidRPr="009F0037" w:rsidRDefault="009F0037" w:rsidP="009F0037">
      <w:pPr>
        <w:pStyle w:val="Bibliographie"/>
      </w:pPr>
      <w:proofErr w:type="spellStart"/>
      <w:r w:rsidRPr="009F0037">
        <w:t>Derera</w:t>
      </w:r>
      <w:proofErr w:type="spellEnd"/>
      <w:r w:rsidRPr="009F0037">
        <w:t xml:space="preserve">, N.F., Bhatt, G.M., 1972. </w:t>
      </w:r>
      <w:proofErr w:type="spellStart"/>
      <w:r w:rsidRPr="009F0037">
        <w:t>Effectiveness</w:t>
      </w:r>
      <w:proofErr w:type="spellEnd"/>
      <w:r w:rsidRPr="009F0037">
        <w:t xml:space="preserve"> of </w:t>
      </w:r>
      <w:proofErr w:type="spellStart"/>
      <w:r w:rsidRPr="009F0037">
        <w:t>mechanical</w:t>
      </w:r>
      <w:proofErr w:type="spellEnd"/>
      <w:r w:rsidRPr="009F0037">
        <w:t xml:space="preserve"> mass </w:t>
      </w:r>
      <w:proofErr w:type="spellStart"/>
      <w:r w:rsidRPr="009F0037">
        <w:t>selection</w:t>
      </w:r>
      <w:proofErr w:type="spellEnd"/>
      <w:r w:rsidRPr="009F0037">
        <w:t xml:space="preserve"> in </w:t>
      </w:r>
      <w:proofErr w:type="spellStart"/>
      <w:r w:rsidRPr="009F0037">
        <w:t>wheat</w:t>
      </w:r>
      <w:proofErr w:type="spellEnd"/>
      <w:r w:rsidRPr="009F0037">
        <w:t xml:space="preserve"> (</w:t>
      </w:r>
      <w:proofErr w:type="spellStart"/>
      <w:r w:rsidRPr="009F0037">
        <w:t>Triticum</w:t>
      </w:r>
      <w:proofErr w:type="spellEnd"/>
      <w:r w:rsidRPr="009F0037">
        <w:t xml:space="preserve"> </w:t>
      </w:r>
      <w:proofErr w:type="spellStart"/>
      <w:r w:rsidRPr="009F0037">
        <w:t>aestivum</w:t>
      </w:r>
      <w:proofErr w:type="spellEnd"/>
      <w:r w:rsidRPr="009F0037">
        <w:t xml:space="preserve"> L.). </w:t>
      </w:r>
      <w:proofErr w:type="spellStart"/>
      <w:r w:rsidRPr="009F0037">
        <w:t>Aust</w:t>
      </w:r>
      <w:proofErr w:type="spellEnd"/>
      <w:r w:rsidRPr="009F0037">
        <w:t xml:space="preserve">. J. </w:t>
      </w:r>
      <w:proofErr w:type="spellStart"/>
      <w:r w:rsidRPr="009F0037">
        <w:t>Agric</w:t>
      </w:r>
      <w:proofErr w:type="spellEnd"/>
      <w:r w:rsidRPr="009F0037">
        <w:t xml:space="preserve">. </w:t>
      </w:r>
      <w:proofErr w:type="spellStart"/>
      <w:r w:rsidRPr="009F0037">
        <w:t>Res</w:t>
      </w:r>
      <w:proofErr w:type="spellEnd"/>
      <w:r w:rsidRPr="009F0037">
        <w:t>. 23, 761–768. https://doi.org/10.1071/ar9720761</w:t>
      </w:r>
    </w:p>
    <w:p w14:paraId="595CAB2F" w14:textId="77777777" w:rsidR="009F0037" w:rsidRPr="009F0037" w:rsidRDefault="009F0037" w:rsidP="009F0037">
      <w:pPr>
        <w:pStyle w:val="Bibliographie"/>
      </w:pPr>
      <w:proofErr w:type="spellStart"/>
      <w:r w:rsidRPr="009F0037">
        <w:t>Desclaux</w:t>
      </w:r>
      <w:proofErr w:type="spellEnd"/>
      <w:r w:rsidRPr="009F0037">
        <w:t xml:space="preserve">, D., </w:t>
      </w:r>
      <w:proofErr w:type="spellStart"/>
      <w:r w:rsidRPr="009F0037">
        <w:t>Ceccarelli</w:t>
      </w:r>
      <w:proofErr w:type="spellEnd"/>
      <w:r w:rsidRPr="009F0037">
        <w:t xml:space="preserve">, S., </w:t>
      </w:r>
      <w:proofErr w:type="spellStart"/>
      <w:r w:rsidRPr="009F0037">
        <w:t>Navazio</w:t>
      </w:r>
      <w:proofErr w:type="spellEnd"/>
      <w:r w:rsidRPr="009F0037">
        <w:t xml:space="preserve">, J., </w:t>
      </w:r>
      <w:proofErr w:type="spellStart"/>
      <w:r w:rsidRPr="009F0037">
        <w:t>Coley</w:t>
      </w:r>
      <w:proofErr w:type="spellEnd"/>
      <w:r w:rsidRPr="009F0037">
        <w:t xml:space="preserve">, M., </w:t>
      </w:r>
      <w:proofErr w:type="spellStart"/>
      <w:r w:rsidRPr="009F0037">
        <w:t>Trouche</w:t>
      </w:r>
      <w:proofErr w:type="spellEnd"/>
      <w:r w:rsidRPr="009F0037">
        <w:t xml:space="preserve">, G., Aguirre, S., </w:t>
      </w:r>
      <w:proofErr w:type="spellStart"/>
      <w:r w:rsidRPr="009F0037">
        <w:t>Weltzien</w:t>
      </w:r>
      <w:proofErr w:type="spellEnd"/>
      <w:r w:rsidRPr="009F0037">
        <w:t xml:space="preserve">, E., Lançon, J., 2012. </w:t>
      </w:r>
      <w:proofErr w:type="spellStart"/>
      <w:r w:rsidRPr="009F0037">
        <w:t>Centralized</w:t>
      </w:r>
      <w:proofErr w:type="spellEnd"/>
      <w:r w:rsidRPr="009F0037">
        <w:t xml:space="preserve"> or </w:t>
      </w:r>
      <w:proofErr w:type="spellStart"/>
      <w:r w:rsidRPr="009F0037">
        <w:t>Decentralized</w:t>
      </w:r>
      <w:proofErr w:type="spellEnd"/>
      <w:r w:rsidRPr="009F0037">
        <w:t xml:space="preserve"> Breeding: The </w:t>
      </w:r>
      <w:proofErr w:type="spellStart"/>
      <w:r w:rsidRPr="009F0037">
        <w:t>Potentials</w:t>
      </w:r>
      <w:proofErr w:type="spellEnd"/>
      <w:r w:rsidRPr="009F0037">
        <w:t xml:space="preserve"> of </w:t>
      </w:r>
      <w:proofErr w:type="spellStart"/>
      <w:r w:rsidRPr="009F0037">
        <w:t>Participatory</w:t>
      </w:r>
      <w:proofErr w:type="spellEnd"/>
      <w:r w:rsidRPr="009F0037">
        <w:t xml:space="preserve"> </w:t>
      </w:r>
      <w:proofErr w:type="spellStart"/>
      <w:r w:rsidRPr="009F0037">
        <w:t>Approaches</w:t>
      </w:r>
      <w:proofErr w:type="spellEnd"/>
      <w:r w:rsidRPr="009F0037">
        <w:t xml:space="preserve"> for </w:t>
      </w:r>
      <w:proofErr w:type="spellStart"/>
      <w:r w:rsidRPr="009F0037">
        <w:t>Low</w:t>
      </w:r>
      <w:proofErr w:type="spellEnd"/>
      <w:r w:rsidRPr="009F0037">
        <w:t xml:space="preserve">-Input and </w:t>
      </w:r>
      <w:proofErr w:type="spellStart"/>
      <w:r w:rsidRPr="009F0037">
        <w:t>Organic</w:t>
      </w:r>
      <w:proofErr w:type="spellEnd"/>
      <w:r w:rsidRPr="009F0037">
        <w:t xml:space="preserve"> Agriculture, in: </w:t>
      </w:r>
      <w:proofErr w:type="spellStart"/>
      <w:r w:rsidRPr="009F0037">
        <w:t>Organic</w:t>
      </w:r>
      <w:proofErr w:type="spellEnd"/>
      <w:r w:rsidRPr="009F0037">
        <w:t xml:space="preserve"> </w:t>
      </w:r>
      <w:proofErr w:type="spellStart"/>
      <w:r w:rsidRPr="009F0037">
        <w:t>Crop</w:t>
      </w:r>
      <w:proofErr w:type="spellEnd"/>
      <w:r w:rsidRPr="009F0037">
        <w:t xml:space="preserve"> Breeding. John </w:t>
      </w:r>
      <w:proofErr w:type="spellStart"/>
      <w:r w:rsidRPr="009F0037">
        <w:t>Wiley</w:t>
      </w:r>
      <w:proofErr w:type="spellEnd"/>
      <w:r w:rsidRPr="009F0037">
        <w:t xml:space="preserve"> &amp; Sons, Ltd, pp. 99–123. https://doi.org/10.1002/9781119945932.ch6</w:t>
      </w:r>
    </w:p>
    <w:p w14:paraId="532002F0" w14:textId="77777777" w:rsidR="009F0037" w:rsidRPr="009F0037" w:rsidRDefault="009F0037" w:rsidP="009F0037">
      <w:pPr>
        <w:pStyle w:val="Bibliographie"/>
      </w:pPr>
      <w:r w:rsidRPr="009F0037">
        <w:t xml:space="preserve">Donald, C., 1981. 14 COMPETITIVE PLANTS, COMMUNAL PLANTS, AND YIELD IN WHEAT CROPS. </w:t>
      </w:r>
      <w:proofErr w:type="spellStart"/>
      <w:r w:rsidRPr="009F0037">
        <w:t>Wheat</w:t>
      </w:r>
      <w:proofErr w:type="spellEnd"/>
      <w:r w:rsidRPr="009F0037">
        <w:t xml:space="preserve"> </w:t>
      </w:r>
      <w:proofErr w:type="spellStart"/>
      <w:proofErr w:type="gramStart"/>
      <w:r w:rsidRPr="009F0037">
        <w:t>Sci</w:t>
      </w:r>
      <w:proofErr w:type="spellEnd"/>
      <w:r w:rsidRPr="009F0037">
        <w:t>.-</w:t>
      </w:r>
      <w:proofErr w:type="spellStart"/>
      <w:proofErr w:type="gramEnd"/>
      <w:r w:rsidRPr="009F0037">
        <w:t>Today</w:t>
      </w:r>
      <w:proofErr w:type="spellEnd"/>
      <w:r w:rsidRPr="009F0037">
        <w:t xml:space="preserve"> </w:t>
      </w:r>
      <w:proofErr w:type="spellStart"/>
      <w:r w:rsidRPr="009F0037">
        <w:t>Tomorrow</w:t>
      </w:r>
      <w:proofErr w:type="spellEnd"/>
      <w:r w:rsidRPr="009F0037">
        <w:t xml:space="preserve"> 223.</w:t>
      </w:r>
    </w:p>
    <w:p w14:paraId="0E1D9B5D" w14:textId="77777777" w:rsidR="009F0037" w:rsidRPr="009F0037" w:rsidRDefault="009F0037" w:rsidP="009F0037">
      <w:pPr>
        <w:pStyle w:val="Bibliographie"/>
      </w:pPr>
      <w:proofErr w:type="spellStart"/>
      <w:r w:rsidRPr="009F0037">
        <w:t>Finch</w:t>
      </w:r>
      <w:proofErr w:type="spellEnd"/>
      <w:r w:rsidRPr="009F0037">
        <w:t xml:space="preserve">-Savage, W.E., </w:t>
      </w:r>
      <w:proofErr w:type="spellStart"/>
      <w:r w:rsidRPr="009F0037">
        <w:t>Bassel</w:t>
      </w:r>
      <w:proofErr w:type="spellEnd"/>
      <w:r w:rsidRPr="009F0037">
        <w:t xml:space="preserve">, G.W., 2016. </w:t>
      </w:r>
      <w:proofErr w:type="spellStart"/>
      <w:r w:rsidRPr="009F0037">
        <w:t>Seed</w:t>
      </w:r>
      <w:proofErr w:type="spellEnd"/>
      <w:r w:rsidRPr="009F0037">
        <w:t xml:space="preserve"> </w:t>
      </w:r>
      <w:proofErr w:type="spellStart"/>
      <w:r w:rsidRPr="009F0037">
        <w:t>vigour</w:t>
      </w:r>
      <w:proofErr w:type="spellEnd"/>
      <w:r w:rsidRPr="009F0037">
        <w:t xml:space="preserve"> and </w:t>
      </w:r>
      <w:proofErr w:type="spellStart"/>
      <w:r w:rsidRPr="009F0037">
        <w:t>crop</w:t>
      </w:r>
      <w:proofErr w:type="spellEnd"/>
      <w:r w:rsidRPr="009F0037">
        <w:t xml:space="preserve"> establishment: </w:t>
      </w:r>
      <w:proofErr w:type="spellStart"/>
      <w:r w:rsidRPr="009F0037">
        <w:t>extending</w:t>
      </w:r>
      <w:proofErr w:type="spellEnd"/>
      <w:r w:rsidRPr="009F0037">
        <w:t xml:space="preserve"> performance </w:t>
      </w:r>
      <w:proofErr w:type="spellStart"/>
      <w:r w:rsidRPr="009F0037">
        <w:t>beyond</w:t>
      </w:r>
      <w:proofErr w:type="spellEnd"/>
      <w:r w:rsidRPr="009F0037">
        <w:t xml:space="preserve"> adaptation. J. </w:t>
      </w:r>
      <w:proofErr w:type="spellStart"/>
      <w:r w:rsidRPr="009F0037">
        <w:t>Exp</w:t>
      </w:r>
      <w:proofErr w:type="spellEnd"/>
      <w:r w:rsidRPr="009F0037">
        <w:t>. Bot. 67, 567–591. https://doi.org/10.1093/jxb/erv490</w:t>
      </w:r>
    </w:p>
    <w:p w14:paraId="20DE0106" w14:textId="77777777" w:rsidR="009F0037" w:rsidRPr="009F0037" w:rsidRDefault="009F0037" w:rsidP="009F0037">
      <w:pPr>
        <w:pStyle w:val="Bibliographie"/>
      </w:pPr>
      <w:proofErr w:type="spellStart"/>
      <w:r w:rsidRPr="009F0037">
        <w:t>Gaynor</w:t>
      </w:r>
      <w:proofErr w:type="spellEnd"/>
      <w:r w:rsidRPr="009F0037">
        <w:t xml:space="preserve">, R.C., </w:t>
      </w:r>
      <w:proofErr w:type="spellStart"/>
      <w:r w:rsidRPr="009F0037">
        <w:t>Gorjanc</w:t>
      </w:r>
      <w:proofErr w:type="spellEnd"/>
      <w:r w:rsidRPr="009F0037">
        <w:t xml:space="preserve">, G., Bentley, A.R., </w:t>
      </w:r>
      <w:proofErr w:type="spellStart"/>
      <w:r w:rsidRPr="009F0037">
        <w:t>Ober</w:t>
      </w:r>
      <w:proofErr w:type="spellEnd"/>
      <w:r w:rsidRPr="009F0037">
        <w:t xml:space="preserve">, E.S., </w:t>
      </w:r>
      <w:proofErr w:type="spellStart"/>
      <w:r w:rsidRPr="009F0037">
        <w:t>Howell</w:t>
      </w:r>
      <w:proofErr w:type="spellEnd"/>
      <w:r w:rsidRPr="009F0037">
        <w:t xml:space="preserve">, P., Jackson, R., Mackay, I.J., </w:t>
      </w:r>
      <w:proofErr w:type="spellStart"/>
      <w:r w:rsidRPr="009F0037">
        <w:t>Hickey</w:t>
      </w:r>
      <w:proofErr w:type="spellEnd"/>
      <w:r w:rsidRPr="009F0037">
        <w:t xml:space="preserve">, J.M., 2017. A </w:t>
      </w:r>
      <w:proofErr w:type="spellStart"/>
      <w:r w:rsidRPr="009F0037">
        <w:t>Two</w:t>
      </w:r>
      <w:proofErr w:type="spellEnd"/>
      <w:r w:rsidRPr="009F0037">
        <w:t xml:space="preserve">-Part </w:t>
      </w:r>
      <w:proofErr w:type="spellStart"/>
      <w:r w:rsidRPr="009F0037">
        <w:t>Strategy</w:t>
      </w:r>
      <w:proofErr w:type="spellEnd"/>
      <w:r w:rsidRPr="009F0037">
        <w:t xml:space="preserve"> for </w:t>
      </w:r>
      <w:proofErr w:type="spellStart"/>
      <w:r w:rsidRPr="009F0037">
        <w:t>Using</w:t>
      </w:r>
      <w:proofErr w:type="spellEnd"/>
      <w:r w:rsidRPr="009F0037">
        <w:t xml:space="preserve"> </w:t>
      </w:r>
      <w:proofErr w:type="spellStart"/>
      <w:r w:rsidRPr="009F0037">
        <w:t>Genomic</w:t>
      </w:r>
      <w:proofErr w:type="spellEnd"/>
      <w:r w:rsidRPr="009F0037">
        <w:t xml:space="preserve"> </w:t>
      </w:r>
      <w:proofErr w:type="spellStart"/>
      <w:r w:rsidRPr="009F0037">
        <w:t>Selection</w:t>
      </w:r>
      <w:proofErr w:type="spellEnd"/>
      <w:r w:rsidRPr="009F0037">
        <w:t xml:space="preserve"> to </w:t>
      </w:r>
      <w:proofErr w:type="spellStart"/>
      <w:r w:rsidRPr="009F0037">
        <w:t>Develop</w:t>
      </w:r>
      <w:proofErr w:type="spellEnd"/>
      <w:r w:rsidRPr="009F0037">
        <w:t xml:space="preserve"> </w:t>
      </w:r>
      <w:proofErr w:type="spellStart"/>
      <w:r w:rsidRPr="009F0037">
        <w:t>Inbred</w:t>
      </w:r>
      <w:proofErr w:type="spellEnd"/>
      <w:r w:rsidRPr="009F0037">
        <w:t xml:space="preserve"> Lines. </w:t>
      </w:r>
      <w:proofErr w:type="spellStart"/>
      <w:r w:rsidRPr="009F0037">
        <w:t>Crop</w:t>
      </w:r>
      <w:proofErr w:type="spellEnd"/>
      <w:r w:rsidRPr="009F0037">
        <w:t xml:space="preserve"> </w:t>
      </w:r>
      <w:proofErr w:type="spellStart"/>
      <w:r w:rsidRPr="009F0037">
        <w:t>Sci</w:t>
      </w:r>
      <w:proofErr w:type="spellEnd"/>
      <w:r w:rsidRPr="009F0037">
        <w:t>. 57, 2372–2386. https://doi.org/10.2135/cropsci2016.09.0742</w:t>
      </w:r>
    </w:p>
    <w:p w14:paraId="7FDA0C88" w14:textId="77777777" w:rsidR="009F0037" w:rsidRPr="009F0037" w:rsidRDefault="009F0037" w:rsidP="009F0037">
      <w:pPr>
        <w:pStyle w:val="Bibliographie"/>
      </w:pPr>
      <w:r w:rsidRPr="009F0037">
        <w:t>GIE Blé dur, 2017. Description et spécificités - GIE Blé dur Description, spécificités du blé dur. GIE Blé Dur. URL https://www.gie-bledur.fr/la-filiere-ble-dur/description-du-ble-dur/ (</w:t>
      </w:r>
      <w:proofErr w:type="spellStart"/>
      <w:r w:rsidRPr="009F0037">
        <w:t>accessed</w:t>
      </w:r>
      <w:proofErr w:type="spellEnd"/>
      <w:r w:rsidRPr="009F0037">
        <w:t xml:space="preserve"> 6.7.23).</w:t>
      </w:r>
    </w:p>
    <w:p w14:paraId="6B1FB6F0" w14:textId="77777777" w:rsidR="009F0037" w:rsidRPr="009F0037" w:rsidRDefault="009F0037" w:rsidP="009F0037">
      <w:pPr>
        <w:pStyle w:val="Bibliographie"/>
      </w:pPr>
      <w:proofErr w:type="spellStart"/>
      <w:r w:rsidRPr="009F0037">
        <w:lastRenderedPageBreak/>
        <w:t>Gorjanc</w:t>
      </w:r>
      <w:proofErr w:type="spellEnd"/>
      <w:r w:rsidRPr="009F0037">
        <w:t xml:space="preserve">, G., </w:t>
      </w:r>
      <w:proofErr w:type="spellStart"/>
      <w:r w:rsidRPr="009F0037">
        <w:t>Gaynor</w:t>
      </w:r>
      <w:proofErr w:type="spellEnd"/>
      <w:r w:rsidRPr="009F0037">
        <w:t xml:space="preserve">, R.C., </w:t>
      </w:r>
      <w:proofErr w:type="spellStart"/>
      <w:r w:rsidRPr="009F0037">
        <w:t>Hickey</w:t>
      </w:r>
      <w:proofErr w:type="spellEnd"/>
      <w:r w:rsidRPr="009F0037">
        <w:t xml:space="preserve">, J.M., 2018. Optimal cross </w:t>
      </w:r>
      <w:proofErr w:type="spellStart"/>
      <w:r w:rsidRPr="009F0037">
        <w:t>selection</w:t>
      </w:r>
      <w:proofErr w:type="spellEnd"/>
      <w:r w:rsidRPr="009F0037">
        <w:t xml:space="preserve"> for long-</w:t>
      </w:r>
      <w:proofErr w:type="spellStart"/>
      <w:r w:rsidRPr="009F0037">
        <w:t>term</w:t>
      </w:r>
      <w:proofErr w:type="spellEnd"/>
      <w:r w:rsidRPr="009F0037">
        <w:t xml:space="preserve"> </w:t>
      </w:r>
      <w:proofErr w:type="spellStart"/>
      <w:r w:rsidRPr="009F0037">
        <w:t>genetic</w:t>
      </w:r>
      <w:proofErr w:type="spellEnd"/>
      <w:r w:rsidRPr="009F0037">
        <w:t xml:space="preserve"> gain in </w:t>
      </w:r>
      <w:proofErr w:type="spellStart"/>
      <w:r w:rsidRPr="009F0037">
        <w:t>two</w:t>
      </w:r>
      <w:proofErr w:type="spellEnd"/>
      <w:r w:rsidRPr="009F0037">
        <w:t xml:space="preserve">-part programs </w:t>
      </w:r>
      <w:proofErr w:type="spellStart"/>
      <w:r w:rsidRPr="009F0037">
        <w:t>with</w:t>
      </w:r>
      <w:proofErr w:type="spellEnd"/>
      <w:r w:rsidRPr="009F0037">
        <w:t xml:space="preserve"> </w:t>
      </w:r>
      <w:proofErr w:type="spellStart"/>
      <w:r w:rsidRPr="009F0037">
        <w:t>rapid</w:t>
      </w:r>
      <w:proofErr w:type="spellEnd"/>
      <w:r w:rsidRPr="009F0037">
        <w:t xml:space="preserve"> </w:t>
      </w:r>
      <w:proofErr w:type="spellStart"/>
      <w:r w:rsidRPr="009F0037">
        <w:t>recurrent</w:t>
      </w:r>
      <w:proofErr w:type="spellEnd"/>
      <w:r w:rsidRPr="009F0037">
        <w:t xml:space="preserve"> </w:t>
      </w:r>
      <w:proofErr w:type="spellStart"/>
      <w:r w:rsidRPr="009F0037">
        <w:t>genomic</w:t>
      </w:r>
      <w:proofErr w:type="spellEnd"/>
      <w:r w:rsidRPr="009F0037">
        <w:t xml:space="preserve"> </w:t>
      </w:r>
      <w:proofErr w:type="spellStart"/>
      <w:r w:rsidRPr="009F0037">
        <w:t>selection</w:t>
      </w:r>
      <w:proofErr w:type="spellEnd"/>
      <w:r w:rsidRPr="009F0037">
        <w:t xml:space="preserve">. </w:t>
      </w:r>
      <w:proofErr w:type="spellStart"/>
      <w:r w:rsidRPr="009F0037">
        <w:t>Theor</w:t>
      </w:r>
      <w:proofErr w:type="spellEnd"/>
      <w:r w:rsidRPr="009F0037">
        <w:t xml:space="preserve">. </w:t>
      </w:r>
      <w:proofErr w:type="spellStart"/>
      <w:r w:rsidRPr="009F0037">
        <w:t>Appl</w:t>
      </w:r>
      <w:proofErr w:type="spellEnd"/>
      <w:r w:rsidRPr="009F0037">
        <w:t>. Genet. 131, 1953–1966. https://doi.org/10.1007/s00122-018-3125-3</w:t>
      </w:r>
    </w:p>
    <w:p w14:paraId="3ABA0701" w14:textId="77777777" w:rsidR="009F0037" w:rsidRPr="009F0037" w:rsidRDefault="009F0037" w:rsidP="009F0037">
      <w:pPr>
        <w:pStyle w:val="Bibliographie"/>
      </w:pPr>
      <w:proofErr w:type="spellStart"/>
      <w:r w:rsidRPr="009F0037">
        <w:t>Horlings</w:t>
      </w:r>
      <w:proofErr w:type="spellEnd"/>
      <w:r w:rsidRPr="009F0037">
        <w:t xml:space="preserve">, L.G., Marsden, T.K., 2011. </w:t>
      </w:r>
      <w:proofErr w:type="spellStart"/>
      <w:r w:rsidRPr="009F0037">
        <w:t>Towards</w:t>
      </w:r>
      <w:proofErr w:type="spellEnd"/>
      <w:r w:rsidRPr="009F0037">
        <w:t xml:space="preserve"> the real green </w:t>
      </w:r>
      <w:proofErr w:type="spellStart"/>
      <w:r w:rsidRPr="009F0037">
        <w:t>revolution</w:t>
      </w:r>
      <w:proofErr w:type="spellEnd"/>
      <w:r w:rsidRPr="009F0037">
        <w:t xml:space="preserve">? </w:t>
      </w:r>
      <w:proofErr w:type="spellStart"/>
      <w:r w:rsidRPr="009F0037">
        <w:t>Exploring</w:t>
      </w:r>
      <w:proofErr w:type="spellEnd"/>
      <w:r w:rsidRPr="009F0037">
        <w:t xml:space="preserve"> the </w:t>
      </w:r>
      <w:proofErr w:type="spellStart"/>
      <w:r w:rsidRPr="009F0037">
        <w:t>conceptual</w:t>
      </w:r>
      <w:proofErr w:type="spellEnd"/>
      <w:r w:rsidRPr="009F0037">
        <w:t xml:space="preserve"> dimensions of a new </w:t>
      </w:r>
      <w:proofErr w:type="spellStart"/>
      <w:r w:rsidRPr="009F0037">
        <w:t>ecological</w:t>
      </w:r>
      <w:proofErr w:type="spellEnd"/>
      <w:r w:rsidRPr="009F0037">
        <w:t xml:space="preserve"> modernisation of agriculture </w:t>
      </w:r>
      <w:proofErr w:type="spellStart"/>
      <w:r w:rsidRPr="009F0037">
        <w:t>that</w:t>
      </w:r>
      <w:proofErr w:type="spellEnd"/>
      <w:r w:rsidRPr="009F0037">
        <w:t xml:space="preserve"> </w:t>
      </w:r>
      <w:proofErr w:type="spellStart"/>
      <w:r w:rsidRPr="009F0037">
        <w:t>could</w:t>
      </w:r>
      <w:proofErr w:type="spellEnd"/>
      <w:r w:rsidRPr="009F0037">
        <w:t xml:space="preserve"> ‘</w:t>
      </w:r>
      <w:proofErr w:type="spellStart"/>
      <w:r w:rsidRPr="009F0037">
        <w:t>feed</w:t>
      </w:r>
      <w:proofErr w:type="spellEnd"/>
      <w:r w:rsidRPr="009F0037">
        <w:t xml:space="preserve"> the world.’ </w:t>
      </w:r>
      <w:proofErr w:type="spellStart"/>
      <w:r w:rsidRPr="009F0037">
        <w:t>Glob</w:t>
      </w:r>
      <w:proofErr w:type="spellEnd"/>
      <w:r w:rsidRPr="009F0037">
        <w:t xml:space="preserve">. Environ. Change, </w:t>
      </w:r>
      <w:proofErr w:type="spellStart"/>
      <w:r w:rsidRPr="009F0037">
        <w:t>Special</w:t>
      </w:r>
      <w:proofErr w:type="spellEnd"/>
      <w:r w:rsidRPr="009F0037">
        <w:t xml:space="preserve"> Issue on The </w:t>
      </w:r>
      <w:proofErr w:type="spellStart"/>
      <w:r w:rsidRPr="009F0037">
        <w:t>Politics</w:t>
      </w:r>
      <w:proofErr w:type="spellEnd"/>
      <w:r w:rsidRPr="009F0037">
        <w:t xml:space="preserve"> and Policy of </w:t>
      </w:r>
      <w:proofErr w:type="spellStart"/>
      <w:r w:rsidRPr="009F0037">
        <w:t>Carbon</w:t>
      </w:r>
      <w:proofErr w:type="spellEnd"/>
      <w:r w:rsidRPr="009F0037">
        <w:t xml:space="preserve"> Capture and Storage 21, 441–452. https://doi.org/10.1016/j.gloenvcha.2011.01.004</w:t>
      </w:r>
    </w:p>
    <w:p w14:paraId="0DAB87E9" w14:textId="77777777" w:rsidR="009F0037" w:rsidRPr="009F0037" w:rsidRDefault="009F0037" w:rsidP="009F0037">
      <w:pPr>
        <w:pStyle w:val="Bibliographie"/>
      </w:pPr>
      <w:proofErr w:type="spellStart"/>
      <w:r w:rsidRPr="009F0037">
        <w:t>Houser</w:t>
      </w:r>
      <w:proofErr w:type="spellEnd"/>
      <w:r w:rsidRPr="009F0037">
        <w:t xml:space="preserve">, M., Stuart, D., 2020. An </w:t>
      </w:r>
      <w:proofErr w:type="spellStart"/>
      <w:r w:rsidRPr="009F0037">
        <w:t>accelerating</w:t>
      </w:r>
      <w:proofErr w:type="spellEnd"/>
      <w:r w:rsidRPr="009F0037">
        <w:t xml:space="preserve"> </w:t>
      </w:r>
      <w:proofErr w:type="spellStart"/>
      <w:r w:rsidRPr="009F0037">
        <w:t>treadmill</w:t>
      </w:r>
      <w:proofErr w:type="spellEnd"/>
      <w:r w:rsidRPr="009F0037">
        <w:t xml:space="preserve"> and an </w:t>
      </w:r>
      <w:proofErr w:type="spellStart"/>
      <w:r w:rsidRPr="009F0037">
        <w:t>overlooked</w:t>
      </w:r>
      <w:proofErr w:type="spellEnd"/>
      <w:r w:rsidRPr="009F0037">
        <w:t xml:space="preserve"> contradiction in </w:t>
      </w:r>
      <w:proofErr w:type="spellStart"/>
      <w:r w:rsidRPr="009F0037">
        <w:t>industrial</w:t>
      </w:r>
      <w:proofErr w:type="spellEnd"/>
      <w:r w:rsidRPr="009F0037">
        <w:t xml:space="preserve"> agriculture: </w:t>
      </w:r>
      <w:proofErr w:type="spellStart"/>
      <w:r w:rsidRPr="009F0037">
        <w:t>Climate</w:t>
      </w:r>
      <w:proofErr w:type="spellEnd"/>
      <w:r w:rsidRPr="009F0037">
        <w:t xml:space="preserve"> change and </w:t>
      </w:r>
      <w:proofErr w:type="spellStart"/>
      <w:r w:rsidRPr="009F0037">
        <w:t>nitrogen</w:t>
      </w:r>
      <w:proofErr w:type="spellEnd"/>
      <w:r w:rsidRPr="009F0037">
        <w:t xml:space="preserve"> </w:t>
      </w:r>
      <w:proofErr w:type="spellStart"/>
      <w:r w:rsidRPr="009F0037">
        <w:t>fertilizer</w:t>
      </w:r>
      <w:proofErr w:type="spellEnd"/>
      <w:r w:rsidRPr="009F0037">
        <w:t xml:space="preserve">. J. </w:t>
      </w:r>
      <w:proofErr w:type="spellStart"/>
      <w:r w:rsidRPr="009F0037">
        <w:t>Agrar</w:t>
      </w:r>
      <w:proofErr w:type="spellEnd"/>
      <w:r w:rsidRPr="009F0037">
        <w:t>. Change 20, 215–237. https://doi.org/10.1111/joac.12341</w:t>
      </w:r>
    </w:p>
    <w:p w14:paraId="0889A142" w14:textId="77777777" w:rsidR="009F0037" w:rsidRPr="009F0037" w:rsidRDefault="009F0037" w:rsidP="009F0037">
      <w:pPr>
        <w:pStyle w:val="Bibliographie"/>
      </w:pPr>
      <w:proofErr w:type="spellStart"/>
      <w:r w:rsidRPr="009F0037">
        <w:t>Ishaque</w:t>
      </w:r>
      <w:proofErr w:type="spellEnd"/>
      <w:r w:rsidRPr="009F0037">
        <w:t xml:space="preserve">, W., Osman, R., </w:t>
      </w:r>
      <w:proofErr w:type="spellStart"/>
      <w:r w:rsidRPr="009F0037">
        <w:t>Hafiza</w:t>
      </w:r>
      <w:proofErr w:type="spellEnd"/>
      <w:r w:rsidRPr="009F0037">
        <w:t xml:space="preserve">, B.S., </w:t>
      </w:r>
      <w:proofErr w:type="spellStart"/>
      <w:r w:rsidRPr="009F0037">
        <w:t>Malghani</w:t>
      </w:r>
      <w:proofErr w:type="spellEnd"/>
      <w:r w:rsidRPr="009F0037">
        <w:t xml:space="preserve">, S., Zhao, B., Xu, M., Ata-Ul-Karim, S.T., 2023. </w:t>
      </w:r>
      <w:proofErr w:type="spellStart"/>
      <w:r w:rsidRPr="009F0037">
        <w:t>Quantifying</w:t>
      </w:r>
      <w:proofErr w:type="spellEnd"/>
      <w:r w:rsidRPr="009F0037">
        <w:t xml:space="preserve"> the impacts of </w:t>
      </w:r>
      <w:proofErr w:type="spellStart"/>
      <w:r w:rsidRPr="009F0037">
        <w:t>climate</w:t>
      </w:r>
      <w:proofErr w:type="spellEnd"/>
      <w:r w:rsidRPr="009F0037">
        <w:t xml:space="preserve"> change on </w:t>
      </w:r>
      <w:proofErr w:type="spellStart"/>
      <w:r w:rsidRPr="009F0037">
        <w:t>wheat</w:t>
      </w:r>
      <w:proofErr w:type="spellEnd"/>
      <w:r w:rsidRPr="009F0037">
        <w:t xml:space="preserve"> </w:t>
      </w:r>
      <w:proofErr w:type="spellStart"/>
      <w:r w:rsidRPr="009F0037">
        <w:t>phenology</w:t>
      </w:r>
      <w:proofErr w:type="spellEnd"/>
      <w:r w:rsidRPr="009F0037">
        <w:t xml:space="preserve">, </w:t>
      </w:r>
      <w:proofErr w:type="spellStart"/>
      <w:r w:rsidRPr="009F0037">
        <w:t>yield</w:t>
      </w:r>
      <w:proofErr w:type="spellEnd"/>
      <w:r w:rsidRPr="009F0037">
        <w:t xml:space="preserve">, and </w:t>
      </w:r>
      <w:proofErr w:type="spellStart"/>
      <w:r w:rsidRPr="009F0037">
        <w:t>evapotranspiration</w:t>
      </w:r>
      <w:proofErr w:type="spellEnd"/>
      <w:r w:rsidRPr="009F0037">
        <w:t xml:space="preserve"> </w:t>
      </w:r>
      <w:proofErr w:type="spellStart"/>
      <w:r w:rsidRPr="009F0037">
        <w:t>under</w:t>
      </w:r>
      <w:proofErr w:type="spellEnd"/>
      <w:r w:rsidRPr="009F0037">
        <w:t xml:space="preserve"> </w:t>
      </w:r>
      <w:proofErr w:type="spellStart"/>
      <w:r w:rsidRPr="009F0037">
        <w:t>irrigated</w:t>
      </w:r>
      <w:proofErr w:type="spellEnd"/>
      <w:r w:rsidRPr="009F0037">
        <w:t xml:space="preserve"> and </w:t>
      </w:r>
      <w:proofErr w:type="spellStart"/>
      <w:r w:rsidRPr="009F0037">
        <w:t>rainfed</w:t>
      </w:r>
      <w:proofErr w:type="spellEnd"/>
      <w:r w:rsidRPr="009F0037">
        <w:t xml:space="preserve"> conditions. </w:t>
      </w:r>
      <w:proofErr w:type="spellStart"/>
      <w:r w:rsidRPr="009F0037">
        <w:t>Agric</w:t>
      </w:r>
      <w:proofErr w:type="spellEnd"/>
      <w:r w:rsidRPr="009F0037">
        <w:t xml:space="preserve">. Water </w:t>
      </w:r>
      <w:proofErr w:type="spellStart"/>
      <w:r w:rsidRPr="009F0037">
        <w:t>Manag</w:t>
      </w:r>
      <w:proofErr w:type="spellEnd"/>
      <w:r w:rsidRPr="009F0037">
        <w:t>. 275, 108017. https://doi.org/10.1016/j.agwat.2022.108017</w:t>
      </w:r>
    </w:p>
    <w:p w14:paraId="22FC0984" w14:textId="77777777" w:rsidR="009F0037" w:rsidRPr="009F0037" w:rsidRDefault="009F0037" w:rsidP="009F0037">
      <w:pPr>
        <w:pStyle w:val="Bibliographie"/>
      </w:pPr>
      <w:proofErr w:type="spellStart"/>
      <w:r w:rsidRPr="009F0037">
        <w:t>Juroszek</w:t>
      </w:r>
      <w:proofErr w:type="spellEnd"/>
      <w:r w:rsidRPr="009F0037">
        <w:t xml:space="preserve">, P., </w:t>
      </w:r>
      <w:proofErr w:type="spellStart"/>
      <w:r w:rsidRPr="009F0037">
        <w:t>von</w:t>
      </w:r>
      <w:proofErr w:type="spellEnd"/>
      <w:r w:rsidRPr="009F0037">
        <w:t xml:space="preserve"> </w:t>
      </w:r>
      <w:proofErr w:type="spellStart"/>
      <w:r w:rsidRPr="009F0037">
        <w:t>Tiedemann</w:t>
      </w:r>
      <w:proofErr w:type="spellEnd"/>
      <w:r w:rsidRPr="009F0037">
        <w:t xml:space="preserve">, A., 2013. </w:t>
      </w:r>
      <w:proofErr w:type="spellStart"/>
      <w:r w:rsidRPr="009F0037">
        <w:t>Climate</w:t>
      </w:r>
      <w:proofErr w:type="spellEnd"/>
      <w:r w:rsidRPr="009F0037">
        <w:t xml:space="preserve"> change and </w:t>
      </w:r>
      <w:proofErr w:type="spellStart"/>
      <w:r w:rsidRPr="009F0037">
        <w:t>potential</w:t>
      </w:r>
      <w:proofErr w:type="spellEnd"/>
      <w:r w:rsidRPr="009F0037">
        <w:t xml:space="preserve"> future </w:t>
      </w:r>
      <w:proofErr w:type="spellStart"/>
      <w:r w:rsidRPr="009F0037">
        <w:t>risks</w:t>
      </w:r>
      <w:proofErr w:type="spellEnd"/>
      <w:r w:rsidRPr="009F0037">
        <w:t xml:space="preserve"> </w:t>
      </w:r>
      <w:proofErr w:type="spellStart"/>
      <w:r w:rsidRPr="009F0037">
        <w:t>through</w:t>
      </w:r>
      <w:proofErr w:type="spellEnd"/>
      <w:r w:rsidRPr="009F0037">
        <w:t xml:space="preserve"> </w:t>
      </w:r>
      <w:proofErr w:type="spellStart"/>
      <w:r w:rsidRPr="009F0037">
        <w:t>wheat</w:t>
      </w:r>
      <w:proofErr w:type="spellEnd"/>
      <w:r w:rsidRPr="009F0037">
        <w:t xml:space="preserve"> </w:t>
      </w:r>
      <w:proofErr w:type="spellStart"/>
      <w:r w:rsidRPr="009F0037">
        <w:t>diseases</w:t>
      </w:r>
      <w:proofErr w:type="spellEnd"/>
      <w:r w:rsidRPr="009F0037">
        <w:t xml:space="preserve">: </w:t>
      </w:r>
      <w:proofErr w:type="spellStart"/>
      <w:r w:rsidRPr="009F0037">
        <w:t>a</w:t>
      </w:r>
      <w:proofErr w:type="spellEnd"/>
      <w:r w:rsidRPr="009F0037">
        <w:t xml:space="preserve"> </w:t>
      </w:r>
      <w:proofErr w:type="spellStart"/>
      <w:r w:rsidRPr="009F0037">
        <w:t>review</w:t>
      </w:r>
      <w:proofErr w:type="spellEnd"/>
      <w:r w:rsidRPr="009F0037">
        <w:t xml:space="preserve">. </w:t>
      </w:r>
      <w:proofErr w:type="spellStart"/>
      <w:r w:rsidRPr="009F0037">
        <w:t>Eur</w:t>
      </w:r>
      <w:proofErr w:type="spellEnd"/>
      <w:r w:rsidRPr="009F0037">
        <w:t xml:space="preserve">. J. Plant </w:t>
      </w:r>
      <w:proofErr w:type="spellStart"/>
      <w:r w:rsidRPr="009F0037">
        <w:t>Pathol</w:t>
      </w:r>
      <w:proofErr w:type="spellEnd"/>
      <w:r w:rsidRPr="009F0037">
        <w:t>. 136, 21–33. https://doi.org/10.1007/s10658-012-0144-9</w:t>
      </w:r>
    </w:p>
    <w:p w14:paraId="3A05CAB2" w14:textId="77777777" w:rsidR="009F0037" w:rsidRPr="009F0037" w:rsidRDefault="009F0037" w:rsidP="009F0037">
      <w:pPr>
        <w:pStyle w:val="Bibliographie"/>
      </w:pPr>
      <w:r w:rsidRPr="009F0037">
        <w:t xml:space="preserve">Lane, H.M., Murray, S.C., </w:t>
      </w:r>
      <w:proofErr w:type="spellStart"/>
      <w:r w:rsidRPr="009F0037">
        <w:t>Montesinos‑López</w:t>
      </w:r>
      <w:proofErr w:type="spellEnd"/>
      <w:r w:rsidRPr="009F0037">
        <w:t xml:space="preserve">, O.A., </w:t>
      </w:r>
      <w:proofErr w:type="spellStart"/>
      <w:r w:rsidRPr="009F0037">
        <w:t>Montesinos‑López</w:t>
      </w:r>
      <w:proofErr w:type="spellEnd"/>
      <w:r w:rsidRPr="009F0037">
        <w:t xml:space="preserve">, A., Crossa, J., Rooney, D.K., </w:t>
      </w:r>
      <w:proofErr w:type="spellStart"/>
      <w:r w:rsidRPr="009F0037">
        <w:t>Barrero-Farfan</w:t>
      </w:r>
      <w:proofErr w:type="spellEnd"/>
      <w:r w:rsidRPr="009F0037">
        <w:t xml:space="preserve">, I.D., De La </w:t>
      </w:r>
      <w:proofErr w:type="spellStart"/>
      <w:r w:rsidRPr="009F0037">
        <w:t>Fuente</w:t>
      </w:r>
      <w:proofErr w:type="spellEnd"/>
      <w:r w:rsidRPr="009F0037">
        <w:t xml:space="preserve">, G.N., Morgan, C.L.S., 2020. </w:t>
      </w:r>
      <w:proofErr w:type="spellStart"/>
      <w:r w:rsidRPr="009F0037">
        <w:t>Phenomic</w:t>
      </w:r>
      <w:proofErr w:type="spellEnd"/>
      <w:r w:rsidRPr="009F0037">
        <w:t xml:space="preserve"> </w:t>
      </w:r>
      <w:proofErr w:type="spellStart"/>
      <w:r w:rsidRPr="009F0037">
        <w:t>selection</w:t>
      </w:r>
      <w:proofErr w:type="spellEnd"/>
      <w:r w:rsidRPr="009F0037">
        <w:t xml:space="preserve"> and </w:t>
      </w:r>
      <w:proofErr w:type="spellStart"/>
      <w:r w:rsidRPr="009F0037">
        <w:t>prediction</w:t>
      </w:r>
      <w:proofErr w:type="spellEnd"/>
      <w:r w:rsidRPr="009F0037">
        <w:t xml:space="preserve"> of </w:t>
      </w:r>
      <w:proofErr w:type="spellStart"/>
      <w:r w:rsidRPr="009F0037">
        <w:t>maize</w:t>
      </w:r>
      <w:proofErr w:type="spellEnd"/>
      <w:r w:rsidRPr="009F0037">
        <w:t xml:space="preserve"> grain </w:t>
      </w:r>
      <w:proofErr w:type="spellStart"/>
      <w:r w:rsidRPr="009F0037">
        <w:t>yield</w:t>
      </w:r>
      <w:proofErr w:type="spellEnd"/>
      <w:r w:rsidRPr="009F0037">
        <w:t xml:space="preserve"> </w:t>
      </w:r>
      <w:proofErr w:type="spellStart"/>
      <w:r w:rsidRPr="009F0037">
        <w:t>from</w:t>
      </w:r>
      <w:proofErr w:type="spellEnd"/>
      <w:r w:rsidRPr="009F0037">
        <w:t xml:space="preserve"> </w:t>
      </w:r>
      <w:proofErr w:type="spellStart"/>
      <w:r w:rsidRPr="009F0037">
        <w:t>near-infrared</w:t>
      </w:r>
      <w:proofErr w:type="spellEnd"/>
      <w:r w:rsidRPr="009F0037">
        <w:t xml:space="preserve"> </w:t>
      </w:r>
      <w:proofErr w:type="spellStart"/>
      <w:r w:rsidRPr="009F0037">
        <w:t>reflectance</w:t>
      </w:r>
      <w:proofErr w:type="spellEnd"/>
      <w:r w:rsidRPr="009F0037">
        <w:t xml:space="preserve"> </w:t>
      </w:r>
      <w:proofErr w:type="spellStart"/>
      <w:r w:rsidRPr="009F0037">
        <w:t>spectroscopy</w:t>
      </w:r>
      <w:proofErr w:type="spellEnd"/>
      <w:r w:rsidRPr="009F0037">
        <w:t xml:space="preserve"> of </w:t>
      </w:r>
      <w:proofErr w:type="spellStart"/>
      <w:r w:rsidRPr="009F0037">
        <w:t>kernels</w:t>
      </w:r>
      <w:proofErr w:type="spellEnd"/>
      <w:r w:rsidRPr="009F0037">
        <w:t xml:space="preserve">. Plant </w:t>
      </w:r>
      <w:proofErr w:type="spellStart"/>
      <w:r w:rsidRPr="009F0037">
        <w:t>Phenome</w:t>
      </w:r>
      <w:proofErr w:type="spellEnd"/>
      <w:r w:rsidRPr="009F0037">
        <w:t xml:space="preserve"> J. 3, e20002. https://doi.org/10.1002/ppj2.20002</w:t>
      </w:r>
    </w:p>
    <w:p w14:paraId="0B3DDBEB" w14:textId="77777777" w:rsidR="009F0037" w:rsidRPr="009F0037" w:rsidRDefault="009F0037" w:rsidP="009F0037">
      <w:pPr>
        <w:pStyle w:val="Bibliographie"/>
      </w:pPr>
      <w:r w:rsidRPr="009F0037">
        <w:t xml:space="preserve">Lang, L., Balla, L., </w:t>
      </w:r>
      <w:proofErr w:type="spellStart"/>
      <w:r w:rsidRPr="009F0037">
        <w:t>Bedo</w:t>
      </w:r>
      <w:proofErr w:type="spellEnd"/>
      <w:r w:rsidRPr="009F0037">
        <w:t xml:space="preserve">, Z., 1989. Machine mass </w:t>
      </w:r>
      <w:proofErr w:type="spellStart"/>
      <w:r w:rsidRPr="009F0037">
        <w:t>selection</w:t>
      </w:r>
      <w:proofErr w:type="spellEnd"/>
      <w:r w:rsidRPr="009F0037">
        <w:t xml:space="preserve"> of </w:t>
      </w:r>
      <w:proofErr w:type="spellStart"/>
      <w:r w:rsidRPr="009F0037">
        <w:t>winter</w:t>
      </w:r>
      <w:proofErr w:type="spellEnd"/>
      <w:r w:rsidRPr="009F0037">
        <w:t xml:space="preserve"> </w:t>
      </w:r>
      <w:proofErr w:type="spellStart"/>
      <w:r w:rsidRPr="009F0037">
        <w:t>wheat</w:t>
      </w:r>
      <w:proofErr w:type="spellEnd"/>
      <w:r w:rsidRPr="009F0037">
        <w:t xml:space="preserve"> </w:t>
      </w:r>
      <w:proofErr w:type="spellStart"/>
      <w:r w:rsidRPr="009F0037">
        <w:t>hybrid</w:t>
      </w:r>
      <w:proofErr w:type="spellEnd"/>
      <w:r w:rsidRPr="009F0037">
        <w:t xml:space="preserve"> populations. </w:t>
      </w:r>
      <w:proofErr w:type="spellStart"/>
      <w:r w:rsidRPr="009F0037">
        <w:t>Novenytermeles</w:t>
      </w:r>
      <w:proofErr w:type="spellEnd"/>
      <w:r w:rsidRPr="009F0037">
        <w:t xml:space="preserve"> Hung.</w:t>
      </w:r>
    </w:p>
    <w:p w14:paraId="5F2A8443" w14:textId="77777777" w:rsidR="009F0037" w:rsidRPr="009F0037" w:rsidRDefault="009F0037" w:rsidP="009F0037">
      <w:pPr>
        <w:pStyle w:val="Bibliographie"/>
      </w:pPr>
      <w:proofErr w:type="spellStart"/>
      <w:r w:rsidRPr="009F0037">
        <w:t>Mailhe</w:t>
      </w:r>
      <w:proofErr w:type="spellEnd"/>
      <w:r w:rsidRPr="009F0037">
        <w:t xml:space="preserve">, G., </w:t>
      </w:r>
      <w:proofErr w:type="spellStart"/>
      <w:r w:rsidRPr="009F0037">
        <w:t>Cazeirgue</w:t>
      </w:r>
      <w:proofErr w:type="spellEnd"/>
      <w:r w:rsidRPr="009F0037">
        <w:t xml:space="preserve">, F., </w:t>
      </w:r>
      <w:proofErr w:type="spellStart"/>
      <w:r w:rsidRPr="009F0037">
        <w:t>Gascuel</w:t>
      </w:r>
      <w:proofErr w:type="spellEnd"/>
      <w:r w:rsidRPr="009F0037">
        <w:t xml:space="preserve">, J., </w:t>
      </w:r>
      <w:proofErr w:type="spellStart"/>
      <w:r w:rsidRPr="009F0037">
        <w:t>Gasnier</w:t>
      </w:r>
      <w:proofErr w:type="spellEnd"/>
      <w:r w:rsidRPr="009F0037">
        <w:t xml:space="preserve">, R., Berthelot, J., </w:t>
      </w:r>
      <w:proofErr w:type="spellStart"/>
      <w:r w:rsidRPr="009F0037">
        <w:t>Baboulène</w:t>
      </w:r>
      <w:proofErr w:type="spellEnd"/>
      <w:r w:rsidRPr="009F0037">
        <w:t xml:space="preserve">, J., </w:t>
      </w:r>
      <w:proofErr w:type="spellStart"/>
      <w:r w:rsidRPr="009F0037">
        <w:t>Poilly</w:t>
      </w:r>
      <w:proofErr w:type="spellEnd"/>
      <w:r w:rsidRPr="009F0037">
        <w:t xml:space="preserve">, C., </w:t>
      </w:r>
      <w:proofErr w:type="spellStart"/>
      <w:r w:rsidRPr="009F0037">
        <w:t>Lavoyer</w:t>
      </w:r>
      <w:proofErr w:type="spellEnd"/>
      <w:r w:rsidRPr="009F0037">
        <w:t xml:space="preserve">, R., Hernandez, M., </w:t>
      </w:r>
      <w:proofErr w:type="spellStart"/>
      <w:r w:rsidRPr="009F0037">
        <w:t>Coulbeaut</w:t>
      </w:r>
      <w:proofErr w:type="spellEnd"/>
      <w:r w:rsidRPr="009F0037">
        <w:t xml:space="preserve">, J., </w:t>
      </w:r>
      <w:proofErr w:type="spellStart"/>
      <w:r w:rsidRPr="009F0037">
        <w:t>others</w:t>
      </w:r>
      <w:proofErr w:type="spellEnd"/>
      <w:r w:rsidRPr="009F0037">
        <w:t>, 2013. Mise en place d’une méthodologie de sélection participative sur le blé tendre en France.</w:t>
      </w:r>
    </w:p>
    <w:p w14:paraId="7D20D986" w14:textId="77777777" w:rsidR="009F0037" w:rsidRPr="009F0037" w:rsidRDefault="009F0037" w:rsidP="009F0037">
      <w:pPr>
        <w:pStyle w:val="Bibliographie"/>
      </w:pPr>
      <w:proofErr w:type="spellStart"/>
      <w:r w:rsidRPr="009F0037">
        <w:t>Nass</w:t>
      </w:r>
      <w:proofErr w:type="spellEnd"/>
      <w:r w:rsidRPr="009F0037">
        <w:t xml:space="preserve">, H.G., 1987. </w:t>
      </w:r>
      <w:proofErr w:type="spellStart"/>
      <w:r w:rsidRPr="009F0037">
        <w:t>Selection</w:t>
      </w:r>
      <w:proofErr w:type="spellEnd"/>
      <w:r w:rsidRPr="009F0037">
        <w:t xml:space="preserve"> for grain </w:t>
      </w:r>
      <w:proofErr w:type="spellStart"/>
      <w:r w:rsidRPr="009F0037">
        <w:t>yield</w:t>
      </w:r>
      <w:proofErr w:type="spellEnd"/>
      <w:r w:rsidRPr="009F0037">
        <w:t xml:space="preserve"> of </w:t>
      </w:r>
      <w:proofErr w:type="spellStart"/>
      <w:r w:rsidRPr="009F0037">
        <w:t>spring</w:t>
      </w:r>
      <w:proofErr w:type="spellEnd"/>
      <w:r w:rsidRPr="009F0037">
        <w:t xml:space="preserve"> </w:t>
      </w:r>
      <w:proofErr w:type="spellStart"/>
      <w:r w:rsidRPr="009F0037">
        <w:t>wheat</w:t>
      </w:r>
      <w:proofErr w:type="spellEnd"/>
      <w:r w:rsidRPr="009F0037">
        <w:t xml:space="preserve"> </w:t>
      </w:r>
      <w:proofErr w:type="spellStart"/>
      <w:r w:rsidRPr="009F0037">
        <w:t>utilizing</w:t>
      </w:r>
      <w:proofErr w:type="spellEnd"/>
      <w:r w:rsidRPr="009F0037">
        <w:t xml:space="preserve"> </w:t>
      </w:r>
      <w:proofErr w:type="spellStart"/>
      <w:r w:rsidRPr="009F0037">
        <w:t>seed</w:t>
      </w:r>
      <w:proofErr w:type="spellEnd"/>
      <w:r w:rsidRPr="009F0037">
        <w:t xml:space="preserve"> size and </w:t>
      </w:r>
      <w:proofErr w:type="spellStart"/>
      <w:r w:rsidRPr="009F0037">
        <w:t>other</w:t>
      </w:r>
      <w:proofErr w:type="spellEnd"/>
      <w:r w:rsidRPr="009F0037">
        <w:t xml:space="preserve"> </w:t>
      </w:r>
      <w:proofErr w:type="spellStart"/>
      <w:r w:rsidRPr="009F0037">
        <w:t>selection</w:t>
      </w:r>
      <w:proofErr w:type="spellEnd"/>
      <w:r w:rsidRPr="009F0037">
        <w:t xml:space="preserve"> </w:t>
      </w:r>
      <w:proofErr w:type="spellStart"/>
      <w:r w:rsidRPr="009F0037">
        <w:t>criteria</w:t>
      </w:r>
      <w:proofErr w:type="spellEnd"/>
      <w:r w:rsidRPr="009F0037">
        <w:t xml:space="preserve">. Can. J. Plant </w:t>
      </w:r>
      <w:proofErr w:type="spellStart"/>
      <w:r w:rsidRPr="009F0037">
        <w:t>Sci</w:t>
      </w:r>
      <w:proofErr w:type="spellEnd"/>
      <w:r w:rsidRPr="009F0037">
        <w:t>. 67, 605–610. https://doi.org/10.4141/cjps87-086</w:t>
      </w:r>
    </w:p>
    <w:p w14:paraId="7045EC0D" w14:textId="77777777" w:rsidR="009F0037" w:rsidRPr="009F0037" w:rsidRDefault="009F0037" w:rsidP="009F0037">
      <w:pPr>
        <w:pStyle w:val="Bibliographie"/>
      </w:pPr>
      <w:proofErr w:type="spellStart"/>
      <w:r w:rsidRPr="009F0037">
        <w:t>Pingali</w:t>
      </w:r>
      <w:proofErr w:type="spellEnd"/>
      <w:r w:rsidRPr="009F0037">
        <w:t xml:space="preserve">, P.L., 2012. Green </w:t>
      </w:r>
      <w:proofErr w:type="spellStart"/>
      <w:r w:rsidRPr="009F0037">
        <w:t>Revolution</w:t>
      </w:r>
      <w:proofErr w:type="spellEnd"/>
      <w:r w:rsidRPr="009F0037">
        <w:t xml:space="preserve">: Impacts, </w:t>
      </w:r>
      <w:proofErr w:type="spellStart"/>
      <w:r w:rsidRPr="009F0037">
        <w:t>limits</w:t>
      </w:r>
      <w:proofErr w:type="spellEnd"/>
      <w:r w:rsidRPr="009F0037">
        <w:t xml:space="preserve">, and the </w:t>
      </w:r>
      <w:proofErr w:type="spellStart"/>
      <w:r w:rsidRPr="009F0037">
        <w:t>path</w:t>
      </w:r>
      <w:proofErr w:type="spellEnd"/>
      <w:r w:rsidRPr="009F0037">
        <w:t xml:space="preserve"> </w:t>
      </w:r>
      <w:proofErr w:type="spellStart"/>
      <w:r w:rsidRPr="009F0037">
        <w:t>ahead</w:t>
      </w:r>
      <w:proofErr w:type="spellEnd"/>
      <w:r w:rsidRPr="009F0037">
        <w:t xml:space="preserve">. Proc. </w:t>
      </w:r>
      <w:proofErr w:type="spellStart"/>
      <w:r w:rsidRPr="009F0037">
        <w:t>Natl</w:t>
      </w:r>
      <w:proofErr w:type="spellEnd"/>
      <w:r w:rsidRPr="009F0037">
        <w:t xml:space="preserve">. Acad. </w:t>
      </w:r>
      <w:proofErr w:type="spellStart"/>
      <w:r w:rsidRPr="009F0037">
        <w:t>Sci</w:t>
      </w:r>
      <w:proofErr w:type="spellEnd"/>
      <w:r w:rsidRPr="009F0037">
        <w:t>. 109, 12302–12308. https://doi.org/10.1073/pnas.0912953109</w:t>
      </w:r>
    </w:p>
    <w:p w14:paraId="457DB106" w14:textId="77777777" w:rsidR="009F0037" w:rsidRPr="009F0037" w:rsidRDefault="009F0037" w:rsidP="009F0037">
      <w:pPr>
        <w:pStyle w:val="Bibliographie"/>
      </w:pPr>
      <w:r w:rsidRPr="009F0037">
        <w:t xml:space="preserve">Rincent, R., Charpentier, J.-P., Faivre-Rampant, P., </w:t>
      </w:r>
      <w:proofErr w:type="spellStart"/>
      <w:r w:rsidRPr="009F0037">
        <w:t>Paux</w:t>
      </w:r>
      <w:proofErr w:type="spellEnd"/>
      <w:r w:rsidRPr="009F0037">
        <w:t xml:space="preserve">, E., Le Gouis, J., Bastien, C., Segura, V., 2018. </w:t>
      </w:r>
      <w:proofErr w:type="spellStart"/>
      <w:r w:rsidRPr="009F0037">
        <w:t>Phenomic</w:t>
      </w:r>
      <w:proofErr w:type="spellEnd"/>
      <w:r w:rsidRPr="009F0037">
        <w:t xml:space="preserve"> </w:t>
      </w:r>
      <w:proofErr w:type="spellStart"/>
      <w:r w:rsidRPr="009F0037">
        <w:t>Selection</w:t>
      </w:r>
      <w:proofErr w:type="spellEnd"/>
      <w:r w:rsidRPr="009F0037">
        <w:t xml:space="preserve"> Is a Low-Cost and High-</w:t>
      </w:r>
      <w:proofErr w:type="spellStart"/>
      <w:r w:rsidRPr="009F0037">
        <w:t>Throughput</w:t>
      </w:r>
      <w:proofErr w:type="spellEnd"/>
      <w:r w:rsidRPr="009F0037">
        <w:t xml:space="preserve"> Method </w:t>
      </w:r>
      <w:proofErr w:type="spellStart"/>
      <w:r w:rsidRPr="009F0037">
        <w:t>Based</w:t>
      </w:r>
      <w:proofErr w:type="spellEnd"/>
      <w:r w:rsidRPr="009F0037">
        <w:t xml:space="preserve"> on Indirect </w:t>
      </w:r>
      <w:proofErr w:type="spellStart"/>
      <w:r w:rsidRPr="009F0037">
        <w:t>Predictions</w:t>
      </w:r>
      <w:proofErr w:type="spellEnd"/>
      <w:r w:rsidRPr="009F0037">
        <w:t xml:space="preserve">: Proof of Concept on </w:t>
      </w:r>
      <w:proofErr w:type="spellStart"/>
      <w:r w:rsidRPr="009F0037">
        <w:t>Wheat</w:t>
      </w:r>
      <w:proofErr w:type="spellEnd"/>
      <w:r w:rsidRPr="009F0037">
        <w:t xml:space="preserve"> and </w:t>
      </w:r>
      <w:proofErr w:type="spellStart"/>
      <w:r w:rsidRPr="009F0037">
        <w:t>Poplar</w:t>
      </w:r>
      <w:proofErr w:type="spellEnd"/>
      <w:r w:rsidRPr="009F0037">
        <w:t xml:space="preserve">. G3 </w:t>
      </w:r>
      <w:proofErr w:type="spellStart"/>
      <w:r w:rsidRPr="009F0037">
        <w:t>GenesGenomesGenetics</w:t>
      </w:r>
      <w:proofErr w:type="spellEnd"/>
      <w:r w:rsidRPr="009F0037">
        <w:t xml:space="preserve"> 8, 3961–3972. https://doi.org/10.1534/g3.118.200760</w:t>
      </w:r>
    </w:p>
    <w:p w14:paraId="01FD083A" w14:textId="77777777" w:rsidR="009F0037" w:rsidRPr="009F0037" w:rsidRDefault="009F0037" w:rsidP="009F0037">
      <w:pPr>
        <w:pStyle w:val="Bibliographie"/>
      </w:pPr>
      <w:r w:rsidRPr="009F0037">
        <w:t xml:space="preserve">Rivière, P., Goldringer, I., </w:t>
      </w:r>
      <w:proofErr w:type="spellStart"/>
      <w:r w:rsidRPr="009F0037">
        <w:t>Berthellot</w:t>
      </w:r>
      <w:proofErr w:type="spellEnd"/>
      <w:r w:rsidRPr="009F0037">
        <w:t xml:space="preserve">, J.-F., </w:t>
      </w:r>
      <w:proofErr w:type="spellStart"/>
      <w:r w:rsidRPr="009F0037">
        <w:t>Galic</w:t>
      </w:r>
      <w:proofErr w:type="spellEnd"/>
      <w:r w:rsidRPr="009F0037">
        <w:t xml:space="preserve">, N., Pin, S., </w:t>
      </w:r>
      <w:proofErr w:type="spellStart"/>
      <w:r w:rsidRPr="009F0037">
        <w:t>Kochko</w:t>
      </w:r>
      <w:proofErr w:type="spellEnd"/>
      <w:r w:rsidRPr="009F0037">
        <w:t xml:space="preserve">, P.D., Dawson, J.C., 2015. </w:t>
      </w:r>
      <w:proofErr w:type="spellStart"/>
      <w:r w:rsidRPr="009F0037">
        <w:t>Response</w:t>
      </w:r>
      <w:proofErr w:type="spellEnd"/>
      <w:r w:rsidRPr="009F0037">
        <w:t xml:space="preserve"> to </w:t>
      </w:r>
      <w:proofErr w:type="spellStart"/>
      <w:r w:rsidRPr="009F0037">
        <w:t>farmer</w:t>
      </w:r>
      <w:proofErr w:type="spellEnd"/>
      <w:r w:rsidRPr="009F0037">
        <w:t xml:space="preserve"> mass </w:t>
      </w:r>
      <w:proofErr w:type="spellStart"/>
      <w:r w:rsidRPr="009F0037">
        <w:t>selection</w:t>
      </w:r>
      <w:proofErr w:type="spellEnd"/>
      <w:r w:rsidRPr="009F0037">
        <w:t xml:space="preserve"> in </w:t>
      </w:r>
      <w:proofErr w:type="spellStart"/>
      <w:r w:rsidRPr="009F0037">
        <w:t>early</w:t>
      </w:r>
      <w:proofErr w:type="spellEnd"/>
      <w:r w:rsidRPr="009F0037">
        <w:t xml:space="preserve"> </w:t>
      </w:r>
      <w:proofErr w:type="spellStart"/>
      <w:r w:rsidRPr="009F0037">
        <w:t>generation</w:t>
      </w:r>
      <w:proofErr w:type="spellEnd"/>
      <w:r w:rsidRPr="009F0037">
        <w:t xml:space="preserve"> </w:t>
      </w:r>
      <w:proofErr w:type="spellStart"/>
      <w:r w:rsidRPr="009F0037">
        <w:t>progeny</w:t>
      </w:r>
      <w:proofErr w:type="spellEnd"/>
      <w:r w:rsidRPr="009F0037">
        <w:t xml:space="preserve"> of </w:t>
      </w:r>
      <w:proofErr w:type="spellStart"/>
      <w:r w:rsidRPr="009F0037">
        <w:t>bread</w:t>
      </w:r>
      <w:proofErr w:type="spellEnd"/>
      <w:r w:rsidRPr="009F0037">
        <w:t xml:space="preserve"> </w:t>
      </w:r>
      <w:proofErr w:type="spellStart"/>
      <w:r w:rsidRPr="009F0037">
        <w:t>wheat</w:t>
      </w:r>
      <w:proofErr w:type="spellEnd"/>
      <w:r w:rsidRPr="009F0037">
        <w:t xml:space="preserve"> </w:t>
      </w:r>
      <w:proofErr w:type="spellStart"/>
      <w:r w:rsidRPr="009F0037">
        <w:t>landrace</w:t>
      </w:r>
      <w:proofErr w:type="spellEnd"/>
      <w:r w:rsidRPr="009F0037">
        <w:t xml:space="preserve"> crosses. </w:t>
      </w:r>
      <w:proofErr w:type="spellStart"/>
      <w:r w:rsidRPr="009F0037">
        <w:t>Renew</w:t>
      </w:r>
      <w:proofErr w:type="spellEnd"/>
      <w:r w:rsidRPr="009F0037">
        <w:t xml:space="preserve">. </w:t>
      </w:r>
      <w:proofErr w:type="spellStart"/>
      <w:r w:rsidRPr="009F0037">
        <w:t>Agric</w:t>
      </w:r>
      <w:proofErr w:type="spellEnd"/>
      <w:r w:rsidRPr="009F0037">
        <w:t xml:space="preserve">. Food </w:t>
      </w:r>
      <w:proofErr w:type="spellStart"/>
      <w:r w:rsidRPr="009F0037">
        <w:t>Syst</w:t>
      </w:r>
      <w:proofErr w:type="spellEnd"/>
      <w:r w:rsidRPr="009F0037">
        <w:t>. 30, 190–201. https://doi.org/10.1017/S1742170513000343</w:t>
      </w:r>
    </w:p>
    <w:p w14:paraId="633152C3" w14:textId="77777777" w:rsidR="009F0037" w:rsidRPr="009F0037" w:rsidRDefault="009F0037" w:rsidP="009F0037">
      <w:pPr>
        <w:pStyle w:val="Bibliographie"/>
      </w:pPr>
      <w:r w:rsidRPr="009F0037">
        <w:t xml:space="preserve">Robert, P., </w:t>
      </w:r>
      <w:proofErr w:type="spellStart"/>
      <w:r w:rsidRPr="009F0037">
        <w:t>Auzanneau</w:t>
      </w:r>
      <w:proofErr w:type="spellEnd"/>
      <w:r w:rsidRPr="009F0037">
        <w:t xml:space="preserve">, J., </w:t>
      </w:r>
      <w:proofErr w:type="spellStart"/>
      <w:r w:rsidRPr="009F0037">
        <w:t>Goudemand</w:t>
      </w:r>
      <w:proofErr w:type="spellEnd"/>
      <w:r w:rsidRPr="009F0037">
        <w:t xml:space="preserve">, E., Oury, F.-X., Rolland, B., </w:t>
      </w:r>
      <w:proofErr w:type="spellStart"/>
      <w:r w:rsidRPr="009F0037">
        <w:t>Heumez</w:t>
      </w:r>
      <w:proofErr w:type="spellEnd"/>
      <w:r w:rsidRPr="009F0037">
        <w:t xml:space="preserve">, E., Bouchet, S., Le Gouis, J., Rincent, R., 2022. </w:t>
      </w:r>
      <w:proofErr w:type="spellStart"/>
      <w:r w:rsidRPr="009F0037">
        <w:t>Phenomic</w:t>
      </w:r>
      <w:proofErr w:type="spellEnd"/>
      <w:r w:rsidRPr="009F0037">
        <w:t xml:space="preserve"> </w:t>
      </w:r>
      <w:proofErr w:type="spellStart"/>
      <w:r w:rsidRPr="009F0037">
        <w:t>selection</w:t>
      </w:r>
      <w:proofErr w:type="spellEnd"/>
      <w:r w:rsidRPr="009F0037">
        <w:t xml:space="preserve"> in </w:t>
      </w:r>
      <w:proofErr w:type="spellStart"/>
      <w:r w:rsidRPr="009F0037">
        <w:t>wheat</w:t>
      </w:r>
      <w:proofErr w:type="spellEnd"/>
      <w:r w:rsidRPr="009F0037">
        <w:t xml:space="preserve"> breeding: identification and optimisation of </w:t>
      </w:r>
      <w:proofErr w:type="spellStart"/>
      <w:r w:rsidRPr="009F0037">
        <w:t>factors</w:t>
      </w:r>
      <w:proofErr w:type="spellEnd"/>
      <w:r w:rsidRPr="009F0037">
        <w:t xml:space="preserve"> </w:t>
      </w:r>
      <w:proofErr w:type="spellStart"/>
      <w:r w:rsidRPr="009F0037">
        <w:t>influencing</w:t>
      </w:r>
      <w:proofErr w:type="spellEnd"/>
      <w:r w:rsidRPr="009F0037">
        <w:t xml:space="preserve"> </w:t>
      </w:r>
      <w:proofErr w:type="spellStart"/>
      <w:r w:rsidRPr="009F0037">
        <w:t>prediction</w:t>
      </w:r>
      <w:proofErr w:type="spellEnd"/>
      <w:r w:rsidRPr="009F0037">
        <w:t xml:space="preserve"> </w:t>
      </w:r>
      <w:proofErr w:type="spellStart"/>
      <w:r w:rsidRPr="009F0037">
        <w:t>accuracy</w:t>
      </w:r>
      <w:proofErr w:type="spellEnd"/>
      <w:r w:rsidRPr="009F0037">
        <w:t xml:space="preserve"> and </w:t>
      </w:r>
      <w:proofErr w:type="spellStart"/>
      <w:r w:rsidRPr="009F0037">
        <w:t>comparison</w:t>
      </w:r>
      <w:proofErr w:type="spellEnd"/>
      <w:r w:rsidRPr="009F0037">
        <w:t xml:space="preserve"> to </w:t>
      </w:r>
      <w:proofErr w:type="spellStart"/>
      <w:r w:rsidRPr="009F0037">
        <w:t>genomic</w:t>
      </w:r>
      <w:proofErr w:type="spellEnd"/>
      <w:r w:rsidRPr="009F0037">
        <w:t xml:space="preserve"> </w:t>
      </w:r>
      <w:proofErr w:type="spellStart"/>
      <w:r w:rsidRPr="009F0037">
        <w:t>selection</w:t>
      </w:r>
      <w:proofErr w:type="spellEnd"/>
      <w:r w:rsidRPr="009F0037">
        <w:t xml:space="preserve">. </w:t>
      </w:r>
      <w:proofErr w:type="spellStart"/>
      <w:r w:rsidRPr="009F0037">
        <w:t>Theor</w:t>
      </w:r>
      <w:proofErr w:type="spellEnd"/>
      <w:r w:rsidRPr="009F0037">
        <w:t xml:space="preserve">. </w:t>
      </w:r>
      <w:proofErr w:type="spellStart"/>
      <w:r w:rsidRPr="009F0037">
        <w:t>Appl</w:t>
      </w:r>
      <w:proofErr w:type="spellEnd"/>
      <w:r w:rsidRPr="009F0037">
        <w:t>. Genet. 135, 895–914. https://doi.org/10.1007/s00122-021-04005-8</w:t>
      </w:r>
    </w:p>
    <w:p w14:paraId="7640FDCC" w14:textId="77777777" w:rsidR="009F0037" w:rsidRPr="009F0037" w:rsidRDefault="009F0037" w:rsidP="009F0037">
      <w:pPr>
        <w:pStyle w:val="Bibliographie"/>
      </w:pPr>
      <w:proofErr w:type="spellStart"/>
      <w:r w:rsidRPr="009F0037">
        <w:t>Sadras</w:t>
      </w:r>
      <w:proofErr w:type="spellEnd"/>
      <w:r w:rsidRPr="009F0037">
        <w:t xml:space="preserve">, V.O., 2007. </w:t>
      </w:r>
      <w:proofErr w:type="spellStart"/>
      <w:r w:rsidRPr="009F0037">
        <w:t>Evolutionary</w:t>
      </w:r>
      <w:proofErr w:type="spellEnd"/>
      <w:r w:rsidRPr="009F0037">
        <w:t xml:space="preserve"> aspects of the trade-off </w:t>
      </w:r>
      <w:proofErr w:type="spellStart"/>
      <w:r w:rsidRPr="009F0037">
        <w:t>between</w:t>
      </w:r>
      <w:proofErr w:type="spellEnd"/>
      <w:r w:rsidRPr="009F0037">
        <w:t xml:space="preserve"> </w:t>
      </w:r>
      <w:proofErr w:type="spellStart"/>
      <w:r w:rsidRPr="009F0037">
        <w:t>seed</w:t>
      </w:r>
      <w:proofErr w:type="spellEnd"/>
      <w:r w:rsidRPr="009F0037">
        <w:t xml:space="preserve"> size and </w:t>
      </w:r>
      <w:proofErr w:type="spellStart"/>
      <w:r w:rsidRPr="009F0037">
        <w:t>number</w:t>
      </w:r>
      <w:proofErr w:type="spellEnd"/>
      <w:r w:rsidRPr="009F0037">
        <w:t xml:space="preserve"> in </w:t>
      </w:r>
      <w:proofErr w:type="spellStart"/>
      <w:r w:rsidRPr="009F0037">
        <w:t>crops</w:t>
      </w:r>
      <w:proofErr w:type="spellEnd"/>
      <w:r w:rsidRPr="009F0037">
        <w:t xml:space="preserve">. Field </w:t>
      </w:r>
      <w:proofErr w:type="spellStart"/>
      <w:r w:rsidRPr="009F0037">
        <w:t>Crops</w:t>
      </w:r>
      <w:proofErr w:type="spellEnd"/>
      <w:r w:rsidRPr="009F0037">
        <w:t xml:space="preserve"> </w:t>
      </w:r>
      <w:proofErr w:type="spellStart"/>
      <w:r w:rsidRPr="009F0037">
        <w:t>Res</w:t>
      </w:r>
      <w:proofErr w:type="spellEnd"/>
      <w:r w:rsidRPr="009F0037">
        <w:t>. 100, 125–138. https://doi.org/10.1016/j.fcr.2006.07.004</w:t>
      </w:r>
    </w:p>
    <w:p w14:paraId="36556EBA" w14:textId="77777777" w:rsidR="009F0037" w:rsidRPr="009F0037" w:rsidRDefault="009F0037" w:rsidP="009F0037">
      <w:pPr>
        <w:pStyle w:val="Bibliographie"/>
      </w:pPr>
      <w:r w:rsidRPr="009F0037">
        <w:t xml:space="preserve">Sharma, R.C., </w:t>
      </w:r>
      <w:proofErr w:type="spellStart"/>
      <w:r w:rsidRPr="009F0037">
        <w:t>Tiwary</w:t>
      </w:r>
      <w:proofErr w:type="spellEnd"/>
      <w:r w:rsidRPr="009F0037">
        <w:t xml:space="preserve">, A.K., Ortiz-Ferrara, G., 2008. </w:t>
      </w:r>
      <w:proofErr w:type="spellStart"/>
      <w:r w:rsidRPr="009F0037">
        <w:t>Reduction</w:t>
      </w:r>
      <w:proofErr w:type="spellEnd"/>
      <w:r w:rsidRPr="009F0037">
        <w:t xml:space="preserve"> in </w:t>
      </w:r>
      <w:proofErr w:type="spellStart"/>
      <w:r w:rsidRPr="009F0037">
        <w:t>kernel</w:t>
      </w:r>
      <w:proofErr w:type="spellEnd"/>
      <w:r w:rsidRPr="009F0037">
        <w:t xml:space="preserve"> </w:t>
      </w:r>
      <w:proofErr w:type="spellStart"/>
      <w:r w:rsidRPr="009F0037">
        <w:t>weight</w:t>
      </w:r>
      <w:proofErr w:type="spellEnd"/>
      <w:r w:rsidRPr="009F0037">
        <w:t xml:space="preserve"> as a </w:t>
      </w:r>
      <w:proofErr w:type="spellStart"/>
      <w:r w:rsidRPr="009F0037">
        <w:t>potential</w:t>
      </w:r>
      <w:proofErr w:type="spellEnd"/>
      <w:r w:rsidRPr="009F0037">
        <w:t xml:space="preserve"> indirect </w:t>
      </w:r>
      <w:proofErr w:type="spellStart"/>
      <w:r w:rsidRPr="009F0037">
        <w:t>selection</w:t>
      </w:r>
      <w:proofErr w:type="spellEnd"/>
      <w:r w:rsidRPr="009F0037">
        <w:t xml:space="preserve"> </w:t>
      </w:r>
      <w:proofErr w:type="spellStart"/>
      <w:r w:rsidRPr="009F0037">
        <w:t>criterion</w:t>
      </w:r>
      <w:proofErr w:type="spellEnd"/>
      <w:r w:rsidRPr="009F0037">
        <w:t xml:space="preserve"> for </w:t>
      </w:r>
      <w:proofErr w:type="spellStart"/>
      <w:r w:rsidRPr="009F0037">
        <w:t>wheat</w:t>
      </w:r>
      <w:proofErr w:type="spellEnd"/>
      <w:r w:rsidRPr="009F0037">
        <w:t xml:space="preserve"> grain </w:t>
      </w:r>
      <w:proofErr w:type="spellStart"/>
      <w:r w:rsidRPr="009F0037">
        <w:t>yield</w:t>
      </w:r>
      <w:proofErr w:type="spellEnd"/>
      <w:r w:rsidRPr="009F0037">
        <w:t xml:space="preserve"> </w:t>
      </w:r>
      <w:proofErr w:type="spellStart"/>
      <w:r w:rsidRPr="009F0037">
        <w:t>under</w:t>
      </w:r>
      <w:proofErr w:type="spellEnd"/>
      <w:r w:rsidRPr="009F0037">
        <w:t xml:space="preserve"> terminal </w:t>
      </w:r>
      <w:proofErr w:type="spellStart"/>
      <w:r w:rsidRPr="009F0037">
        <w:t>heat</w:t>
      </w:r>
      <w:proofErr w:type="spellEnd"/>
      <w:r w:rsidRPr="009F0037">
        <w:t xml:space="preserve"> stress. Plant </w:t>
      </w:r>
      <w:proofErr w:type="spellStart"/>
      <w:r w:rsidRPr="009F0037">
        <w:t>Breed</w:t>
      </w:r>
      <w:proofErr w:type="spellEnd"/>
      <w:r w:rsidRPr="009F0037">
        <w:t>. 127, 241–248. https://doi.org/10.1111/j.1439-0523.2007.01460.x</w:t>
      </w:r>
    </w:p>
    <w:p w14:paraId="0685938A" w14:textId="77777777" w:rsidR="009F0037" w:rsidRPr="009F0037" w:rsidRDefault="009F0037" w:rsidP="009F0037">
      <w:pPr>
        <w:pStyle w:val="Bibliographie"/>
      </w:pPr>
      <w:r w:rsidRPr="009F0037">
        <w:t xml:space="preserve">Sharma, S.K., Singh, K.P., Singh, I., 1995. SELECTION RESPONSES FOR GRAIN WEIGHT IN SOME MASS SELECTED AND INTERMATED POPULATIONS OF WHEAT (TRITICUM AESTIVUM L.). INDIAN J. Genet. PLANT </w:t>
      </w:r>
      <w:proofErr w:type="spellStart"/>
      <w:r w:rsidRPr="009F0037">
        <w:t>Breed</w:t>
      </w:r>
      <w:proofErr w:type="spellEnd"/>
      <w:r w:rsidRPr="009F0037">
        <w:t>. 55, 365–373.</w:t>
      </w:r>
    </w:p>
    <w:p w14:paraId="4D79D0ED" w14:textId="77777777" w:rsidR="009F0037" w:rsidRPr="009F0037" w:rsidRDefault="009F0037" w:rsidP="009F0037">
      <w:pPr>
        <w:pStyle w:val="Bibliographie"/>
      </w:pPr>
      <w:r w:rsidRPr="009F0037">
        <w:t xml:space="preserve">Wang, J., </w:t>
      </w:r>
      <w:proofErr w:type="spellStart"/>
      <w:r w:rsidRPr="009F0037">
        <w:t>Vanga</w:t>
      </w:r>
      <w:proofErr w:type="spellEnd"/>
      <w:r w:rsidRPr="009F0037">
        <w:t xml:space="preserve">, S.K., </w:t>
      </w:r>
      <w:proofErr w:type="spellStart"/>
      <w:r w:rsidRPr="009F0037">
        <w:t>Saxena</w:t>
      </w:r>
      <w:proofErr w:type="spellEnd"/>
      <w:r w:rsidRPr="009F0037">
        <w:t xml:space="preserve">, R., </w:t>
      </w:r>
      <w:proofErr w:type="spellStart"/>
      <w:r w:rsidRPr="009F0037">
        <w:t>Orsat</w:t>
      </w:r>
      <w:proofErr w:type="spellEnd"/>
      <w:r w:rsidRPr="009F0037">
        <w:t xml:space="preserve">, V., </w:t>
      </w:r>
      <w:proofErr w:type="spellStart"/>
      <w:r w:rsidRPr="009F0037">
        <w:t>Raghavan</w:t>
      </w:r>
      <w:proofErr w:type="spellEnd"/>
      <w:r w:rsidRPr="009F0037">
        <w:t xml:space="preserve">, V., 2018. </w:t>
      </w:r>
      <w:proofErr w:type="spellStart"/>
      <w:r w:rsidRPr="009F0037">
        <w:t>Effect</w:t>
      </w:r>
      <w:proofErr w:type="spellEnd"/>
      <w:r w:rsidRPr="009F0037">
        <w:t xml:space="preserve"> of </w:t>
      </w:r>
      <w:proofErr w:type="spellStart"/>
      <w:r w:rsidRPr="009F0037">
        <w:t>Climate</w:t>
      </w:r>
      <w:proofErr w:type="spellEnd"/>
      <w:r w:rsidRPr="009F0037">
        <w:t xml:space="preserve"> Change on the </w:t>
      </w:r>
      <w:proofErr w:type="spellStart"/>
      <w:r w:rsidRPr="009F0037">
        <w:t>Yield</w:t>
      </w:r>
      <w:proofErr w:type="spellEnd"/>
      <w:r w:rsidRPr="009F0037">
        <w:t xml:space="preserve"> of </w:t>
      </w:r>
      <w:proofErr w:type="spellStart"/>
      <w:r w:rsidRPr="009F0037">
        <w:t>Cereal</w:t>
      </w:r>
      <w:proofErr w:type="spellEnd"/>
      <w:r w:rsidRPr="009F0037">
        <w:t xml:space="preserve"> </w:t>
      </w:r>
      <w:proofErr w:type="spellStart"/>
      <w:r w:rsidRPr="009F0037">
        <w:t>Crops</w:t>
      </w:r>
      <w:proofErr w:type="spellEnd"/>
      <w:r w:rsidRPr="009F0037">
        <w:t xml:space="preserve">: A </w:t>
      </w:r>
      <w:proofErr w:type="spellStart"/>
      <w:r w:rsidRPr="009F0037">
        <w:t>Review</w:t>
      </w:r>
      <w:proofErr w:type="spellEnd"/>
      <w:r w:rsidRPr="009F0037">
        <w:t xml:space="preserve">. </w:t>
      </w:r>
      <w:proofErr w:type="spellStart"/>
      <w:r w:rsidRPr="009F0037">
        <w:t>Climate</w:t>
      </w:r>
      <w:proofErr w:type="spellEnd"/>
      <w:r w:rsidRPr="009F0037">
        <w:t xml:space="preserve"> 6, 41. https://doi.org/10.3390/cli6020041</w:t>
      </w:r>
    </w:p>
    <w:p w14:paraId="5550EBFD" w14:textId="77777777" w:rsidR="009F0037" w:rsidRPr="009F0037" w:rsidRDefault="009F0037" w:rsidP="009F0037">
      <w:pPr>
        <w:pStyle w:val="Bibliographie"/>
      </w:pPr>
      <w:r w:rsidRPr="009F0037">
        <w:t>Wang, K., Fu, B.X., 2020. Inter-</w:t>
      </w:r>
      <w:proofErr w:type="spellStart"/>
      <w:r w:rsidRPr="009F0037">
        <w:t>Relationships</w:t>
      </w:r>
      <w:proofErr w:type="spellEnd"/>
      <w:r w:rsidRPr="009F0037">
        <w:t xml:space="preserve"> </w:t>
      </w:r>
      <w:proofErr w:type="spellStart"/>
      <w:r w:rsidRPr="009F0037">
        <w:t>between</w:t>
      </w:r>
      <w:proofErr w:type="spellEnd"/>
      <w:r w:rsidRPr="009F0037">
        <w:t xml:space="preserve"> Test </w:t>
      </w:r>
      <w:proofErr w:type="spellStart"/>
      <w:r w:rsidRPr="009F0037">
        <w:t>Weight</w:t>
      </w:r>
      <w:proofErr w:type="spellEnd"/>
      <w:r w:rsidRPr="009F0037">
        <w:t xml:space="preserve">, </w:t>
      </w:r>
      <w:proofErr w:type="spellStart"/>
      <w:r w:rsidRPr="009F0037">
        <w:t>Thousand</w:t>
      </w:r>
      <w:proofErr w:type="spellEnd"/>
      <w:r w:rsidRPr="009F0037">
        <w:t xml:space="preserve"> </w:t>
      </w:r>
      <w:proofErr w:type="spellStart"/>
      <w:r w:rsidRPr="009F0037">
        <w:t>Kernel</w:t>
      </w:r>
      <w:proofErr w:type="spellEnd"/>
      <w:r w:rsidRPr="009F0037">
        <w:t xml:space="preserve"> </w:t>
      </w:r>
      <w:proofErr w:type="spellStart"/>
      <w:r w:rsidRPr="009F0037">
        <w:t>Weight</w:t>
      </w:r>
      <w:proofErr w:type="spellEnd"/>
      <w:r w:rsidRPr="009F0037">
        <w:t xml:space="preserve">, </w:t>
      </w:r>
      <w:proofErr w:type="spellStart"/>
      <w:r w:rsidRPr="009F0037">
        <w:t>Kernel</w:t>
      </w:r>
      <w:proofErr w:type="spellEnd"/>
      <w:r w:rsidRPr="009F0037">
        <w:t xml:space="preserve"> Size Distribution and </w:t>
      </w:r>
      <w:proofErr w:type="spellStart"/>
      <w:r w:rsidRPr="009F0037">
        <w:t>Their</w:t>
      </w:r>
      <w:proofErr w:type="spellEnd"/>
      <w:r w:rsidRPr="009F0037">
        <w:t xml:space="preserve"> </w:t>
      </w:r>
      <w:proofErr w:type="spellStart"/>
      <w:r w:rsidRPr="009F0037">
        <w:t>Effects</w:t>
      </w:r>
      <w:proofErr w:type="spellEnd"/>
      <w:r w:rsidRPr="009F0037">
        <w:t xml:space="preserve"> on </w:t>
      </w:r>
      <w:proofErr w:type="spellStart"/>
      <w:r w:rsidRPr="009F0037">
        <w:t>Durum</w:t>
      </w:r>
      <w:proofErr w:type="spellEnd"/>
      <w:r w:rsidRPr="009F0037">
        <w:t xml:space="preserve"> </w:t>
      </w:r>
      <w:proofErr w:type="spellStart"/>
      <w:r w:rsidRPr="009F0037">
        <w:t>Wheat</w:t>
      </w:r>
      <w:proofErr w:type="spellEnd"/>
      <w:r w:rsidRPr="009F0037">
        <w:t xml:space="preserve"> </w:t>
      </w:r>
      <w:proofErr w:type="spellStart"/>
      <w:r w:rsidRPr="009F0037">
        <w:t>Milling</w:t>
      </w:r>
      <w:proofErr w:type="spellEnd"/>
      <w:r w:rsidRPr="009F0037">
        <w:t xml:space="preserve">, </w:t>
      </w:r>
      <w:proofErr w:type="spellStart"/>
      <w:r w:rsidRPr="009F0037">
        <w:t>Semolina</w:t>
      </w:r>
      <w:proofErr w:type="spellEnd"/>
      <w:r w:rsidRPr="009F0037">
        <w:t xml:space="preserve"> Composition and </w:t>
      </w:r>
      <w:proofErr w:type="spellStart"/>
      <w:r w:rsidRPr="009F0037">
        <w:t>Pasta</w:t>
      </w:r>
      <w:proofErr w:type="spellEnd"/>
      <w:r w:rsidRPr="009F0037">
        <w:t xml:space="preserve"> </w:t>
      </w:r>
      <w:proofErr w:type="spellStart"/>
      <w:r w:rsidRPr="009F0037">
        <w:lastRenderedPageBreak/>
        <w:t>Processing</w:t>
      </w:r>
      <w:proofErr w:type="spellEnd"/>
      <w:r w:rsidRPr="009F0037">
        <w:t xml:space="preserve"> </w:t>
      </w:r>
      <w:proofErr w:type="spellStart"/>
      <w:r w:rsidRPr="009F0037">
        <w:t>Quality</w:t>
      </w:r>
      <w:proofErr w:type="spellEnd"/>
      <w:r w:rsidRPr="009F0037">
        <w:t xml:space="preserve">. </w:t>
      </w:r>
      <w:proofErr w:type="spellStart"/>
      <w:r w:rsidRPr="009F0037">
        <w:t>Foods</w:t>
      </w:r>
      <w:proofErr w:type="spellEnd"/>
      <w:r w:rsidRPr="009F0037">
        <w:t xml:space="preserve"> 9, 1308. https://doi.org/10.3390/foods9091308</w:t>
      </w:r>
    </w:p>
    <w:p w14:paraId="1C7A2539" w14:textId="77777777" w:rsidR="009F0037" w:rsidRPr="009F0037" w:rsidRDefault="009F0037" w:rsidP="009F0037">
      <w:pPr>
        <w:pStyle w:val="Bibliographie"/>
      </w:pPr>
      <w:proofErr w:type="spellStart"/>
      <w:r w:rsidRPr="009F0037">
        <w:t>Weiß</w:t>
      </w:r>
      <w:proofErr w:type="spellEnd"/>
      <w:r w:rsidRPr="009F0037">
        <w:t xml:space="preserve">, T.M., Zhu, X., </w:t>
      </w:r>
      <w:proofErr w:type="spellStart"/>
      <w:r w:rsidRPr="009F0037">
        <w:t>Leiser</w:t>
      </w:r>
      <w:proofErr w:type="spellEnd"/>
      <w:r w:rsidRPr="009F0037">
        <w:t xml:space="preserve">, W.L., Li, D., Liu, W., </w:t>
      </w:r>
      <w:proofErr w:type="spellStart"/>
      <w:r w:rsidRPr="009F0037">
        <w:t>Schipprack</w:t>
      </w:r>
      <w:proofErr w:type="spellEnd"/>
      <w:r w:rsidRPr="009F0037">
        <w:t xml:space="preserve">, W., </w:t>
      </w:r>
      <w:proofErr w:type="spellStart"/>
      <w:r w:rsidRPr="009F0037">
        <w:t>Melchinger</w:t>
      </w:r>
      <w:proofErr w:type="spellEnd"/>
      <w:r w:rsidRPr="009F0037">
        <w:t xml:space="preserve">, A.E., Hahn, V., </w:t>
      </w:r>
      <w:proofErr w:type="spellStart"/>
      <w:r w:rsidRPr="009F0037">
        <w:t>Würschum</w:t>
      </w:r>
      <w:proofErr w:type="spellEnd"/>
      <w:r w:rsidRPr="009F0037">
        <w:t xml:space="preserve">, T., 2022. </w:t>
      </w:r>
      <w:proofErr w:type="spellStart"/>
      <w:r w:rsidRPr="009F0037">
        <w:t>Unraveling</w:t>
      </w:r>
      <w:proofErr w:type="spellEnd"/>
      <w:r w:rsidRPr="009F0037">
        <w:t xml:space="preserve"> the </w:t>
      </w:r>
      <w:proofErr w:type="spellStart"/>
      <w:r w:rsidRPr="009F0037">
        <w:t>potential</w:t>
      </w:r>
      <w:proofErr w:type="spellEnd"/>
      <w:r w:rsidRPr="009F0037">
        <w:t xml:space="preserve"> of </w:t>
      </w:r>
      <w:proofErr w:type="spellStart"/>
      <w:r w:rsidRPr="009F0037">
        <w:t>phenomic</w:t>
      </w:r>
      <w:proofErr w:type="spellEnd"/>
      <w:r w:rsidRPr="009F0037">
        <w:t xml:space="preserve"> </w:t>
      </w:r>
      <w:proofErr w:type="spellStart"/>
      <w:r w:rsidRPr="009F0037">
        <w:t>selection</w:t>
      </w:r>
      <w:proofErr w:type="spellEnd"/>
      <w:r w:rsidRPr="009F0037">
        <w:t xml:space="preserve"> </w:t>
      </w:r>
      <w:proofErr w:type="spellStart"/>
      <w:r w:rsidRPr="009F0037">
        <w:t>within</w:t>
      </w:r>
      <w:proofErr w:type="spellEnd"/>
      <w:r w:rsidRPr="009F0037">
        <w:t xml:space="preserve"> and </w:t>
      </w:r>
      <w:proofErr w:type="spellStart"/>
      <w:r w:rsidRPr="009F0037">
        <w:t>among</w:t>
      </w:r>
      <w:proofErr w:type="spellEnd"/>
      <w:r w:rsidRPr="009F0037">
        <w:t xml:space="preserve"> diverse breeding </w:t>
      </w:r>
      <w:proofErr w:type="spellStart"/>
      <w:r w:rsidRPr="009F0037">
        <w:t>material</w:t>
      </w:r>
      <w:proofErr w:type="spellEnd"/>
      <w:r w:rsidRPr="009F0037">
        <w:t xml:space="preserve"> of </w:t>
      </w:r>
      <w:proofErr w:type="spellStart"/>
      <w:r w:rsidRPr="009F0037">
        <w:t>maize</w:t>
      </w:r>
      <w:proofErr w:type="spellEnd"/>
      <w:r w:rsidRPr="009F0037">
        <w:t xml:space="preserve"> (</w:t>
      </w:r>
      <w:proofErr w:type="spellStart"/>
      <w:r w:rsidRPr="009F0037">
        <w:t>Zea</w:t>
      </w:r>
      <w:proofErr w:type="spellEnd"/>
      <w:r w:rsidRPr="009F0037">
        <w:t xml:space="preserve"> </w:t>
      </w:r>
      <w:proofErr w:type="spellStart"/>
      <w:r w:rsidRPr="009F0037">
        <w:t>mays</w:t>
      </w:r>
      <w:proofErr w:type="spellEnd"/>
      <w:r w:rsidRPr="009F0037">
        <w:t xml:space="preserve"> L.). G3 12, jkab445.</w:t>
      </w:r>
    </w:p>
    <w:p w14:paraId="14F2CD28" w14:textId="77777777" w:rsidR="009F0037" w:rsidRPr="009F0037" w:rsidRDefault="009F0037" w:rsidP="009F0037">
      <w:pPr>
        <w:pStyle w:val="Bibliographie"/>
      </w:pPr>
      <w:proofErr w:type="spellStart"/>
      <w:r w:rsidRPr="009F0037">
        <w:t>Wiersma</w:t>
      </w:r>
      <w:proofErr w:type="spellEnd"/>
      <w:r w:rsidRPr="009F0037">
        <w:t xml:space="preserve">, J.J., </w:t>
      </w:r>
      <w:proofErr w:type="spellStart"/>
      <w:r w:rsidRPr="009F0037">
        <w:t>Busch</w:t>
      </w:r>
      <w:proofErr w:type="spellEnd"/>
      <w:r w:rsidRPr="009F0037">
        <w:t xml:space="preserve">, R.H., Fulcher, G.G., </w:t>
      </w:r>
      <w:proofErr w:type="spellStart"/>
      <w:r w:rsidRPr="009F0037">
        <w:t>Hareland</w:t>
      </w:r>
      <w:proofErr w:type="spellEnd"/>
      <w:r w:rsidRPr="009F0037">
        <w:t xml:space="preserve">, G.A., 2001. </w:t>
      </w:r>
      <w:proofErr w:type="spellStart"/>
      <w:r w:rsidRPr="009F0037">
        <w:t>Recurrent</w:t>
      </w:r>
      <w:proofErr w:type="spellEnd"/>
      <w:r w:rsidRPr="009F0037">
        <w:t xml:space="preserve"> </w:t>
      </w:r>
      <w:proofErr w:type="spellStart"/>
      <w:r w:rsidRPr="009F0037">
        <w:t>Selection</w:t>
      </w:r>
      <w:proofErr w:type="spellEnd"/>
      <w:r w:rsidRPr="009F0037">
        <w:t xml:space="preserve"> for </w:t>
      </w:r>
      <w:proofErr w:type="spellStart"/>
      <w:r w:rsidRPr="009F0037">
        <w:t>Kernel</w:t>
      </w:r>
      <w:proofErr w:type="spellEnd"/>
      <w:r w:rsidRPr="009F0037">
        <w:t xml:space="preserve"> </w:t>
      </w:r>
      <w:proofErr w:type="spellStart"/>
      <w:r w:rsidRPr="009F0037">
        <w:t>Weight</w:t>
      </w:r>
      <w:proofErr w:type="spellEnd"/>
      <w:r w:rsidRPr="009F0037">
        <w:t xml:space="preserve"> in </w:t>
      </w:r>
      <w:proofErr w:type="spellStart"/>
      <w:r w:rsidRPr="009F0037">
        <w:t>Spring</w:t>
      </w:r>
      <w:proofErr w:type="spellEnd"/>
      <w:r w:rsidRPr="009F0037">
        <w:t xml:space="preserve"> </w:t>
      </w:r>
      <w:proofErr w:type="spellStart"/>
      <w:r w:rsidRPr="009F0037">
        <w:t>Wheat</w:t>
      </w:r>
      <w:proofErr w:type="spellEnd"/>
      <w:r w:rsidRPr="009F0037">
        <w:t xml:space="preserve">. </w:t>
      </w:r>
      <w:proofErr w:type="spellStart"/>
      <w:r w:rsidRPr="009F0037">
        <w:t>Crop</w:t>
      </w:r>
      <w:proofErr w:type="spellEnd"/>
      <w:r w:rsidRPr="009F0037">
        <w:t xml:space="preserve"> </w:t>
      </w:r>
      <w:proofErr w:type="spellStart"/>
      <w:r w:rsidRPr="009F0037">
        <w:t>Sci</w:t>
      </w:r>
      <w:proofErr w:type="spellEnd"/>
      <w:r w:rsidRPr="009F0037">
        <w:t>. 41, 999–1005. https://doi.org/10.2135/cropsci2001.414999x</w:t>
      </w:r>
    </w:p>
    <w:p w14:paraId="41B53C04" w14:textId="77777777" w:rsidR="009F0037" w:rsidRPr="009F0037" w:rsidRDefault="009F0037" w:rsidP="009F0037">
      <w:pPr>
        <w:pStyle w:val="Bibliographie"/>
      </w:pPr>
      <w:proofErr w:type="spellStart"/>
      <w:r w:rsidRPr="009F0037">
        <w:t>Wilcox</w:t>
      </w:r>
      <w:proofErr w:type="spellEnd"/>
      <w:r w:rsidRPr="009F0037">
        <w:t xml:space="preserve">, J., </w:t>
      </w:r>
      <w:proofErr w:type="spellStart"/>
      <w:r w:rsidRPr="009F0037">
        <w:t>Makowski</w:t>
      </w:r>
      <w:proofErr w:type="spellEnd"/>
      <w:r w:rsidRPr="009F0037">
        <w:t xml:space="preserve">, D., 2014. A </w:t>
      </w:r>
      <w:proofErr w:type="spellStart"/>
      <w:r w:rsidRPr="009F0037">
        <w:t>meta-analysis</w:t>
      </w:r>
      <w:proofErr w:type="spellEnd"/>
      <w:r w:rsidRPr="009F0037">
        <w:t xml:space="preserve"> of the </w:t>
      </w:r>
      <w:proofErr w:type="spellStart"/>
      <w:r w:rsidRPr="009F0037">
        <w:t>predicted</w:t>
      </w:r>
      <w:proofErr w:type="spellEnd"/>
      <w:r w:rsidRPr="009F0037">
        <w:t xml:space="preserve"> </w:t>
      </w:r>
      <w:proofErr w:type="spellStart"/>
      <w:r w:rsidRPr="009F0037">
        <w:t>effects</w:t>
      </w:r>
      <w:proofErr w:type="spellEnd"/>
      <w:r w:rsidRPr="009F0037">
        <w:t xml:space="preserve"> of </w:t>
      </w:r>
      <w:proofErr w:type="spellStart"/>
      <w:r w:rsidRPr="009F0037">
        <w:t>climate</w:t>
      </w:r>
      <w:proofErr w:type="spellEnd"/>
      <w:r w:rsidRPr="009F0037">
        <w:t xml:space="preserve"> change on </w:t>
      </w:r>
      <w:proofErr w:type="spellStart"/>
      <w:r w:rsidRPr="009F0037">
        <w:t>wheat</w:t>
      </w:r>
      <w:proofErr w:type="spellEnd"/>
      <w:r w:rsidRPr="009F0037">
        <w:t xml:space="preserve"> </w:t>
      </w:r>
      <w:proofErr w:type="spellStart"/>
      <w:r w:rsidRPr="009F0037">
        <w:t>yields</w:t>
      </w:r>
      <w:proofErr w:type="spellEnd"/>
      <w:r w:rsidRPr="009F0037">
        <w:t xml:space="preserve"> </w:t>
      </w:r>
      <w:proofErr w:type="spellStart"/>
      <w:r w:rsidRPr="009F0037">
        <w:t>using</w:t>
      </w:r>
      <w:proofErr w:type="spellEnd"/>
      <w:r w:rsidRPr="009F0037">
        <w:t xml:space="preserve"> simulation </w:t>
      </w:r>
      <w:proofErr w:type="spellStart"/>
      <w:r w:rsidRPr="009F0037">
        <w:t>studies</w:t>
      </w:r>
      <w:proofErr w:type="spellEnd"/>
      <w:r w:rsidRPr="009F0037">
        <w:t xml:space="preserve">. Field </w:t>
      </w:r>
      <w:proofErr w:type="spellStart"/>
      <w:r w:rsidRPr="009F0037">
        <w:t>Crops</w:t>
      </w:r>
      <w:proofErr w:type="spellEnd"/>
      <w:r w:rsidRPr="009F0037">
        <w:t xml:space="preserve"> </w:t>
      </w:r>
      <w:proofErr w:type="spellStart"/>
      <w:r w:rsidRPr="009F0037">
        <w:t>Res</w:t>
      </w:r>
      <w:proofErr w:type="spellEnd"/>
      <w:r w:rsidRPr="009F0037">
        <w:t>. 156, 180–190. https://doi.org/10.1016/j.fcr.2013.11.008</w:t>
      </w:r>
    </w:p>
    <w:p w14:paraId="60CC400A" w14:textId="77777777" w:rsidR="009F0037" w:rsidRPr="009F0037" w:rsidRDefault="009F0037" w:rsidP="009F0037">
      <w:pPr>
        <w:pStyle w:val="Bibliographie"/>
      </w:pPr>
      <w:r w:rsidRPr="009F0037">
        <w:t xml:space="preserve">Zahra, N., </w:t>
      </w:r>
      <w:proofErr w:type="spellStart"/>
      <w:r w:rsidRPr="009F0037">
        <w:t>Hafeez</w:t>
      </w:r>
      <w:proofErr w:type="spellEnd"/>
      <w:r w:rsidRPr="009F0037">
        <w:t xml:space="preserve">, M.B., </w:t>
      </w:r>
      <w:proofErr w:type="spellStart"/>
      <w:r w:rsidRPr="009F0037">
        <w:t>Wahid</w:t>
      </w:r>
      <w:proofErr w:type="spellEnd"/>
      <w:r w:rsidRPr="009F0037">
        <w:t xml:space="preserve">, A., Al </w:t>
      </w:r>
      <w:proofErr w:type="spellStart"/>
      <w:r w:rsidRPr="009F0037">
        <w:t>Masruri</w:t>
      </w:r>
      <w:proofErr w:type="spellEnd"/>
      <w:r w:rsidRPr="009F0037">
        <w:t xml:space="preserve">, M.H., </w:t>
      </w:r>
      <w:proofErr w:type="spellStart"/>
      <w:r w:rsidRPr="009F0037">
        <w:t>Ullah</w:t>
      </w:r>
      <w:proofErr w:type="spellEnd"/>
      <w:r w:rsidRPr="009F0037">
        <w:t xml:space="preserve">, A., </w:t>
      </w:r>
      <w:proofErr w:type="spellStart"/>
      <w:r w:rsidRPr="009F0037">
        <w:t>Siddique</w:t>
      </w:r>
      <w:proofErr w:type="spellEnd"/>
      <w:r w:rsidRPr="009F0037">
        <w:t xml:space="preserve">, K.H.M., </w:t>
      </w:r>
      <w:proofErr w:type="spellStart"/>
      <w:r w:rsidRPr="009F0037">
        <w:t>Farooq</w:t>
      </w:r>
      <w:proofErr w:type="spellEnd"/>
      <w:r w:rsidRPr="009F0037">
        <w:t xml:space="preserve">, M., 2023. Impact of </w:t>
      </w:r>
      <w:proofErr w:type="spellStart"/>
      <w:r w:rsidRPr="009F0037">
        <w:t>climate</w:t>
      </w:r>
      <w:proofErr w:type="spellEnd"/>
      <w:r w:rsidRPr="009F0037">
        <w:t xml:space="preserve"> change on </w:t>
      </w:r>
      <w:proofErr w:type="spellStart"/>
      <w:r w:rsidRPr="009F0037">
        <w:t>wheat</w:t>
      </w:r>
      <w:proofErr w:type="spellEnd"/>
      <w:r w:rsidRPr="009F0037">
        <w:t xml:space="preserve"> grain composition and </w:t>
      </w:r>
      <w:proofErr w:type="spellStart"/>
      <w:r w:rsidRPr="009F0037">
        <w:t>quality</w:t>
      </w:r>
      <w:proofErr w:type="spellEnd"/>
      <w:r w:rsidRPr="009F0037">
        <w:t xml:space="preserve">. J. </w:t>
      </w:r>
      <w:proofErr w:type="spellStart"/>
      <w:r w:rsidRPr="009F0037">
        <w:t>Sci</w:t>
      </w:r>
      <w:proofErr w:type="spellEnd"/>
      <w:r w:rsidRPr="009F0037">
        <w:t xml:space="preserve">. Food </w:t>
      </w:r>
      <w:proofErr w:type="spellStart"/>
      <w:r w:rsidRPr="009F0037">
        <w:t>Agric</w:t>
      </w:r>
      <w:proofErr w:type="spellEnd"/>
      <w:r w:rsidRPr="009F0037">
        <w:t>. 103, 2745–2751. https://doi.org/10.1002/jsfa.12289</w:t>
      </w:r>
    </w:p>
    <w:p w14:paraId="16C1B0A1" w14:textId="77777777" w:rsidR="009F0037" w:rsidRPr="009F0037" w:rsidRDefault="009F0037" w:rsidP="009F0037">
      <w:pPr>
        <w:pStyle w:val="Bibliographie"/>
      </w:pPr>
      <w:r w:rsidRPr="009F0037">
        <w:t xml:space="preserve">Zhu, X., </w:t>
      </w:r>
      <w:proofErr w:type="spellStart"/>
      <w:r w:rsidRPr="009F0037">
        <w:t>Leiser</w:t>
      </w:r>
      <w:proofErr w:type="spellEnd"/>
      <w:r w:rsidRPr="009F0037">
        <w:t xml:space="preserve">, W.L., Hahn, V., </w:t>
      </w:r>
      <w:proofErr w:type="spellStart"/>
      <w:r w:rsidRPr="009F0037">
        <w:t>Würschum</w:t>
      </w:r>
      <w:proofErr w:type="spellEnd"/>
      <w:r w:rsidRPr="009F0037">
        <w:t xml:space="preserve">, T., 2021. </w:t>
      </w:r>
      <w:proofErr w:type="spellStart"/>
      <w:r w:rsidRPr="009F0037">
        <w:t>Phenomic</w:t>
      </w:r>
      <w:proofErr w:type="spellEnd"/>
      <w:r w:rsidRPr="009F0037">
        <w:t xml:space="preserve"> </w:t>
      </w:r>
      <w:proofErr w:type="spellStart"/>
      <w:r w:rsidRPr="009F0037">
        <w:t>selection</w:t>
      </w:r>
      <w:proofErr w:type="spellEnd"/>
      <w:r w:rsidRPr="009F0037">
        <w:t xml:space="preserve"> </w:t>
      </w:r>
      <w:proofErr w:type="spellStart"/>
      <w:r w:rsidRPr="009F0037">
        <w:t>is</w:t>
      </w:r>
      <w:proofErr w:type="spellEnd"/>
      <w:r w:rsidRPr="009F0037">
        <w:t xml:space="preserve"> </w:t>
      </w:r>
      <w:proofErr w:type="spellStart"/>
      <w:r w:rsidRPr="009F0037">
        <w:t>competitive</w:t>
      </w:r>
      <w:proofErr w:type="spellEnd"/>
      <w:r w:rsidRPr="009F0037">
        <w:t xml:space="preserve"> </w:t>
      </w:r>
      <w:proofErr w:type="spellStart"/>
      <w:r w:rsidRPr="009F0037">
        <w:t>with</w:t>
      </w:r>
      <w:proofErr w:type="spellEnd"/>
      <w:r w:rsidRPr="009F0037">
        <w:t xml:space="preserve"> </w:t>
      </w:r>
      <w:proofErr w:type="spellStart"/>
      <w:r w:rsidRPr="009F0037">
        <w:t>genomic</w:t>
      </w:r>
      <w:proofErr w:type="spellEnd"/>
      <w:r w:rsidRPr="009F0037">
        <w:t xml:space="preserve"> </w:t>
      </w:r>
      <w:proofErr w:type="spellStart"/>
      <w:r w:rsidRPr="009F0037">
        <w:t>selection</w:t>
      </w:r>
      <w:proofErr w:type="spellEnd"/>
      <w:r w:rsidRPr="009F0037">
        <w:t xml:space="preserve"> for breeding of </w:t>
      </w:r>
      <w:proofErr w:type="spellStart"/>
      <w:r w:rsidRPr="009F0037">
        <w:t>complex</w:t>
      </w:r>
      <w:proofErr w:type="spellEnd"/>
      <w:r w:rsidRPr="009F0037">
        <w:t xml:space="preserve"> traits. Plant </w:t>
      </w:r>
      <w:proofErr w:type="spellStart"/>
      <w:r w:rsidRPr="009F0037">
        <w:t>Phenome</w:t>
      </w:r>
      <w:proofErr w:type="spellEnd"/>
      <w:r w:rsidRPr="009F0037">
        <w:t xml:space="preserve"> J. 4, e20027. https://doi.org/10.1002/ppj2.20027</w:t>
      </w:r>
    </w:p>
    <w:p w14:paraId="1FA1C0AB" w14:textId="77777777" w:rsidR="009F0037" w:rsidRPr="009F0037" w:rsidRDefault="009F0037" w:rsidP="009F0037">
      <w:pPr>
        <w:pStyle w:val="Bibliographie"/>
      </w:pPr>
      <w:r w:rsidRPr="009F0037">
        <w:t xml:space="preserve">Zhu, X., </w:t>
      </w:r>
      <w:proofErr w:type="spellStart"/>
      <w:r w:rsidRPr="009F0037">
        <w:t>Maurer</w:t>
      </w:r>
      <w:proofErr w:type="spellEnd"/>
      <w:r w:rsidRPr="009F0037">
        <w:t xml:space="preserve">, H.P., </w:t>
      </w:r>
      <w:proofErr w:type="spellStart"/>
      <w:r w:rsidRPr="009F0037">
        <w:t>Jenz</w:t>
      </w:r>
      <w:proofErr w:type="spellEnd"/>
      <w:r w:rsidRPr="009F0037">
        <w:t xml:space="preserve">, M., Hahn, V., </w:t>
      </w:r>
      <w:proofErr w:type="spellStart"/>
      <w:r w:rsidRPr="009F0037">
        <w:t>Ruckelshausen</w:t>
      </w:r>
      <w:proofErr w:type="spellEnd"/>
      <w:r w:rsidRPr="009F0037">
        <w:t xml:space="preserve">, A., </w:t>
      </w:r>
      <w:proofErr w:type="spellStart"/>
      <w:r w:rsidRPr="009F0037">
        <w:t>Leiser</w:t>
      </w:r>
      <w:proofErr w:type="spellEnd"/>
      <w:r w:rsidRPr="009F0037">
        <w:t xml:space="preserve">, W.L., </w:t>
      </w:r>
      <w:proofErr w:type="spellStart"/>
      <w:r w:rsidRPr="009F0037">
        <w:t>Würschum</w:t>
      </w:r>
      <w:proofErr w:type="spellEnd"/>
      <w:r w:rsidRPr="009F0037">
        <w:t xml:space="preserve">, T., 2022. The performance of </w:t>
      </w:r>
      <w:proofErr w:type="spellStart"/>
      <w:r w:rsidRPr="009F0037">
        <w:t>phenomic</w:t>
      </w:r>
      <w:proofErr w:type="spellEnd"/>
      <w:r w:rsidRPr="009F0037">
        <w:t xml:space="preserve"> </w:t>
      </w:r>
      <w:proofErr w:type="spellStart"/>
      <w:r w:rsidRPr="009F0037">
        <w:t>selection</w:t>
      </w:r>
      <w:proofErr w:type="spellEnd"/>
      <w:r w:rsidRPr="009F0037">
        <w:t xml:space="preserve"> </w:t>
      </w:r>
      <w:proofErr w:type="spellStart"/>
      <w:r w:rsidRPr="009F0037">
        <w:t>depends</w:t>
      </w:r>
      <w:proofErr w:type="spellEnd"/>
      <w:r w:rsidRPr="009F0037">
        <w:t xml:space="preserve"> on the </w:t>
      </w:r>
      <w:proofErr w:type="spellStart"/>
      <w:r w:rsidRPr="009F0037">
        <w:t>genetic</w:t>
      </w:r>
      <w:proofErr w:type="spellEnd"/>
      <w:r w:rsidRPr="009F0037">
        <w:t xml:space="preserve"> architecture of the </w:t>
      </w:r>
      <w:proofErr w:type="spellStart"/>
      <w:r w:rsidRPr="009F0037">
        <w:t>target</w:t>
      </w:r>
      <w:proofErr w:type="spellEnd"/>
      <w:r w:rsidRPr="009F0037">
        <w:t xml:space="preserve"> trait. </w:t>
      </w:r>
      <w:proofErr w:type="spellStart"/>
      <w:r w:rsidRPr="009F0037">
        <w:t>Theor</w:t>
      </w:r>
      <w:proofErr w:type="spellEnd"/>
      <w:r w:rsidRPr="009F0037">
        <w:t xml:space="preserve">. </w:t>
      </w:r>
      <w:proofErr w:type="spellStart"/>
      <w:r w:rsidRPr="009F0037">
        <w:t>Appl</w:t>
      </w:r>
      <w:proofErr w:type="spellEnd"/>
      <w:r w:rsidRPr="009F0037">
        <w:t>. Genet. 135, 653–665. https://doi.org/10.1007/s00122-021-03997-7</w:t>
      </w:r>
    </w:p>
    <w:p w14:paraId="27DDA452" w14:textId="2D99D492"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2"/>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3"/>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4"/>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5pt;height:41.25pt" o:ole="">
            <v:imagedata r:id="rId38" o:title=""/>
          </v:shape>
          <o:OLEObject Type="Embed" ProgID="MSPhotoEd.3" ShapeID="_x0000_i1025" DrawAspect="Content" ObjectID="_1754316421" r:id="rId39"/>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ienvenu" w:date="2023-06-19T14:47:00Z" w:initials="b">
    <w:p w14:paraId="4A4675EE" w14:textId="77777777" w:rsidR="00AE2492" w:rsidRDefault="00AE2492"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26" w:author="bienvenu" w:date="2023-08-23T15:19:00Z" w:initials="b">
    <w:p w14:paraId="03E21BE3" w14:textId="16CE84B5" w:rsidR="00BB18FD" w:rsidRDefault="00BB18FD">
      <w:pPr>
        <w:pStyle w:val="Commentaire"/>
      </w:pPr>
      <w:r>
        <w:rPr>
          <w:rStyle w:val="Marquedecommentaire"/>
        </w:rPr>
        <w:annotationRef/>
      </w:r>
      <w:r>
        <w:t>A confirmer/infirmer peaufiner avec de la biblio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Ex w15:paraId="03E21BE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19100" w14:textId="77777777" w:rsidR="0044026E" w:rsidRDefault="0044026E">
      <w:r>
        <w:separator/>
      </w:r>
    </w:p>
  </w:endnote>
  <w:endnote w:type="continuationSeparator" w:id="0">
    <w:p w14:paraId="1C569595" w14:textId="77777777" w:rsidR="0044026E" w:rsidRDefault="00440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5C452EF7" w:rsidR="00AE2492" w:rsidRDefault="00AE2492">
    <w:pPr>
      <w:pStyle w:val="Pieddepage"/>
      <w:jc w:val="center"/>
    </w:pPr>
    <w:r>
      <w:fldChar w:fldCharType="begin"/>
    </w:r>
    <w:r>
      <w:instrText xml:space="preserve"> PAGE </w:instrText>
    </w:r>
    <w:r>
      <w:fldChar w:fldCharType="separate"/>
    </w:r>
    <w:r w:rsidR="003B6339">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66FAE4BE" w:rsidR="00AE2492" w:rsidRDefault="00AE2492">
    <w:pPr>
      <w:pStyle w:val="Pieddepage"/>
      <w:jc w:val="center"/>
    </w:pPr>
    <w:r>
      <w:fldChar w:fldCharType="begin"/>
    </w:r>
    <w:r>
      <w:instrText xml:space="preserve"> PAGE </w:instrText>
    </w:r>
    <w:r>
      <w:fldChar w:fldCharType="separate"/>
    </w:r>
    <w:r w:rsidR="00144E81">
      <w:rPr>
        <w:noProof/>
      </w:rPr>
      <w:t>45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403065BD" w:rsidR="00AE2492" w:rsidRDefault="00AE2492">
    <w:pPr>
      <w:pStyle w:val="Pieddepage"/>
      <w:jc w:val="center"/>
    </w:pPr>
    <w:r>
      <w:fldChar w:fldCharType="begin"/>
    </w:r>
    <w:r>
      <w:instrText xml:space="preserve"> PAGE </w:instrText>
    </w:r>
    <w:r>
      <w:fldChar w:fldCharType="separate"/>
    </w:r>
    <w:r w:rsidR="00477F1A">
      <w:rPr>
        <w:noProof/>
      </w:rPr>
      <w:t>48</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3B57422C" w:rsidR="00AE2492" w:rsidRDefault="00AE2492">
    <w:pPr>
      <w:pStyle w:val="Pieddepage"/>
      <w:jc w:val="center"/>
    </w:pPr>
    <w:r>
      <w:fldChar w:fldCharType="begin"/>
    </w:r>
    <w:r>
      <w:instrText xml:space="preserve"> PAGE </w:instrText>
    </w:r>
    <w:r>
      <w:fldChar w:fldCharType="separate"/>
    </w:r>
    <w:r w:rsidR="001A16B7">
      <w:rPr>
        <w:noProof/>
      </w:rPr>
      <w:t>49</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AE2492" w:rsidRDefault="00AE249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02D48440" w:rsidR="00AE2492" w:rsidRDefault="00AE2492">
    <w:pPr>
      <w:pStyle w:val="Pieddepage"/>
      <w:jc w:val="center"/>
    </w:pPr>
    <w:r>
      <w:fldChar w:fldCharType="begin"/>
    </w:r>
    <w:r>
      <w:instrText xml:space="preserve"> PAGE </w:instrText>
    </w:r>
    <w:r>
      <w:fldChar w:fldCharType="separate"/>
    </w:r>
    <w:r w:rsidR="003B6339">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5645F95E" w:rsidR="00AE2492" w:rsidRDefault="00AE2492">
    <w:pPr>
      <w:pStyle w:val="Pieddepage"/>
      <w:jc w:val="center"/>
    </w:pPr>
    <w:r>
      <w:fldChar w:fldCharType="begin"/>
    </w:r>
    <w:r>
      <w:instrText xml:space="preserve"> PAGE </w:instrText>
    </w:r>
    <w:r>
      <w:fldChar w:fldCharType="separate"/>
    </w:r>
    <w:r w:rsidR="003B6339">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236E65CA" w:rsidR="00AE2492" w:rsidRDefault="00AE2492">
    <w:pPr>
      <w:pStyle w:val="Pieddepage"/>
      <w:jc w:val="center"/>
    </w:pPr>
    <w:r>
      <w:fldChar w:fldCharType="begin"/>
    </w:r>
    <w:r>
      <w:instrText xml:space="preserve"> PAGE </w:instrText>
    </w:r>
    <w:r>
      <w:fldChar w:fldCharType="separate"/>
    </w:r>
    <w:r w:rsidR="003B6339">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41EAB556" w:rsidR="00AE2492" w:rsidRDefault="00AE2492">
    <w:pPr>
      <w:pStyle w:val="Pieddepage"/>
      <w:jc w:val="center"/>
    </w:pPr>
    <w:r>
      <w:fldChar w:fldCharType="begin"/>
    </w:r>
    <w:r>
      <w:instrText xml:space="preserve"> PAGE </w:instrText>
    </w:r>
    <w:r>
      <w:fldChar w:fldCharType="separate"/>
    </w:r>
    <w:r w:rsidR="00180335">
      <w:rPr>
        <w:noProof/>
      </w:rPr>
      <w:t>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56EE197E" w:rsidR="00AE2492" w:rsidRDefault="00AE2492">
    <w:pPr>
      <w:pStyle w:val="Pieddepage"/>
      <w:jc w:val="center"/>
    </w:pPr>
    <w:r>
      <w:fldChar w:fldCharType="begin"/>
    </w:r>
    <w:r>
      <w:instrText xml:space="preserve"> PAGE </w:instrText>
    </w:r>
    <w:r>
      <w:fldChar w:fldCharType="separate"/>
    </w:r>
    <w:r w:rsidR="00180335">
      <w:rPr>
        <w:noProof/>
      </w:rPr>
      <w:t>10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E29CDCE" w:rsidR="00AE2492" w:rsidRDefault="00AE2492">
    <w:pPr>
      <w:pStyle w:val="Pieddepage"/>
      <w:jc w:val="center"/>
    </w:pPr>
    <w:r>
      <w:fldChar w:fldCharType="begin"/>
    </w:r>
    <w:r>
      <w:instrText xml:space="preserve"> PAGE </w:instrText>
    </w:r>
    <w:r>
      <w:fldChar w:fldCharType="separate"/>
    </w:r>
    <w:r w:rsidR="00180335">
      <w:rPr>
        <w:noProof/>
      </w:rPr>
      <w:t>11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276FB0F7" w:rsidR="00AE2492" w:rsidRDefault="00AE2492">
    <w:pPr>
      <w:pStyle w:val="Pieddepage"/>
      <w:jc w:val="center"/>
    </w:pPr>
    <w:r>
      <w:fldChar w:fldCharType="begin"/>
    </w:r>
    <w:r>
      <w:instrText xml:space="preserve"> PAGE </w:instrText>
    </w:r>
    <w:r>
      <w:fldChar w:fldCharType="separate"/>
    </w:r>
    <w:r w:rsidR="003B6339">
      <w:rPr>
        <w:noProof/>
      </w:rPr>
      <w:t>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78C0CCD0" w:rsidR="00AE2492" w:rsidRDefault="00AE2492">
    <w:pPr>
      <w:pStyle w:val="Pieddepage"/>
    </w:pPr>
    <w:r>
      <w:fldChar w:fldCharType="begin"/>
    </w:r>
    <w:r>
      <w:instrText xml:space="preserve"> PAGE </w:instrText>
    </w:r>
    <w:r>
      <w:fldChar w:fldCharType="separate"/>
    </w:r>
    <w:r w:rsidR="00144E81">
      <w:rPr>
        <w:noProof/>
      </w:rPr>
      <w:t>44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56E2E" w14:textId="77777777" w:rsidR="0044026E" w:rsidRDefault="0044026E">
      <w:r>
        <w:separator/>
      </w:r>
    </w:p>
  </w:footnote>
  <w:footnote w:type="continuationSeparator" w:id="0">
    <w:p w14:paraId="41077E91" w14:textId="77777777" w:rsidR="0044026E" w:rsidRDefault="004402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4152"/>
    <w:rsid w:val="00015328"/>
    <w:rsid w:val="00021B66"/>
    <w:rsid w:val="000232B8"/>
    <w:rsid w:val="00023A0F"/>
    <w:rsid w:val="0002684B"/>
    <w:rsid w:val="00026E87"/>
    <w:rsid w:val="0003491F"/>
    <w:rsid w:val="000419DF"/>
    <w:rsid w:val="0004414F"/>
    <w:rsid w:val="00050F54"/>
    <w:rsid w:val="000526BB"/>
    <w:rsid w:val="00052A3E"/>
    <w:rsid w:val="000551B3"/>
    <w:rsid w:val="00057E2E"/>
    <w:rsid w:val="000616EB"/>
    <w:rsid w:val="0006415E"/>
    <w:rsid w:val="00065447"/>
    <w:rsid w:val="00071E4B"/>
    <w:rsid w:val="00072C83"/>
    <w:rsid w:val="0007521D"/>
    <w:rsid w:val="00077106"/>
    <w:rsid w:val="000805E8"/>
    <w:rsid w:val="00082C58"/>
    <w:rsid w:val="00083D4C"/>
    <w:rsid w:val="00087663"/>
    <w:rsid w:val="000919EE"/>
    <w:rsid w:val="00091E23"/>
    <w:rsid w:val="000965F0"/>
    <w:rsid w:val="00096D92"/>
    <w:rsid w:val="000A1320"/>
    <w:rsid w:val="000A1E56"/>
    <w:rsid w:val="000A21BC"/>
    <w:rsid w:val="000A57C0"/>
    <w:rsid w:val="000A679E"/>
    <w:rsid w:val="000A7C60"/>
    <w:rsid w:val="000B1CEE"/>
    <w:rsid w:val="000B4200"/>
    <w:rsid w:val="000B7A71"/>
    <w:rsid w:val="000C48E0"/>
    <w:rsid w:val="000C59B1"/>
    <w:rsid w:val="000C77A3"/>
    <w:rsid w:val="000D00DF"/>
    <w:rsid w:val="000D2896"/>
    <w:rsid w:val="000D5523"/>
    <w:rsid w:val="000D779D"/>
    <w:rsid w:val="000E2F77"/>
    <w:rsid w:val="000F2A2B"/>
    <w:rsid w:val="000F5267"/>
    <w:rsid w:val="0010130A"/>
    <w:rsid w:val="00101A9B"/>
    <w:rsid w:val="00106323"/>
    <w:rsid w:val="00107A68"/>
    <w:rsid w:val="00110323"/>
    <w:rsid w:val="00111E43"/>
    <w:rsid w:val="00114C29"/>
    <w:rsid w:val="00132EDE"/>
    <w:rsid w:val="00134C39"/>
    <w:rsid w:val="00134F4C"/>
    <w:rsid w:val="001363E7"/>
    <w:rsid w:val="00142995"/>
    <w:rsid w:val="00143029"/>
    <w:rsid w:val="00144E81"/>
    <w:rsid w:val="00145A74"/>
    <w:rsid w:val="00146CBD"/>
    <w:rsid w:val="00146F50"/>
    <w:rsid w:val="00147901"/>
    <w:rsid w:val="001533AD"/>
    <w:rsid w:val="00156747"/>
    <w:rsid w:val="001611F4"/>
    <w:rsid w:val="00166421"/>
    <w:rsid w:val="00171783"/>
    <w:rsid w:val="001752F9"/>
    <w:rsid w:val="00180335"/>
    <w:rsid w:val="0018663C"/>
    <w:rsid w:val="00187095"/>
    <w:rsid w:val="00197185"/>
    <w:rsid w:val="001A16B7"/>
    <w:rsid w:val="001B4057"/>
    <w:rsid w:val="001B4690"/>
    <w:rsid w:val="001C0DF2"/>
    <w:rsid w:val="001C2192"/>
    <w:rsid w:val="001C2D81"/>
    <w:rsid w:val="001C3AD0"/>
    <w:rsid w:val="001C4331"/>
    <w:rsid w:val="001C5309"/>
    <w:rsid w:val="001C5AE3"/>
    <w:rsid w:val="001C5DE2"/>
    <w:rsid w:val="001D06DE"/>
    <w:rsid w:val="001D4795"/>
    <w:rsid w:val="001D4D34"/>
    <w:rsid w:val="001D51D0"/>
    <w:rsid w:val="001E07CB"/>
    <w:rsid w:val="001E07EC"/>
    <w:rsid w:val="001E0AC5"/>
    <w:rsid w:val="001E3C2D"/>
    <w:rsid w:val="001E5413"/>
    <w:rsid w:val="001F08FD"/>
    <w:rsid w:val="001F365A"/>
    <w:rsid w:val="001F3915"/>
    <w:rsid w:val="00201AC0"/>
    <w:rsid w:val="00203455"/>
    <w:rsid w:val="00205325"/>
    <w:rsid w:val="0020660C"/>
    <w:rsid w:val="00206988"/>
    <w:rsid w:val="002071FD"/>
    <w:rsid w:val="00207FAB"/>
    <w:rsid w:val="00211EF1"/>
    <w:rsid w:val="00217F2A"/>
    <w:rsid w:val="002221C2"/>
    <w:rsid w:val="00223019"/>
    <w:rsid w:val="002276CD"/>
    <w:rsid w:val="002305F0"/>
    <w:rsid w:val="00234CB8"/>
    <w:rsid w:val="00241F4F"/>
    <w:rsid w:val="00243E1E"/>
    <w:rsid w:val="00251864"/>
    <w:rsid w:val="002522D2"/>
    <w:rsid w:val="00252FB3"/>
    <w:rsid w:val="002541E0"/>
    <w:rsid w:val="0026069D"/>
    <w:rsid w:val="00262DAC"/>
    <w:rsid w:val="00262F00"/>
    <w:rsid w:val="0026484D"/>
    <w:rsid w:val="00266582"/>
    <w:rsid w:val="00266934"/>
    <w:rsid w:val="00271233"/>
    <w:rsid w:val="00282E2D"/>
    <w:rsid w:val="00283ADA"/>
    <w:rsid w:val="002850DE"/>
    <w:rsid w:val="002918A0"/>
    <w:rsid w:val="00292FC5"/>
    <w:rsid w:val="002971D1"/>
    <w:rsid w:val="002A3FAE"/>
    <w:rsid w:val="002A5FAA"/>
    <w:rsid w:val="002A66D1"/>
    <w:rsid w:val="002A7D59"/>
    <w:rsid w:val="002B1366"/>
    <w:rsid w:val="002B3DCB"/>
    <w:rsid w:val="002C2DFA"/>
    <w:rsid w:val="002C401C"/>
    <w:rsid w:val="002C7BE0"/>
    <w:rsid w:val="002D3E0D"/>
    <w:rsid w:val="002D5ECB"/>
    <w:rsid w:val="002E0557"/>
    <w:rsid w:val="002E19EB"/>
    <w:rsid w:val="002E4258"/>
    <w:rsid w:val="002E46CD"/>
    <w:rsid w:val="002F7975"/>
    <w:rsid w:val="00304ABB"/>
    <w:rsid w:val="003069A1"/>
    <w:rsid w:val="00310017"/>
    <w:rsid w:val="0031024F"/>
    <w:rsid w:val="00310D89"/>
    <w:rsid w:val="00316AF5"/>
    <w:rsid w:val="003215F3"/>
    <w:rsid w:val="00330C18"/>
    <w:rsid w:val="003315CB"/>
    <w:rsid w:val="0033241A"/>
    <w:rsid w:val="0033598C"/>
    <w:rsid w:val="00336B08"/>
    <w:rsid w:val="0034277A"/>
    <w:rsid w:val="00344072"/>
    <w:rsid w:val="00347339"/>
    <w:rsid w:val="00350774"/>
    <w:rsid w:val="00352A92"/>
    <w:rsid w:val="00355527"/>
    <w:rsid w:val="00360541"/>
    <w:rsid w:val="00362DBD"/>
    <w:rsid w:val="00365215"/>
    <w:rsid w:val="00367A79"/>
    <w:rsid w:val="003712FF"/>
    <w:rsid w:val="00372DC3"/>
    <w:rsid w:val="003743EA"/>
    <w:rsid w:val="003757D0"/>
    <w:rsid w:val="003759FC"/>
    <w:rsid w:val="00375D0D"/>
    <w:rsid w:val="00376560"/>
    <w:rsid w:val="0038147F"/>
    <w:rsid w:val="003873E3"/>
    <w:rsid w:val="00390DCA"/>
    <w:rsid w:val="003B05F1"/>
    <w:rsid w:val="003B1B98"/>
    <w:rsid w:val="003B4D11"/>
    <w:rsid w:val="003B4E7D"/>
    <w:rsid w:val="003B6339"/>
    <w:rsid w:val="003B720F"/>
    <w:rsid w:val="003C016D"/>
    <w:rsid w:val="003C3AB4"/>
    <w:rsid w:val="003C55C0"/>
    <w:rsid w:val="003D02DE"/>
    <w:rsid w:val="003D3E25"/>
    <w:rsid w:val="003D72D0"/>
    <w:rsid w:val="003E0AC6"/>
    <w:rsid w:val="003E5C15"/>
    <w:rsid w:val="003E6A15"/>
    <w:rsid w:val="003F1CB4"/>
    <w:rsid w:val="003F6607"/>
    <w:rsid w:val="00400410"/>
    <w:rsid w:val="00401381"/>
    <w:rsid w:val="004017A0"/>
    <w:rsid w:val="00403BB8"/>
    <w:rsid w:val="00404F0A"/>
    <w:rsid w:val="00406AFC"/>
    <w:rsid w:val="00411226"/>
    <w:rsid w:val="004166D8"/>
    <w:rsid w:val="00417368"/>
    <w:rsid w:val="004203CF"/>
    <w:rsid w:val="00424A55"/>
    <w:rsid w:val="004262B1"/>
    <w:rsid w:val="00427CF8"/>
    <w:rsid w:val="00434F6B"/>
    <w:rsid w:val="0043571C"/>
    <w:rsid w:val="0044026E"/>
    <w:rsid w:val="004422F0"/>
    <w:rsid w:val="004429D6"/>
    <w:rsid w:val="00442C8D"/>
    <w:rsid w:val="00447B78"/>
    <w:rsid w:val="00450B23"/>
    <w:rsid w:val="00453197"/>
    <w:rsid w:val="004564D0"/>
    <w:rsid w:val="0045700B"/>
    <w:rsid w:val="00461481"/>
    <w:rsid w:val="004628B3"/>
    <w:rsid w:val="00464E8C"/>
    <w:rsid w:val="00465706"/>
    <w:rsid w:val="00470352"/>
    <w:rsid w:val="00470954"/>
    <w:rsid w:val="00470A18"/>
    <w:rsid w:val="004731C9"/>
    <w:rsid w:val="004755A9"/>
    <w:rsid w:val="00477F1A"/>
    <w:rsid w:val="004802BF"/>
    <w:rsid w:val="00480BED"/>
    <w:rsid w:val="00483222"/>
    <w:rsid w:val="00483AAA"/>
    <w:rsid w:val="0048454E"/>
    <w:rsid w:val="00490EC0"/>
    <w:rsid w:val="004959EC"/>
    <w:rsid w:val="004A28B1"/>
    <w:rsid w:val="004A5210"/>
    <w:rsid w:val="004A67FC"/>
    <w:rsid w:val="004B19B7"/>
    <w:rsid w:val="004B1C59"/>
    <w:rsid w:val="004B4B8F"/>
    <w:rsid w:val="004C24DE"/>
    <w:rsid w:val="004C2D43"/>
    <w:rsid w:val="004C47E5"/>
    <w:rsid w:val="004C5BD7"/>
    <w:rsid w:val="004D622B"/>
    <w:rsid w:val="004E0314"/>
    <w:rsid w:val="004E2D51"/>
    <w:rsid w:val="004E5300"/>
    <w:rsid w:val="004E5D56"/>
    <w:rsid w:val="004E7231"/>
    <w:rsid w:val="004E787A"/>
    <w:rsid w:val="004E7B80"/>
    <w:rsid w:val="004F1263"/>
    <w:rsid w:val="004F3CB9"/>
    <w:rsid w:val="004F5214"/>
    <w:rsid w:val="00503BE2"/>
    <w:rsid w:val="00504741"/>
    <w:rsid w:val="0050581C"/>
    <w:rsid w:val="00505948"/>
    <w:rsid w:val="00507811"/>
    <w:rsid w:val="00510297"/>
    <w:rsid w:val="00513A77"/>
    <w:rsid w:val="00520B99"/>
    <w:rsid w:val="00521483"/>
    <w:rsid w:val="0052280F"/>
    <w:rsid w:val="005241EC"/>
    <w:rsid w:val="005257BA"/>
    <w:rsid w:val="00526346"/>
    <w:rsid w:val="00527FDA"/>
    <w:rsid w:val="005357BA"/>
    <w:rsid w:val="00537135"/>
    <w:rsid w:val="00544975"/>
    <w:rsid w:val="00556C90"/>
    <w:rsid w:val="00557BE2"/>
    <w:rsid w:val="00557CB2"/>
    <w:rsid w:val="00560155"/>
    <w:rsid w:val="00564E0F"/>
    <w:rsid w:val="00567AEC"/>
    <w:rsid w:val="005700A4"/>
    <w:rsid w:val="00570530"/>
    <w:rsid w:val="005713AD"/>
    <w:rsid w:val="00573E15"/>
    <w:rsid w:val="00580EA1"/>
    <w:rsid w:val="00585696"/>
    <w:rsid w:val="00587408"/>
    <w:rsid w:val="00587FC8"/>
    <w:rsid w:val="005A179D"/>
    <w:rsid w:val="005B1F16"/>
    <w:rsid w:val="005B285C"/>
    <w:rsid w:val="005C0ABF"/>
    <w:rsid w:val="005C284C"/>
    <w:rsid w:val="005D03CC"/>
    <w:rsid w:val="005D052D"/>
    <w:rsid w:val="005D25CA"/>
    <w:rsid w:val="005E3E57"/>
    <w:rsid w:val="005F13D8"/>
    <w:rsid w:val="005F1649"/>
    <w:rsid w:val="005F25B1"/>
    <w:rsid w:val="005F547B"/>
    <w:rsid w:val="005F55CB"/>
    <w:rsid w:val="005F5641"/>
    <w:rsid w:val="00600603"/>
    <w:rsid w:val="006006BF"/>
    <w:rsid w:val="006040D7"/>
    <w:rsid w:val="0060426B"/>
    <w:rsid w:val="0060681D"/>
    <w:rsid w:val="00606F17"/>
    <w:rsid w:val="006100E7"/>
    <w:rsid w:val="006102DD"/>
    <w:rsid w:val="00610F0E"/>
    <w:rsid w:val="00611C2D"/>
    <w:rsid w:val="00611DEA"/>
    <w:rsid w:val="00615496"/>
    <w:rsid w:val="0061559B"/>
    <w:rsid w:val="00615E8C"/>
    <w:rsid w:val="0061784B"/>
    <w:rsid w:val="00621B8E"/>
    <w:rsid w:val="0062767B"/>
    <w:rsid w:val="00630D58"/>
    <w:rsid w:val="00635308"/>
    <w:rsid w:val="00644770"/>
    <w:rsid w:val="0065243D"/>
    <w:rsid w:val="00653EBA"/>
    <w:rsid w:val="00654ED8"/>
    <w:rsid w:val="00656112"/>
    <w:rsid w:val="00656401"/>
    <w:rsid w:val="0066547E"/>
    <w:rsid w:val="006668B4"/>
    <w:rsid w:val="00666CED"/>
    <w:rsid w:val="006675E8"/>
    <w:rsid w:val="00667E62"/>
    <w:rsid w:val="0067395D"/>
    <w:rsid w:val="00676C33"/>
    <w:rsid w:val="00680E6D"/>
    <w:rsid w:val="00684891"/>
    <w:rsid w:val="00685590"/>
    <w:rsid w:val="00691EB5"/>
    <w:rsid w:val="006920FA"/>
    <w:rsid w:val="00692DE6"/>
    <w:rsid w:val="006934EE"/>
    <w:rsid w:val="006A01A2"/>
    <w:rsid w:val="006A33D3"/>
    <w:rsid w:val="006A5404"/>
    <w:rsid w:val="006A62D9"/>
    <w:rsid w:val="006C01BE"/>
    <w:rsid w:val="006D22BC"/>
    <w:rsid w:val="006D6F6C"/>
    <w:rsid w:val="006D7801"/>
    <w:rsid w:val="006E0C92"/>
    <w:rsid w:val="006E295A"/>
    <w:rsid w:val="006E5BA3"/>
    <w:rsid w:val="006E64A1"/>
    <w:rsid w:val="006F23C5"/>
    <w:rsid w:val="006F62AC"/>
    <w:rsid w:val="007017E7"/>
    <w:rsid w:val="00702BBC"/>
    <w:rsid w:val="007033BE"/>
    <w:rsid w:val="0070417E"/>
    <w:rsid w:val="00713CDD"/>
    <w:rsid w:val="00714020"/>
    <w:rsid w:val="00715C06"/>
    <w:rsid w:val="007204CA"/>
    <w:rsid w:val="007206A9"/>
    <w:rsid w:val="00723ACE"/>
    <w:rsid w:val="00724E0D"/>
    <w:rsid w:val="00724E4E"/>
    <w:rsid w:val="00726DAE"/>
    <w:rsid w:val="00727779"/>
    <w:rsid w:val="00731FAE"/>
    <w:rsid w:val="00734309"/>
    <w:rsid w:val="00740CBC"/>
    <w:rsid w:val="00742D82"/>
    <w:rsid w:val="00742FA3"/>
    <w:rsid w:val="00743981"/>
    <w:rsid w:val="0074700F"/>
    <w:rsid w:val="00750CDA"/>
    <w:rsid w:val="00754184"/>
    <w:rsid w:val="00757D60"/>
    <w:rsid w:val="00761835"/>
    <w:rsid w:val="00762FDE"/>
    <w:rsid w:val="00762FF2"/>
    <w:rsid w:val="007635CD"/>
    <w:rsid w:val="00765312"/>
    <w:rsid w:val="00766E7A"/>
    <w:rsid w:val="00776035"/>
    <w:rsid w:val="00776BB5"/>
    <w:rsid w:val="007869E4"/>
    <w:rsid w:val="00790A12"/>
    <w:rsid w:val="00796AE3"/>
    <w:rsid w:val="007A0CA5"/>
    <w:rsid w:val="007A5504"/>
    <w:rsid w:val="007A66C3"/>
    <w:rsid w:val="007B0EBA"/>
    <w:rsid w:val="007B7F88"/>
    <w:rsid w:val="007C3E69"/>
    <w:rsid w:val="007D4777"/>
    <w:rsid w:val="007D6ED1"/>
    <w:rsid w:val="007E059D"/>
    <w:rsid w:val="007E2CFD"/>
    <w:rsid w:val="007E39F3"/>
    <w:rsid w:val="007E454F"/>
    <w:rsid w:val="007E77A1"/>
    <w:rsid w:val="007F2546"/>
    <w:rsid w:val="007F746D"/>
    <w:rsid w:val="00801023"/>
    <w:rsid w:val="00810A9E"/>
    <w:rsid w:val="00810D9E"/>
    <w:rsid w:val="0081271F"/>
    <w:rsid w:val="008164C8"/>
    <w:rsid w:val="008173E9"/>
    <w:rsid w:val="00820DCF"/>
    <w:rsid w:val="0082192E"/>
    <w:rsid w:val="0082301B"/>
    <w:rsid w:val="008231AD"/>
    <w:rsid w:val="008241A9"/>
    <w:rsid w:val="00825095"/>
    <w:rsid w:val="00826C25"/>
    <w:rsid w:val="00834555"/>
    <w:rsid w:val="00834C2B"/>
    <w:rsid w:val="00836CCB"/>
    <w:rsid w:val="00842CAB"/>
    <w:rsid w:val="008526B5"/>
    <w:rsid w:val="00852B0B"/>
    <w:rsid w:val="008538DF"/>
    <w:rsid w:val="008617BA"/>
    <w:rsid w:val="0086257F"/>
    <w:rsid w:val="00866802"/>
    <w:rsid w:val="0087599B"/>
    <w:rsid w:val="00880E65"/>
    <w:rsid w:val="00885821"/>
    <w:rsid w:val="00887041"/>
    <w:rsid w:val="00894630"/>
    <w:rsid w:val="00894DD5"/>
    <w:rsid w:val="00895009"/>
    <w:rsid w:val="00897C58"/>
    <w:rsid w:val="008A07F2"/>
    <w:rsid w:val="008A0DC3"/>
    <w:rsid w:val="008A46CC"/>
    <w:rsid w:val="008A7284"/>
    <w:rsid w:val="008A76D4"/>
    <w:rsid w:val="008B513F"/>
    <w:rsid w:val="008B6C0E"/>
    <w:rsid w:val="008B708C"/>
    <w:rsid w:val="008C1272"/>
    <w:rsid w:val="008C171F"/>
    <w:rsid w:val="008C4FD6"/>
    <w:rsid w:val="008D2348"/>
    <w:rsid w:val="008D4901"/>
    <w:rsid w:val="008D72B7"/>
    <w:rsid w:val="008D73FF"/>
    <w:rsid w:val="008E65E7"/>
    <w:rsid w:val="008E674A"/>
    <w:rsid w:val="008E69C2"/>
    <w:rsid w:val="008E6BA6"/>
    <w:rsid w:val="008E6BBC"/>
    <w:rsid w:val="008E7873"/>
    <w:rsid w:val="008F0F87"/>
    <w:rsid w:val="008F3030"/>
    <w:rsid w:val="008F3767"/>
    <w:rsid w:val="00906F73"/>
    <w:rsid w:val="00913632"/>
    <w:rsid w:val="00915FFB"/>
    <w:rsid w:val="00920565"/>
    <w:rsid w:val="009225D0"/>
    <w:rsid w:val="00922889"/>
    <w:rsid w:val="00922F4C"/>
    <w:rsid w:val="00923E97"/>
    <w:rsid w:val="00925195"/>
    <w:rsid w:val="009343D5"/>
    <w:rsid w:val="00934481"/>
    <w:rsid w:val="00936B3E"/>
    <w:rsid w:val="00941DAA"/>
    <w:rsid w:val="009434AE"/>
    <w:rsid w:val="00946530"/>
    <w:rsid w:val="00955919"/>
    <w:rsid w:val="00961643"/>
    <w:rsid w:val="009659D8"/>
    <w:rsid w:val="00967562"/>
    <w:rsid w:val="0097276A"/>
    <w:rsid w:val="00972CCF"/>
    <w:rsid w:val="00972D87"/>
    <w:rsid w:val="00973FB0"/>
    <w:rsid w:val="00983181"/>
    <w:rsid w:val="00983B7E"/>
    <w:rsid w:val="00990EFB"/>
    <w:rsid w:val="00991D1C"/>
    <w:rsid w:val="0099418B"/>
    <w:rsid w:val="0099501F"/>
    <w:rsid w:val="00996AD6"/>
    <w:rsid w:val="009A1E02"/>
    <w:rsid w:val="009A6E4A"/>
    <w:rsid w:val="009B5168"/>
    <w:rsid w:val="009B5FEC"/>
    <w:rsid w:val="009C11B0"/>
    <w:rsid w:val="009C4687"/>
    <w:rsid w:val="009D2846"/>
    <w:rsid w:val="009D7A5C"/>
    <w:rsid w:val="009E065D"/>
    <w:rsid w:val="009E2169"/>
    <w:rsid w:val="009E240C"/>
    <w:rsid w:val="009E35F0"/>
    <w:rsid w:val="009E4A02"/>
    <w:rsid w:val="009E4F77"/>
    <w:rsid w:val="009E61A4"/>
    <w:rsid w:val="009F0037"/>
    <w:rsid w:val="009F1C7F"/>
    <w:rsid w:val="009F40A6"/>
    <w:rsid w:val="00A00EEC"/>
    <w:rsid w:val="00A02906"/>
    <w:rsid w:val="00A04140"/>
    <w:rsid w:val="00A06E19"/>
    <w:rsid w:val="00A071D2"/>
    <w:rsid w:val="00A07328"/>
    <w:rsid w:val="00A079DD"/>
    <w:rsid w:val="00A14CA7"/>
    <w:rsid w:val="00A2208C"/>
    <w:rsid w:val="00A25AE5"/>
    <w:rsid w:val="00A2689B"/>
    <w:rsid w:val="00A26AD7"/>
    <w:rsid w:val="00A301EE"/>
    <w:rsid w:val="00A31607"/>
    <w:rsid w:val="00A42FC2"/>
    <w:rsid w:val="00A43082"/>
    <w:rsid w:val="00A430FF"/>
    <w:rsid w:val="00A432DD"/>
    <w:rsid w:val="00A44A12"/>
    <w:rsid w:val="00A44C56"/>
    <w:rsid w:val="00A450C3"/>
    <w:rsid w:val="00A45AA3"/>
    <w:rsid w:val="00A463AC"/>
    <w:rsid w:val="00A546DD"/>
    <w:rsid w:val="00A54FF8"/>
    <w:rsid w:val="00A63113"/>
    <w:rsid w:val="00A63ABE"/>
    <w:rsid w:val="00A64097"/>
    <w:rsid w:val="00A65675"/>
    <w:rsid w:val="00A74A72"/>
    <w:rsid w:val="00A8027C"/>
    <w:rsid w:val="00A828B9"/>
    <w:rsid w:val="00AA27F9"/>
    <w:rsid w:val="00AB0B18"/>
    <w:rsid w:val="00AB1838"/>
    <w:rsid w:val="00AB2EAF"/>
    <w:rsid w:val="00AB66A3"/>
    <w:rsid w:val="00AC25C3"/>
    <w:rsid w:val="00AC3BB6"/>
    <w:rsid w:val="00AD094B"/>
    <w:rsid w:val="00AD1364"/>
    <w:rsid w:val="00AD5429"/>
    <w:rsid w:val="00AD5DED"/>
    <w:rsid w:val="00AE01B7"/>
    <w:rsid w:val="00AE1E47"/>
    <w:rsid w:val="00AE2492"/>
    <w:rsid w:val="00AE2917"/>
    <w:rsid w:val="00AE7B72"/>
    <w:rsid w:val="00AE7E99"/>
    <w:rsid w:val="00AF1E06"/>
    <w:rsid w:val="00AF417A"/>
    <w:rsid w:val="00B04009"/>
    <w:rsid w:val="00B04B4C"/>
    <w:rsid w:val="00B05C67"/>
    <w:rsid w:val="00B05DBD"/>
    <w:rsid w:val="00B065CB"/>
    <w:rsid w:val="00B11EA4"/>
    <w:rsid w:val="00B149D2"/>
    <w:rsid w:val="00B20032"/>
    <w:rsid w:val="00B20B1B"/>
    <w:rsid w:val="00B225D4"/>
    <w:rsid w:val="00B23DDD"/>
    <w:rsid w:val="00B24AD9"/>
    <w:rsid w:val="00B24CCA"/>
    <w:rsid w:val="00B25B88"/>
    <w:rsid w:val="00B26D48"/>
    <w:rsid w:val="00B310B2"/>
    <w:rsid w:val="00B35960"/>
    <w:rsid w:val="00B374BF"/>
    <w:rsid w:val="00B379F2"/>
    <w:rsid w:val="00B40130"/>
    <w:rsid w:val="00B40A4D"/>
    <w:rsid w:val="00B46B65"/>
    <w:rsid w:val="00B46C77"/>
    <w:rsid w:val="00B53906"/>
    <w:rsid w:val="00B64AAD"/>
    <w:rsid w:val="00B6591E"/>
    <w:rsid w:val="00B66195"/>
    <w:rsid w:val="00B671B3"/>
    <w:rsid w:val="00B73A17"/>
    <w:rsid w:val="00B80F58"/>
    <w:rsid w:val="00B8212D"/>
    <w:rsid w:val="00B824AE"/>
    <w:rsid w:val="00B91006"/>
    <w:rsid w:val="00B91A28"/>
    <w:rsid w:val="00B948A7"/>
    <w:rsid w:val="00BA047B"/>
    <w:rsid w:val="00BA061F"/>
    <w:rsid w:val="00BA0F44"/>
    <w:rsid w:val="00BA1BD8"/>
    <w:rsid w:val="00BA5368"/>
    <w:rsid w:val="00BA5C13"/>
    <w:rsid w:val="00BA775C"/>
    <w:rsid w:val="00BB18FD"/>
    <w:rsid w:val="00BB355C"/>
    <w:rsid w:val="00BC5FF1"/>
    <w:rsid w:val="00BD0978"/>
    <w:rsid w:val="00BD186B"/>
    <w:rsid w:val="00BD3DE9"/>
    <w:rsid w:val="00BD6305"/>
    <w:rsid w:val="00BD6733"/>
    <w:rsid w:val="00BE1D39"/>
    <w:rsid w:val="00BE20F1"/>
    <w:rsid w:val="00BE5541"/>
    <w:rsid w:val="00BE56EB"/>
    <w:rsid w:val="00BE78EB"/>
    <w:rsid w:val="00BF0715"/>
    <w:rsid w:val="00BF1E0F"/>
    <w:rsid w:val="00BF389E"/>
    <w:rsid w:val="00BF4733"/>
    <w:rsid w:val="00BF680C"/>
    <w:rsid w:val="00BF6C7B"/>
    <w:rsid w:val="00C029D3"/>
    <w:rsid w:val="00C10273"/>
    <w:rsid w:val="00C111EC"/>
    <w:rsid w:val="00C1182B"/>
    <w:rsid w:val="00C16102"/>
    <w:rsid w:val="00C17C7C"/>
    <w:rsid w:val="00C215EC"/>
    <w:rsid w:val="00C216A1"/>
    <w:rsid w:val="00C22E27"/>
    <w:rsid w:val="00C26254"/>
    <w:rsid w:val="00C331C8"/>
    <w:rsid w:val="00C335C6"/>
    <w:rsid w:val="00C35560"/>
    <w:rsid w:val="00C4073D"/>
    <w:rsid w:val="00C41A8D"/>
    <w:rsid w:val="00C42275"/>
    <w:rsid w:val="00C43707"/>
    <w:rsid w:val="00C47F4A"/>
    <w:rsid w:val="00C51BEC"/>
    <w:rsid w:val="00C5320C"/>
    <w:rsid w:val="00C551D2"/>
    <w:rsid w:val="00C55693"/>
    <w:rsid w:val="00C556F8"/>
    <w:rsid w:val="00C640CC"/>
    <w:rsid w:val="00C67587"/>
    <w:rsid w:val="00C67EDD"/>
    <w:rsid w:val="00C71821"/>
    <w:rsid w:val="00C72544"/>
    <w:rsid w:val="00C725BD"/>
    <w:rsid w:val="00C73965"/>
    <w:rsid w:val="00C73B4A"/>
    <w:rsid w:val="00C80156"/>
    <w:rsid w:val="00C824A5"/>
    <w:rsid w:val="00C8361B"/>
    <w:rsid w:val="00C8474F"/>
    <w:rsid w:val="00C93D7A"/>
    <w:rsid w:val="00CA3812"/>
    <w:rsid w:val="00CA6181"/>
    <w:rsid w:val="00CB052C"/>
    <w:rsid w:val="00CB233F"/>
    <w:rsid w:val="00CB2724"/>
    <w:rsid w:val="00CB4BD6"/>
    <w:rsid w:val="00CB5603"/>
    <w:rsid w:val="00CC31F3"/>
    <w:rsid w:val="00CC4CD3"/>
    <w:rsid w:val="00CC77C5"/>
    <w:rsid w:val="00CD017C"/>
    <w:rsid w:val="00CD33D7"/>
    <w:rsid w:val="00CD600D"/>
    <w:rsid w:val="00CE0C01"/>
    <w:rsid w:val="00CE19AE"/>
    <w:rsid w:val="00CE2EF7"/>
    <w:rsid w:val="00CE3A3A"/>
    <w:rsid w:val="00CF12F7"/>
    <w:rsid w:val="00CF13E1"/>
    <w:rsid w:val="00CF7C1C"/>
    <w:rsid w:val="00CF7DEA"/>
    <w:rsid w:val="00D0265B"/>
    <w:rsid w:val="00D114DC"/>
    <w:rsid w:val="00D132B4"/>
    <w:rsid w:val="00D16EFD"/>
    <w:rsid w:val="00D17068"/>
    <w:rsid w:val="00D228AF"/>
    <w:rsid w:val="00D31D6E"/>
    <w:rsid w:val="00D345D1"/>
    <w:rsid w:val="00D34D1A"/>
    <w:rsid w:val="00D37396"/>
    <w:rsid w:val="00D37D17"/>
    <w:rsid w:val="00D412D5"/>
    <w:rsid w:val="00D43908"/>
    <w:rsid w:val="00D45711"/>
    <w:rsid w:val="00D462D2"/>
    <w:rsid w:val="00D47E3C"/>
    <w:rsid w:val="00D50D1E"/>
    <w:rsid w:val="00D5340C"/>
    <w:rsid w:val="00D616C0"/>
    <w:rsid w:val="00D61F7B"/>
    <w:rsid w:val="00D62FD8"/>
    <w:rsid w:val="00D63B09"/>
    <w:rsid w:val="00D63EDC"/>
    <w:rsid w:val="00D66B0D"/>
    <w:rsid w:val="00D6725F"/>
    <w:rsid w:val="00D672EF"/>
    <w:rsid w:val="00D67CE8"/>
    <w:rsid w:val="00D72D02"/>
    <w:rsid w:val="00D75C2B"/>
    <w:rsid w:val="00D77294"/>
    <w:rsid w:val="00D80875"/>
    <w:rsid w:val="00D83702"/>
    <w:rsid w:val="00D8462E"/>
    <w:rsid w:val="00D979EE"/>
    <w:rsid w:val="00DA0E1F"/>
    <w:rsid w:val="00DA47A8"/>
    <w:rsid w:val="00DA5233"/>
    <w:rsid w:val="00DA59CE"/>
    <w:rsid w:val="00DA69A2"/>
    <w:rsid w:val="00DA6CE6"/>
    <w:rsid w:val="00DB12E5"/>
    <w:rsid w:val="00DB40A6"/>
    <w:rsid w:val="00DB647F"/>
    <w:rsid w:val="00DB7E46"/>
    <w:rsid w:val="00DC13E9"/>
    <w:rsid w:val="00DC485D"/>
    <w:rsid w:val="00DD3E30"/>
    <w:rsid w:val="00DD4FE2"/>
    <w:rsid w:val="00DD6E7D"/>
    <w:rsid w:val="00DD7700"/>
    <w:rsid w:val="00DD7CF1"/>
    <w:rsid w:val="00DE3C9D"/>
    <w:rsid w:val="00DE6567"/>
    <w:rsid w:val="00DE658D"/>
    <w:rsid w:val="00DF1F01"/>
    <w:rsid w:val="00DF331B"/>
    <w:rsid w:val="00DF63DF"/>
    <w:rsid w:val="00E10BA7"/>
    <w:rsid w:val="00E14520"/>
    <w:rsid w:val="00E17144"/>
    <w:rsid w:val="00E176BC"/>
    <w:rsid w:val="00E179BC"/>
    <w:rsid w:val="00E20061"/>
    <w:rsid w:val="00E209F0"/>
    <w:rsid w:val="00E222FB"/>
    <w:rsid w:val="00E22313"/>
    <w:rsid w:val="00E35BFE"/>
    <w:rsid w:val="00E363B8"/>
    <w:rsid w:val="00E41794"/>
    <w:rsid w:val="00E4348D"/>
    <w:rsid w:val="00E45C5D"/>
    <w:rsid w:val="00E47EDE"/>
    <w:rsid w:val="00E47EF9"/>
    <w:rsid w:val="00E54C47"/>
    <w:rsid w:val="00E60189"/>
    <w:rsid w:val="00E60E9B"/>
    <w:rsid w:val="00E645E7"/>
    <w:rsid w:val="00E653F1"/>
    <w:rsid w:val="00E65771"/>
    <w:rsid w:val="00E65CED"/>
    <w:rsid w:val="00E66364"/>
    <w:rsid w:val="00E722E6"/>
    <w:rsid w:val="00E74AD4"/>
    <w:rsid w:val="00E75524"/>
    <w:rsid w:val="00E80B2B"/>
    <w:rsid w:val="00E815A7"/>
    <w:rsid w:val="00E834FC"/>
    <w:rsid w:val="00E85157"/>
    <w:rsid w:val="00E92208"/>
    <w:rsid w:val="00E94589"/>
    <w:rsid w:val="00E957C9"/>
    <w:rsid w:val="00E9748E"/>
    <w:rsid w:val="00EA45DA"/>
    <w:rsid w:val="00EA51B4"/>
    <w:rsid w:val="00EA72EF"/>
    <w:rsid w:val="00EA76C3"/>
    <w:rsid w:val="00EB1B5A"/>
    <w:rsid w:val="00EB26BE"/>
    <w:rsid w:val="00EB2A06"/>
    <w:rsid w:val="00EB6048"/>
    <w:rsid w:val="00EB74C7"/>
    <w:rsid w:val="00EC4332"/>
    <w:rsid w:val="00EC4CD4"/>
    <w:rsid w:val="00EC77C1"/>
    <w:rsid w:val="00ED2758"/>
    <w:rsid w:val="00ED4FDF"/>
    <w:rsid w:val="00ED66D8"/>
    <w:rsid w:val="00EE011D"/>
    <w:rsid w:val="00EE160F"/>
    <w:rsid w:val="00EE22D8"/>
    <w:rsid w:val="00EE61F6"/>
    <w:rsid w:val="00EF4028"/>
    <w:rsid w:val="00EF46D0"/>
    <w:rsid w:val="00EF588A"/>
    <w:rsid w:val="00EF7FE1"/>
    <w:rsid w:val="00F00E21"/>
    <w:rsid w:val="00F04277"/>
    <w:rsid w:val="00F04F69"/>
    <w:rsid w:val="00F100E5"/>
    <w:rsid w:val="00F10161"/>
    <w:rsid w:val="00F12AFC"/>
    <w:rsid w:val="00F12FAA"/>
    <w:rsid w:val="00F15F6C"/>
    <w:rsid w:val="00F22921"/>
    <w:rsid w:val="00F23F19"/>
    <w:rsid w:val="00F35BE3"/>
    <w:rsid w:val="00F42B28"/>
    <w:rsid w:val="00F4385D"/>
    <w:rsid w:val="00F45042"/>
    <w:rsid w:val="00F5062B"/>
    <w:rsid w:val="00F51555"/>
    <w:rsid w:val="00F51EF5"/>
    <w:rsid w:val="00F5256D"/>
    <w:rsid w:val="00F52DFF"/>
    <w:rsid w:val="00F53048"/>
    <w:rsid w:val="00F53C1A"/>
    <w:rsid w:val="00F5638B"/>
    <w:rsid w:val="00F563B2"/>
    <w:rsid w:val="00F63128"/>
    <w:rsid w:val="00F6510A"/>
    <w:rsid w:val="00F72A4C"/>
    <w:rsid w:val="00F74E9A"/>
    <w:rsid w:val="00F75D14"/>
    <w:rsid w:val="00F77A3D"/>
    <w:rsid w:val="00F8781B"/>
    <w:rsid w:val="00F9365E"/>
    <w:rsid w:val="00F961F0"/>
    <w:rsid w:val="00F9783D"/>
    <w:rsid w:val="00F97F22"/>
    <w:rsid w:val="00FA0FCC"/>
    <w:rsid w:val="00FA2607"/>
    <w:rsid w:val="00FA72F5"/>
    <w:rsid w:val="00FB1500"/>
    <w:rsid w:val="00FB2303"/>
    <w:rsid w:val="00FB6C7A"/>
    <w:rsid w:val="00FB7F66"/>
    <w:rsid w:val="00FC02B5"/>
    <w:rsid w:val="00FC0BF0"/>
    <w:rsid w:val="00FC4F2E"/>
    <w:rsid w:val="00FC615D"/>
    <w:rsid w:val="00FC6523"/>
    <w:rsid w:val="00FD0D6E"/>
    <w:rsid w:val="00FD2F24"/>
    <w:rsid w:val="00FD52B3"/>
    <w:rsid w:val="00FD72E7"/>
    <w:rsid w:val="00FE547C"/>
    <w:rsid w:val="00FE6E6A"/>
    <w:rsid w:val="00FF1114"/>
    <w:rsid w:val="00FF18FA"/>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oleObject" Target="embeddings/oleObject1.bin"/><Relationship Id="rId21" Type="http://schemas.openxmlformats.org/officeDocument/2006/relationships/image" Target="media/image5.png"/><Relationship Id="rId34" Type="http://schemas.openxmlformats.org/officeDocument/2006/relationships/footer" Target="footer13.xm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1.xml"/><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9.xml"/><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footer" Target="footer12.xml"/><Relationship Id="rId38"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F68BF-205C-45DB-8DD5-E2866C609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4694</TotalTime>
  <Pages>53</Pages>
  <Words>30897</Words>
  <Characters>169936</Characters>
  <Application>Microsoft Office Word</Application>
  <DocSecurity>0</DocSecurity>
  <Lines>1416</Lines>
  <Paragraphs>400</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200433</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734</cp:revision>
  <cp:lastPrinted>1899-12-31T23:00:00Z</cp:lastPrinted>
  <dcterms:created xsi:type="dcterms:W3CDTF">2022-01-17T16:10:00Z</dcterms:created>
  <dcterms:modified xsi:type="dcterms:W3CDTF">2023-08-23T15:18:00Z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id="GimnBz8H"/&gt;&lt;style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