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4E9084C4"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concours de l’école doctorale. Je n’aurais sûrement pas eu ma place sans ses conseils avisés. Je le remercie également pour avoir été flexible et compréhensif dans une période assez éprouvante sur le plan personnel.</w:t>
      </w:r>
    </w:p>
    <w:p w14:paraId="2DD742DB" w14:textId="41D05775" w:rsidR="002522D2" w:rsidRDefault="002522D2">
      <w:pPr>
        <w:pStyle w:val="----Corpsdetexte----"/>
      </w:pPr>
      <w:r>
        <w:t xml:space="preserve">Je remercie également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52B185B3"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BF4733">
        <w:instrText xml:space="preserve"> ADDIN ZOTERO_ITEM CSL_CITATION {"citationID":"YsEbvHHp","properties":{"formattedCitation":"(Donald, 1981)","plainCitation":"(Donald, 1981)","noteIndex":0},"citationItems":[{"id":4886,"uris":["http://zotero.org/groups/4992050/items/JRF9C2AU"],"itemData":{"id":4886,"type":"article-journal","container-title":"Wheat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BF4733">
        <w:instrText xml:space="preserve"> ADDIN ZOTERO_ITEM CSL_CITATION {"citationID":"ZnwkZYtp","properties":{"formattedCitation":"(Sadras,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EA51B4" w:rsidRPr="00A44C56">
        <w:rPr>
          <w:color w:val="FF0000"/>
        </w:rPr>
        <w:t xml:space="preserve">Il y a un compromis entre la taille du grain et le taux de protéines qui implique une baisse de </w:t>
      </w:r>
      <w:r w:rsidR="00A44C56" w:rsidRPr="00A44C56">
        <w:rPr>
          <w:color w:val="FF0000"/>
        </w:rPr>
        <w:t xml:space="preserve">la qualité des trop gros grains </w:t>
      </w:r>
      <w:r w:rsidR="00EA51B4" w:rsidRPr="00A44C56">
        <w:rPr>
          <w:color w:val="FF0000"/>
        </w:rPr>
        <w:t>et un compromis entre la taille du grain et le nombre de grains</w:t>
      </w:r>
      <w:r w:rsidR="00A44C56" w:rsidRPr="00A44C56">
        <w:rPr>
          <w:color w:val="FF0000"/>
        </w:rPr>
        <w:t xml:space="preserve"> qui peut impacter le rendement</w:t>
      </w:r>
      <w:r w:rsidR="00EA51B4" w:rsidRPr="00A44C56">
        <w:rPr>
          <w:color w:val="FF0000"/>
        </w:rPr>
        <w:t xml:space="preserve">. </w:t>
      </w:r>
      <w:r w:rsidR="00EA51B4">
        <w:t xml:space="preserve">La taille du grain est en fait un trait assez peu variable chez le blé, et elle a peu évolué avec la sélection moderne comparé à l’évolution du nombre de grains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w:t>
      </w:r>
      <w:r w:rsidR="00776BB5">
        <w:lastRenderedPageBreak/>
        <w:t>qui est le plus facile à observer à haut débit (en triant sur la taille avec un tamis par exemple), ce qui est 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2522D2"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lastRenderedPageBreak/>
        <w:t xml:space="preserve">Où : </w:t>
      </w:r>
    </w:p>
    <w:p w14:paraId="0C4E5BD6" w14:textId="5FECFC1B" w:rsidR="00AF1E06" w:rsidRPr="00520B99" w:rsidRDefault="002522D2"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2522D2"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2522D2"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2522D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2522D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2522D2"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w:t>
      </w:r>
      <w:r w:rsidR="003215F3">
        <w:lastRenderedPageBreak/>
        <w:t xml:space="preserve">mauvaise valeur génétique. En revanche en sélection sur épi, on aura plus tendance à sélectionner des 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lastRenderedPageBreak/>
        <w:t>Or l’équation du sélectionneur stipule que</w:t>
      </w:r>
      <w:r w:rsidR="002071FD">
        <w:t> :</w:t>
      </w:r>
    </w:p>
    <w:p w14:paraId="1F77CE90" w14:textId="7F4889E9" w:rsidR="00146CBD" w:rsidRDefault="00146CBD" w:rsidP="006F62AC">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14F566A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bg2">
                          <a:lumMod val="50000"/>
                        </a:schemeClr>
                      </a:solidFill>
                    </a:ln>
                  </pic:spPr>
                </pic:pic>
              </a:graphicData>
            </a:graphic>
          </wp:inline>
        </w:drawing>
      </w:r>
    </w:p>
    <w:p w14:paraId="16A2CC53" w14:textId="0E9DA7ED" w:rsidR="001E07CB" w:rsidRDefault="001E07CB" w:rsidP="006F62AC"/>
    <w:p w14:paraId="513FDA8E" w14:textId="23254475" w:rsidR="001D4D34" w:rsidRDefault="001D4D34" w:rsidP="006F62AC">
      <w:r>
        <w:t>Durant le stage, nous avons donc tenté de répondre aux questions suivantes :</w:t>
      </w:r>
    </w:p>
    <w:p w14:paraId="67BFF885" w14:textId="04E380CD" w:rsidR="001D4D34" w:rsidRDefault="00006C2B" w:rsidP="001D4D34">
      <w:pPr>
        <w:pStyle w:val="Paragraphedeliste"/>
        <w:numPr>
          <w:ilvl w:val="0"/>
          <w:numId w:val="12"/>
        </w:numPr>
      </w:pPr>
      <w:r>
        <w:t>Comment la sélection massale sur la taille du grain impacte la population</w:t>
      </w:r>
      <w:r w:rsidR="001D4D34">
        <w:t> ?</w:t>
      </w:r>
    </w:p>
    <w:p w14:paraId="63B058BB" w14:textId="6D90E2FC" w:rsidR="001D4D34" w:rsidRDefault="001D4D34" w:rsidP="001D4D34">
      <w:pPr>
        <w:pStyle w:val="Paragraphedeliste"/>
        <w:numPr>
          <w:ilvl w:val="0"/>
          <w:numId w:val="12"/>
        </w:numPr>
      </w:pPr>
      <w:r>
        <w:t>Dans quelles conditions est-il préférable de sélectionner sur grain ou sur épi ?</w:t>
      </w:r>
    </w:p>
    <w:p w14:paraId="7E854013" w14:textId="19CC8A9F" w:rsidR="001E07CB" w:rsidRDefault="001E07CB" w:rsidP="001E07CB">
      <w:pPr>
        <w:pStyle w:val="Titre1"/>
      </w:pPr>
      <w:bookmarkStart w:id="6" w:name="_Toc142555271"/>
      <w:r>
        <w:lastRenderedPageBreak/>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w:t>
      </w:r>
      <w:r w:rsidRPr="001E07CB">
        <w:lastRenderedPageBreak/>
        <w:t xml:space="preserve">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t>Variance de la taille des grains</w:t>
      </w:r>
    </w:p>
    <w:p w14:paraId="0BCDBFFC" w14:textId="77777777" w:rsidR="001E07CB" w:rsidRPr="001E07CB" w:rsidRDefault="001E07CB" w:rsidP="001E07CB"/>
    <w:p w14:paraId="6F4AD5C0" w14:textId="462B511B" w:rsidR="001E07CB" w:rsidRDefault="001E07CB" w:rsidP="001E07CB">
      <w:r w:rsidRPr="001E07CB">
        <w:t xml:space="preserve">Les spectres des grains ont été acquis avec un spectromètre Perkin-Elmer et les spectres des feuilles par </w:t>
      </w:r>
      <w:r w:rsidRPr="001E07CB">
        <w:lastRenderedPageBreak/>
        <w:t>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bookmarkStart w:id="11" w:name="_GoBack"/>
      <w:bookmarkEnd w:id="11"/>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2" w:name="_Toc142555275"/>
      <w:r>
        <w:t>Analyses</w:t>
      </w:r>
      <w:bookmarkEnd w:id="12"/>
    </w:p>
    <w:p w14:paraId="785F9F18" w14:textId="60D6307A" w:rsidR="001E07CB" w:rsidRPr="001E07CB" w:rsidRDefault="001E07CB" w:rsidP="001E07CB">
      <w:pPr>
        <w:pStyle w:val="Titre3"/>
      </w:pPr>
      <w:bookmarkStart w:id="13" w:name="_Toc142555276"/>
      <w:r w:rsidRPr="001E07CB">
        <w:t>Effet de la sélection sur la taille du grain</w:t>
      </w:r>
      <w:bookmarkEnd w:id="13"/>
    </w:p>
    <w:p w14:paraId="79D55611" w14:textId="4B71D6B5"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p>
    <w:p w14:paraId="434A99B1" w14:textId="07EA8AF1" w:rsidR="00656112" w:rsidRDefault="00656112" w:rsidP="001E07CB">
      <w:r>
        <w:t>Pour simuler la sélection sur épi, les moyennes des lots constitués avant le semis (</w:t>
      </w:r>
      <w:proofErr w:type="spellStart"/>
      <w:r>
        <w:t>cf</w:t>
      </w:r>
      <w:proofErr w:type="spellEnd"/>
      <w:r>
        <w:t xml:space="preserve"> partie dispositif </w:t>
      </w:r>
      <w:r>
        <w:lastRenderedPageBreak/>
        <w:t xml:space="preserve">expérimental) ont été calculées génotype par génotype. </w:t>
      </w:r>
      <w:r w:rsidR="003757D0">
        <w:t xml:space="preserve">On a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épis observés</w:t>
      </w:r>
      <w:r>
        <w:t xml:space="preserve">, de sorte à ce qu’il y ait assez de génotypes pour avoir </w:t>
      </w:r>
      <w:proofErr w:type="spellStart"/>
      <w:r>
        <w:t>nsel</w:t>
      </w:r>
      <w:proofErr w:type="spellEnd"/>
      <w:r>
        <w:t xml:space="preserve"> grains.</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2522D2"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2522D2"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2522D2"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6BC4FEC4" w14:textId="2BF76423" w:rsidR="00866802"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AE1E47">
        <w:t xml:space="preserve"> Cette simulation a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L’effet de la sélection sur la taille du grain a été mesuré pour tous les traits mesurés</w:t>
      </w:r>
      <w:r w:rsidR="0033241A">
        <w:t xml:space="preserve"> (taille du grain, PMG, hauteur, taux de protéines etc…)</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p>
    <w:p w14:paraId="07882D8F" w14:textId="68C90718" w:rsidR="006D22BC" w:rsidRPr="001E07CB" w:rsidRDefault="006D22BC" w:rsidP="001E07CB"/>
    <w:p w14:paraId="0853CEE1" w14:textId="645F8176" w:rsidR="001E07CB" w:rsidRPr="001E07CB" w:rsidRDefault="001E07CB" w:rsidP="001E07CB">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1234353B" w14:textId="77777777" w:rsidR="001E07CB" w:rsidRPr="001E07CB" w:rsidRDefault="001E07CB" w:rsidP="001E07CB"/>
    <w:p w14:paraId="77EAC157" w14:textId="77777777" w:rsidR="001E07CB" w:rsidRPr="001E07CB" w:rsidRDefault="002522D2" w:rsidP="001E07CB">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04082D8E" w14:textId="77777777" w:rsidR="001E07CB" w:rsidRPr="001E07CB" w:rsidRDefault="001E07CB" w:rsidP="001E07CB"/>
    <w:p w14:paraId="48C8594E" w14:textId="77777777" w:rsidR="001E07CB" w:rsidRPr="001E07CB" w:rsidRDefault="001E07CB" w:rsidP="001E07CB">
      <w:r w:rsidRPr="001E07CB">
        <w:t>Avec :</w:t>
      </w:r>
    </w:p>
    <w:p w14:paraId="03AC56BD" w14:textId="0CFCD71C" w:rsidR="00866802" w:rsidRDefault="002522D2" w:rsidP="001E07CB">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1E07CB" w:rsidRPr="001E07CB">
        <w:t xml:space="preserve"> </w:t>
      </w:r>
      <w:proofErr w:type="gramStart"/>
      <w:r w:rsidR="001E07CB" w:rsidRPr="001E07CB">
        <w:t>le</w:t>
      </w:r>
      <w:proofErr w:type="gramEnd"/>
      <w:r w:rsidR="001E07CB" w:rsidRPr="001E07CB">
        <w:t xml:space="preserve"> phénotype de la plante k dans le groupe sélectionné i dans </w:t>
      </w:r>
      <w:r w:rsidR="00A2689B">
        <w:t>le passage</w:t>
      </w:r>
      <w:r w:rsidR="001E07CB" w:rsidRPr="001E07CB">
        <w:t xml:space="preserve"> j</w:t>
      </w:r>
    </w:p>
    <w:p w14:paraId="69FFDE71" w14:textId="4ABBCCB1" w:rsidR="00866802" w:rsidRPr="001E07CB" w:rsidRDefault="00866802" w:rsidP="001E07CB">
      <w:r>
        <w:t>µ la moyenne pour les plantes non sélectionnées du passage 1</w:t>
      </w:r>
    </w:p>
    <w:p w14:paraId="105F51C9" w14:textId="2D5C72A6" w:rsidR="001E07CB" w:rsidRPr="001E07CB" w:rsidRDefault="002522D2" w:rsidP="001E07CB">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1E07CB" w:rsidRPr="001E07CB">
        <w:t xml:space="preserve"> </w:t>
      </w:r>
      <w:proofErr w:type="gramStart"/>
      <w:r w:rsidR="001E07CB" w:rsidRPr="001E07CB">
        <w:t>l’effet</w:t>
      </w:r>
      <w:proofErr w:type="gramEnd"/>
      <w:r w:rsidR="001E07CB" w:rsidRPr="001E07CB">
        <w:t xml:space="preserve"> de la sélec</w:t>
      </w:r>
      <w:r w:rsidR="00A2689B">
        <w:t>tion, effet qualitatif prenant 4</w:t>
      </w:r>
      <w:r w:rsidR="001E07CB" w:rsidRPr="001E07CB">
        <w:t xml:space="preserve"> valeurs : </w:t>
      </w:r>
      <w:r w:rsidR="00A2689B">
        <w:t>"</w:t>
      </w:r>
      <w:r w:rsidR="009B5168">
        <w:t>témoin</w:t>
      </w:r>
      <w:r w:rsidR="00A2689B">
        <w:t xml:space="preserve">", </w:t>
      </w:r>
      <w:r w:rsidR="001E07CB" w:rsidRPr="001E07CB">
        <w:t>"gros", "</w:t>
      </w:r>
      <w:r w:rsidR="00866802">
        <w:t>moyen", "petit"</w:t>
      </w:r>
    </w:p>
    <w:p w14:paraId="33D14E1B" w14:textId="6FAC78A7" w:rsidR="001E07CB" w:rsidRPr="001E07CB" w:rsidRDefault="002522D2" w:rsidP="001E07CB">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1E07CB" w:rsidRPr="001E07CB">
        <w:t xml:space="preserve"> </w:t>
      </w:r>
      <w:proofErr w:type="gramStart"/>
      <w:r w:rsidR="001E07CB" w:rsidRPr="001E07CB">
        <w:t>l’effet</w:t>
      </w:r>
      <w:proofErr w:type="gramEnd"/>
      <w:r w:rsidR="001E07CB" w:rsidRPr="001E07CB">
        <w:t xml:space="preserve"> </w:t>
      </w:r>
      <w:r w:rsidR="00866802">
        <w:t>du passage</w:t>
      </w:r>
      <w:r w:rsidR="001E07CB" w:rsidRPr="001E07CB">
        <w:t xml:space="preserve"> j</w:t>
      </w:r>
    </w:p>
    <w:p w14:paraId="7FAE4396" w14:textId="77777777" w:rsidR="001E07CB" w:rsidRPr="001E07CB" w:rsidRDefault="002522D2" w:rsidP="001E07CB">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1E07CB"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5B63D344" w14:textId="0BC92363" w:rsidR="001E07CB" w:rsidRDefault="001E07CB" w:rsidP="001E07CB"/>
    <w:p w14:paraId="3E5F4829" w14:textId="224728CB" w:rsidR="00866802" w:rsidRDefault="008D2348" w:rsidP="001E07CB">
      <w:r>
        <w:t xml:space="preserve">(les micro parcelles étaient réparties en planches et passages, équivalents à des coordonnées pour repérer leur position. L’effet passage dénote un gradient spatial. Le modèle a été choisi par sélection de modèle </w:t>
      </w:r>
      <w:r w:rsidR="00266934">
        <w:t xml:space="preserve">à partir d’un modèle complet contenant aussi l’effet planche. Cela a été fait </w:t>
      </w:r>
      <w:r>
        <w:t xml:space="preserve">avec la fonction </w:t>
      </w:r>
      <w:proofErr w:type="spellStart"/>
      <w:r>
        <w:t>step</w:t>
      </w:r>
      <w:proofErr w:type="spellEnd"/>
      <w:r>
        <w:t xml:space="preserve"> disponible dans R</w:t>
      </w:r>
      <w:r w:rsidR="00266934">
        <w:t>, et pour toutes les variables mesurées</w:t>
      </w:r>
      <w:r w:rsidR="00F42B28">
        <w:t xml:space="preserve"> (PMG, hauteur, taille des grains etc…)</w:t>
      </w:r>
      <w:r w:rsidR="00266934">
        <w:t>, l’effet passage était significatif tandis que l’effet planche ne l’était pas</w:t>
      </w:r>
      <w:r>
        <w:t>).</w:t>
      </w:r>
    </w:p>
    <w:p w14:paraId="58B331DB" w14:textId="77777777" w:rsidR="00866802" w:rsidRPr="001E07CB" w:rsidRDefault="00866802" w:rsidP="001E07CB"/>
    <w:p w14:paraId="40A9E1A3" w14:textId="1D8707D5" w:rsidR="001E07CB" w:rsidRPr="001E07CB" w:rsidRDefault="001E07CB" w:rsidP="001F08FD">
      <w:r w:rsidRPr="001E07CB">
        <w:t xml:space="preserve">Dans ce modèle, on estime le progrès grâce aux </w:t>
      </w:r>
      <w:r w:rsidR="00424A55">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rsidR="001F08FD">
        <w:t xml:space="preserve">. </w:t>
      </w:r>
      <w:r w:rsidRPr="001E07CB">
        <w:t xml:space="preserve">L’héritabilité réalisée a été calculée pour ce dispositif en divisant le progrès mesuré par le différentiel de sélection. </w:t>
      </w:r>
      <w:r w:rsidR="009C4687">
        <w:t>Pour accéder au différentiel de sélection, une partie des grains tamisés</w:t>
      </w:r>
      <w:r w:rsidR="00CD600D">
        <w:t xml:space="preserve"> et non tamisés ont</w:t>
      </w:r>
      <w:r w:rsidR="009C4687">
        <w:t xml:space="preserve"> été mesuré</w:t>
      </w:r>
      <w:r w:rsidR="00CD600D">
        <w:t>s</w:t>
      </w:r>
      <w:r w:rsidR="009C4687">
        <w:t xml:space="preserve">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504211FD" w14:textId="77777777" w:rsidR="001E07CB" w:rsidRPr="001E07CB" w:rsidRDefault="001E07CB" w:rsidP="001E07CB"/>
    <w:p w14:paraId="11B906B5" w14:textId="77777777" w:rsidR="001E07CB" w:rsidRPr="001E07CB" w:rsidRDefault="001E07CB" w:rsidP="00400410">
      <w:pPr>
        <w:pStyle w:val="Titre3"/>
      </w:pPr>
      <w:bookmarkStart w:id="14" w:name="_Toc142555277"/>
      <w:r w:rsidRPr="001E07CB">
        <w:t>Comparaison de la sélection sur grain et de la sélection sur épi</w:t>
      </w:r>
      <w:bookmarkEnd w:id="14"/>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2522D2"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m:t>
                                  </m:r>
                                  <m:r>
                                    <w:rPr>
                                      <w:rFonts w:ascii="Cambria Math" w:hAnsi="Cambria Math"/>
                                      <w:sz w:val="20"/>
                                    </w:rPr>
                                    <m:t>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m:t>
                                  </m:r>
                                  <m:r>
                                    <w:rPr>
                                      <w:rFonts w:ascii="Cambria Math" w:hAnsi="Cambria Math"/>
                                      <w:sz w:val="20"/>
                                    </w:rPr>
                                    <m:t>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5FC06B17" w:rsidR="003B1B98" w:rsidRDefault="0010130A" w:rsidP="001E07CB">
      <w:r>
        <w:t xml:space="preserve">Pour vérifier la capacité prédictive de cette équation, les résultats des prédictions et des simulations sur les données des bacs ont été confrontés pour des </w:t>
      </w:r>
      <w:r w:rsidR="003B1B98">
        <w:t xml:space="preserve">valeurs de paramètres communes : </w:t>
      </w:r>
    </w:p>
    <w:p w14:paraId="5CB2F5BB" w14:textId="0C9FB15A"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rsidR="00C10273">
        <w:t xml:space="preserve">dans laquelle on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834555">
        <w:t>à l’</w:t>
      </w:r>
      <w:proofErr w:type="spellStart"/>
      <w:r w:rsidR="00834555">
        <w:t>indentique</w:t>
      </w:r>
      <w:proofErr w:type="spellEnd"/>
      <w:r w:rsidR="00834555">
        <w:t xml:space="preserve"> pour les calculs. </w:t>
      </w:r>
    </w:p>
    <w:p w14:paraId="6A923685" w14:textId="075D190C" w:rsidR="0010130A" w:rsidRDefault="003B1B98" w:rsidP="001E07CB">
      <w:r>
        <w:t>I</w:t>
      </w:r>
      <w:r w:rsidR="0010130A">
        <w:t xml:space="preserve">l a </w:t>
      </w:r>
      <w:r>
        <w:t xml:space="preserve">ensuite </w:t>
      </w:r>
      <w:r w:rsidR="0010130A">
        <w:t xml:space="preserve">fallu estimer les composantes de la variance dans les bacs. En utilisant les données des plantes pour lesquelles deux épis ont été mesurées, les variances ont été estimées avec le modèle suivant : </w:t>
      </w:r>
    </w:p>
    <w:p w14:paraId="52322DB0" w14:textId="7A95072E" w:rsidR="0010130A" w:rsidRPr="0010130A" w:rsidRDefault="002522D2"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2522D2"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2522D2"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w:lastRenderedPageBreak/>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2522D2"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05AC850D"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5" w:name="_Toc142555278"/>
      <w:r>
        <w:t>Résultats</w:t>
      </w:r>
      <w:bookmarkEnd w:id="15"/>
      <w:r w:rsidR="00A2208C">
        <w:t xml:space="preserve"> </w:t>
      </w:r>
    </w:p>
    <w:p w14:paraId="4BC0368C" w14:textId="09C08A02" w:rsidR="00A2208C" w:rsidRPr="00FD0D6E" w:rsidRDefault="00FD0D6E" w:rsidP="00A2208C">
      <w:pPr>
        <w:rPr>
          <w:color w:val="FF0000"/>
        </w:rPr>
      </w:pPr>
      <w:r>
        <w:rPr>
          <w:color w:val="FF0000"/>
        </w:rPr>
        <w:t>Comparer rendement dans sel in silico avec poids total d’épi</w:t>
      </w:r>
    </w:p>
    <w:p w14:paraId="5C8BD268" w14:textId="0DDC151C" w:rsidR="00A2208C" w:rsidRDefault="00EB2A06" w:rsidP="00A2208C">
      <w:pPr>
        <w:pStyle w:val="Titre2"/>
      </w:pPr>
      <w:r>
        <w:t>Impact de la sélection sur la taille du grain</w:t>
      </w:r>
    </w:p>
    <w:p w14:paraId="4F228825" w14:textId="77777777" w:rsidR="00050F54" w:rsidRPr="00050F54" w:rsidRDefault="00050F54" w:rsidP="00050F54">
      <w:pPr>
        <w:pStyle w:val="Corpsdetexte"/>
      </w:pPr>
    </w:p>
    <w:p w14:paraId="327CC300" w14:textId="59B7F2C4" w:rsidR="00A2208C" w:rsidRDefault="00A2208C" w:rsidP="00A2208C">
      <w:pPr>
        <w:pStyle w:val="Corpsdetexte"/>
      </w:pPr>
    </w:p>
    <w:p w14:paraId="5D20D2C7" w14:textId="77777777" w:rsidR="00A2208C" w:rsidRPr="00E96ABC" w:rsidRDefault="00A2208C" w:rsidP="00A2208C">
      <w:r w:rsidRPr="00E96ABC">
        <w:t>Aucune étude sur la sélection massale pour le taux de protéines chez le blé n’existe à ma connaissance. La littérature sur la sélection massale sur la taille des grains n’est pas très étendue. Ci-dessous un tableau récapitulant les résultats d’études menées sur le sujet. On y voit l’effet de la sélection sur le PMG et sur d’autres caractéristiques du blé :</w:t>
      </w:r>
    </w:p>
    <w:p w14:paraId="4F42F156" w14:textId="77777777" w:rsidR="00A2208C" w:rsidRPr="00781049" w:rsidRDefault="00A2208C" w:rsidP="00A2208C"/>
    <w:tbl>
      <w:tblPr>
        <w:tblStyle w:val="Grilledutableau"/>
        <w:tblW w:w="0" w:type="auto"/>
        <w:tblLook w:val="04A0" w:firstRow="1" w:lastRow="0" w:firstColumn="1" w:lastColumn="0" w:noHBand="0" w:noVBand="1"/>
        <w:tblCaption w:val="Résultats d'études sur la sélection massale pour le PMG dans des populations de blé"/>
      </w:tblPr>
      <w:tblGrid>
        <w:gridCol w:w="1006"/>
        <w:gridCol w:w="852"/>
        <w:gridCol w:w="739"/>
        <w:gridCol w:w="901"/>
        <w:gridCol w:w="940"/>
        <w:gridCol w:w="501"/>
        <w:gridCol w:w="786"/>
        <w:gridCol w:w="1043"/>
        <w:gridCol w:w="879"/>
        <w:gridCol w:w="553"/>
        <w:gridCol w:w="862"/>
      </w:tblGrid>
      <w:tr w:rsidR="00A2208C" w14:paraId="04EBC498" w14:textId="77777777" w:rsidTr="00D45711">
        <w:tc>
          <w:tcPr>
            <w:tcW w:w="1006" w:type="dxa"/>
          </w:tcPr>
          <w:p w14:paraId="5631504D" w14:textId="77777777" w:rsidR="00A2208C" w:rsidRPr="00F63B23" w:rsidRDefault="00A2208C" w:rsidP="00D45711">
            <w:pPr>
              <w:spacing w:line="240" w:lineRule="auto"/>
              <w:jc w:val="center"/>
              <w:rPr>
                <w:sz w:val="14"/>
                <w:szCs w:val="18"/>
              </w:rPr>
            </w:pPr>
            <w:r w:rsidRPr="00F63B23">
              <w:rPr>
                <w:sz w:val="14"/>
                <w:szCs w:val="18"/>
              </w:rPr>
              <w:t>Population</w:t>
            </w:r>
          </w:p>
        </w:tc>
        <w:tc>
          <w:tcPr>
            <w:tcW w:w="852" w:type="dxa"/>
          </w:tcPr>
          <w:p w14:paraId="3CE26E91" w14:textId="77777777" w:rsidR="00A2208C" w:rsidRPr="00F63B23" w:rsidRDefault="00A2208C" w:rsidP="00D45711">
            <w:pPr>
              <w:spacing w:line="240" w:lineRule="auto"/>
              <w:jc w:val="center"/>
              <w:rPr>
                <w:sz w:val="14"/>
                <w:szCs w:val="18"/>
              </w:rPr>
            </w:pPr>
            <w:r w:rsidRPr="00F63B23">
              <w:rPr>
                <w:sz w:val="14"/>
                <w:szCs w:val="18"/>
              </w:rPr>
              <w:t>Type de sélection</w:t>
            </w:r>
          </w:p>
        </w:tc>
        <w:tc>
          <w:tcPr>
            <w:tcW w:w="739" w:type="dxa"/>
          </w:tcPr>
          <w:p w14:paraId="55B88D49" w14:textId="77777777" w:rsidR="00A2208C" w:rsidRPr="00F63B23" w:rsidRDefault="00A2208C" w:rsidP="00D45711">
            <w:pPr>
              <w:spacing w:line="240" w:lineRule="auto"/>
              <w:jc w:val="center"/>
              <w:rPr>
                <w:sz w:val="14"/>
                <w:szCs w:val="18"/>
              </w:rPr>
            </w:pPr>
            <w:r w:rsidRPr="00F63B23">
              <w:rPr>
                <w:sz w:val="14"/>
                <w:szCs w:val="18"/>
              </w:rPr>
              <w:t>Nombre de cycles</w:t>
            </w:r>
          </w:p>
        </w:tc>
        <w:tc>
          <w:tcPr>
            <w:tcW w:w="901" w:type="dxa"/>
          </w:tcPr>
          <w:p w14:paraId="241116D8" w14:textId="77777777" w:rsidR="00A2208C" w:rsidRPr="00F63B23" w:rsidRDefault="00A2208C" w:rsidP="00D45711">
            <w:pPr>
              <w:spacing w:line="240" w:lineRule="auto"/>
              <w:jc w:val="center"/>
              <w:rPr>
                <w:sz w:val="14"/>
                <w:szCs w:val="18"/>
              </w:rPr>
            </w:pPr>
            <w:r w:rsidRPr="00F63B23">
              <w:rPr>
                <w:sz w:val="14"/>
                <w:szCs w:val="18"/>
              </w:rPr>
              <w:t>PMG</w:t>
            </w:r>
          </w:p>
        </w:tc>
        <w:tc>
          <w:tcPr>
            <w:tcW w:w="940" w:type="dxa"/>
          </w:tcPr>
          <w:p w14:paraId="3EA61078" w14:textId="77777777" w:rsidR="00A2208C" w:rsidRPr="00F63B23" w:rsidRDefault="00A2208C" w:rsidP="00D45711">
            <w:pPr>
              <w:spacing w:line="240" w:lineRule="auto"/>
              <w:jc w:val="center"/>
              <w:rPr>
                <w:sz w:val="14"/>
                <w:szCs w:val="18"/>
              </w:rPr>
            </w:pPr>
            <w:proofErr w:type="spellStart"/>
            <w:r w:rsidRPr="00F63B23">
              <w:rPr>
                <w:sz w:val="14"/>
                <w:szCs w:val="18"/>
              </w:rPr>
              <w:t>Rdt</w:t>
            </w:r>
            <w:proofErr w:type="spellEnd"/>
          </w:p>
        </w:tc>
        <w:tc>
          <w:tcPr>
            <w:tcW w:w="501" w:type="dxa"/>
          </w:tcPr>
          <w:p w14:paraId="03D2A7AF" w14:textId="77777777" w:rsidR="00A2208C" w:rsidRPr="00F63B23" w:rsidRDefault="00A2208C" w:rsidP="00D45711">
            <w:pPr>
              <w:spacing w:line="240" w:lineRule="auto"/>
              <w:jc w:val="center"/>
              <w:rPr>
                <w:sz w:val="14"/>
                <w:szCs w:val="18"/>
              </w:rPr>
            </w:pPr>
            <w:proofErr w:type="spellStart"/>
            <w:r w:rsidRPr="00F63B23">
              <w:rPr>
                <w:sz w:val="14"/>
                <w:szCs w:val="18"/>
              </w:rPr>
              <w:t>Prot</w:t>
            </w:r>
            <w:proofErr w:type="spellEnd"/>
          </w:p>
        </w:tc>
        <w:tc>
          <w:tcPr>
            <w:tcW w:w="786" w:type="dxa"/>
          </w:tcPr>
          <w:p w14:paraId="4377A11E" w14:textId="77777777" w:rsidR="00A2208C" w:rsidRPr="00F63B23" w:rsidRDefault="00A2208C" w:rsidP="00D45711">
            <w:pPr>
              <w:spacing w:line="240" w:lineRule="auto"/>
              <w:jc w:val="center"/>
              <w:rPr>
                <w:sz w:val="14"/>
                <w:szCs w:val="18"/>
              </w:rPr>
            </w:pPr>
            <w:r w:rsidRPr="00F63B23">
              <w:rPr>
                <w:sz w:val="14"/>
                <w:szCs w:val="18"/>
              </w:rPr>
              <w:t>Précocité</w:t>
            </w:r>
          </w:p>
        </w:tc>
        <w:tc>
          <w:tcPr>
            <w:tcW w:w="1043" w:type="dxa"/>
          </w:tcPr>
          <w:p w14:paraId="5F6CCCBF" w14:textId="77777777" w:rsidR="00A2208C" w:rsidRPr="00F63B23" w:rsidRDefault="00A2208C" w:rsidP="00D45711">
            <w:pPr>
              <w:spacing w:line="240" w:lineRule="auto"/>
              <w:jc w:val="center"/>
              <w:rPr>
                <w:sz w:val="14"/>
                <w:szCs w:val="18"/>
              </w:rPr>
            </w:pPr>
            <w:r>
              <w:rPr>
                <w:sz w:val="14"/>
                <w:szCs w:val="18"/>
              </w:rPr>
              <w:t>Talles/m²</w:t>
            </w:r>
          </w:p>
        </w:tc>
        <w:tc>
          <w:tcPr>
            <w:tcW w:w="879" w:type="dxa"/>
          </w:tcPr>
          <w:p w14:paraId="6BF794D9" w14:textId="77777777" w:rsidR="00A2208C" w:rsidRPr="00F63B23" w:rsidRDefault="00A2208C" w:rsidP="00D45711">
            <w:pPr>
              <w:spacing w:line="240" w:lineRule="auto"/>
              <w:jc w:val="center"/>
              <w:rPr>
                <w:sz w:val="14"/>
                <w:szCs w:val="18"/>
              </w:rPr>
            </w:pPr>
            <w:r w:rsidRPr="00F63B23">
              <w:rPr>
                <w:sz w:val="14"/>
                <w:szCs w:val="18"/>
              </w:rPr>
              <w:t>Grains/</w:t>
            </w:r>
            <w:proofErr w:type="spellStart"/>
            <w:r w:rsidRPr="00F63B23">
              <w:rPr>
                <w:sz w:val="14"/>
                <w:szCs w:val="18"/>
              </w:rPr>
              <w:t>epi</w:t>
            </w:r>
            <w:proofErr w:type="spellEnd"/>
          </w:p>
        </w:tc>
        <w:tc>
          <w:tcPr>
            <w:tcW w:w="553" w:type="dxa"/>
          </w:tcPr>
          <w:p w14:paraId="14164464" w14:textId="77777777" w:rsidR="00A2208C" w:rsidRPr="00F63B23" w:rsidRDefault="00A2208C" w:rsidP="00D45711">
            <w:pPr>
              <w:spacing w:line="240" w:lineRule="auto"/>
              <w:jc w:val="center"/>
              <w:rPr>
                <w:sz w:val="14"/>
                <w:szCs w:val="18"/>
              </w:rPr>
            </w:pPr>
            <w:r w:rsidRPr="00F63B23">
              <w:rPr>
                <w:sz w:val="14"/>
                <w:szCs w:val="18"/>
              </w:rPr>
              <w:t>Taille</w:t>
            </w:r>
          </w:p>
        </w:tc>
        <w:tc>
          <w:tcPr>
            <w:tcW w:w="862" w:type="dxa"/>
          </w:tcPr>
          <w:p w14:paraId="354A7809" w14:textId="77777777" w:rsidR="00A2208C" w:rsidRPr="00F63B23" w:rsidRDefault="00A2208C" w:rsidP="00D45711">
            <w:pPr>
              <w:spacing w:line="240" w:lineRule="auto"/>
              <w:jc w:val="center"/>
              <w:rPr>
                <w:sz w:val="14"/>
                <w:szCs w:val="18"/>
              </w:rPr>
            </w:pPr>
            <w:r w:rsidRPr="00F63B23">
              <w:rPr>
                <w:sz w:val="14"/>
                <w:szCs w:val="18"/>
              </w:rPr>
              <w:t>Référence</w:t>
            </w:r>
          </w:p>
        </w:tc>
      </w:tr>
      <w:tr w:rsidR="00A2208C" w14:paraId="10FC9E9E" w14:textId="77777777" w:rsidTr="00D45711">
        <w:tc>
          <w:tcPr>
            <w:tcW w:w="1006" w:type="dxa"/>
          </w:tcPr>
          <w:p w14:paraId="63E1AE18" w14:textId="77777777" w:rsidR="00A2208C" w:rsidRPr="00F63B23" w:rsidRDefault="00A2208C" w:rsidP="00D45711">
            <w:pPr>
              <w:spacing w:line="240" w:lineRule="auto"/>
              <w:jc w:val="left"/>
              <w:rPr>
                <w:sz w:val="14"/>
                <w:szCs w:val="18"/>
              </w:rPr>
            </w:pPr>
            <w:r w:rsidRPr="00F63B23">
              <w:rPr>
                <w:sz w:val="14"/>
                <w:szCs w:val="18"/>
              </w:rPr>
              <w:t>3 pop biparentales</w:t>
            </w:r>
          </w:p>
        </w:tc>
        <w:tc>
          <w:tcPr>
            <w:tcW w:w="852" w:type="dxa"/>
          </w:tcPr>
          <w:p w14:paraId="63E0B55E" w14:textId="77777777" w:rsidR="00A2208C" w:rsidRPr="00F63B23" w:rsidRDefault="00A2208C" w:rsidP="00D45711">
            <w:pPr>
              <w:spacing w:line="240" w:lineRule="auto"/>
              <w:jc w:val="left"/>
              <w:rPr>
                <w:sz w:val="14"/>
                <w:szCs w:val="18"/>
              </w:rPr>
            </w:pPr>
            <w:r w:rsidRPr="00F63B23">
              <w:rPr>
                <w:sz w:val="14"/>
                <w:szCs w:val="18"/>
              </w:rPr>
              <w:t>Tamisage grain</w:t>
            </w:r>
          </w:p>
        </w:tc>
        <w:tc>
          <w:tcPr>
            <w:tcW w:w="739" w:type="dxa"/>
          </w:tcPr>
          <w:p w14:paraId="3E9AD182" w14:textId="77777777" w:rsidR="00A2208C" w:rsidRPr="00F63B23" w:rsidRDefault="00A2208C" w:rsidP="00D45711">
            <w:pPr>
              <w:spacing w:line="240" w:lineRule="auto"/>
              <w:jc w:val="center"/>
              <w:rPr>
                <w:sz w:val="14"/>
                <w:szCs w:val="18"/>
              </w:rPr>
            </w:pPr>
            <w:r w:rsidRPr="00F63B23">
              <w:rPr>
                <w:sz w:val="14"/>
                <w:szCs w:val="18"/>
              </w:rPr>
              <w:t>2</w:t>
            </w:r>
          </w:p>
        </w:tc>
        <w:tc>
          <w:tcPr>
            <w:tcW w:w="901" w:type="dxa"/>
          </w:tcPr>
          <w:p w14:paraId="54643374" w14:textId="77777777" w:rsidR="00A2208C" w:rsidRPr="00F63B23" w:rsidRDefault="00A2208C" w:rsidP="00D45711">
            <w:pPr>
              <w:spacing w:line="240" w:lineRule="auto"/>
              <w:jc w:val="center"/>
              <w:rPr>
                <w:sz w:val="14"/>
                <w:szCs w:val="18"/>
              </w:rPr>
            </w:pPr>
            <w:r w:rsidRPr="00F63B23">
              <w:rPr>
                <w:sz w:val="14"/>
                <w:szCs w:val="18"/>
              </w:rPr>
              <w:t>+2.4%</w:t>
            </w:r>
          </w:p>
        </w:tc>
        <w:tc>
          <w:tcPr>
            <w:tcW w:w="940" w:type="dxa"/>
          </w:tcPr>
          <w:p w14:paraId="2316D111" w14:textId="77777777" w:rsidR="00A2208C" w:rsidRPr="00F63B23" w:rsidRDefault="00A2208C" w:rsidP="00D45711">
            <w:pPr>
              <w:spacing w:line="240" w:lineRule="auto"/>
              <w:jc w:val="center"/>
              <w:rPr>
                <w:sz w:val="14"/>
                <w:szCs w:val="18"/>
              </w:rPr>
            </w:pPr>
            <w:r w:rsidRPr="00F63B23">
              <w:rPr>
                <w:sz w:val="14"/>
                <w:szCs w:val="18"/>
              </w:rPr>
              <w:t>+30%/cycle</w:t>
            </w:r>
          </w:p>
        </w:tc>
        <w:tc>
          <w:tcPr>
            <w:tcW w:w="501" w:type="dxa"/>
            <w:shd w:val="clear" w:color="auto" w:fill="BFBFBF" w:themeFill="background1" w:themeFillShade="BF"/>
          </w:tcPr>
          <w:p w14:paraId="3D5F508B" w14:textId="77777777" w:rsidR="00A2208C" w:rsidRPr="00F63B23" w:rsidRDefault="00A2208C" w:rsidP="00D45711">
            <w:pPr>
              <w:spacing w:line="240" w:lineRule="auto"/>
              <w:jc w:val="center"/>
              <w:rPr>
                <w:sz w:val="14"/>
                <w:szCs w:val="18"/>
              </w:rPr>
            </w:pPr>
          </w:p>
        </w:tc>
        <w:tc>
          <w:tcPr>
            <w:tcW w:w="786" w:type="dxa"/>
            <w:shd w:val="clear" w:color="auto" w:fill="BFBFBF" w:themeFill="background1" w:themeFillShade="BF"/>
          </w:tcPr>
          <w:p w14:paraId="0CA1B665" w14:textId="77777777" w:rsidR="00A2208C" w:rsidRPr="00F63B23" w:rsidRDefault="00A2208C" w:rsidP="00D45711">
            <w:pPr>
              <w:spacing w:line="240" w:lineRule="auto"/>
              <w:jc w:val="center"/>
              <w:rPr>
                <w:sz w:val="14"/>
                <w:szCs w:val="18"/>
              </w:rPr>
            </w:pPr>
          </w:p>
        </w:tc>
        <w:tc>
          <w:tcPr>
            <w:tcW w:w="1043" w:type="dxa"/>
            <w:shd w:val="clear" w:color="auto" w:fill="BFBFBF" w:themeFill="background1" w:themeFillShade="BF"/>
          </w:tcPr>
          <w:p w14:paraId="32DF08A0" w14:textId="77777777" w:rsidR="00A2208C" w:rsidRPr="00F63B23" w:rsidRDefault="00A2208C" w:rsidP="00D45711">
            <w:pPr>
              <w:spacing w:line="240" w:lineRule="auto"/>
              <w:jc w:val="center"/>
              <w:rPr>
                <w:sz w:val="14"/>
                <w:szCs w:val="18"/>
              </w:rPr>
            </w:pPr>
          </w:p>
        </w:tc>
        <w:tc>
          <w:tcPr>
            <w:tcW w:w="879" w:type="dxa"/>
            <w:shd w:val="clear" w:color="auto" w:fill="BFBFBF" w:themeFill="background1" w:themeFillShade="BF"/>
          </w:tcPr>
          <w:p w14:paraId="315AA3FD" w14:textId="77777777" w:rsidR="00A2208C" w:rsidRPr="00F63B23" w:rsidRDefault="00A2208C" w:rsidP="00D45711">
            <w:pPr>
              <w:spacing w:line="240" w:lineRule="auto"/>
              <w:jc w:val="center"/>
              <w:rPr>
                <w:sz w:val="14"/>
                <w:szCs w:val="18"/>
              </w:rPr>
            </w:pPr>
          </w:p>
        </w:tc>
        <w:tc>
          <w:tcPr>
            <w:tcW w:w="553" w:type="dxa"/>
            <w:shd w:val="clear" w:color="auto" w:fill="BFBFBF" w:themeFill="background1" w:themeFillShade="BF"/>
          </w:tcPr>
          <w:p w14:paraId="7D51EDC8" w14:textId="77777777" w:rsidR="00A2208C" w:rsidRPr="00F63B23" w:rsidRDefault="00A2208C" w:rsidP="00D45711">
            <w:pPr>
              <w:spacing w:line="240" w:lineRule="auto"/>
              <w:jc w:val="center"/>
              <w:rPr>
                <w:sz w:val="14"/>
                <w:szCs w:val="18"/>
              </w:rPr>
            </w:pPr>
          </w:p>
        </w:tc>
        <w:tc>
          <w:tcPr>
            <w:tcW w:w="862" w:type="dxa"/>
          </w:tcPr>
          <w:p w14:paraId="4B1C1FCB"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F63B23">
              <w:rPr>
                <w:sz w:val="14"/>
                <w:szCs w:val="18"/>
              </w:rPr>
              <w:fldChar w:fldCharType="separate"/>
            </w:r>
            <w:r w:rsidRPr="00F63B23">
              <w:rPr>
                <w:rFonts w:ascii="Calibri" w:hAnsi="Calibri" w:cs="Calibri"/>
                <w:sz w:val="14"/>
              </w:rPr>
              <w:t>(Derera and Bhatt, 1972)</w:t>
            </w:r>
            <w:r w:rsidRPr="00F63B23">
              <w:rPr>
                <w:sz w:val="14"/>
                <w:szCs w:val="18"/>
              </w:rPr>
              <w:fldChar w:fldCharType="end"/>
            </w:r>
          </w:p>
        </w:tc>
      </w:tr>
      <w:tr w:rsidR="00A2208C" w14:paraId="7C11417F" w14:textId="77777777" w:rsidTr="00D45711">
        <w:tc>
          <w:tcPr>
            <w:tcW w:w="1006" w:type="dxa"/>
          </w:tcPr>
          <w:p w14:paraId="465DCE24" w14:textId="77777777" w:rsidR="00A2208C" w:rsidRPr="00F63B23" w:rsidRDefault="00A2208C" w:rsidP="00D45711">
            <w:pPr>
              <w:spacing w:line="240" w:lineRule="auto"/>
              <w:jc w:val="left"/>
              <w:rPr>
                <w:sz w:val="14"/>
                <w:szCs w:val="18"/>
              </w:rPr>
            </w:pPr>
            <w:r w:rsidRPr="00F63B23">
              <w:rPr>
                <w:sz w:val="14"/>
                <w:szCs w:val="18"/>
              </w:rPr>
              <w:t>90 pop biparentales</w:t>
            </w:r>
          </w:p>
        </w:tc>
        <w:tc>
          <w:tcPr>
            <w:tcW w:w="852" w:type="dxa"/>
          </w:tcPr>
          <w:p w14:paraId="17BA2481" w14:textId="77777777" w:rsidR="00A2208C" w:rsidRPr="00F63B23" w:rsidRDefault="00A2208C" w:rsidP="00D45711">
            <w:pPr>
              <w:spacing w:line="240" w:lineRule="auto"/>
              <w:jc w:val="left"/>
              <w:rPr>
                <w:sz w:val="14"/>
                <w:szCs w:val="18"/>
              </w:rPr>
            </w:pPr>
            <w:r w:rsidRPr="00F63B23">
              <w:rPr>
                <w:sz w:val="14"/>
                <w:szCs w:val="18"/>
              </w:rPr>
              <w:t>Visuelle sur épi</w:t>
            </w:r>
          </w:p>
        </w:tc>
        <w:tc>
          <w:tcPr>
            <w:tcW w:w="739" w:type="dxa"/>
          </w:tcPr>
          <w:p w14:paraId="5B173224" w14:textId="77777777" w:rsidR="00A2208C" w:rsidRPr="00F63B23" w:rsidRDefault="00A2208C" w:rsidP="00D45711">
            <w:pPr>
              <w:spacing w:line="240" w:lineRule="auto"/>
              <w:jc w:val="center"/>
              <w:rPr>
                <w:sz w:val="14"/>
                <w:szCs w:val="18"/>
              </w:rPr>
            </w:pPr>
            <w:r w:rsidRPr="00F63B23">
              <w:rPr>
                <w:sz w:val="14"/>
                <w:szCs w:val="18"/>
              </w:rPr>
              <w:t>3</w:t>
            </w:r>
          </w:p>
        </w:tc>
        <w:tc>
          <w:tcPr>
            <w:tcW w:w="901" w:type="dxa"/>
          </w:tcPr>
          <w:p w14:paraId="23EB81A5" w14:textId="77777777" w:rsidR="00A2208C" w:rsidRPr="00F63B23" w:rsidRDefault="00A2208C" w:rsidP="00D45711">
            <w:pPr>
              <w:spacing w:line="240" w:lineRule="auto"/>
              <w:jc w:val="center"/>
              <w:rPr>
                <w:sz w:val="14"/>
                <w:szCs w:val="18"/>
              </w:rPr>
            </w:pPr>
            <w:r w:rsidRPr="00F63B23">
              <w:rPr>
                <w:sz w:val="14"/>
                <w:szCs w:val="18"/>
              </w:rPr>
              <w:t>+</w:t>
            </w:r>
          </w:p>
        </w:tc>
        <w:tc>
          <w:tcPr>
            <w:tcW w:w="940" w:type="dxa"/>
            <w:shd w:val="clear" w:color="auto" w:fill="BFBFBF" w:themeFill="background1" w:themeFillShade="BF"/>
          </w:tcPr>
          <w:p w14:paraId="1CD9665E" w14:textId="77777777" w:rsidR="00A2208C" w:rsidRPr="00F63B23" w:rsidRDefault="00A2208C" w:rsidP="00D45711">
            <w:pPr>
              <w:spacing w:line="240" w:lineRule="auto"/>
              <w:jc w:val="center"/>
              <w:rPr>
                <w:sz w:val="14"/>
                <w:szCs w:val="18"/>
              </w:rPr>
            </w:pPr>
          </w:p>
        </w:tc>
        <w:tc>
          <w:tcPr>
            <w:tcW w:w="501" w:type="dxa"/>
          </w:tcPr>
          <w:p w14:paraId="5B38EC4E" w14:textId="77777777" w:rsidR="00A2208C" w:rsidRPr="00F63B23" w:rsidRDefault="00A2208C" w:rsidP="00D45711">
            <w:pPr>
              <w:spacing w:line="240" w:lineRule="auto"/>
              <w:jc w:val="center"/>
              <w:rPr>
                <w:sz w:val="14"/>
                <w:szCs w:val="18"/>
              </w:rPr>
            </w:pPr>
            <w:r w:rsidRPr="00F63B23">
              <w:rPr>
                <w:sz w:val="14"/>
                <w:szCs w:val="18"/>
              </w:rPr>
              <w:t>-</w:t>
            </w:r>
          </w:p>
        </w:tc>
        <w:tc>
          <w:tcPr>
            <w:tcW w:w="786" w:type="dxa"/>
          </w:tcPr>
          <w:p w14:paraId="31CE431B" w14:textId="77777777" w:rsidR="00A2208C" w:rsidRPr="00F63B23" w:rsidRDefault="00A2208C" w:rsidP="00D45711">
            <w:pPr>
              <w:spacing w:line="240" w:lineRule="auto"/>
              <w:jc w:val="center"/>
              <w:rPr>
                <w:sz w:val="14"/>
                <w:szCs w:val="18"/>
              </w:rPr>
            </w:pPr>
            <w:r w:rsidRPr="00F63B23">
              <w:rPr>
                <w:sz w:val="14"/>
                <w:szCs w:val="18"/>
              </w:rPr>
              <w:t>-</w:t>
            </w:r>
          </w:p>
        </w:tc>
        <w:tc>
          <w:tcPr>
            <w:tcW w:w="1043" w:type="dxa"/>
            <w:shd w:val="clear" w:color="auto" w:fill="BFBFBF" w:themeFill="background1" w:themeFillShade="BF"/>
          </w:tcPr>
          <w:p w14:paraId="50F12352" w14:textId="77777777" w:rsidR="00A2208C" w:rsidRPr="00F63B23" w:rsidRDefault="00A2208C" w:rsidP="00D45711">
            <w:pPr>
              <w:spacing w:line="240" w:lineRule="auto"/>
              <w:jc w:val="center"/>
              <w:rPr>
                <w:sz w:val="14"/>
                <w:szCs w:val="18"/>
              </w:rPr>
            </w:pPr>
          </w:p>
        </w:tc>
        <w:tc>
          <w:tcPr>
            <w:tcW w:w="879" w:type="dxa"/>
          </w:tcPr>
          <w:p w14:paraId="4DE4E9B0" w14:textId="77777777" w:rsidR="00A2208C" w:rsidRPr="00F63B23" w:rsidRDefault="00A2208C" w:rsidP="00D45711">
            <w:pPr>
              <w:spacing w:line="240" w:lineRule="auto"/>
              <w:jc w:val="center"/>
              <w:rPr>
                <w:sz w:val="14"/>
                <w:szCs w:val="18"/>
              </w:rPr>
            </w:pPr>
            <w:r w:rsidRPr="00F63B23">
              <w:rPr>
                <w:sz w:val="14"/>
                <w:szCs w:val="18"/>
              </w:rPr>
              <w:t>+</w:t>
            </w:r>
          </w:p>
        </w:tc>
        <w:tc>
          <w:tcPr>
            <w:tcW w:w="553" w:type="dxa"/>
          </w:tcPr>
          <w:p w14:paraId="61E5EA2A" w14:textId="77777777" w:rsidR="00A2208C" w:rsidRPr="00F63B23" w:rsidRDefault="00A2208C" w:rsidP="00D45711">
            <w:pPr>
              <w:spacing w:line="240" w:lineRule="auto"/>
              <w:jc w:val="center"/>
              <w:rPr>
                <w:sz w:val="14"/>
                <w:szCs w:val="18"/>
              </w:rPr>
            </w:pPr>
            <w:r w:rsidRPr="00F63B23">
              <w:rPr>
                <w:sz w:val="14"/>
                <w:szCs w:val="18"/>
              </w:rPr>
              <w:t>+</w:t>
            </w:r>
          </w:p>
        </w:tc>
        <w:tc>
          <w:tcPr>
            <w:tcW w:w="862" w:type="dxa"/>
          </w:tcPr>
          <w:p w14:paraId="4C55364F"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F63B23">
              <w:rPr>
                <w:sz w:val="14"/>
                <w:szCs w:val="18"/>
              </w:rPr>
              <w:fldChar w:fldCharType="separate"/>
            </w:r>
            <w:r w:rsidRPr="00F63B23">
              <w:rPr>
                <w:rFonts w:ascii="Calibri" w:hAnsi="Calibri" w:cs="Calibri"/>
                <w:sz w:val="14"/>
              </w:rPr>
              <w:t>(Rivière et al., 2015)</w:t>
            </w:r>
            <w:r w:rsidRPr="00F63B23">
              <w:rPr>
                <w:sz w:val="14"/>
                <w:szCs w:val="18"/>
              </w:rPr>
              <w:fldChar w:fldCharType="end"/>
            </w:r>
          </w:p>
        </w:tc>
      </w:tr>
      <w:tr w:rsidR="00A2208C" w14:paraId="5C32372B" w14:textId="77777777" w:rsidTr="00D45711">
        <w:tc>
          <w:tcPr>
            <w:tcW w:w="1006" w:type="dxa"/>
          </w:tcPr>
          <w:p w14:paraId="3D0AAC4F" w14:textId="77777777" w:rsidR="00A2208C" w:rsidRPr="00F63B23" w:rsidRDefault="00A2208C" w:rsidP="00D45711">
            <w:pPr>
              <w:spacing w:line="240" w:lineRule="auto"/>
              <w:jc w:val="left"/>
              <w:rPr>
                <w:sz w:val="14"/>
                <w:szCs w:val="18"/>
              </w:rPr>
            </w:pPr>
            <w:r w:rsidRPr="00F63B23">
              <w:rPr>
                <w:sz w:val="14"/>
                <w:szCs w:val="18"/>
              </w:rPr>
              <w:t>3 pop biparentales</w:t>
            </w:r>
          </w:p>
        </w:tc>
        <w:tc>
          <w:tcPr>
            <w:tcW w:w="852" w:type="dxa"/>
          </w:tcPr>
          <w:p w14:paraId="5D812040" w14:textId="77777777" w:rsidR="00A2208C" w:rsidRPr="00F63B23" w:rsidRDefault="00A2208C" w:rsidP="00D45711">
            <w:pPr>
              <w:spacing w:line="240" w:lineRule="auto"/>
              <w:jc w:val="left"/>
              <w:rPr>
                <w:sz w:val="14"/>
                <w:szCs w:val="18"/>
              </w:rPr>
            </w:pPr>
            <w:r w:rsidRPr="00F63B23">
              <w:rPr>
                <w:sz w:val="14"/>
                <w:szCs w:val="18"/>
              </w:rPr>
              <w:t>Visuelle sur épi</w:t>
            </w:r>
          </w:p>
        </w:tc>
        <w:tc>
          <w:tcPr>
            <w:tcW w:w="739" w:type="dxa"/>
          </w:tcPr>
          <w:p w14:paraId="3DBF1104" w14:textId="77777777" w:rsidR="00A2208C" w:rsidRPr="00F63B23" w:rsidRDefault="00A2208C" w:rsidP="00D45711">
            <w:pPr>
              <w:spacing w:line="240" w:lineRule="auto"/>
              <w:jc w:val="center"/>
              <w:rPr>
                <w:sz w:val="14"/>
                <w:szCs w:val="18"/>
              </w:rPr>
            </w:pPr>
            <w:r w:rsidRPr="00F63B23">
              <w:rPr>
                <w:sz w:val="14"/>
                <w:szCs w:val="18"/>
              </w:rPr>
              <w:t>2</w:t>
            </w:r>
          </w:p>
        </w:tc>
        <w:tc>
          <w:tcPr>
            <w:tcW w:w="901" w:type="dxa"/>
          </w:tcPr>
          <w:p w14:paraId="65FC9128" w14:textId="77777777" w:rsidR="00A2208C" w:rsidRPr="00F63B23" w:rsidRDefault="00A2208C" w:rsidP="00D45711">
            <w:pPr>
              <w:spacing w:line="240" w:lineRule="auto"/>
              <w:jc w:val="center"/>
              <w:rPr>
                <w:sz w:val="14"/>
                <w:szCs w:val="18"/>
              </w:rPr>
            </w:pPr>
            <w:r w:rsidRPr="00F63B23">
              <w:rPr>
                <w:sz w:val="14"/>
                <w:szCs w:val="18"/>
              </w:rPr>
              <w:t>+</w:t>
            </w:r>
          </w:p>
        </w:tc>
        <w:tc>
          <w:tcPr>
            <w:tcW w:w="940" w:type="dxa"/>
          </w:tcPr>
          <w:p w14:paraId="2559890B" w14:textId="77777777" w:rsidR="00A2208C" w:rsidRPr="00F63B23" w:rsidRDefault="00A2208C" w:rsidP="00D45711">
            <w:pPr>
              <w:spacing w:line="240" w:lineRule="auto"/>
              <w:jc w:val="center"/>
              <w:rPr>
                <w:sz w:val="14"/>
                <w:szCs w:val="18"/>
              </w:rPr>
            </w:pPr>
            <w:r w:rsidRPr="00F63B23">
              <w:rPr>
                <w:sz w:val="14"/>
                <w:szCs w:val="18"/>
              </w:rPr>
              <w:t>+</w:t>
            </w:r>
          </w:p>
        </w:tc>
        <w:tc>
          <w:tcPr>
            <w:tcW w:w="501" w:type="dxa"/>
            <w:shd w:val="clear" w:color="auto" w:fill="BFBFBF" w:themeFill="background1" w:themeFillShade="BF"/>
          </w:tcPr>
          <w:p w14:paraId="76EB38D8" w14:textId="77777777" w:rsidR="00A2208C" w:rsidRPr="00F63B23" w:rsidRDefault="00A2208C" w:rsidP="00D45711">
            <w:pPr>
              <w:spacing w:line="240" w:lineRule="auto"/>
              <w:jc w:val="center"/>
              <w:rPr>
                <w:sz w:val="14"/>
                <w:szCs w:val="18"/>
              </w:rPr>
            </w:pPr>
          </w:p>
        </w:tc>
        <w:tc>
          <w:tcPr>
            <w:tcW w:w="786" w:type="dxa"/>
            <w:shd w:val="clear" w:color="auto" w:fill="BFBFBF" w:themeFill="background1" w:themeFillShade="BF"/>
          </w:tcPr>
          <w:p w14:paraId="38F0AC1B" w14:textId="77777777" w:rsidR="00A2208C" w:rsidRPr="00F63B23" w:rsidRDefault="00A2208C" w:rsidP="00D45711">
            <w:pPr>
              <w:spacing w:line="240" w:lineRule="auto"/>
              <w:jc w:val="center"/>
              <w:rPr>
                <w:sz w:val="14"/>
                <w:szCs w:val="18"/>
              </w:rPr>
            </w:pPr>
          </w:p>
        </w:tc>
        <w:tc>
          <w:tcPr>
            <w:tcW w:w="1043" w:type="dxa"/>
            <w:shd w:val="clear" w:color="auto" w:fill="BFBFBF" w:themeFill="background1" w:themeFillShade="BF"/>
          </w:tcPr>
          <w:p w14:paraId="0407688C" w14:textId="77777777" w:rsidR="00A2208C" w:rsidRPr="00F63B23" w:rsidRDefault="00A2208C" w:rsidP="00D45711">
            <w:pPr>
              <w:spacing w:line="240" w:lineRule="auto"/>
              <w:jc w:val="center"/>
              <w:rPr>
                <w:sz w:val="14"/>
                <w:szCs w:val="18"/>
              </w:rPr>
            </w:pPr>
          </w:p>
        </w:tc>
        <w:tc>
          <w:tcPr>
            <w:tcW w:w="879" w:type="dxa"/>
            <w:shd w:val="clear" w:color="auto" w:fill="BFBFBF" w:themeFill="background1" w:themeFillShade="BF"/>
          </w:tcPr>
          <w:p w14:paraId="2B426315" w14:textId="77777777" w:rsidR="00A2208C" w:rsidRPr="00F63B23" w:rsidRDefault="00A2208C" w:rsidP="00D45711">
            <w:pPr>
              <w:spacing w:line="240" w:lineRule="auto"/>
              <w:jc w:val="center"/>
              <w:rPr>
                <w:sz w:val="14"/>
                <w:szCs w:val="18"/>
              </w:rPr>
            </w:pPr>
          </w:p>
        </w:tc>
        <w:tc>
          <w:tcPr>
            <w:tcW w:w="553" w:type="dxa"/>
            <w:shd w:val="clear" w:color="auto" w:fill="BFBFBF" w:themeFill="background1" w:themeFillShade="BF"/>
          </w:tcPr>
          <w:p w14:paraId="2CDFD427" w14:textId="77777777" w:rsidR="00A2208C" w:rsidRPr="00F63B23" w:rsidRDefault="00A2208C" w:rsidP="00D45711">
            <w:pPr>
              <w:spacing w:line="240" w:lineRule="auto"/>
              <w:jc w:val="center"/>
              <w:rPr>
                <w:sz w:val="14"/>
                <w:szCs w:val="18"/>
              </w:rPr>
            </w:pPr>
          </w:p>
        </w:tc>
        <w:tc>
          <w:tcPr>
            <w:tcW w:w="862" w:type="dxa"/>
          </w:tcPr>
          <w:p w14:paraId="21DAA680"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F63B23">
              <w:rPr>
                <w:sz w:val="14"/>
                <w:szCs w:val="18"/>
              </w:rPr>
              <w:fldChar w:fldCharType="separate"/>
            </w:r>
            <w:r w:rsidRPr="00F63B23">
              <w:rPr>
                <w:rFonts w:ascii="Calibri" w:hAnsi="Calibri" w:cs="Calibri"/>
                <w:sz w:val="14"/>
              </w:rPr>
              <w:t>(Nass, 1987)</w:t>
            </w:r>
            <w:r w:rsidRPr="00F63B23">
              <w:rPr>
                <w:sz w:val="14"/>
                <w:szCs w:val="18"/>
              </w:rPr>
              <w:fldChar w:fldCharType="end"/>
            </w:r>
          </w:p>
        </w:tc>
      </w:tr>
      <w:tr w:rsidR="00A2208C" w14:paraId="13DD2C34" w14:textId="77777777" w:rsidTr="00D45711">
        <w:tc>
          <w:tcPr>
            <w:tcW w:w="1006" w:type="dxa"/>
          </w:tcPr>
          <w:p w14:paraId="0D7B4F15" w14:textId="77777777" w:rsidR="00A2208C" w:rsidRPr="00F63B23" w:rsidRDefault="00A2208C" w:rsidP="00D45711">
            <w:pPr>
              <w:spacing w:line="240" w:lineRule="auto"/>
              <w:jc w:val="left"/>
              <w:rPr>
                <w:sz w:val="14"/>
                <w:szCs w:val="18"/>
              </w:rPr>
            </w:pPr>
            <w:r w:rsidRPr="00F63B23">
              <w:rPr>
                <w:sz w:val="14"/>
                <w:szCs w:val="18"/>
              </w:rPr>
              <w:t>3 pop biparentales</w:t>
            </w:r>
          </w:p>
        </w:tc>
        <w:tc>
          <w:tcPr>
            <w:tcW w:w="852" w:type="dxa"/>
          </w:tcPr>
          <w:p w14:paraId="4E957FAA" w14:textId="77777777" w:rsidR="00A2208C" w:rsidRPr="00F63B23" w:rsidRDefault="00A2208C" w:rsidP="00D45711">
            <w:pPr>
              <w:spacing w:line="240" w:lineRule="auto"/>
              <w:jc w:val="left"/>
              <w:rPr>
                <w:sz w:val="14"/>
                <w:szCs w:val="18"/>
              </w:rPr>
            </w:pPr>
            <w:r w:rsidRPr="00F63B23">
              <w:rPr>
                <w:sz w:val="14"/>
                <w:szCs w:val="18"/>
              </w:rPr>
              <w:t>Tamisage grain</w:t>
            </w:r>
          </w:p>
        </w:tc>
        <w:tc>
          <w:tcPr>
            <w:tcW w:w="739" w:type="dxa"/>
          </w:tcPr>
          <w:p w14:paraId="584F8EF3" w14:textId="77777777" w:rsidR="00A2208C" w:rsidRPr="00F63B23" w:rsidRDefault="00A2208C" w:rsidP="00D45711">
            <w:pPr>
              <w:spacing w:line="240" w:lineRule="auto"/>
              <w:jc w:val="center"/>
              <w:rPr>
                <w:sz w:val="14"/>
                <w:szCs w:val="18"/>
              </w:rPr>
            </w:pPr>
            <w:r w:rsidRPr="00F63B23">
              <w:rPr>
                <w:sz w:val="14"/>
                <w:szCs w:val="18"/>
              </w:rPr>
              <w:t>2</w:t>
            </w:r>
          </w:p>
        </w:tc>
        <w:tc>
          <w:tcPr>
            <w:tcW w:w="901" w:type="dxa"/>
          </w:tcPr>
          <w:p w14:paraId="7F2BD338" w14:textId="77777777" w:rsidR="00A2208C" w:rsidRPr="00F63B23" w:rsidRDefault="00A2208C" w:rsidP="00D45711">
            <w:pPr>
              <w:spacing w:line="240" w:lineRule="auto"/>
              <w:jc w:val="center"/>
              <w:rPr>
                <w:sz w:val="14"/>
                <w:szCs w:val="18"/>
              </w:rPr>
            </w:pPr>
            <w:r w:rsidRPr="00F63B23">
              <w:rPr>
                <w:sz w:val="14"/>
                <w:szCs w:val="18"/>
              </w:rPr>
              <w:t>+</w:t>
            </w:r>
          </w:p>
        </w:tc>
        <w:tc>
          <w:tcPr>
            <w:tcW w:w="940" w:type="dxa"/>
          </w:tcPr>
          <w:p w14:paraId="4F530E78" w14:textId="77777777" w:rsidR="00A2208C" w:rsidRPr="00F63B23" w:rsidRDefault="00A2208C" w:rsidP="00D45711">
            <w:pPr>
              <w:spacing w:line="240" w:lineRule="auto"/>
              <w:jc w:val="center"/>
              <w:rPr>
                <w:sz w:val="14"/>
                <w:szCs w:val="18"/>
              </w:rPr>
            </w:pPr>
            <w:r w:rsidRPr="00F63B23">
              <w:rPr>
                <w:sz w:val="14"/>
                <w:szCs w:val="18"/>
              </w:rPr>
              <w:t>+</w:t>
            </w:r>
          </w:p>
        </w:tc>
        <w:tc>
          <w:tcPr>
            <w:tcW w:w="501" w:type="dxa"/>
            <w:shd w:val="clear" w:color="auto" w:fill="BFBFBF" w:themeFill="background1" w:themeFillShade="BF"/>
          </w:tcPr>
          <w:p w14:paraId="405EE6A3" w14:textId="77777777" w:rsidR="00A2208C" w:rsidRPr="00F63B23" w:rsidRDefault="00A2208C" w:rsidP="00D45711">
            <w:pPr>
              <w:spacing w:line="240" w:lineRule="auto"/>
              <w:jc w:val="center"/>
              <w:rPr>
                <w:sz w:val="14"/>
                <w:szCs w:val="18"/>
              </w:rPr>
            </w:pPr>
          </w:p>
        </w:tc>
        <w:tc>
          <w:tcPr>
            <w:tcW w:w="786" w:type="dxa"/>
            <w:shd w:val="clear" w:color="auto" w:fill="BFBFBF" w:themeFill="background1" w:themeFillShade="BF"/>
          </w:tcPr>
          <w:p w14:paraId="13C2DB47" w14:textId="77777777" w:rsidR="00A2208C" w:rsidRPr="00F63B23" w:rsidRDefault="00A2208C" w:rsidP="00D45711">
            <w:pPr>
              <w:spacing w:line="240" w:lineRule="auto"/>
              <w:jc w:val="center"/>
              <w:rPr>
                <w:sz w:val="14"/>
                <w:szCs w:val="18"/>
              </w:rPr>
            </w:pPr>
          </w:p>
        </w:tc>
        <w:tc>
          <w:tcPr>
            <w:tcW w:w="1043" w:type="dxa"/>
            <w:shd w:val="clear" w:color="auto" w:fill="BFBFBF" w:themeFill="background1" w:themeFillShade="BF"/>
          </w:tcPr>
          <w:p w14:paraId="3562E106" w14:textId="77777777" w:rsidR="00A2208C" w:rsidRPr="00F63B23" w:rsidRDefault="00A2208C" w:rsidP="00D45711">
            <w:pPr>
              <w:spacing w:line="240" w:lineRule="auto"/>
              <w:jc w:val="center"/>
              <w:rPr>
                <w:sz w:val="14"/>
                <w:szCs w:val="18"/>
              </w:rPr>
            </w:pPr>
          </w:p>
        </w:tc>
        <w:tc>
          <w:tcPr>
            <w:tcW w:w="879" w:type="dxa"/>
            <w:shd w:val="clear" w:color="auto" w:fill="BFBFBF" w:themeFill="background1" w:themeFillShade="BF"/>
          </w:tcPr>
          <w:p w14:paraId="2D5F7FCB" w14:textId="77777777" w:rsidR="00A2208C" w:rsidRPr="00F63B23" w:rsidRDefault="00A2208C" w:rsidP="00D45711">
            <w:pPr>
              <w:spacing w:line="240" w:lineRule="auto"/>
              <w:jc w:val="center"/>
              <w:rPr>
                <w:sz w:val="14"/>
                <w:szCs w:val="18"/>
              </w:rPr>
            </w:pPr>
          </w:p>
        </w:tc>
        <w:tc>
          <w:tcPr>
            <w:tcW w:w="553" w:type="dxa"/>
            <w:shd w:val="clear" w:color="auto" w:fill="BFBFBF" w:themeFill="background1" w:themeFillShade="BF"/>
          </w:tcPr>
          <w:p w14:paraId="43B655B4" w14:textId="77777777" w:rsidR="00A2208C" w:rsidRPr="00F63B23" w:rsidRDefault="00A2208C" w:rsidP="00D45711">
            <w:pPr>
              <w:spacing w:line="240" w:lineRule="auto"/>
              <w:jc w:val="center"/>
              <w:rPr>
                <w:sz w:val="14"/>
                <w:szCs w:val="18"/>
              </w:rPr>
            </w:pPr>
          </w:p>
        </w:tc>
        <w:tc>
          <w:tcPr>
            <w:tcW w:w="862" w:type="dxa"/>
          </w:tcPr>
          <w:p w14:paraId="4502B4C1"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F63B23">
              <w:rPr>
                <w:sz w:val="14"/>
                <w:szCs w:val="18"/>
              </w:rPr>
              <w:fldChar w:fldCharType="separate"/>
            </w:r>
            <w:r w:rsidRPr="00F63B23">
              <w:rPr>
                <w:rFonts w:ascii="Calibri" w:hAnsi="Calibri" w:cs="Calibri"/>
                <w:sz w:val="14"/>
              </w:rPr>
              <w:t>(Nass, 1987)</w:t>
            </w:r>
            <w:r w:rsidRPr="00F63B23">
              <w:rPr>
                <w:sz w:val="14"/>
                <w:szCs w:val="18"/>
              </w:rPr>
              <w:fldChar w:fldCharType="end"/>
            </w:r>
          </w:p>
        </w:tc>
      </w:tr>
      <w:tr w:rsidR="00A2208C" w14:paraId="7CBEDAEE" w14:textId="77777777" w:rsidTr="00D45711">
        <w:tc>
          <w:tcPr>
            <w:tcW w:w="1006" w:type="dxa"/>
          </w:tcPr>
          <w:p w14:paraId="26F5836F" w14:textId="77777777" w:rsidR="00A2208C" w:rsidRPr="00F63B23" w:rsidRDefault="00A2208C" w:rsidP="00D45711">
            <w:pPr>
              <w:spacing w:line="240" w:lineRule="auto"/>
              <w:jc w:val="left"/>
              <w:rPr>
                <w:sz w:val="14"/>
                <w:szCs w:val="18"/>
              </w:rPr>
            </w:pPr>
          </w:p>
        </w:tc>
        <w:tc>
          <w:tcPr>
            <w:tcW w:w="852" w:type="dxa"/>
          </w:tcPr>
          <w:p w14:paraId="33C00A2C" w14:textId="77777777" w:rsidR="00A2208C" w:rsidRPr="00F63B23" w:rsidRDefault="00A2208C" w:rsidP="00D45711">
            <w:pPr>
              <w:spacing w:line="240" w:lineRule="auto"/>
              <w:jc w:val="left"/>
              <w:rPr>
                <w:sz w:val="14"/>
                <w:szCs w:val="18"/>
              </w:rPr>
            </w:pPr>
            <w:r w:rsidRPr="00F63B23">
              <w:rPr>
                <w:sz w:val="14"/>
                <w:szCs w:val="18"/>
              </w:rPr>
              <w:t>Tamisage grain</w:t>
            </w:r>
          </w:p>
        </w:tc>
        <w:tc>
          <w:tcPr>
            <w:tcW w:w="739" w:type="dxa"/>
          </w:tcPr>
          <w:p w14:paraId="69531372" w14:textId="77777777" w:rsidR="00A2208C" w:rsidRPr="00F63B23" w:rsidRDefault="00A2208C" w:rsidP="00D45711">
            <w:pPr>
              <w:spacing w:line="240" w:lineRule="auto"/>
              <w:jc w:val="center"/>
              <w:rPr>
                <w:sz w:val="14"/>
                <w:szCs w:val="18"/>
              </w:rPr>
            </w:pPr>
            <w:r w:rsidRPr="00F63B23">
              <w:rPr>
                <w:sz w:val="14"/>
                <w:szCs w:val="18"/>
              </w:rPr>
              <w:t>2</w:t>
            </w:r>
          </w:p>
        </w:tc>
        <w:tc>
          <w:tcPr>
            <w:tcW w:w="901" w:type="dxa"/>
          </w:tcPr>
          <w:p w14:paraId="331DF7F9" w14:textId="77777777" w:rsidR="00A2208C" w:rsidRPr="00F63B23" w:rsidRDefault="00A2208C" w:rsidP="00D45711">
            <w:pPr>
              <w:spacing w:line="240" w:lineRule="auto"/>
              <w:jc w:val="center"/>
              <w:rPr>
                <w:sz w:val="14"/>
                <w:szCs w:val="18"/>
              </w:rPr>
            </w:pPr>
            <w:r w:rsidRPr="00F63B23">
              <w:rPr>
                <w:sz w:val="14"/>
                <w:szCs w:val="18"/>
              </w:rPr>
              <w:t>+</w:t>
            </w:r>
          </w:p>
        </w:tc>
        <w:tc>
          <w:tcPr>
            <w:tcW w:w="940" w:type="dxa"/>
          </w:tcPr>
          <w:p w14:paraId="1FBED317" w14:textId="77777777" w:rsidR="00A2208C" w:rsidRPr="00F63B23" w:rsidRDefault="00A2208C" w:rsidP="00D45711">
            <w:pPr>
              <w:spacing w:line="240" w:lineRule="auto"/>
              <w:jc w:val="center"/>
              <w:rPr>
                <w:sz w:val="14"/>
                <w:szCs w:val="18"/>
              </w:rPr>
            </w:pPr>
            <w:r w:rsidRPr="00F63B23">
              <w:rPr>
                <w:sz w:val="14"/>
                <w:szCs w:val="18"/>
              </w:rPr>
              <w:t>+</w:t>
            </w:r>
          </w:p>
        </w:tc>
        <w:tc>
          <w:tcPr>
            <w:tcW w:w="501" w:type="dxa"/>
            <w:shd w:val="clear" w:color="auto" w:fill="BFBFBF" w:themeFill="background1" w:themeFillShade="BF"/>
          </w:tcPr>
          <w:p w14:paraId="76B4E5B4" w14:textId="77777777" w:rsidR="00A2208C" w:rsidRPr="00F63B23" w:rsidRDefault="00A2208C" w:rsidP="00D45711">
            <w:pPr>
              <w:spacing w:line="240" w:lineRule="auto"/>
              <w:jc w:val="center"/>
              <w:rPr>
                <w:sz w:val="14"/>
                <w:szCs w:val="18"/>
              </w:rPr>
            </w:pPr>
          </w:p>
        </w:tc>
        <w:tc>
          <w:tcPr>
            <w:tcW w:w="786" w:type="dxa"/>
            <w:shd w:val="clear" w:color="auto" w:fill="BFBFBF" w:themeFill="background1" w:themeFillShade="BF"/>
          </w:tcPr>
          <w:p w14:paraId="14DD2E1E" w14:textId="77777777" w:rsidR="00A2208C" w:rsidRPr="00F63B23" w:rsidRDefault="00A2208C" w:rsidP="00D45711">
            <w:pPr>
              <w:spacing w:line="240" w:lineRule="auto"/>
              <w:jc w:val="center"/>
              <w:rPr>
                <w:sz w:val="14"/>
                <w:szCs w:val="18"/>
              </w:rPr>
            </w:pPr>
          </w:p>
        </w:tc>
        <w:tc>
          <w:tcPr>
            <w:tcW w:w="1043" w:type="dxa"/>
            <w:shd w:val="clear" w:color="auto" w:fill="BFBFBF" w:themeFill="background1" w:themeFillShade="BF"/>
          </w:tcPr>
          <w:p w14:paraId="043EF4F7" w14:textId="77777777" w:rsidR="00A2208C" w:rsidRPr="00F63B23" w:rsidRDefault="00A2208C" w:rsidP="00D45711">
            <w:pPr>
              <w:spacing w:line="240" w:lineRule="auto"/>
              <w:jc w:val="center"/>
              <w:rPr>
                <w:sz w:val="14"/>
                <w:szCs w:val="18"/>
              </w:rPr>
            </w:pPr>
          </w:p>
        </w:tc>
        <w:tc>
          <w:tcPr>
            <w:tcW w:w="879" w:type="dxa"/>
            <w:shd w:val="clear" w:color="auto" w:fill="BFBFBF" w:themeFill="background1" w:themeFillShade="BF"/>
          </w:tcPr>
          <w:p w14:paraId="7E4866D1" w14:textId="77777777" w:rsidR="00A2208C" w:rsidRPr="00F63B23" w:rsidRDefault="00A2208C" w:rsidP="00D45711">
            <w:pPr>
              <w:spacing w:line="240" w:lineRule="auto"/>
              <w:jc w:val="center"/>
              <w:rPr>
                <w:sz w:val="14"/>
                <w:szCs w:val="18"/>
              </w:rPr>
            </w:pPr>
          </w:p>
        </w:tc>
        <w:tc>
          <w:tcPr>
            <w:tcW w:w="553" w:type="dxa"/>
            <w:shd w:val="clear" w:color="auto" w:fill="BFBFBF" w:themeFill="background1" w:themeFillShade="BF"/>
          </w:tcPr>
          <w:p w14:paraId="3A9D5DE2" w14:textId="77777777" w:rsidR="00A2208C" w:rsidRPr="00F63B23" w:rsidRDefault="00A2208C" w:rsidP="00D45711">
            <w:pPr>
              <w:spacing w:line="240" w:lineRule="auto"/>
              <w:jc w:val="center"/>
              <w:rPr>
                <w:sz w:val="14"/>
                <w:szCs w:val="18"/>
              </w:rPr>
            </w:pPr>
          </w:p>
        </w:tc>
        <w:tc>
          <w:tcPr>
            <w:tcW w:w="862" w:type="dxa"/>
          </w:tcPr>
          <w:p w14:paraId="4227679D"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F63B23">
              <w:rPr>
                <w:sz w:val="14"/>
                <w:szCs w:val="18"/>
              </w:rPr>
              <w:fldChar w:fldCharType="separate"/>
            </w:r>
            <w:r w:rsidRPr="00F63B23">
              <w:rPr>
                <w:rFonts w:ascii="Calibri" w:hAnsi="Calibri" w:cs="Calibri"/>
                <w:sz w:val="14"/>
              </w:rPr>
              <w:t>(Lang et al., 1989)</w:t>
            </w:r>
            <w:r w:rsidRPr="00F63B23">
              <w:rPr>
                <w:sz w:val="14"/>
                <w:szCs w:val="18"/>
              </w:rPr>
              <w:fldChar w:fldCharType="end"/>
            </w:r>
          </w:p>
        </w:tc>
      </w:tr>
      <w:tr w:rsidR="00A2208C" w14:paraId="3DEE958A" w14:textId="77777777" w:rsidTr="00D45711">
        <w:tc>
          <w:tcPr>
            <w:tcW w:w="1006" w:type="dxa"/>
          </w:tcPr>
          <w:p w14:paraId="40E1E80D" w14:textId="77777777" w:rsidR="00A2208C" w:rsidRPr="00F63B23" w:rsidRDefault="00A2208C" w:rsidP="00D45711">
            <w:pPr>
              <w:spacing w:line="240" w:lineRule="auto"/>
              <w:jc w:val="left"/>
              <w:rPr>
                <w:sz w:val="14"/>
                <w:szCs w:val="18"/>
              </w:rPr>
            </w:pPr>
            <w:r w:rsidRPr="00F63B23">
              <w:rPr>
                <w:sz w:val="14"/>
                <w:szCs w:val="18"/>
              </w:rPr>
              <w:t>6 pop composites</w:t>
            </w:r>
          </w:p>
        </w:tc>
        <w:tc>
          <w:tcPr>
            <w:tcW w:w="852" w:type="dxa"/>
          </w:tcPr>
          <w:p w14:paraId="359023D9" w14:textId="77777777" w:rsidR="00A2208C" w:rsidRPr="00F63B23" w:rsidRDefault="00A2208C" w:rsidP="00D45711">
            <w:pPr>
              <w:spacing w:line="240" w:lineRule="auto"/>
              <w:jc w:val="left"/>
              <w:rPr>
                <w:sz w:val="14"/>
                <w:szCs w:val="18"/>
              </w:rPr>
            </w:pPr>
            <w:r w:rsidRPr="00F63B23">
              <w:rPr>
                <w:sz w:val="14"/>
                <w:szCs w:val="18"/>
              </w:rPr>
              <w:t>Tamisage grain</w:t>
            </w:r>
          </w:p>
        </w:tc>
        <w:tc>
          <w:tcPr>
            <w:tcW w:w="739" w:type="dxa"/>
          </w:tcPr>
          <w:p w14:paraId="75BC0F99" w14:textId="77777777" w:rsidR="00A2208C" w:rsidRPr="00F63B23" w:rsidRDefault="00A2208C" w:rsidP="00D45711">
            <w:pPr>
              <w:spacing w:line="240" w:lineRule="auto"/>
              <w:jc w:val="center"/>
              <w:rPr>
                <w:sz w:val="14"/>
                <w:szCs w:val="18"/>
              </w:rPr>
            </w:pPr>
            <w:r w:rsidRPr="00F63B23">
              <w:rPr>
                <w:sz w:val="14"/>
                <w:szCs w:val="18"/>
              </w:rPr>
              <w:t>3</w:t>
            </w:r>
          </w:p>
        </w:tc>
        <w:tc>
          <w:tcPr>
            <w:tcW w:w="901" w:type="dxa"/>
          </w:tcPr>
          <w:p w14:paraId="4AAF63A2" w14:textId="77777777" w:rsidR="00A2208C" w:rsidRPr="00F63B23" w:rsidRDefault="00A2208C" w:rsidP="00D45711">
            <w:pPr>
              <w:spacing w:line="240" w:lineRule="auto"/>
              <w:jc w:val="center"/>
              <w:rPr>
                <w:sz w:val="14"/>
                <w:szCs w:val="18"/>
              </w:rPr>
            </w:pPr>
            <w:r w:rsidRPr="00F63B23">
              <w:rPr>
                <w:sz w:val="14"/>
                <w:szCs w:val="18"/>
              </w:rPr>
              <w:t>0</w:t>
            </w:r>
          </w:p>
        </w:tc>
        <w:tc>
          <w:tcPr>
            <w:tcW w:w="940" w:type="dxa"/>
            <w:shd w:val="clear" w:color="auto" w:fill="BFBFBF" w:themeFill="background1" w:themeFillShade="BF"/>
          </w:tcPr>
          <w:p w14:paraId="458E0BDA" w14:textId="77777777" w:rsidR="00A2208C" w:rsidRPr="00F63B23" w:rsidRDefault="00A2208C" w:rsidP="00D45711">
            <w:pPr>
              <w:spacing w:line="240" w:lineRule="auto"/>
              <w:jc w:val="center"/>
              <w:rPr>
                <w:sz w:val="14"/>
                <w:szCs w:val="18"/>
              </w:rPr>
            </w:pPr>
          </w:p>
        </w:tc>
        <w:tc>
          <w:tcPr>
            <w:tcW w:w="501" w:type="dxa"/>
            <w:shd w:val="clear" w:color="auto" w:fill="BFBFBF" w:themeFill="background1" w:themeFillShade="BF"/>
          </w:tcPr>
          <w:p w14:paraId="75698767" w14:textId="77777777" w:rsidR="00A2208C" w:rsidRPr="00F63B23" w:rsidRDefault="00A2208C" w:rsidP="00D45711">
            <w:pPr>
              <w:spacing w:line="240" w:lineRule="auto"/>
              <w:jc w:val="center"/>
              <w:rPr>
                <w:sz w:val="14"/>
                <w:szCs w:val="18"/>
              </w:rPr>
            </w:pPr>
          </w:p>
        </w:tc>
        <w:tc>
          <w:tcPr>
            <w:tcW w:w="786" w:type="dxa"/>
            <w:shd w:val="clear" w:color="auto" w:fill="BFBFBF" w:themeFill="background1" w:themeFillShade="BF"/>
          </w:tcPr>
          <w:p w14:paraId="6C7C791F" w14:textId="77777777" w:rsidR="00A2208C" w:rsidRPr="00F63B23" w:rsidRDefault="00A2208C" w:rsidP="00D45711">
            <w:pPr>
              <w:spacing w:line="240" w:lineRule="auto"/>
              <w:jc w:val="center"/>
              <w:rPr>
                <w:sz w:val="14"/>
                <w:szCs w:val="18"/>
              </w:rPr>
            </w:pPr>
          </w:p>
        </w:tc>
        <w:tc>
          <w:tcPr>
            <w:tcW w:w="1043" w:type="dxa"/>
            <w:shd w:val="clear" w:color="auto" w:fill="BFBFBF" w:themeFill="background1" w:themeFillShade="BF"/>
          </w:tcPr>
          <w:p w14:paraId="7E3F7A17" w14:textId="77777777" w:rsidR="00A2208C" w:rsidRPr="00F63B23" w:rsidRDefault="00A2208C" w:rsidP="00D45711">
            <w:pPr>
              <w:spacing w:line="240" w:lineRule="auto"/>
              <w:jc w:val="center"/>
              <w:rPr>
                <w:sz w:val="14"/>
                <w:szCs w:val="18"/>
              </w:rPr>
            </w:pPr>
          </w:p>
        </w:tc>
        <w:tc>
          <w:tcPr>
            <w:tcW w:w="879" w:type="dxa"/>
            <w:shd w:val="clear" w:color="auto" w:fill="BFBFBF" w:themeFill="background1" w:themeFillShade="BF"/>
          </w:tcPr>
          <w:p w14:paraId="643BD0D8" w14:textId="77777777" w:rsidR="00A2208C" w:rsidRPr="00F63B23" w:rsidRDefault="00A2208C" w:rsidP="00D45711">
            <w:pPr>
              <w:spacing w:line="240" w:lineRule="auto"/>
              <w:jc w:val="center"/>
              <w:rPr>
                <w:sz w:val="14"/>
                <w:szCs w:val="18"/>
              </w:rPr>
            </w:pPr>
          </w:p>
        </w:tc>
        <w:tc>
          <w:tcPr>
            <w:tcW w:w="553" w:type="dxa"/>
            <w:shd w:val="clear" w:color="auto" w:fill="BFBFBF" w:themeFill="background1" w:themeFillShade="BF"/>
          </w:tcPr>
          <w:p w14:paraId="65C7DE7C" w14:textId="77777777" w:rsidR="00A2208C" w:rsidRPr="00F63B23" w:rsidRDefault="00A2208C" w:rsidP="00D45711">
            <w:pPr>
              <w:spacing w:line="240" w:lineRule="auto"/>
              <w:jc w:val="center"/>
              <w:rPr>
                <w:sz w:val="14"/>
                <w:szCs w:val="18"/>
              </w:rPr>
            </w:pPr>
          </w:p>
        </w:tc>
        <w:tc>
          <w:tcPr>
            <w:tcW w:w="862" w:type="dxa"/>
          </w:tcPr>
          <w:p w14:paraId="3FAF2A17"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F63B23">
              <w:rPr>
                <w:sz w:val="14"/>
                <w:szCs w:val="18"/>
              </w:rPr>
              <w:fldChar w:fldCharType="separate"/>
            </w:r>
            <w:r w:rsidRPr="00F63B23">
              <w:rPr>
                <w:rFonts w:ascii="Calibri" w:hAnsi="Calibri" w:cs="Calibri"/>
                <w:sz w:val="14"/>
              </w:rPr>
              <w:t>(Blum et al., 1991)</w:t>
            </w:r>
            <w:r w:rsidRPr="00F63B23">
              <w:rPr>
                <w:sz w:val="14"/>
                <w:szCs w:val="18"/>
              </w:rPr>
              <w:fldChar w:fldCharType="end"/>
            </w:r>
          </w:p>
        </w:tc>
      </w:tr>
      <w:tr w:rsidR="00A2208C" w14:paraId="57B51131" w14:textId="77777777" w:rsidTr="00D45711">
        <w:tc>
          <w:tcPr>
            <w:tcW w:w="1006" w:type="dxa"/>
          </w:tcPr>
          <w:p w14:paraId="04EB992A" w14:textId="77777777" w:rsidR="00A2208C" w:rsidRPr="00F63B23" w:rsidRDefault="00A2208C" w:rsidP="00D45711">
            <w:pPr>
              <w:spacing w:line="240" w:lineRule="auto"/>
              <w:jc w:val="left"/>
              <w:rPr>
                <w:sz w:val="14"/>
                <w:szCs w:val="18"/>
              </w:rPr>
            </w:pPr>
            <w:r w:rsidRPr="00F63B23">
              <w:rPr>
                <w:sz w:val="14"/>
                <w:szCs w:val="18"/>
              </w:rPr>
              <w:lastRenderedPageBreak/>
              <w:t>1 pop à 10 parents</w:t>
            </w:r>
          </w:p>
        </w:tc>
        <w:tc>
          <w:tcPr>
            <w:tcW w:w="852" w:type="dxa"/>
          </w:tcPr>
          <w:p w14:paraId="5D5FA56A" w14:textId="77777777" w:rsidR="00A2208C" w:rsidRPr="00F63B23" w:rsidRDefault="00A2208C" w:rsidP="00D45711">
            <w:pPr>
              <w:spacing w:line="240" w:lineRule="auto"/>
              <w:jc w:val="left"/>
              <w:rPr>
                <w:sz w:val="14"/>
                <w:szCs w:val="18"/>
              </w:rPr>
            </w:pPr>
            <w:r w:rsidRPr="00F63B23">
              <w:rPr>
                <w:sz w:val="14"/>
                <w:szCs w:val="18"/>
              </w:rPr>
              <w:t>Récurrente sur poids du grain</w:t>
            </w:r>
          </w:p>
        </w:tc>
        <w:tc>
          <w:tcPr>
            <w:tcW w:w="739" w:type="dxa"/>
          </w:tcPr>
          <w:p w14:paraId="3959C673" w14:textId="77777777" w:rsidR="00A2208C" w:rsidRPr="00F63B23" w:rsidRDefault="00A2208C" w:rsidP="00D45711">
            <w:pPr>
              <w:spacing w:line="240" w:lineRule="auto"/>
              <w:jc w:val="center"/>
              <w:rPr>
                <w:sz w:val="14"/>
                <w:szCs w:val="18"/>
              </w:rPr>
            </w:pPr>
            <w:r w:rsidRPr="00F63B23">
              <w:rPr>
                <w:sz w:val="14"/>
                <w:szCs w:val="18"/>
              </w:rPr>
              <w:t>8</w:t>
            </w:r>
          </w:p>
        </w:tc>
        <w:tc>
          <w:tcPr>
            <w:tcW w:w="901" w:type="dxa"/>
          </w:tcPr>
          <w:p w14:paraId="441EF5AE" w14:textId="77777777" w:rsidR="00A2208C" w:rsidRPr="00F63B23" w:rsidRDefault="00A2208C" w:rsidP="00D45711">
            <w:pPr>
              <w:spacing w:line="240" w:lineRule="auto"/>
              <w:jc w:val="center"/>
              <w:rPr>
                <w:sz w:val="14"/>
                <w:szCs w:val="18"/>
              </w:rPr>
            </w:pPr>
            <w:r w:rsidRPr="00F63B23">
              <w:rPr>
                <w:sz w:val="14"/>
                <w:szCs w:val="18"/>
              </w:rPr>
              <w:t>+4.5%/cycle</w:t>
            </w:r>
          </w:p>
        </w:tc>
        <w:tc>
          <w:tcPr>
            <w:tcW w:w="940" w:type="dxa"/>
          </w:tcPr>
          <w:p w14:paraId="72C3EE1F" w14:textId="77777777" w:rsidR="00A2208C" w:rsidRPr="00F63B23" w:rsidRDefault="00A2208C" w:rsidP="00D45711">
            <w:pPr>
              <w:spacing w:line="240" w:lineRule="auto"/>
              <w:jc w:val="center"/>
              <w:rPr>
                <w:sz w:val="14"/>
                <w:szCs w:val="18"/>
              </w:rPr>
            </w:pPr>
            <w:r w:rsidRPr="00F63B23">
              <w:rPr>
                <w:sz w:val="14"/>
                <w:szCs w:val="18"/>
              </w:rPr>
              <w:t>0</w:t>
            </w:r>
          </w:p>
        </w:tc>
        <w:tc>
          <w:tcPr>
            <w:tcW w:w="501" w:type="dxa"/>
            <w:shd w:val="clear" w:color="auto" w:fill="BFBFBF" w:themeFill="background1" w:themeFillShade="BF"/>
          </w:tcPr>
          <w:p w14:paraId="61931A43" w14:textId="77777777" w:rsidR="00A2208C" w:rsidRPr="00F63B23" w:rsidRDefault="00A2208C" w:rsidP="00D45711">
            <w:pPr>
              <w:spacing w:line="240" w:lineRule="auto"/>
              <w:jc w:val="center"/>
              <w:rPr>
                <w:sz w:val="14"/>
                <w:szCs w:val="18"/>
              </w:rPr>
            </w:pPr>
          </w:p>
        </w:tc>
        <w:tc>
          <w:tcPr>
            <w:tcW w:w="786" w:type="dxa"/>
          </w:tcPr>
          <w:p w14:paraId="6363780B" w14:textId="77777777" w:rsidR="00A2208C" w:rsidRPr="00F63B23" w:rsidRDefault="00A2208C" w:rsidP="00D45711">
            <w:pPr>
              <w:spacing w:line="240" w:lineRule="auto"/>
              <w:jc w:val="center"/>
              <w:rPr>
                <w:sz w:val="14"/>
                <w:szCs w:val="18"/>
              </w:rPr>
            </w:pPr>
            <w:r w:rsidRPr="00F63B23">
              <w:rPr>
                <w:sz w:val="14"/>
                <w:szCs w:val="18"/>
              </w:rPr>
              <w:t>+0.5 jour/cycle</w:t>
            </w:r>
          </w:p>
        </w:tc>
        <w:tc>
          <w:tcPr>
            <w:tcW w:w="1043" w:type="dxa"/>
          </w:tcPr>
          <w:p w14:paraId="7A0139ED" w14:textId="77777777" w:rsidR="00A2208C" w:rsidRPr="00F63B23" w:rsidRDefault="00A2208C" w:rsidP="00D45711">
            <w:pPr>
              <w:spacing w:line="240" w:lineRule="auto"/>
              <w:jc w:val="center"/>
              <w:rPr>
                <w:sz w:val="14"/>
                <w:szCs w:val="18"/>
              </w:rPr>
            </w:pPr>
            <w:r w:rsidRPr="00F63B23">
              <w:rPr>
                <w:sz w:val="14"/>
                <w:szCs w:val="18"/>
              </w:rPr>
              <w:t>+8.4 /cycle</w:t>
            </w:r>
          </w:p>
        </w:tc>
        <w:tc>
          <w:tcPr>
            <w:tcW w:w="879" w:type="dxa"/>
          </w:tcPr>
          <w:p w14:paraId="1C182393" w14:textId="77777777" w:rsidR="00A2208C" w:rsidRPr="00F63B23" w:rsidRDefault="00A2208C" w:rsidP="00D45711">
            <w:pPr>
              <w:spacing w:line="240" w:lineRule="auto"/>
              <w:jc w:val="center"/>
              <w:rPr>
                <w:sz w:val="14"/>
                <w:szCs w:val="18"/>
              </w:rPr>
            </w:pPr>
            <w:r w:rsidRPr="00F63B23">
              <w:rPr>
                <w:sz w:val="14"/>
                <w:szCs w:val="18"/>
              </w:rPr>
              <w:t>-0.5/cycle</w:t>
            </w:r>
          </w:p>
        </w:tc>
        <w:tc>
          <w:tcPr>
            <w:tcW w:w="553" w:type="dxa"/>
          </w:tcPr>
          <w:p w14:paraId="65197639" w14:textId="77777777" w:rsidR="00A2208C" w:rsidRPr="00F63B23" w:rsidRDefault="00A2208C" w:rsidP="00D45711">
            <w:pPr>
              <w:spacing w:line="240" w:lineRule="auto"/>
              <w:jc w:val="center"/>
              <w:rPr>
                <w:sz w:val="14"/>
                <w:szCs w:val="18"/>
              </w:rPr>
            </w:pPr>
            <w:r w:rsidRPr="00F63B23">
              <w:rPr>
                <w:sz w:val="14"/>
                <w:szCs w:val="18"/>
              </w:rPr>
              <w:t>0</w:t>
            </w:r>
          </w:p>
        </w:tc>
        <w:tc>
          <w:tcPr>
            <w:tcW w:w="862" w:type="dxa"/>
          </w:tcPr>
          <w:p w14:paraId="1CD94EE9" w14:textId="77777777" w:rsidR="00A2208C" w:rsidRPr="00F63B23" w:rsidRDefault="00A2208C" w:rsidP="00D45711">
            <w:pPr>
              <w:spacing w:line="240" w:lineRule="auto"/>
              <w:jc w:val="left"/>
              <w:rPr>
                <w:sz w:val="14"/>
                <w:szCs w:val="18"/>
              </w:rPr>
            </w:pPr>
            <w:r w:rsidRPr="00F63B23">
              <w:rPr>
                <w:sz w:val="14"/>
                <w:szCs w:val="18"/>
              </w:rPr>
              <w:fldChar w:fldCharType="begin"/>
            </w:r>
            <w:r w:rsidRPr="00F63B2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F63B23">
              <w:rPr>
                <w:rFonts w:ascii="Cambria Math" w:hAnsi="Cambria Math" w:cs="Cambria Math"/>
                <w:sz w:val="14"/>
                <w:szCs w:val="18"/>
              </w:rPr>
              <w:instrText>∼</w:instrText>
            </w:r>
            <w:r w:rsidRPr="00F63B2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F63B23">
              <w:rPr>
                <w:sz w:val="14"/>
                <w:szCs w:val="18"/>
              </w:rPr>
              <w:fldChar w:fldCharType="separate"/>
            </w:r>
            <w:r w:rsidRPr="00F63B23">
              <w:rPr>
                <w:rFonts w:ascii="Calibri" w:hAnsi="Calibri" w:cs="Calibri"/>
                <w:sz w:val="14"/>
              </w:rPr>
              <w:t>(Wiersma et al., 2001)</w:t>
            </w:r>
            <w:r w:rsidRPr="00F63B23">
              <w:rPr>
                <w:sz w:val="14"/>
                <w:szCs w:val="18"/>
              </w:rPr>
              <w:fldChar w:fldCharType="end"/>
            </w:r>
          </w:p>
        </w:tc>
      </w:tr>
      <w:tr w:rsidR="00A2208C" w14:paraId="50EF51CA" w14:textId="77777777" w:rsidTr="00D45711">
        <w:tc>
          <w:tcPr>
            <w:tcW w:w="1006" w:type="dxa"/>
          </w:tcPr>
          <w:p w14:paraId="586168C1" w14:textId="77777777" w:rsidR="00A2208C" w:rsidRPr="00F63B23" w:rsidRDefault="00A2208C" w:rsidP="00D45711">
            <w:pPr>
              <w:spacing w:line="240" w:lineRule="auto"/>
              <w:jc w:val="left"/>
              <w:rPr>
                <w:sz w:val="14"/>
                <w:szCs w:val="18"/>
              </w:rPr>
            </w:pPr>
            <w:r w:rsidRPr="00F63B23">
              <w:rPr>
                <w:sz w:val="14"/>
                <w:szCs w:val="18"/>
              </w:rPr>
              <w:t>1 pop à 10 parents</w:t>
            </w:r>
          </w:p>
        </w:tc>
        <w:tc>
          <w:tcPr>
            <w:tcW w:w="852" w:type="dxa"/>
            <w:shd w:val="clear" w:color="auto" w:fill="BFBFBF" w:themeFill="background1" w:themeFillShade="BF"/>
          </w:tcPr>
          <w:p w14:paraId="2BFC99CB" w14:textId="77777777" w:rsidR="00A2208C" w:rsidRPr="00F63B23" w:rsidRDefault="00A2208C" w:rsidP="00D45711">
            <w:pPr>
              <w:spacing w:line="240" w:lineRule="auto"/>
              <w:jc w:val="left"/>
              <w:rPr>
                <w:sz w:val="14"/>
                <w:szCs w:val="18"/>
              </w:rPr>
            </w:pPr>
          </w:p>
        </w:tc>
        <w:tc>
          <w:tcPr>
            <w:tcW w:w="739" w:type="dxa"/>
          </w:tcPr>
          <w:p w14:paraId="14A4C6E2" w14:textId="77777777" w:rsidR="00A2208C" w:rsidRPr="00F63B23" w:rsidRDefault="00A2208C" w:rsidP="00D45711">
            <w:pPr>
              <w:spacing w:line="240" w:lineRule="auto"/>
              <w:jc w:val="center"/>
              <w:rPr>
                <w:sz w:val="14"/>
                <w:szCs w:val="18"/>
              </w:rPr>
            </w:pPr>
            <w:r w:rsidRPr="00F63B23">
              <w:rPr>
                <w:sz w:val="14"/>
                <w:szCs w:val="18"/>
              </w:rPr>
              <w:t>4</w:t>
            </w:r>
          </w:p>
        </w:tc>
        <w:tc>
          <w:tcPr>
            <w:tcW w:w="901" w:type="dxa"/>
          </w:tcPr>
          <w:p w14:paraId="106E802E" w14:textId="77777777" w:rsidR="00A2208C" w:rsidRPr="00F63B23" w:rsidRDefault="00A2208C" w:rsidP="00D45711">
            <w:pPr>
              <w:spacing w:line="240" w:lineRule="auto"/>
              <w:jc w:val="center"/>
              <w:rPr>
                <w:sz w:val="14"/>
                <w:szCs w:val="18"/>
              </w:rPr>
            </w:pPr>
            <w:r w:rsidRPr="00F63B23">
              <w:rPr>
                <w:sz w:val="14"/>
                <w:szCs w:val="18"/>
              </w:rPr>
              <w:t>+7% / cycle</w:t>
            </w:r>
          </w:p>
        </w:tc>
        <w:tc>
          <w:tcPr>
            <w:tcW w:w="940" w:type="dxa"/>
          </w:tcPr>
          <w:p w14:paraId="7A382166" w14:textId="77777777" w:rsidR="00A2208C" w:rsidRPr="00F63B23" w:rsidRDefault="00A2208C" w:rsidP="00D45711">
            <w:pPr>
              <w:spacing w:line="240" w:lineRule="auto"/>
              <w:jc w:val="center"/>
              <w:rPr>
                <w:sz w:val="14"/>
                <w:szCs w:val="18"/>
              </w:rPr>
            </w:pPr>
            <w:r w:rsidRPr="00F63B23">
              <w:rPr>
                <w:sz w:val="14"/>
                <w:szCs w:val="18"/>
              </w:rPr>
              <w:t>0</w:t>
            </w:r>
          </w:p>
        </w:tc>
        <w:tc>
          <w:tcPr>
            <w:tcW w:w="501" w:type="dxa"/>
          </w:tcPr>
          <w:p w14:paraId="56664B34" w14:textId="77777777" w:rsidR="00A2208C" w:rsidRPr="00F63B23" w:rsidRDefault="00A2208C" w:rsidP="00D45711">
            <w:pPr>
              <w:spacing w:line="240" w:lineRule="auto"/>
              <w:jc w:val="center"/>
              <w:rPr>
                <w:sz w:val="14"/>
                <w:szCs w:val="18"/>
              </w:rPr>
            </w:pPr>
            <w:r w:rsidRPr="00F63B23">
              <w:rPr>
                <w:sz w:val="14"/>
                <w:szCs w:val="18"/>
              </w:rPr>
              <w:t>+1% / cycle</w:t>
            </w:r>
          </w:p>
        </w:tc>
        <w:tc>
          <w:tcPr>
            <w:tcW w:w="786" w:type="dxa"/>
          </w:tcPr>
          <w:p w14:paraId="2D5FDB30" w14:textId="77777777" w:rsidR="00A2208C" w:rsidRPr="00F63B23" w:rsidRDefault="00A2208C" w:rsidP="00D45711">
            <w:pPr>
              <w:spacing w:line="240" w:lineRule="auto"/>
              <w:jc w:val="center"/>
              <w:rPr>
                <w:sz w:val="14"/>
                <w:szCs w:val="18"/>
              </w:rPr>
            </w:pPr>
            <w:r w:rsidRPr="00F63B23">
              <w:rPr>
                <w:sz w:val="14"/>
                <w:szCs w:val="18"/>
              </w:rPr>
              <w:t>+2% /cycle</w:t>
            </w:r>
          </w:p>
        </w:tc>
        <w:tc>
          <w:tcPr>
            <w:tcW w:w="1043" w:type="dxa"/>
            <w:shd w:val="clear" w:color="auto" w:fill="BFBFBF" w:themeFill="background1" w:themeFillShade="BF"/>
          </w:tcPr>
          <w:p w14:paraId="51689D59" w14:textId="77777777" w:rsidR="00A2208C" w:rsidRPr="00F63B23" w:rsidRDefault="00A2208C" w:rsidP="00D45711">
            <w:pPr>
              <w:spacing w:line="240" w:lineRule="auto"/>
              <w:jc w:val="center"/>
              <w:rPr>
                <w:sz w:val="14"/>
                <w:szCs w:val="18"/>
              </w:rPr>
            </w:pPr>
          </w:p>
        </w:tc>
        <w:tc>
          <w:tcPr>
            <w:tcW w:w="879" w:type="dxa"/>
          </w:tcPr>
          <w:p w14:paraId="3569422A" w14:textId="77777777" w:rsidR="00A2208C" w:rsidRPr="00F63B23" w:rsidRDefault="00A2208C" w:rsidP="00D45711">
            <w:pPr>
              <w:spacing w:line="240" w:lineRule="auto"/>
              <w:jc w:val="center"/>
              <w:rPr>
                <w:sz w:val="14"/>
                <w:szCs w:val="18"/>
              </w:rPr>
            </w:pPr>
            <w:r w:rsidRPr="00F63B23">
              <w:rPr>
                <w:sz w:val="14"/>
                <w:szCs w:val="18"/>
              </w:rPr>
              <w:t>0</w:t>
            </w:r>
          </w:p>
        </w:tc>
        <w:tc>
          <w:tcPr>
            <w:tcW w:w="553" w:type="dxa"/>
          </w:tcPr>
          <w:p w14:paraId="221C0F24" w14:textId="77777777" w:rsidR="00A2208C" w:rsidRPr="00F63B23" w:rsidRDefault="00A2208C" w:rsidP="00D45711">
            <w:pPr>
              <w:spacing w:line="240" w:lineRule="auto"/>
              <w:jc w:val="center"/>
              <w:rPr>
                <w:sz w:val="14"/>
                <w:szCs w:val="18"/>
              </w:rPr>
            </w:pPr>
            <w:r w:rsidRPr="00F63B23">
              <w:rPr>
                <w:sz w:val="14"/>
                <w:szCs w:val="18"/>
              </w:rPr>
              <w:t>0</w:t>
            </w:r>
          </w:p>
        </w:tc>
        <w:tc>
          <w:tcPr>
            <w:tcW w:w="862" w:type="dxa"/>
          </w:tcPr>
          <w:p w14:paraId="297D8F4D" w14:textId="77777777" w:rsidR="00A2208C" w:rsidRPr="00F63B23" w:rsidRDefault="00A2208C" w:rsidP="00D45711">
            <w:pPr>
              <w:spacing w:line="240" w:lineRule="auto"/>
              <w:jc w:val="left"/>
              <w:rPr>
                <w:sz w:val="14"/>
                <w:szCs w:val="18"/>
              </w:rPr>
            </w:pPr>
            <w:r w:rsidRPr="00F63B23">
              <w:rPr>
                <w:sz w:val="14"/>
                <w:szCs w:val="18"/>
              </w:rPr>
              <w:fldChar w:fldCharType="begin"/>
            </w:r>
            <w:r>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F63B23">
              <w:rPr>
                <w:sz w:val="14"/>
                <w:szCs w:val="18"/>
              </w:rPr>
              <w:fldChar w:fldCharType="separate"/>
            </w:r>
            <w:r w:rsidRPr="00F63B23">
              <w:rPr>
                <w:rFonts w:ascii="Calibri" w:hAnsi="Calibri" w:cs="Calibri"/>
                <w:sz w:val="14"/>
              </w:rPr>
              <w:t>(Busch and Kofoid, 1982)</w:t>
            </w:r>
            <w:r w:rsidRPr="00F63B23">
              <w:rPr>
                <w:sz w:val="14"/>
                <w:szCs w:val="18"/>
              </w:rPr>
              <w:fldChar w:fldCharType="end"/>
            </w:r>
          </w:p>
        </w:tc>
      </w:tr>
      <w:tr w:rsidR="00A2208C" w14:paraId="7F8508CD" w14:textId="77777777" w:rsidTr="00D45711">
        <w:tc>
          <w:tcPr>
            <w:tcW w:w="1006" w:type="dxa"/>
          </w:tcPr>
          <w:p w14:paraId="0821A3E7" w14:textId="77777777" w:rsidR="00A2208C" w:rsidRPr="00F63B23" w:rsidRDefault="00A2208C" w:rsidP="00D45711">
            <w:pPr>
              <w:spacing w:line="240" w:lineRule="auto"/>
              <w:jc w:val="left"/>
              <w:rPr>
                <w:sz w:val="14"/>
                <w:szCs w:val="18"/>
              </w:rPr>
            </w:pPr>
            <w:r>
              <w:rPr>
                <w:sz w:val="14"/>
                <w:szCs w:val="18"/>
              </w:rPr>
              <w:t xml:space="preserve">1 pop à 10 parents issue de 5 pop biparentales sélectionnées puis </w:t>
            </w:r>
            <w:proofErr w:type="spellStart"/>
            <w:r>
              <w:rPr>
                <w:sz w:val="14"/>
                <w:szCs w:val="18"/>
              </w:rPr>
              <w:t>intercroisées</w:t>
            </w:r>
            <w:proofErr w:type="spellEnd"/>
          </w:p>
        </w:tc>
        <w:tc>
          <w:tcPr>
            <w:tcW w:w="852" w:type="dxa"/>
          </w:tcPr>
          <w:p w14:paraId="0D998F84" w14:textId="77777777" w:rsidR="00A2208C" w:rsidRPr="00F63B23" w:rsidRDefault="00A2208C" w:rsidP="00D45711">
            <w:pPr>
              <w:spacing w:line="240" w:lineRule="auto"/>
              <w:jc w:val="left"/>
              <w:rPr>
                <w:sz w:val="14"/>
                <w:szCs w:val="18"/>
              </w:rPr>
            </w:pPr>
            <w:r>
              <w:rPr>
                <w:sz w:val="14"/>
                <w:szCs w:val="18"/>
              </w:rPr>
              <w:t>Tamisage grain</w:t>
            </w:r>
          </w:p>
        </w:tc>
        <w:tc>
          <w:tcPr>
            <w:tcW w:w="739" w:type="dxa"/>
          </w:tcPr>
          <w:p w14:paraId="57237014" w14:textId="77777777" w:rsidR="00A2208C" w:rsidRPr="00F63B23" w:rsidRDefault="00A2208C" w:rsidP="00D45711">
            <w:pPr>
              <w:spacing w:line="240" w:lineRule="auto"/>
              <w:jc w:val="center"/>
              <w:rPr>
                <w:sz w:val="14"/>
                <w:szCs w:val="18"/>
              </w:rPr>
            </w:pPr>
            <w:r>
              <w:rPr>
                <w:sz w:val="14"/>
                <w:szCs w:val="18"/>
              </w:rPr>
              <w:t>3</w:t>
            </w:r>
          </w:p>
        </w:tc>
        <w:tc>
          <w:tcPr>
            <w:tcW w:w="901" w:type="dxa"/>
          </w:tcPr>
          <w:p w14:paraId="058F80CB" w14:textId="77777777" w:rsidR="00A2208C" w:rsidRPr="00F63B23" w:rsidRDefault="00A2208C" w:rsidP="00D45711">
            <w:pPr>
              <w:spacing w:line="240" w:lineRule="auto"/>
              <w:jc w:val="center"/>
              <w:rPr>
                <w:sz w:val="14"/>
                <w:szCs w:val="18"/>
              </w:rPr>
            </w:pPr>
            <w:r>
              <w:rPr>
                <w:sz w:val="14"/>
                <w:szCs w:val="18"/>
              </w:rPr>
              <w:t>+</w:t>
            </w:r>
          </w:p>
        </w:tc>
        <w:tc>
          <w:tcPr>
            <w:tcW w:w="940" w:type="dxa"/>
          </w:tcPr>
          <w:p w14:paraId="6D4C90D5" w14:textId="77777777" w:rsidR="00A2208C" w:rsidRPr="00F63B23" w:rsidRDefault="00A2208C" w:rsidP="00D45711">
            <w:pPr>
              <w:spacing w:line="240" w:lineRule="auto"/>
              <w:jc w:val="center"/>
              <w:rPr>
                <w:sz w:val="14"/>
                <w:szCs w:val="18"/>
              </w:rPr>
            </w:pPr>
            <w:r>
              <w:rPr>
                <w:sz w:val="14"/>
                <w:szCs w:val="18"/>
              </w:rPr>
              <w:t>+</w:t>
            </w:r>
          </w:p>
        </w:tc>
        <w:tc>
          <w:tcPr>
            <w:tcW w:w="501" w:type="dxa"/>
            <w:shd w:val="clear" w:color="auto" w:fill="BFBFBF" w:themeFill="background1" w:themeFillShade="BF"/>
          </w:tcPr>
          <w:p w14:paraId="2D5D3836" w14:textId="77777777" w:rsidR="00A2208C" w:rsidRPr="00F63B23" w:rsidRDefault="00A2208C" w:rsidP="00D45711">
            <w:pPr>
              <w:spacing w:line="240" w:lineRule="auto"/>
              <w:jc w:val="center"/>
              <w:rPr>
                <w:sz w:val="14"/>
                <w:szCs w:val="18"/>
              </w:rPr>
            </w:pPr>
          </w:p>
        </w:tc>
        <w:tc>
          <w:tcPr>
            <w:tcW w:w="786" w:type="dxa"/>
            <w:shd w:val="clear" w:color="auto" w:fill="BFBFBF" w:themeFill="background1" w:themeFillShade="BF"/>
          </w:tcPr>
          <w:p w14:paraId="6C423AC5" w14:textId="77777777" w:rsidR="00A2208C" w:rsidRPr="00F63B23" w:rsidRDefault="00A2208C" w:rsidP="00D45711">
            <w:pPr>
              <w:spacing w:line="240" w:lineRule="auto"/>
              <w:jc w:val="center"/>
              <w:rPr>
                <w:sz w:val="14"/>
                <w:szCs w:val="18"/>
              </w:rPr>
            </w:pPr>
          </w:p>
        </w:tc>
        <w:tc>
          <w:tcPr>
            <w:tcW w:w="1043" w:type="dxa"/>
            <w:shd w:val="clear" w:color="auto" w:fill="BFBFBF" w:themeFill="background1" w:themeFillShade="BF"/>
          </w:tcPr>
          <w:p w14:paraId="43D57886" w14:textId="77777777" w:rsidR="00A2208C" w:rsidRPr="00F63B23" w:rsidRDefault="00A2208C" w:rsidP="00D45711">
            <w:pPr>
              <w:spacing w:line="240" w:lineRule="auto"/>
              <w:jc w:val="center"/>
              <w:rPr>
                <w:sz w:val="14"/>
                <w:szCs w:val="18"/>
              </w:rPr>
            </w:pPr>
          </w:p>
        </w:tc>
        <w:tc>
          <w:tcPr>
            <w:tcW w:w="879" w:type="dxa"/>
          </w:tcPr>
          <w:p w14:paraId="6F7D8850" w14:textId="77777777" w:rsidR="00A2208C" w:rsidRPr="00F63B23" w:rsidRDefault="00A2208C" w:rsidP="00D45711">
            <w:pPr>
              <w:spacing w:line="240" w:lineRule="auto"/>
              <w:jc w:val="center"/>
              <w:rPr>
                <w:sz w:val="14"/>
                <w:szCs w:val="18"/>
              </w:rPr>
            </w:pPr>
            <w:r>
              <w:rPr>
                <w:sz w:val="14"/>
                <w:szCs w:val="18"/>
              </w:rPr>
              <w:t>0</w:t>
            </w:r>
          </w:p>
        </w:tc>
        <w:tc>
          <w:tcPr>
            <w:tcW w:w="553" w:type="dxa"/>
          </w:tcPr>
          <w:p w14:paraId="3DE36AE3" w14:textId="77777777" w:rsidR="00A2208C" w:rsidRPr="00F63B23" w:rsidRDefault="00A2208C" w:rsidP="00D45711">
            <w:pPr>
              <w:spacing w:line="240" w:lineRule="auto"/>
              <w:jc w:val="center"/>
              <w:rPr>
                <w:sz w:val="14"/>
                <w:szCs w:val="18"/>
              </w:rPr>
            </w:pPr>
            <w:r>
              <w:rPr>
                <w:sz w:val="14"/>
                <w:szCs w:val="18"/>
              </w:rPr>
              <w:t>+</w:t>
            </w:r>
          </w:p>
        </w:tc>
        <w:tc>
          <w:tcPr>
            <w:tcW w:w="862" w:type="dxa"/>
          </w:tcPr>
          <w:p w14:paraId="588849D3" w14:textId="77777777" w:rsidR="00A2208C" w:rsidRPr="00F63B23" w:rsidRDefault="00A2208C" w:rsidP="00D45711">
            <w:pPr>
              <w:spacing w:line="240" w:lineRule="auto"/>
              <w:jc w:val="left"/>
              <w:rPr>
                <w:sz w:val="14"/>
                <w:szCs w:val="18"/>
              </w:rPr>
            </w:pPr>
            <w:r>
              <w:rPr>
                <w:sz w:val="14"/>
                <w:szCs w:val="18"/>
              </w:rPr>
              <w:fldChar w:fldCharType="begin"/>
            </w:r>
            <w:r>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Pr>
                <w:sz w:val="14"/>
                <w:szCs w:val="18"/>
              </w:rPr>
              <w:fldChar w:fldCharType="separate"/>
            </w:r>
            <w:r w:rsidRPr="00A53F83">
              <w:rPr>
                <w:rFonts w:ascii="Calibri" w:hAnsi="Calibri" w:cs="Calibri"/>
                <w:sz w:val="14"/>
              </w:rPr>
              <w:t>(Sharma et al., 1995)</w:t>
            </w:r>
            <w:r>
              <w:rPr>
                <w:sz w:val="14"/>
                <w:szCs w:val="18"/>
              </w:rPr>
              <w:fldChar w:fldCharType="end"/>
            </w:r>
          </w:p>
        </w:tc>
      </w:tr>
    </w:tbl>
    <w:p w14:paraId="2DAFA8EB" w14:textId="77777777" w:rsidR="00A2208C" w:rsidRDefault="00A2208C" w:rsidP="00A2208C">
      <w:pPr>
        <w:pStyle w:val="Lgende"/>
        <w:spacing w:after="0" w:line="240" w:lineRule="auto"/>
      </w:pPr>
      <w:r>
        <w:t xml:space="preserve">Tableau </w:t>
      </w:r>
      <w:fldSimple w:instr=" SEQ Tableau \* ARABIC ">
        <w:r>
          <w:rPr>
            <w:noProof/>
          </w:rPr>
          <w:t>1</w:t>
        </w:r>
      </w:fldSimple>
      <w:r>
        <w:t xml:space="preserve"> : Résultats d'études sur la sélection massale pour le PMG dans des populations de blé</w:t>
      </w:r>
    </w:p>
    <w:p w14:paraId="46F0105E" w14:textId="77777777" w:rsidR="00A2208C" w:rsidRPr="00781049" w:rsidRDefault="00A2208C" w:rsidP="00A2208C">
      <w:pPr>
        <w:pStyle w:val="Lgende"/>
        <w:spacing w:after="0" w:line="240" w:lineRule="auto"/>
      </w:pPr>
      <w:proofErr w:type="spellStart"/>
      <w:r w:rsidRPr="00781049">
        <w:t>Rdt</w:t>
      </w:r>
      <w:proofErr w:type="spellEnd"/>
      <w:r w:rsidRPr="00781049">
        <w:t xml:space="preserve"> = rendement, </w:t>
      </w:r>
      <w:proofErr w:type="spellStart"/>
      <w:r w:rsidRPr="00781049">
        <w:t>Prot</w:t>
      </w:r>
      <w:proofErr w:type="spellEnd"/>
      <w:r w:rsidRPr="00781049">
        <w:t xml:space="preserve"> = taux de protéines. Un "+" indique une augmentation de la valeur du trait après sélection sur le PMG, et un "-" indique une diminution. Pour la précocité "+" = plus précoce et "-" = plus tardif. Lorsque les changements étaient quantifiés en pourcentage, les chiffres apparaissent après le "+" ou le "-". Une case grisée indique l’absence d’information.</w:t>
      </w:r>
    </w:p>
    <w:p w14:paraId="02B0CD8E" w14:textId="77777777" w:rsidR="00A2208C" w:rsidRDefault="00A2208C" w:rsidP="00A2208C"/>
    <w:p w14:paraId="53CA672C" w14:textId="77777777" w:rsidR="00A2208C" w:rsidRPr="00A2208C" w:rsidRDefault="00A2208C" w:rsidP="00A2208C">
      <w:r w:rsidRPr="00A2208C">
        <w:t xml:space="preserve">On constate que dans la majorité des études,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Pr="00A2208C">
        <w:fldChar w:fldCharType="begin"/>
      </w:r>
      <w:r w:rsidRPr="00A2208C">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A2208C">
        <w:rPr>
          <w:rFonts w:ascii="Cambria Math" w:hAnsi="Cambria Math" w:cs="Cambria Math"/>
        </w:rPr>
        <w:instrText>∼</w:instrText>
      </w:r>
      <w:r w:rsidRPr="00A2208C">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A2208C">
        <w:fldChar w:fldCharType="separate"/>
      </w:r>
      <w:r w:rsidRPr="00A2208C">
        <w:t>Wiersma et al. (2001)</w:t>
      </w:r>
      <w:r w:rsidRPr="00A2208C">
        <w:fldChar w:fldCharType="end"/>
      </w:r>
      <w:r w:rsidRPr="00A2208C">
        <w:t xml:space="preserve"> et </w:t>
      </w:r>
      <w:r w:rsidRPr="00A2208C">
        <w:fldChar w:fldCharType="begin"/>
      </w:r>
      <w:r w:rsidRPr="00A2208C">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A2208C">
        <w:fldChar w:fldCharType="separate"/>
      </w:r>
      <w:r w:rsidRPr="00A2208C">
        <w:t>Busch and Kofoid (1982)</w:t>
      </w:r>
      <w:r w:rsidRPr="00A2208C">
        <w:fldChar w:fldCharType="end"/>
      </w:r>
      <w:r w:rsidRPr="00A2208C">
        <w:t xml:space="preserve"> semblent montrer que la sélection est plus efficace pendant les premiers cycles de sélection. </w:t>
      </w:r>
      <w:r w:rsidRPr="00A2208C">
        <w:fldChar w:fldCharType="begin"/>
      </w:r>
      <w:r w:rsidRPr="00A2208C">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A2208C">
        <w:rPr>
          <w:rFonts w:ascii="Cambria Math" w:hAnsi="Cambria Math" w:cs="Cambria Math"/>
        </w:rPr>
        <w:instrText>∼</w:instrText>
      </w:r>
      <w:r w:rsidRPr="00A2208C">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A2208C">
        <w:fldChar w:fldCharType="separate"/>
      </w:r>
      <w:r w:rsidRPr="00A2208C">
        <w:t>Wiersma et al. (2001)</w:t>
      </w:r>
      <w:r w:rsidRPr="00A2208C">
        <w:fldChar w:fldCharType="end"/>
      </w:r>
      <w:r w:rsidRPr="00A2208C">
        <w:t xml:space="preserve"> précisent également que la variance génétique pour le PMG a été fortement réduite par la sélection. Ils ont aussi remarqué que les réponses des traits étaient globalement linéaires au cours des cycles de sélection alors que leurs héritabilités variaient énormément à chaque cycle, ce qui implique que l’héritabilité a eu un mauvais pouvoir prédictif dans leur population. L’étude menée par </w:t>
      </w:r>
      <w:r w:rsidRPr="00A2208C">
        <w:fldChar w:fldCharType="begin"/>
      </w:r>
      <w:r w:rsidRPr="00A2208C">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A2208C">
        <w:fldChar w:fldCharType="separate"/>
      </w:r>
      <w:r w:rsidRPr="00A2208C">
        <w:t>Nass (1987)</w:t>
      </w:r>
      <w:r w:rsidRPr="00A2208C">
        <w:fldChar w:fldCharType="end"/>
      </w:r>
      <w:r w:rsidRPr="00A2208C">
        <w:t xml:space="preserve"> a comparé la sélection sur grain et la sélection sur épi. Leur conclusion a été que la sélection sur grain est plus efficace dans de grandes populations, mais que la sélection sur épi peut être avantageuse dans des populations réduites. Il semble donc que sélectionner sur la taille individuelle du grain permet de faire varier le PMG, et a tendance à aussi faire varier le rendement. Cependant l’effet de cette sélection sur la morphologie des grains individuels, et sur les autres caractéristiques du blé est peu étudié en sélection massale. </w:t>
      </w:r>
    </w:p>
    <w:p w14:paraId="00E93567" w14:textId="315842CF" w:rsidR="00A2208C" w:rsidRPr="00A2208C" w:rsidRDefault="00A2208C" w:rsidP="00A2208C">
      <w:pPr>
        <w:sectPr w:rsidR="00A2208C" w:rsidRPr="00A2208C" w:rsidSect="002E19EB">
          <w:footerReference w:type="default" r:id="rId20"/>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1"/>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2"/>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66D0060" w14:textId="77777777" w:rsidR="00EA51B4" w:rsidRPr="00EA51B4" w:rsidRDefault="00DF331B" w:rsidP="00EA51B4">
      <w:pPr>
        <w:pStyle w:val="Bibliographie"/>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EA51B4" w:rsidRPr="00EA51B4">
        <w:rPr>
          <w:rFonts w:ascii="Arial" w:hAnsi="Arial" w:cs="Arial"/>
        </w:rPr>
        <w:t>Andrée, P., Clark, J.K., Levkoe, C.Z., Lowitt, K. (Eds.), 2019. Civil Society and Social Movements in Food System Governance. Taylor &amp; Francis.</w:t>
      </w:r>
    </w:p>
    <w:p w14:paraId="1EB42783" w14:textId="77777777" w:rsidR="00EA51B4" w:rsidRPr="00EA51B4" w:rsidRDefault="00EA51B4" w:rsidP="00EA51B4">
      <w:pPr>
        <w:pStyle w:val="Bibliographie"/>
        <w:rPr>
          <w:rFonts w:ascii="Arial" w:hAnsi="Arial" w:cs="Arial"/>
        </w:rPr>
      </w:pPr>
      <w:r w:rsidRPr="00EA51B4">
        <w:rPr>
          <w:rFonts w:ascii="Arial" w:hAnsi="Arial" w:cs="Arial"/>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005C8EC1" w14:textId="77777777" w:rsidR="00EA51B4" w:rsidRPr="00EA51B4" w:rsidRDefault="00EA51B4" w:rsidP="00EA51B4">
      <w:pPr>
        <w:pStyle w:val="Bibliographie"/>
        <w:rPr>
          <w:rFonts w:ascii="Arial" w:hAnsi="Arial" w:cs="Arial"/>
        </w:rPr>
      </w:pPr>
      <w:r w:rsidRPr="00EA51B4">
        <w:rPr>
          <w:rFonts w:ascii="Arial" w:hAnsi="Arial" w:cs="Arial"/>
        </w:rPr>
        <w:t>Bates, D., Mächler, M., Bolker, B., Walker, S., 2015. Fitting Linear Mixed-Effects Models Using lme4. J. Stat. Softw. 67, 1–48. https://doi.org/10.18637/jss.v067.i01</w:t>
      </w:r>
    </w:p>
    <w:p w14:paraId="79DD447F" w14:textId="77777777" w:rsidR="00EA51B4" w:rsidRPr="00EA51B4" w:rsidRDefault="00EA51B4" w:rsidP="00EA51B4">
      <w:pPr>
        <w:pStyle w:val="Bibliographie"/>
        <w:rPr>
          <w:rFonts w:ascii="Arial" w:hAnsi="Arial" w:cs="Arial"/>
        </w:rPr>
      </w:pPr>
      <w:r w:rsidRPr="00EA51B4">
        <w:rPr>
          <w:rFonts w:ascii="Arial" w:hAnsi="Arial" w:cs="Arial"/>
        </w:rPr>
        <w:t>Blum, A., Shpiler, L., Golan, G., Mayer, J., Sinmena, B., 1991. Mass selection of wheat for grain filling without transient photosynthesis. Euphytica 54, 111–116. https://doi.org/10.1007/BF00145637</w:t>
      </w:r>
    </w:p>
    <w:p w14:paraId="3899B9CB" w14:textId="77777777" w:rsidR="00EA51B4" w:rsidRPr="00EA51B4" w:rsidRDefault="00EA51B4" w:rsidP="00EA51B4">
      <w:pPr>
        <w:pStyle w:val="Bibliographie"/>
        <w:rPr>
          <w:rFonts w:ascii="Arial" w:hAnsi="Arial" w:cs="Arial"/>
        </w:rPr>
      </w:pPr>
      <w:r w:rsidRPr="00EA51B4">
        <w:rPr>
          <w:rFonts w:ascii="Arial" w:hAnsi="Arial" w:cs="Arial"/>
        </w:rPr>
        <w:t>Busch, R.H., Kofoid, K., 1982. Recurrent Selection for Kernel Weight in Spring Wheat. Crop Sci. 22. https://doi.org/10.2135/cropsci1982.0011183X002200030032x</w:t>
      </w:r>
    </w:p>
    <w:p w14:paraId="7C797A22" w14:textId="77777777" w:rsidR="00EA51B4" w:rsidRPr="00EA51B4" w:rsidRDefault="00EA51B4" w:rsidP="00EA51B4">
      <w:pPr>
        <w:pStyle w:val="Bibliographie"/>
        <w:rPr>
          <w:rFonts w:ascii="Arial" w:hAnsi="Arial" w:cs="Arial"/>
        </w:rPr>
      </w:pPr>
      <w:r w:rsidRPr="00EA51B4">
        <w:rPr>
          <w:rFonts w:ascii="Arial" w:hAnsi="Arial" w:cs="Arial"/>
        </w:rPr>
        <w:t>Charmet, G., 2011. Wheat domestication: Lessons for the future. C. R. Biol., On the trail of domestications, migrations and invasions in agriculture 334, 212–220. https://doi.org/10.1016/j.crvi.2010.12.013</w:t>
      </w:r>
    </w:p>
    <w:p w14:paraId="5B4F5EF0" w14:textId="77777777" w:rsidR="00EA51B4" w:rsidRPr="00EA51B4" w:rsidRDefault="00EA51B4" w:rsidP="00EA51B4">
      <w:pPr>
        <w:pStyle w:val="Bibliographie"/>
        <w:rPr>
          <w:rFonts w:ascii="Arial" w:hAnsi="Arial" w:cs="Arial"/>
        </w:rPr>
      </w:pPr>
      <w:r w:rsidRPr="00EA51B4">
        <w:rPr>
          <w:rFonts w:ascii="Arial" w:hAnsi="Arial" w:cs="Arial"/>
        </w:rPr>
        <w:t>Dawson, J.C., Goldringer, I., 2012. Breeding for Genetically Diverse Populations: Variety Mixtures and Evolutionary Populations, in: Organic Crop Breeding. John Wiley &amp; Sons, Ltd, pp. 77–98. https://doi.org/10.1002/9781119945932.ch5</w:t>
      </w:r>
    </w:p>
    <w:p w14:paraId="0EFA0F4E" w14:textId="77777777" w:rsidR="00EA51B4" w:rsidRPr="00EA51B4" w:rsidRDefault="00EA51B4" w:rsidP="00EA51B4">
      <w:pPr>
        <w:pStyle w:val="Bibliographie"/>
        <w:rPr>
          <w:rFonts w:ascii="Arial" w:hAnsi="Arial" w:cs="Arial"/>
        </w:rPr>
      </w:pPr>
      <w:r w:rsidRPr="00EA51B4">
        <w:rPr>
          <w:rFonts w:ascii="Arial" w:hAnsi="Arial" w:cs="Arial"/>
        </w:rPr>
        <w:t>Derera, N.F., Bhatt, G.M., 1972. Effectiveness of mechanical mass selection in wheat (Triticum aestivum L.). Aust. J. Agric. Res. 23, 761–768. https://doi.org/10.1071/ar9720761</w:t>
      </w:r>
    </w:p>
    <w:p w14:paraId="2A29EF51" w14:textId="77777777" w:rsidR="00EA51B4" w:rsidRPr="00EA51B4" w:rsidRDefault="00EA51B4" w:rsidP="00EA51B4">
      <w:pPr>
        <w:pStyle w:val="Bibliographie"/>
        <w:rPr>
          <w:rFonts w:ascii="Arial" w:hAnsi="Arial" w:cs="Arial"/>
        </w:rPr>
      </w:pPr>
      <w:r w:rsidRPr="00EA51B4">
        <w:rPr>
          <w:rFonts w:ascii="Arial" w:hAnsi="Arial" w:cs="Arial"/>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25CEB0F2" w14:textId="77777777" w:rsidR="00EA51B4" w:rsidRPr="00EA51B4" w:rsidRDefault="00EA51B4" w:rsidP="00EA51B4">
      <w:pPr>
        <w:pStyle w:val="Bibliographie"/>
        <w:rPr>
          <w:rFonts w:ascii="Arial" w:hAnsi="Arial" w:cs="Arial"/>
        </w:rPr>
      </w:pPr>
      <w:r w:rsidRPr="00EA51B4">
        <w:rPr>
          <w:rFonts w:ascii="Arial" w:hAnsi="Arial" w:cs="Arial"/>
        </w:rPr>
        <w:t>Donald, C., 1981. 14 COMPETITIVE PLANTS, COMMUNAL PLANTS, AND YIELD IN WHEAT CROPS. Wheat Sci.-Today Tomorrow 223.</w:t>
      </w:r>
    </w:p>
    <w:p w14:paraId="05670870" w14:textId="77777777" w:rsidR="00EA51B4" w:rsidRPr="00EA51B4" w:rsidRDefault="00EA51B4" w:rsidP="00EA51B4">
      <w:pPr>
        <w:pStyle w:val="Bibliographie"/>
        <w:rPr>
          <w:rFonts w:ascii="Arial" w:hAnsi="Arial" w:cs="Arial"/>
        </w:rPr>
      </w:pPr>
      <w:r w:rsidRPr="00EA51B4">
        <w:rPr>
          <w:rFonts w:ascii="Arial" w:hAnsi="Arial" w:cs="Arial"/>
        </w:rPr>
        <w:t>Finch-Savage, W.E., Bassel, G.W., 2016. Seed vigour and crop establishment: extending performance beyond adaptation. J. Exp. Bot. 67, 567–591. https://doi.org/10.1093/jxb/erv490</w:t>
      </w:r>
    </w:p>
    <w:p w14:paraId="5CBB5FF7" w14:textId="77777777" w:rsidR="00EA51B4" w:rsidRPr="00EA51B4" w:rsidRDefault="00EA51B4" w:rsidP="00EA51B4">
      <w:pPr>
        <w:pStyle w:val="Bibliographie"/>
        <w:rPr>
          <w:rFonts w:ascii="Arial" w:hAnsi="Arial" w:cs="Arial"/>
        </w:rPr>
      </w:pPr>
      <w:r w:rsidRPr="00EA51B4">
        <w:rPr>
          <w:rFonts w:ascii="Arial" w:hAnsi="Arial" w:cs="Arial"/>
        </w:rPr>
        <w:t>GIE Blé dur, 2017. Description et spécificités - GIE Blé dur Description, spécificités du blé dur. GIE Blé Dur. URL https://www.gie-bledur.fr/la-filiere-ble-dur/description-du-ble-dur/ (accessed 6.7.23).</w:t>
      </w:r>
    </w:p>
    <w:p w14:paraId="1B5D782D" w14:textId="77777777" w:rsidR="00EA51B4" w:rsidRPr="00EA51B4" w:rsidRDefault="00EA51B4" w:rsidP="00EA51B4">
      <w:pPr>
        <w:pStyle w:val="Bibliographie"/>
        <w:rPr>
          <w:rFonts w:ascii="Arial" w:hAnsi="Arial" w:cs="Arial"/>
        </w:rPr>
      </w:pPr>
      <w:r w:rsidRPr="00EA51B4">
        <w:rPr>
          <w:rFonts w:ascii="Arial" w:hAnsi="Arial" w:cs="Arial"/>
        </w:rPr>
        <w:t>Houser, M., Stuart, D., 2020. An accelerating treadmill and an overlooked contradiction in industrial agriculture: Climate change and nitrogen fertilizer. J. Agrar. Change 20, 215–237. https://doi.org/10.1111/joac.12341</w:t>
      </w:r>
    </w:p>
    <w:p w14:paraId="6BD809F9" w14:textId="77777777" w:rsidR="00EA51B4" w:rsidRPr="00EA51B4" w:rsidRDefault="00EA51B4" w:rsidP="00EA51B4">
      <w:pPr>
        <w:pStyle w:val="Bibliographie"/>
        <w:rPr>
          <w:rFonts w:ascii="Arial" w:hAnsi="Arial" w:cs="Arial"/>
        </w:rPr>
      </w:pPr>
      <w:r w:rsidRPr="00EA51B4">
        <w:rPr>
          <w:rFonts w:ascii="Arial" w:hAnsi="Arial" w:cs="Arial"/>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5A037510" w14:textId="77777777" w:rsidR="00EA51B4" w:rsidRPr="00EA51B4" w:rsidRDefault="00EA51B4" w:rsidP="00EA51B4">
      <w:pPr>
        <w:pStyle w:val="Bibliographie"/>
        <w:rPr>
          <w:rFonts w:ascii="Arial" w:hAnsi="Arial" w:cs="Arial"/>
        </w:rPr>
      </w:pPr>
      <w:r w:rsidRPr="00EA51B4">
        <w:rPr>
          <w:rFonts w:ascii="Arial" w:hAnsi="Arial" w:cs="Arial"/>
        </w:rPr>
        <w:t>Juroszek, P., von Tiedemann, A., 2013. Climate change and potential future risks through wheat diseases: a review. Eur. J. Plant Pathol. 136, 21–33. https://doi.org/10.1007/s10658-012-0144-9</w:t>
      </w:r>
    </w:p>
    <w:p w14:paraId="51AEDE53" w14:textId="77777777" w:rsidR="00EA51B4" w:rsidRPr="00EA51B4" w:rsidRDefault="00EA51B4" w:rsidP="00EA51B4">
      <w:pPr>
        <w:pStyle w:val="Bibliographie"/>
        <w:rPr>
          <w:rFonts w:ascii="Arial" w:hAnsi="Arial" w:cs="Arial"/>
        </w:rPr>
      </w:pPr>
      <w:r w:rsidRPr="00EA51B4">
        <w:rPr>
          <w:rFonts w:ascii="Arial" w:hAnsi="Arial" w:cs="Arial"/>
        </w:rPr>
        <w:lastRenderedPageBreak/>
        <w:t>Lang, L., Balla, L., Bedo, Z., 1989. Machine mass selection of winter wheat hybrid populations. Novenytermeles Hung.</w:t>
      </w:r>
    </w:p>
    <w:p w14:paraId="3C93E521" w14:textId="77777777" w:rsidR="00EA51B4" w:rsidRPr="00EA51B4" w:rsidRDefault="00EA51B4" w:rsidP="00EA51B4">
      <w:pPr>
        <w:pStyle w:val="Bibliographie"/>
        <w:rPr>
          <w:rFonts w:ascii="Arial" w:hAnsi="Arial" w:cs="Arial"/>
        </w:rPr>
      </w:pPr>
      <w:r w:rsidRPr="00EA51B4">
        <w:rPr>
          <w:rFonts w:ascii="Arial" w:hAnsi="Arial" w:cs="Arial"/>
        </w:rPr>
        <w:t>Nass, H.G., 1987. Selection for grain yield of spring wheat utilizing seed size and other selection criteria. Can. J. Plant Sci. 67, 605–610. https://doi.org/10.4141/cjps87-086</w:t>
      </w:r>
    </w:p>
    <w:p w14:paraId="10C9E7B3" w14:textId="77777777" w:rsidR="00EA51B4" w:rsidRPr="00EA51B4" w:rsidRDefault="00EA51B4" w:rsidP="00EA51B4">
      <w:pPr>
        <w:pStyle w:val="Bibliographie"/>
        <w:rPr>
          <w:rFonts w:ascii="Arial" w:hAnsi="Arial" w:cs="Arial"/>
        </w:rPr>
      </w:pPr>
      <w:r w:rsidRPr="00EA51B4">
        <w:rPr>
          <w:rFonts w:ascii="Arial" w:hAnsi="Arial" w:cs="Arial"/>
        </w:rPr>
        <w:t>Pingali, P.L., 2012. Green Revolution: Impacts, limits, and the path ahead. Proc. Natl. Acad. Sci. 109, 12302–12308. https://doi.org/10.1073/pnas.0912953109</w:t>
      </w:r>
    </w:p>
    <w:p w14:paraId="2CCA8729" w14:textId="77777777" w:rsidR="00EA51B4" w:rsidRPr="00EA51B4" w:rsidRDefault="00EA51B4" w:rsidP="00EA51B4">
      <w:pPr>
        <w:pStyle w:val="Bibliographie"/>
        <w:rPr>
          <w:rFonts w:ascii="Arial" w:hAnsi="Arial" w:cs="Arial"/>
        </w:rPr>
      </w:pPr>
      <w:r w:rsidRPr="00EA51B4">
        <w:rPr>
          <w:rFonts w:ascii="Arial" w:hAnsi="Arial" w:cs="Arial"/>
        </w:rPr>
        <w:t>Rivière, P., Goldringer, I., Berthellot, J.-F., Galic, N., Pin, S., Kochko, P.D., Dawson, J.C., 2015. Response to farmer mass selection in early generation progeny of bread wheat landrace crosses. Renew. Agric. Food Syst. 30, 190–201. https://doi.org/10.1017/S1742170513000343</w:t>
      </w:r>
    </w:p>
    <w:p w14:paraId="70AFEE28" w14:textId="77777777" w:rsidR="00EA51B4" w:rsidRPr="00EA51B4" w:rsidRDefault="00EA51B4" w:rsidP="00EA51B4">
      <w:pPr>
        <w:pStyle w:val="Bibliographie"/>
        <w:rPr>
          <w:rFonts w:ascii="Arial" w:hAnsi="Arial" w:cs="Arial"/>
        </w:rPr>
      </w:pPr>
      <w:r w:rsidRPr="00EA51B4">
        <w:rPr>
          <w:rFonts w:ascii="Arial" w:hAnsi="Arial" w:cs="Arial"/>
        </w:rPr>
        <w:t>Sadras, V.O., 2007. Evolutionary aspects of the trade-off between seed size and number in crops. Field Crops Res. 100, 125–138. https://doi.org/10.1016/j.fcr.2006.07.004</w:t>
      </w:r>
    </w:p>
    <w:p w14:paraId="28507290" w14:textId="77777777" w:rsidR="00EA51B4" w:rsidRPr="00EA51B4" w:rsidRDefault="00EA51B4" w:rsidP="00EA51B4">
      <w:pPr>
        <w:pStyle w:val="Bibliographie"/>
        <w:rPr>
          <w:rFonts w:ascii="Arial" w:hAnsi="Arial" w:cs="Arial"/>
        </w:rPr>
      </w:pPr>
      <w:r w:rsidRPr="00EA51B4">
        <w:rPr>
          <w:rFonts w:ascii="Arial" w:hAnsi="Arial" w:cs="Arial"/>
        </w:rPr>
        <w:t>Sharma, R.C., Tiwary, A.K., Ortiz-Ferrara, G., 2008. Reduction in kernel weight as a potential indirect selection criterion for wheat grain yield under terminal heat stress. Plant Breed. 127, 241–248. https://doi.org/10.1111/j.1439-0523.2007.01460.x</w:t>
      </w:r>
    </w:p>
    <w:p w14:paraId="3147C5DF" w14:textId="77777777" w:rsidR="00EA51B4" w:rsidRPr="00EA51B4" w:rsidRDefault="00EA51B4" w:rsidP="00EA51B4">
      <w:pPr>
        <w:pStyle w:val="Bibliographie"/>
        <w:rPr>
          <w:rFonts w:ascii="Arial" w:hAnsi="Arial" w:cs="Arial"/>
        </w:rPr>
      </w:pPr>
      <w:r w:rsidRPr="00EA51B4">
        <w:rPr>
          <w:rFonts w:ascii="Arial" w:hAnsi="Arial" w:cs="Arial"/>
        </w:rPr>
        <w:t>Sharma, S.K., Singh, K.P., Singh, I., 1995. SELECTION RESPONSES FOR GRAIN WEIGHT IN SOME MASS SELECTED AND INTERMATED POPULATIONS OF WHEAT (TRITICUM AESTIVUM L.). INDIAN J. Genet. PLANT Breed. 55, 365–373.</w:t>
      </w:r>
    </w:p>
    <w:p w14:paraId="297EC166" w14:textId="77777777" w:rsidR="00EA51B4" w:rsidRPr="00EA51B4" w:rsidRDefault="00EA51B4" w:rsidP="00EA51B4">
      <w:pPr>
        <w:pStyle w:val="Bibliographie"/>
        <w:rPr>
          <w:rFonts w:ascii="Arial" w:hAnsi="Arial" w:cs="Arial"/>
        </w:rPr>
      </w:pPr>
      <w:r w:rsidRPr="00EA51B4">
        <w:rPr>
          <w:rFonts w:ascii="Arial" w:hAnsi="Arial" w:cs="Arial"/>
        </w:rPr>
        <w:t>Truncated normal distribution [WWW Document], 2023. . Wikipedia. URL https://en.wikipedia.org/w/index.php?title=Truncated_normal_distribution&amp;oldid=1152823526#cite_note-5 (accessed 6.9.23).</w:t>
      </w:r>
    </w:p>
    <w:p w14:paraId="7ECE212B" w14:textId="77777777" w:rsidR="00EA51B4" w:rsidRPr="00EA51B4" w:rsidRDefault="00EA51B4" w:rsidP="00EA51B4">
      <w:pPr>
        <w:pStyle w:val="Bibliographie"/>
        <w:rPr>
          <w:rFonts w:ascii="Arial" w:hAnsi="Arial" w:cs="Arial"/>
        </w:rPr>
      </w:pPr>
      <w:r w:rsidRPr="00EA51B4">
        <w:rPr>
          <w:rFonts w:ascii="Arial" w:hAnsi="Arial" w:cs="Arial"/>
        </w:rPr>
        <w:t>Wang, J., Vanga, S.K., Saxena, R., Orsat, V., Raghavan, V., 2018. Effect of Climate Change on the Yield of Cereal Crops: A Review. Climate 6, 41. https://doi.org/10.3390/cli6020041</w:t>
      </w:r>
    </w:p>
    <w:p w14:paraId="44DB7AE3" w14:textId="77777777" w:rsidR="00EA51B4" w:rsidRPr="00EA51B4" w:rsidRDefault="00EA51B4" w:rsidP="00EA51B4">
      <w:pPr>
        <w:pStyle w:val="Bibliographie"/>
        <w:rPr>
          <w:rFonts w:ascii="Arial" w:hAnsi="Arial" w:cs="Arial"/>
        </w:rPr>
      </w:pPr>
      <w:r w:rsidRPr="00EA51B4">
        <w:rPr>
          <w:rFonts w:ascii="Arial" w:hAnsi="Arial" w:cs="Arial"/>
        </w:rPr>
        <w:t>Wang, K., Fu, B.X., 2020. Inter-Relationships between Test Weight, Thousand Kernel Weight, Kernel Size Distribution and Their Effects on Durum Wheat Milling, Semolina Composition and Pasta Processing Quality. Foods 9, 1308. https://doi.org/10.3390/foods9091308</w:t>
      </w:r>
    </w:p>
    <w:p w14:paraId="33063181" w14:textId="77777777" w:rsidR="00EA51B4" w:rsidRPr="00EA51B4" w:rsidRDefault="00EA51B4" w:rsidP="00EA51B4">
      <w:pPr>
        <w:pStyle w:val="Bibliographie"/>
        <w:rPr>
          <w:rFonts w:ascii="Arial" w:hAnsi="Arial" w:cs="Arial"/>
        </w:rPr>
      </w:pPr>
      <w:r w:rsidRPr="00EA51B4">
        <w:rPr>
          <w:rFonts w:ascii="Arial" w:hAnsi="Arial" w:cs="Arial"/>
        </w:rPr>
        <w:t>Wiersma, J.J., Busch, R.H., Fulcher, G.G., Hareland, G.A., 2001. Recurrent Selection for Kernel Weight in Spring Wheat. Crop Sci. 41, 999–1005. https://doi.org/10.2135/cropsci2001.414999x</w:t>
      </w:r>
    </w:p>
    <w:p w14:paraId="0FA5EFF1" w14:textId="77777777" w:rsidR="00EA51B4" w:rsidRPr="00EA51B4" w:rsidRDefault="00EA51B4" w:rsidP="00EA51B4">
      <w:pPr>
        <w:pStyle w:val="Bibliographie"/>
        <w:rPr>
          <w:rFonts w:ascii="Arial" w:hAnsi="Arial" w:cs="Arial"/>
        </w:rPr>
      </w:pPr>
      <w:r w:rsidRPr="00EA51B4">
        <w:rPr>
          <w:rFonts w:ascii="Arial" w:hAnsi="Arial" w:cs="Arial"/>
        </w:rPr>
        <w:t>Wilcox, J., Makowski, D., 2014. A meta-analysis of the predicted effects of climate change on wheat yields using simulation studies. Field Crops Res. 156, 180–190. https://doi.org/10.1016/j.fcr.2013.11.008</w:t>
      </w:r>
    </w:p>
    <w:p w14:paraId="6BF2AE5D" w14:textId="77777777" w:rsidR="00EA51B4" w:rsidRPr="00EA51B4" w:rsidRDefault="00EA51B4" w:rsidP="00EA51B4">
      <w:pPr>
        <w:pStyle w:val="Bibliographie"/>
        <w:rPr>
          <w:rFonts w:ascii="Arial" w:hAnsi="Arial" w:cs="Arial"/>
        </w:rPr>
      </w:pPr>
      <w:r w:rsidRPr="00EA51B4">
        <w:rPr>
          <w:rFonts w:ascii="Arial" w:hAnsi="Arial" w:cs="Arial"/>
        </w:rPr>
        <w:t>Zahra, N., Hafeez, M.B., Wahid, A., Al Masruri, M.H., Ullah, A., Siddique, K.H.M., Farooq, M., 2023. Impact of climate change on wheat grain composition and quality. J. Sci. Food Agric. 103, 2745–2751. https://doi.org/10.1002/jsfa.12289</w:t>
      </w:r>
    </w:p>
    <w:p w14:paraId="27DDA452" w14:textId="009D5240"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3"/>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24"/>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25"/>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5pt;height:41.45pt" o:ole="">
            <v:imagedata r:id="rId29" o:title=""/>
          </v:shape>
          <o:OLEObject Type="Embed" ProgID="MSPhotoEd.3" ShapeID="_x0000_i1025" DrawAspect="Content" ObjectID="_1753180787" r:id="rId30"/>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2522D2" w:rsidRDefault="002522D2"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AD8A8" w14:textId="77777777" w:rsidR="00B374BF" w:rsidRDefault="00B374BF">
      <w:r>
        <w:separator/>
      </w:r>
    </w:p>
  </w:endnote>
  <w:endnote w:type="continuationSeparator" w:id="0">
    <w:p w14:paraId="453956A8" w14:textId="77777777" w:rsidR="00B374BF" w:rsidRDefault="00B37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4ED84D2F" w:rsidR="002522D2" w:rsidRDefault="002522D2">
    <w:pPr>
      <w:pStyle w:val="Pieddepage"/>
      <w:jc w:val="center"/>
    </w:pPr>
    <w:r>
      <w:fldChar w:fldCharType="begin"/>
    </w:r>
    <w:r>
      <w:instrText xml:space="preserve"> PAGE </w:instrText>
    </w:r>
    <w:r>
      <w:fldChar w:fldCharType="separate"/>
    </w:r>
    <w:r w:rsidR="00946530">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09832AF9" w:rsidR="002522D2" w:rsidRDefault="002522D2">
    <w:pPr>
      <w:pStyle w:val="Pieddepage"/>
      <w:jc w:val="center"/>
    </w:pPr>
    <w:r>
      <w:fldChar w:fldCharType="begin"/>
    </w:r>
    <w:r>
      <w:instrText xml:space="preserve"> PAGE </w:instrText>
    </w:r>
    <w:r>
      <w:fldChar w:fldCharType="separate"/>
    </w:r>
    <w:r w:rsidR="00EB2A06">
      <w:rPr>
        <w:noProof/>
      </w:rPr>
      <w:t>28</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0FB353D" w:rsidR="002522D2" w:rsidRDefault="002522D2">
    <w:pPr>
      <w:pStyle w:val="Pieddepage"/>
      <w:jc w:val="center"/>
    </w:pPr>
    <w:r>
      <w:fldChar w:fldCharType="begin"/>
    </w:r>
    <w:r>
      <w:instrText xml:space="preserve"> PAGE </w:instrText>
    </w:r>
    <w:r>
      <w:fldChar w:fldCharType="separate"/>
    </w:r>
    <w:r w:rsidR="002E4258">
      <w:rPr>
        <w:noProof/>
      </w:rPr>
      <w:t>30</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3D405F9B" w:rsidR="002522D2" w:rsidRDefault="002522D2">
    <w:pPr>
      <w:pStyle w:val="Pieddepage"/>
      <w:jc w:val="center"/>
    </w:pPr>
    <w:r>
      <w:fldChar w:fldCharType="begin"/>
    </w:r>
    <w:r>
      <w:instrText xml:space="preserve"> PAGE </w:instrText>
    </w:r>
    <w:r>
      <w:fldChar w:fldCharType="separate"/>
    </w:r>
    <w:r w:rsidR="00EB2A06">
      <w:rPr>
        <w:noProof/>
      </w:rPr>
      <w:t>31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2522D2" w:rsidRDefault="002522D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7233FD10" w:rsidR="002522D2" w:rsidRDefault="002522D2">
    <w:pPr>
      <w:pStyle w:val="Pieddepage"/>
      <w:jc w:val="center"/>
    </w:pPr>
    <w:r>
      <w:fldChar w:fldCharType="begin"/>
    </w:r>
    <w:r>
      <w:instrText xml:space="preserve"> PAGE </w:instrText>
    </w:r>
    <w:r>
      <w:fldChar w:fldCharType="separate"/>
    </w:r>
    <w:r w:rsidR="00946530">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0786C83D" w:rsidR="002522D2" w:rsidRDefault="002522D2">
    <w:pPr>
      <w:pStyle w:val="Pieddepage"/>
      <w:jc w:val="center"/>
    </w:pPr>
    <w:r>
      <w:fldChar w:fldCharType="begin"/>
    </w:r>
    <w:r>
      <w:instrText xml:space="preserve"> PAGE </w:instrText>
    </w:r>
    <w:r>
      <w:fldChar w:fldCharType="separate"/>
    </w:r>
    <w:r w:rsidR="00946530">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043D874A" w:rsidR="002522D2" w:rsidRDefault="002522D2">
    <w:pPr>
      <w:pStyle w:val="Pieddepage"/>
      <w:jc w:val="center"/>
    </w:pPr>
    <w:r>
      <w:fldChar w:fldCharType="begin"/>
    </w:r>
    <w:r>
      <w:instrText xml:space="preserve"> PAGE </w:instrText>
    </w:r>
    <w:r>
      <w:fldChar w:fldCharType="separate"/>
    </w:r>
    <w:r w:rsidR="00006C2B">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77052173" w:rsidR="002522D2" w:rsidRDefault="002522D2">
    <w:pPr>
      <w:pStyle w:val="Pieddepage"/>
      <w:jc w:val="center"/>
    </w:pPr>
    <w:r>
      <w:fldChar w:fldCharType="begin"/>
    </w:r>
    <w:r>
      <w:instrText xml:space="preserve"> PAGE </w:instrText>
    </w:r>
    <w:r>
      <w:fldChar w:fldCharType="separate"/>
    </w:r>
    <w:r w:rsidR="00006C2B">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48140C16" w:rsidR="002522D2" w:rsidRDefault="002522D2">
    <w:pPr>
      <w:pStyle w:val="Pieddepage"/>
      <w:jc w:val="center"/>
    </w:pPr>
    <w:r>
      <w:fldChar w:fldCharType="begin"/>
    </w:r>
    <w:r>
      <w:instrText xml:space="preserve"> PAGE </w:instrText>
    </w:r>
    <w:r>
      <w:fldChar w:fldCharType="separate"/>
    </w:r>
    <w:r w:rsidR="00006C2B">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23B97FC2" w:rsidR="002522D2" w:rsidRDefault="002522D2">
    <w:pPr>
      <w:pStyle w:val="Pieddepage"/>
      <w:jc w:val="center"/>
    </w:pPr>
    <w:r>
      <w:fldChar w:fldCharType="begin"/>
    </w:r>
    <w:r>
      <w:instrText xml:space="preserve"> PAGE </w:instrText>
    </w:r>
    <w:r>
      <w:fldChar w:fldCharType="separate"/>
    </w:r>
    <w:r w:rsidR="002E4258">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00B81384" w:rsidR="002522D2" w:rsidRDefault="002522D2">
    <w:pPr>
      <w:pStyle w:val="Pieddepage"/>
      <w:jc w:val="center"/>
    </w:pPr>
    <w:r>
      <w:fldChar w:fldCharType="begin"/>
    </w:r>
    <w:r>
      <w:instrText xml:space="preserve"> PAGE </w:instrText>
    </w:r>
    <w:r>
      <w:fldChar w:fldCharType="separate"/>
    </w:r>
    <w:r w:rsidR="002E4258">
      <w:rPr>
        <w:noProof/>
      </w:rPr>
      <w:t>20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0A0772A5" w:rsidR="002522D2" w:rsidRDefault="002522D2">
    <w:pPr>
      <w:pStyle w:val="Pieddepage"/>
    </w:pPr>
    <w:r>
      <w:fldChar w:fldCharType="begin"/>
    </w:r>
    <w:r>
      <w:instrText xml:space="preserve"> PAGE </w:instrText>
    </w:r>
    <w:r>
      <w:fldChar w:fldCharType="separate"/>
    </w:r>
    <w:r w:rsidR="00564E0F">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49919" w14:textId="77777777" w:rsidR="00B374BF" w:rsidRDefault="00B374BF">
      <w:r>
        <w:separator/>
      </w:r>
    </w:p>
  </w:footnote>
  <w:footnote w:type="continuationSeparator" w:id="0">
    <w:p w14:paraId="6D6D4B23" w14:textId="77777777" w:rsidR="00B374BF" w:rsidRDefault="00B37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6C2B"/>
    <w:rsid w:val="000105A0"/>
    <w:rsid w:val="00015328"/>
    <w:rsid w:val="00021B66"/>
    <w:rsid w:val="000232B8"/>
    <w:rsid w:val="00023A0F"/>
    <w:rsid w:val="00026E87"/>
    <w:rsid w:val="0003491F"/>
    <w:rsid w:val="00050F54"/>
    <w:rsid w:val="000616EB"/>
    <w:rsid w:val="00072C83"/>
    <w:rsid w:val="000919EE"/>
    <w:rsid w:val="000C48E0"/>
    <w:rsid w:val="000C59B1"/>
    <w:rsid w:val="000C77A3"/>
    <w:rsid w:val="000D00DF"/>
    <w:rsid w:val="000D2896"/>
    <w:rsid w:val="000E2F77"/>
    <w:rsid w:val="000F2A2B"/>
    <w:rsid w:val="000F5267"/>
    <w:rsid w:val="0010130A"/>
    <w:rsid w:val="00101A9B"/>
    <w:rsid w:val="00107A68"/>
    <w:rsid w:val="00110323"/>
    <w:rsid w:val="001363E7"/>
    <w:rsid w:val="00143029"/>
    <w:rsid w:val="00146CBD"/>
    <w:rsid w:val="001611F4"/>
    <w:rsid w:val="001752F9"/>
    <w:rsid w:val="0018663C"/>
    <w:rsid w:val="00187095"/>
    <w:rsid w:val="001C0DF2"/>
    <w:rsid w:val="001C2D81"/>
    <w:rsid w:val="001C5309"/>
    <w:rsid w:val="001D06DE"/>
    <w:rsid w:val="001D4795"/>
    <w:rsid w:val="001D4D34"/>
    <w:rsid w:val="001E07CB"/>
    <w:rsid w:val="001F08FD"/>
    <w:rsid w:val="001F365A"/>
    <w:rsid w:val="001F3915"/>
    <w:rsid w:val="002071FD"/>
    <w:rsid w:val="00207FAB"/>
    <w:rsid w:val="00211EF1"/>
    <w:rsid w:val="00217F2A"/>
    <w:rsid w:val="00241F4F"/>
    <w:rsid w:val="00243E1E"/>
    <w:rsid w:val="00251864"/>
    <w:rsid w:val="002522D2"/>
    <w:rsid w:val="0026484D"/>
    <w:rsid w:val="00266934"/>
    <w:rsid w:val="00282E2D"/>
    <w:rsid w:val="002850DE"/>
    <w:rsid w:val="00292FC5"/>
    <w:rsid w:val="002971D1"/>
    <w:rsid w:val="002A66D1"/>
    <w:rsid w:val="002B1366"/>
    <w:rsid w:val="002C2DFA"/>
    <w:rsid w:val="002C401C"/>
    <w:rsid w:val="002E19EB"/>
    <w:rsid w:val="002E4258"/>
    <w:rsid w:val="00304ABB"/>
    <w:rsid w:val="00310017"/>
    <w:rsid w:val="003215F3"/>
    <w:rsid w:val="0033241A"/>
    <w:rsid w:val="0033598C"/>
    <w:rsid w:val="00352A92"/>
    <w:rsid w:val="00355527"/>
    <w:rsid w:val="00362DBD"/>
    <w:rsid w:val="003712FF"/>
    <w:rsid w:val="003757D0"/>
    <w:rsid w:val="00375D0D"/>
    <w:rsid w:val="003873E3"/>
    <w:rsid w:val="003B1B98"/>
    <w:rsid w:val="003B720F"/>
    <w:rsid w:val="003C016D"/>
    <w:rsid w:val="003E0AC6"/>
    <w:rsid w:val="00400410"/>
    <w:rsid w:val="004017A0"/>
    <w:rsid w:val="00403BB8"/>
    <w:rsid w:val="004203CF"/>
    <w:rsid w:val="00424A55"/>
    <w:rsid w:val="00434F6B"/>
    <w:rsid w:val="004422F0"/>
    <w:rsid w:val="004802BF"/>
    <w:rsid w:val="004A67FC"/>
    <w:rsid w:val="004B1C59"/>
    <w:rsid w:val="004C24DE"/>
    <w:rsid w:val="004C2D43"/>
    <w:rsid w:val="004D622B"/>
    <w:rsid w:val="004E0314"/>
    <w:rsid w:val="004E2D51"/>
    <w:rsid w:val="004E5D56"/>
    <w:rsid w:val="004E7B80"/>
    <w:rsid w:val="004F1263"/>
    <w:rsid w:val="004F3CB9"/>
    <w:rsid w:val="00503BE2"/>
    <w:rsid w:val="00513A77"/>
    <w:rsid w:val="00520B99"/>
    <w:rsid w:val="00521483"/>
    <w:rsid w:val="00526346"/>
    <w:rsid w:val="00527FDA"/>
    <w:rsid w:val="00537135"/>
    <w:rsid w:val="00564E0F"/>
    <w:rsid w:val="005700A4"/>
    <w:rsid w:val="00585696"/>
    <w:rsid w:val="005B285C"/>
    <w:rsid w:val="005D25CA"/>
    <w:rsid w:val="005F55CB"/>
    <w:rsid w:val="006040D7"/>
    <w:rsid w:val="0060681D"/>
    <w:rsid w:val="006100E7"/>
    <w:rsid w:val="00653EBA"/>
    <w:rsid w:val="00654ED8"/>
    <w:rsid w:val="00656112"/>
    <w:rsid w:val="00676C33"/>
    <w:rsid w:val="00691EB5"/>
    <w:rsid w:val="006920FA"/>
    <w:rsid w:val="006A5404"/>
    <w:rsid w:val="006D22BC"/>
    <w:rsid w:val="006E5BA3"/>
    <w:rsid w:val="006E64A1"/>
    <w:rsid w:val="006F23C5"/>
    <w:rsid w:val="006F62AC"/>
    <w:rsid w:val="007017E7"/>
    <w:rsid w:val="007033BE"/>
    <w:rsid w:val="0070417E"/>
    <w:rsid w:val="00715C06"/>
    <w:rsid w:val="007206A9"/>
    <w:rsid w:val="00723ACE"/>
    <w:rsid w:val="00724E4E"/>
    <w:rsid w:val="00726DAE"/>
    <w:rsid w:val="00727779"/>
    <w:rsid w:val="00740CBC"/>
    <w:rsid w:val="00742D82"/>
    <w:rsid w:val="0074700F"/>
    <w:rsid w:val="00754184"/>
    <w:rsid w:val="00761835"/>
    <w:rsid w:val="00762FDE"/>
    <w:rsid w:val="00762FF2"/>
    <w:rsid w:val="00776035"/>
    <w:rsid w:val="00776BB5"/>
    <w:rsid w:val="007E77A1"/>
    <w:rsid w:val="00801023"/>
    <w:rsid w:val="00810A9E"/>
    <w:rsid w:val="008173E9"/>
    <w:rsid w:val="00820DCF"/>
    <w:rsid w:val="00834555"/>
    <w:rsid w:val="00834C2B"/>
    <w:rsid w:val="00852B0B"/>
    <w:rsid w:val="008538DF"/>
    <w:rsid w:val="00866802"/>
    <w:rsid w:val="00885821"/>
    <w:rsid w:val="00895009"/>
    <w:rsid w:val="008A0DC3"/>
    <w:rsid w:val="008A76D4"/>
    <w:rsid w:val="008B708C"/>
    <w:rsid w:val="008C171F"/>
    <w:rsid w:val="008D2348"/>
    <w:rsid w:val="008F3767"/>
    <w:rsid w:val="00913632"/>
    <w:rsid w:val="00920565"/>
    <w:rsid w:val="00922F4C"/>
    <w:rsid w:val="00925195"/>
    <w:rsid w:val="009343D5"/>
    <w:rsid w:val="00934481"/>
    <w:rsid w:val="009434AE"/>
    <w:rsid w:val="00946530"/>
    <w:rsid w:val="009659D8"/>
    <w:rsid w:val="00973FB0"/>
    <w:rsid w:val="00996AD6"/>
    <w:rsid w:val="009B5168"/>
    <w:rsid w:val="009B5FEC"/>
    <w:rsid w:val="009C4687"/>
    <w:rsid w:val="009D2846"/>
    <w:rsid w:val="009E2169"/>
    <w:rsid w:val="009E35F0"/>
    <w:rsid w:val="009E61A4"/>
    <w:rsid w:val="00A071D2"/>
    <w:rsid w:val="00A07328"/>
    <w:rsid w:val="00A079DD"/>
    <w:rsid w:val="00A2208C"/>
    <w:rsid w:val="00A2689B"/>
    <w:rsid w:val="00A42FC2"/>
    <w:rsid w:val="00A44C56"/>
    <w:rsid w:val="00A450C3"/>
    <w:rsid w:val="00A463AC"/>
    <w:rsid w:val="00A546DD"/>
    <w:rsid w:val="00A54FF8"/>
    <w:rsid w:val="00A64097"/>
    <w:rsid w:val="00AC25C3"/>
    <w:rsid w:val="00AD094B"/>
    <w:rsid w:val="00AD5429"/>
    <w:rsid w:val="00AE01B7"/>
    <w:rsid w:val="00AE1E47"/>
    <w:rsid w:val="00AE2917"/>
    <w:rsid w:val="00AE7B72"/>
    <w:rsid w:val="00AF1E06"/>
    <w:rsid w:val="00B065CB"/>
    <w:rsid w:val="00B23DDD"/>
    <w:rsid w:val="00B25B88"/>
    <w:rsid w:val="00B35960"/>
    <w:rsid w:val="00B374BF"/>
    <w:rsid w:val="00B40130"/>
    <w:rsid w:val="00B40A4D"/>
    <w:rsid w:val="00B46B65"/>
    <w:rsid w:val="00B46C77"/>
    <w:rsid w:val="00B64AAD"/>
    <w:rsid w:val="00B66195"/>
    <w:rsid w:val="00B80F58"/>
    <w:rsid w:val="00B8212D"/>
    <w:rsid w:val="00B948A7"/>
    <w:rsid w:val="00BA0F44"/>
    <w:rsid w:val="00BA1BD8"/>
    <w:rsid w:val="00BA775C"/>
    <w:rsid w:val="00BB355C"/>
    <w:rsid w:val="00BD186B"/>
    <w:rsid w:val="00BD6733"/>
    <w:rsid w:val="00BF0715"/>
    <w:rsid w:val="00BF389E"/>
    <w:rsid w:val="00BF4733"/>
    <w:rsid w:val="00BF680C"/>
    <w:rsid w:val="00C029D3"/>
    <w:rsid w:val="00C10273"/>
    <w:rsid w:val="00C16102"/>
    <w:rsid w:val="00C17C7C"/>
    <w:rsid w:val="00C216A1"/>
    <w:rsid w:val="00C22E27"/>
    <w:rsid w:val="00C335C6"/>
    <w:rsid w:val="00C35560"/>
    <w:rsid w:val="00C4073D"/>
    <w:rsid w:val="00C41A8D"/>
    <w:rsid w:val="00C47F4A"/>
    <w:rsid w:val="00C51BEC"/>
    <w:rsid w:val="00C5320C"/>
    <w:rsid w:val="00C55693"/>
    <w:rsid w:val="00C640CC"/>
    <w:rsid w:val="00C67EDD"/>
    <w:rsid w:val="00C80156"/>
    <w:rsid w:val="00C824A5"/>
    <w:rsid w:val="00CB052C"/>
    <w:rsid w:val="00CB5603"/>
    <w:rsid w:val="00CD33D7"/>
    <w:rsid w:val="00CD600D"/>
    <w:rsid w:val="00CE0C01"/>
    <w:rsid w:val="00CE19AE"/>
    <w:rsid w:val="00CF12F7"/>
    <w:rsid w:val="00D114DC"/>
    <w:rsid w:val="00D132B4"/>
    <w:rsid w:val="00D16EFD"/>
    <w:rsid w:val="00D17068"/>
    <w:rsid w:val="00D228AF"/>
    <w:rsid w:val="00D45711"/>
    <w:rsid w:val="00D462D2"/>
    <w:rsid w:val="00D47E3C"/>
    <w:rsid w:val="00D62FD8"/>
    <w:rsid w:val="00D75C2B"/>
    <w:rsid w:val="00D979EE"/>
    <w:rsid w:val="00DA59CE"/>
    <w:rsid w:val="00DB647F"/>
    <w:rsid w:val="00DB7E46"/>
    <w:rsid w:val="00DD3E30"/>
    <w:rsid w:val="00DD6E7D"/>
    <w:rsid w:val="00DF1F01"/>
    <w:rsid w:val="00DF331B"/>
    <w:rsid w:val="00DF63DF"/>
    <w:rsid w:val="00E10BA7"/>
    <w:rsid w:val="00E176BC"/>
    <w:rsid w:val="00E209F0"/>
    <w:rsid w:val="00E35BFE"/>
    <w:rsid w:val="00E41794"/>
    <w:rsid w:val="00E54C47"/>
    <w:rsid w:val="00E60189"/>
    <w:rsid w:val="00E645E7"/>
    <w:rsid w:val="00E653F1"/>
    <w:rsid w:val="00E75524"/>
    <w:rsid w:val="00E834FC"/>
    <w:rsid w:val="00E85157"/>
    <w:rsid w:val="00E92208"/>
    <w:rsid w:val="00E94589"/>
    <w:rsid w:val="00E9748E"/>
    <w:rsid w:val="00EA51B4"/>
    <w:rsid w:val="00EA72EF"/>
    <w:rsid w:val="00EA76C3"/>
    <w:rsid w:val="00EB2A06"/>
    <w:rsid w:val="00EB74C7"/>
    <w:rsid w:val="00EC4CD4"/>
    <w:rsid w:val="00EE011D"/>
    <w:rsid w:val="00EE61F6"/>
    <w:rsid w:val="00EF4028"/>
    <w:rsid w:val="00F00E21"/>
    <w:rsid w:val="00F100E5"/>
    <w:rsid w:val="00F12AFC"/>
    <w:rsid w:val="00F15F6C"/>
    <w:rsid w:val="00F35BE3"/>
    <w:rsid w:val="00F42B28"/>
    <w:rsid w:val="00F53048"/>
    <w:rsid w:val="00F53C1A"/>
    <w:rsid w:val="00F563B2"/>
    <w:rsid w:val="00F74E9A"/>
    <w:rsid w:val="00F75D14"/>
    <w:rsid w:val="00F8781B"/>
    <w:rsid w:val="00F9365E"/>
    <w:rsid w:val="00F961F0"/>
    <w:rsid w:val="00FC6523"/>
    <w:rsid w:val="00FD0D6E"/>
    <w:rsid w:val="00FD52B3"/>
    <w:rsid w:val="00FF1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footer" Target="footer13.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8.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1.xml"/><Relationship Id="rId28"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oleObject" Target="embeddings/oleObject1.bin"/><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2AF6C-5F04-450F-AB5C-A9D2EBD15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35</Pages>
  <Words>20052</Words>
  <Characters>110292</Characters>
  <Application>Microsoft Office Word</Application>
  <DocSecurity>0</DocSecurity>
  <Lines>919</Lines>
  <Paragraphs>260</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130084</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221</cp:revision>
  <cp:lastPrinted>1899-12-31T23:00:00Z</cp:lastPrinted>
  <dcterms:created xsi:type="dcterms:W3CDTF">2022-01-17T16:10:00Z</dcterms:created>
  <dcterms:modified xsi:type="dcterms:W3CDTF">2023-08-10T11:53:00Z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id="i6f3uOHH"/&gt;&lt;style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