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9EF38FE"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4BC13B99" w14:textId="0908572A" w:rsidR="00A3719C" w:rsidRDefault="00A3719C">
      <w:pPr>
        <w:pStyle w:val="TOC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"Heading 1;2;Heading 2;3;Heading 3;4;My Head title;1;My subhead;1;Title;1" </w:instrText>
      </w:r>
      <w:r>
        <w:rPr>
          <w:b/>
          <w:bCs/>
          <w:color w:val="333333" w:themeColor="accent2"/>
          <w:kern w:val="32"/>
          <w:sz w:val="36"/>
        </w:rPr>
        <w:fldChar w:fldCharType="separate"/>
      </w:r>
      <w:hyperlink r:id="rId8" w:anchor="_Toc869466" w:history="1">
        <w:r w:rsidRPr="003F3954">
          <w:rPr>
            <w:rStyle w:val="Hyperlink"/>
            <w:noProof/>
          </w:rPr>
          <w:t>1.</w:t>
        </w:r>
        <w:r>
          <w:rPr>
            <w:rFonts w:asciiTheme="minorHAnsi" w:eastAsiaTheme="minorEastAsia" w:hAnsiTheme="minorHAnsi" w:cstheme="minorBidi"/>
            <w:noProof/>
            <w:sz w:val="22"/>
            <w:szCs w:val="22"/>
            <w:lang w:eastAsia="en-US"/>
          </w:rPr>
          <w:tab/>
        </w:r>
        <w:r w:rsidRPr="003F3954">
          <w:rPr>
            <w:rStyle w:val="Hyperlink"/>
            <w:noProof/>
          </w:rPr>
          <w:t>Week 1 meeting</w:t>
        </w:r>
        <w:r>
          <w:rPr>
            <w:noProof/>
            <w:webHidden/>
          </w:rPr>
          <w:tab/>
        </w:r>
        <w:r>
          <w:rPr>
            <w:noProof/>
            <w:webHidden/>
          </w:rPr>
          <w:fldChar w:fldCharType="begin"/>
        </w:r>
        <w:r>
          <w:rPr>
            <w:noProof/>
            <w:webHidden/>
          </w:rPr>
          <w:instrText xml:space="preserve"> PAGEREF _Toc869466 \h </w:instrText>
        </w:r>
        <w:r>
          <w:rPr>
            <w:noProof/>
            <w:webHidden/>
          </w:rPr>
        </w:r>
        <w:r>
          <w:rPr>
            <w:noProof/>
            <w:webHidden/>
          </w:rPr>
          <w:fldChar w:fldCharType="separate"/>
        </w:r>
        <w:r>
          <w:rPr>
            <w:noProof/>
            <w:webHidden/>
          </w:rPr>
          <w:t>3</w:t>
        </w:r>
        <w:r>
          <w:rPr>
            <w:noProof/>
            <w:webHidden/>
          </w:rPr>
          <w:fldChar w:fldCharType="end"/>
        </w:r>
      </w:hyperlink>
    </w:p>
    <w:p w14:paraId="4F18469B" w14:textId="48FC6C38" w:rsidR="00A3719C" w:rsidRDefault="00627E80">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67" w:history="1">
        <w:r w:rsidR="00A3719C" w:rsidRPr="003F3954">
          <w:rPr>
            <w:rStyle w:val="Hyperlink"/>
            <w:noProof/>
          </w:rPr>
          <w:t>1.1.</w:t>
        </w:r>
        <w:r w:rsidR="00A3719C">
          <w:rPr>
            <w:rFonts w:asciiTheme="minorHAnsi" w:eastAsiaTheme="minorEastAsia" w:hAnsiTheme="minorHAnsi" w:cstheme="minorBidi"/>
            <w:noProof/>
            <w:sz w:val="22"/>
            <w:szCs w:val="22"/>
            <w:lang w:eastAsia="en-US"/>
          </w:rPr>
          <w:tab/>
        </w:r>
        <w:r w:rsidR="00A3719C" w:rsidRPr="003F3954">
          <w:rPr>
            <w:rStyle w:val="Hyperlink"/>
            <w:noProof/>
          </w:rPr>
          <w:t>Time and place of the meeting</w:t>
        </w:r>
        <w:r w:rsidR="00A3719C">
          <w:rPr>
            <w:noProof/>
            <w:webHidden/>
          </w:rPr>
          <w:tab/>
        </w:r>
        <w:r w:rsidR="00A3719C">
          <w:rPr>
            <w:noProof/>
            <w:webHidden/>
          </w:rPr>
          <w:fldChar w:fldCharType="begin"/>
        </w:r>
        <w:r w:rsidR="00A3719C">
          <w:rPr>
            <w:noProof/>
            <w:webHidden/>
          </w:rPr>
          <w:instrText xml:space="preserve"> PAGEREF _Toc869467 \h </w:instrText>
        </w:r>
        <w:r w:rsidR="00A3719C">
          <w:rPr>
            <w:noProof/>
            <w:webHidden/>
          </w:rPr>
        </w:r>
        <w:r w:rsidR="00A3719C">
          <w:rPr>
            <w:noProof/>
            <w:webHidden/>
          </w:rPr>
          <w:fldChar w:fldCharType="separate"/>
        </w:r>
        <w:r w:rsidR="00A3719C">
          <w:rPr>
            <w:noProof/>
            <w:webHidden/>
          </w:rPr>
          <w:t>3</w:t>
        </w:r>
        <w:r w:rsidR="00A3719C">
          <w:rPr>
            <w:noProof/>
            <w:webHidden/>
          </w:rPr>
          <w:fldChar w:fldCharType="end"/>
        </w:r>
      </w:hyperlink>
    </w:p>
    <w:p w14:paraId="715982F8" w14:textId="55FC17BC" w:rsidR="00A3719C" w:rsidRDefault="00627E80">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68" w:history="1">
        <w:r w:rsidR="00A3719C" w:rsidRPr="003F3954">
          <w:rPr>
            <w:rStyle w:val="Hyperlink"/>
            <w:noProof/>
          </w:rPr>
          <w:t>1.2.</w:t>
        </w:r>
        <w:r w:rsidR="00A3719C">
          <w:rPr>
            <w:rFonts w:asciiTheme="minorHAnsi" w:eastAsiaTheme="minorEastAsia" w:hAnsiTheme="minorHAnsi" w:cstheme="minorBidi"/>
            <w:noProof/>
            <w:sz w:val="22"/>
            <w:szCs w:val="22"/>
            <w:lang w:eastAsia="en-US"/>
          </w:rPr>
          <w:tab/>
        </w:r>
        <w:r w:rsidR="00A3719C" w:rsidRPr="003F3954">
          <w:rPr>
            <w:rStyle w:val="Hyperlink"/>
            <w:noProof/>
          </w:rPr>
          <w:t>Topics &amp; questions of the meeting</w:t>
        </w:r>
        <w:r w:rsidR="00A3719C">
          <w:rPr>
            <w:noProof/>
            <w:webHidden/>
          </w:rPr>
          <w:tab/>
        </w:r>
        <w:r w:rsidR="00A3719C">
          <w:rPr>
            <w:noProof/>
            <w:webHidden/>
          </w:rPr>
          <w:fldChar w:fldCharType="begin"/>
        </w:r>
        <w:r w:rsidR="00A3719C">
          <w:rPr>
            <w:noProof/>
            <w:webHidden/>
          </w:rPr>
          <w:instrText xml:space="preserve"> PAGEREF _Toc869468 \h </w:instrText>
        </w:r>
        <w:r w:rsidR="00A3719C">
          <w:rPr>
            <w:noProof/>
            <w:webHidden/>
          </w:rPr>
        </w:r>
        <w:r w:rsidR="00A3719C">
          <w:rPr>
            <w:noProof/>
            <w:webHidden/>
          </w:rPr>
          <w:fldChar w:fldCharType="separate"/>
        </w:r>
        <w:r w:rsidR="00A3719C">
          <w:rPr>
            <w:noProof/>
            <w:webHidden/>
          </w:rPr>
          <w:t>3</w:t>
        </w:r>
        <w:r w:rsidR="00A3719C">
          <w:rPr>
            <w:noProof/>
            <w:webHidden/>
          </w:rPr>
          <w:fldChar w:fldCharType="end"/>
        </w:r>
      </w:hyperlink>
    </w:p>
    <w:p w14:paraId="12025C0F" w14:textId="57222B69" w:rsidR="00A3719C" w:rsidRDefault="00627E80">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69" w:history="1">
        <w:r w:rsidR="00A3719C" w:rsidRPr="003F3954">
          <w:rPr>
            <w:rStyle w:val="Hyperlink"/>
            <w:noProof/>
          </w:rPr>
          <w:t>1.3.</w:t>
        </w:r>
        <w:r w:rsidR="00A3719C">
          <w:rPr>
            <w:rFonts w:asciiTheme="minorHAnsi" w:eastAsiaTheme="minorEastAsia" w:hAnsiTheme="minorHAnsi" w:cstheme="minorBidi"/>
            <w:noProof/>
            <w:sz w:val="22"/>
            <w:szCs w:val="22"/>
            <w:lang w:eastAsia="en-US"/>
          </w:rPr>
          <w:tab/>
        </w:r>
        <w:r w:rsidR="00A3719C" w:rsidRPr="003F3954">
          <w:rPr>
            <w:rStyle w:val="Hyperlink"/>
            <w:noProof/>
          </w:rPr>
          <w:t>Minutes of the meeting</w:t>
        </w:r>
        <w:r w:rsidR="00A3719C">
          <w:rPr>
            <w:noProof/>
            <w:webHidden/>
          </w:rPr>
          <w:tab/>
        </w:r>
        <w:r w:rsidR="00A3719C">
          <w:rPr>
            <w:noProof/>
            <w:webHidden/>
          </w:rPr>
          <w:fldChar w:fldCharType="begin"/>
        </w:r>
        <w:r w:rsidR="00A3719C">
          <w:rPr>
            <w:noProof/>
            <w:webHidden/>
          </w:rPr>
          <w:instrText xml:space="preserve"> PAGEREF _Toc869469 \h </w:instrText>
        </w:r>
        <w:r w:rsidR="00A3719C">
          <w:rPr>
            <w:noProof/>
            <w:webHidden/>
          </w:rPr>
        </w:r>
        <w:r w:rsidR="00A3719C">
          <w:rPr>
            <w:noProof/>
            <w:webHidden/>
          </w:rPr>
          <w:fldChar w:fldCharType="separate"/>
        </w:r>
        <w:r w:rsidR="00A3719C">
          <w:rPr>
            <w:noProof/>
            <w:webHidden/>
          </w:rPr>
          <w:t>3</w:t>
        </w:r>
        <w:r w:rsidR="00A3719C">
          <w:rPr>
            <w:noProof/>
            <w:webHidden/>
          </w:rPr>
          <w:fldChar w:fldCharType="end"/>
        </w:r>
      </w:hyperlink>
    </w:p>
    <w:p w14:paraId="7F925794" w14:textId="134A774B" w:rsidR="00A3719C" w:rsidRDefault="00627E80">
      <w:pPr>
        <w:pStyle w:val="TOC1"/>
        <w:tabs>
          <w:tab w:val="left" w:pos="480"/>
          <w:tab w:val="right" w:leader="dot" w:pos="10250"/>
        </w:tabs>
        <w:rPr>
          <w:rFonts w:asciiTheme="minorHAnsi" w:eastAsiaTheme="minorEastAsia" w:hAnsiTheme="minorHAnsi" w:cstheme="minorBidi"/>
          <w:noProof/>
          <w:sz w:val="22"/>
          <w:szCs w:val="22"/>
          <w:lang w:eastAsia="en-US"/>
        </w:rPr>
      </w:pPr>
      <w:hyperlink r:id="rId9" w:anchor="_Toc869470" w:history="1">
        <w:r w:rsidR="00A3719C" w:rsidRPr="003F3954">
          <w:rPr>
            <w:rStyle w:val="Hyperlink"/>
            <w:noProof/>
          </w:rPr>
          <w:t>2.</w:t>
        </w:r>
        <w:r w:rsidR="00A3719C">
          <w:rPr>
            <w:rFonts w:asciiTheme="minorHAnsi" w:eastAsiaTheme="minorEastAsia" w:hAnsiTheme="minorHAnsi" w:cstheme="minorBidi"/>
            <w:noProof/>
            <w:sz w:val="22"/>
            <w:szCs w:val="22"/>
            <w:lang w:eastAsia="en-US"/>
          </w:rPr>
          <w:tab/>
        </w:r>
        <w:r w:rsidR="00A3719C" w:rsidRPr="003F3954">
          <w:rPr>
            <w:rStyle w:val="Hyperlink"/>
            <w:noProof/>
          </w:rPr>
          <w:t>Week 2 meeting</w:t>
        </w:r>
        <w:r w:rsidR="00A3719C">
          <w:rPr>
            <w:noProof/>
            <w:webHidden/>
          </w:rPr>
          <w:tab/>
        </w:r>
        <w:r w:rsidR="00A3719C">
          <w:rPr>
            <w:noProof/>
            <w:webHidden/>
          </w:rPr>
          <w:fldChar w:fldCharType="begin"/>
        </w:r>
        <w:r w:rsidR="00A3719C">
          <w:rPr>
            <w:noProof/>
            <w:webHidden/>
          </w:rPr>
          <w:instrText xml:space="preserve"> PAGEREF _Toc869470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2C36C872" w14:textId="30F35C09" w:rsidR="00A3719C" w:rsidRDefault="00627E80">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71" w:history="1">
        <w:r w:rsidR="00A3719C" w:rsidRPr="003F3954">
          <w:rPr>
            <w:rStyle w:val="Hyperlink"/>
            <w:noProof/>
          </w:rPr>
          <w:t>2.1</w:t>
        </w:r>
        <w:r w:rsidR="00A3719C">
          <w:rPr>
            <w:rFonts w:asciiTheme="minorHAnsi" w:eastAsiaTheme="minorEastAsia" w:hAnsiTheme="minorHAnsi" w:cstheme="minorBidi"/>
            <w:noProof/>
            <w:sz w:val="22"/>
            <w:szCs w:val="22"/>
            <w:lang w:eastAsia="en-US"/>
          </w:rPr>
          <w:tab/>
        </w:r>
        <w:r w:rsidR="00A3719C" w:rsidRPr="003F3954">
          <w:rPr>
            <w:rStyle w:val="Hyperlink"/>
            <w:noProof/>
          </w:rPr>
          <w:t>Time and place of the meeting</w:t>
        </w:r>
        <w:r w:rsidR="00A3719C">
          <w:rPr>
            <w:noProof/>
            <w:webHidden/>
          </w:rPr>
          <w:tab/>
        </w:r>
        <w:r w:rsidR="00A3719C">
          <w:rPr>
            <w:noProof/>
            <w:webHidden/>
          </w:rPr>
          <w:fldChar w:fldCharType="begin"/>
        </w:r>
        <w:r w:rsidR="00A3719C">
          <w:rPr>
            <w:noProof/>
            <w:webHidden/>
          </w:rPr>
          <w:instrText xml:space="preserve"> PAGEREF _Toc869471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4CB484AC" w14:textId="190A316C" w:rsidR="00A3719C" w:rsidRDefault="00627E80">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72" w:history="1">
        <w:r w:rsidR="00A3719C" w:rsidRPr="003F3954">
          <w:rPr>
            <w:rStyle w:val="Hyperlink"/>
            <w:noProof/>
          </w:rPr>
          <w:t>2.2</w:t>
        </w:r>
        <w:r w:rsidR="00A3719C">
          <w:rPr>
            <w:rFonts w:asciiTheme="minorHAnsi" w:eastAsiaTheme="minorEastAsia" w:hAnsiTheme="minorHAnsi" w:cstheme="minorBidi"/>
            <w:noProof/>
            <w:sz w:val="22"/>
            <w:szCs w:val="22"/>
            <w:lang w:eastAsia="en-US"/>
          </w:rPr>
          <w:tab/>
        </w:r>
        <w:r w:rsidR="00A3719C" w:rsidRPr="003F3954">
          <w:rPr>
            <w:rStyle w:val="Hyperlink"/>
            <w:noProof/>
          </w:rPr>
          <w:t>Topics &amp; questions of the meeting</w:t>
        </w:r>
        <w:r w:rsidR="00A3719C">
          <w:rPr>
            <w:noProof/>
            <w:webHidden/>
          </w:rPr>
          <w:tab/>
        </w:r>
        <w:r w:rsidR="00A3719C">
          <w:rPr>
            <w:noProof/>
            <w:webHidden/>
          </w:rPr>
          <w:fldChar w:fldCharType="begin"/>
        </w:r>
        <w:r w:rsidR="00A3719C">
          <w:rPr>
            <w:noProof/>
            <w:webHidden/>
          </w:rPr>
          <w:instrText xml:space="preserve"> PAGEREF _Toc869472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44528A5C" w14:textId="47E43A18" w:rsidR="00A3719C" w:rsidRDefault="00627E80">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73" w:history="1">
        <w:r w:rsidR="00A3719C" w:rsidRPr="003F3954">
          <w:rPr>
            <w:rStyle w:val="Hyperlink"/>
            <w:noProof/>
          </w:rPr>
          <w:t>2.3</w:t>
        </w:r>
        <w:r w:rsidR="00A3719C">
          <w:rPr>
            <w:rFonts w:asciiTheme="minorHAnsi" w:eastAsiaTheme="minorEastAsia" w:hAnsiTheme="minorHAnsi" w:cstheme="minorBidi"/>
            <w:noProof/>
            <w:sz w:val="22"/>
            <w:szCs w:val="22"/>
            <w:lang w:eastAsia="en-US"/>
          </w:rPr>
          <w:tab/>
        </w:r>
        <w:r w:rsidR="00A3719C" w:rsidRPr="003F3954">
          <w:rPr>
            <w:rStyle w:val="Hyperlink"/>
            <w:noProof/>
          </w:rPr>
          <w:t>Minutes of the meeting</w:t>
        </w:r>
        <w:r w:rsidR="00A3719C">
          <w:rPr>
            <w:noProof/>
            <w:webHidden/>
          </w:rPr>
          <w:tab/>
        </w:r>
        <w:r w:rsidR="00A3719C">
          <w:rPr>
            <w:noProof/>
            <w:webHidden/>
          </w:rPr>
          <w:fldChar w:fldCharType="begin"/>
        </w:r>
        <w:r w:rsidR="00A3719C">
          <w:rPr>
            <w:noProof/>
            <w:webHidden/>
          </w:rPr>
          <w:instrText xml:space="preserve"> PAGEREF _Toc869473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48F3BEE6" w14:textId="4F56B8AC" w:rsidR="004E0B93" w:rsidRPr="006621AA" w:rsidRDefault="00A3719C" w:rsidP="001351ED">
      <w:pPr>
        <w:tabs>
          <w:tab w:val="left" w:pos="10260"/>
        </w:tabs>
        <w:jc w:val="center"/>
        <w:rPr>
          <w:b/>
          <w:bCs/>
          <w:color w:val="333333" w:themeColor="accent2"/>
          <w:kern w:val="32"/>
          <w:sz w:val="36"/>
        </w:rPr>
      </w:pPr>
      <w:r>
        <w:rPr>
          <w:b/>
          <w:bCs/>
          <w:color w:val="333333" w:themeColor="accent2"/>
          <w:kern w:val="32"/>
          <w:sz w:val="36"/>
        </w:rPr>
        <w:fldChar w:fldCharType="end"/>
      </w:r>
    </w:p>
    <w:p w14:paraId="595A59A4" w14:textId="479059E9" w:rsidR="004A73BF" w:rsidRDefault="00EA0887" w:rsidP="00516817">
      <w:pPr>
        <w:rPr>
          <w:b/>
          <w:color w:val="216DAF" w:themeColor="accent1"/>
          <w:sz w:val="28"/>
        </w:rPr>
      </w:pPr>
      <w:r>
        <w:rPr>
          <w:b/>
          <w:color w:val="216DAF" w:themeColor="accent1"/>
          <w:sz w:val="28"/>
        </w:rPr>
        <w:br w:type="page"/>
      </w:r>
    </w:p>
    <w:p w14:paraId="07D60BB3" w14:textId="77777777" w:rsidR="00A3719C" w:rsidRPr="006621AA" w:rsidRDefault="00A3719C" w:rsidP="00516817"/>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bookmarkStart w:id="0" w:name="_Toc869466"/>
                            <w:r>
                              <w:t xml:space="preserve">Week </w:t>
                            </w:r>
                            <w:r w:rsidR="00345CD4">
                              <w:t>1</w:t>
                            </w:r>
                            <w:r>
                              <w:t xml:space="preserve"> meeting</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bookmarkStart w:id="1" w:name="_Toc869466"/>
                      <w:r>
                        <w:t xml:space="preserve">Week </w:t>
                      </w:r>
                      <w:r w:rsidR="00345CD4">
                        <w:t>1</w:t>
                      </w:r>
                      <w:r>
                        <w:t xml:space="preserve"> meeting</w:t>
                      </w:r>
                      <w:bookmarkEnd w:id="1"/>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1" w:name="_Toc869467"/>
      <w:r>
        <w:t>Time and place of the meet</w:t>
      </w:r>
      <w:r w:rsidR="00BD7542">
        <w:t>i</w:t>
      </w:r>
      <w:r>
        <w:t>ng</w:t>
      </w:r>
      <w:bookmarkEnd w:id="1"/>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2" w:name="_Toc869468"/>
      <w:r>
        <w:t>Topics &amp; questions of the meeting</w:t>
      </w:r>
      <w:bookmarkEnd w:id="2"/>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3" w:name="_Toc869469"/>
      <w:r>
        <w:t>Minute</w:t>
      </w:r>
      <w:r w:rsidR="00C92949">
        <w:t xml:space="preserve">s </w:t>
      </w:r>
      <w:r w:rsidR="0053663C">
        <w:t>of the meeting</w:t>
      </w:r>
      <w:bookmarkEnd w:id="3"/>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bookmarkStart w:id="4" w:name="_Toc869470"/>
                            <w:r>
                              <w:t xml:space="preserve">Week </w:t>
                            </w:r>
                            <w:r w:rsidR="00723F81">
                              <w:t>2</w:t>
                            </w:r>
                            <w:r>
                              <w:t xml:space="preserve"> meeting</w:t>
                            </w:r>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bookmarkStart w:id="6" w:name="_Toc869470"/>
                      <w:r>
                        <w:t xml:space="preserve">Week </w:t>
                      </w:r>
                      <w:r w:rsidR="00723F81">
                        <w:t>2</w:t>
                      </w:r>
                      <w:r>
                        <w:t xml:space="preserve"> meeting</w:t>
                      </w:r>
                      <w:bookmarkEnd w:id="6"/>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5" w:name="_Toc869471"/>
      <w:r>
        <w:t>Time and place of the meeting</w:t>
      </w:r>
      <w:bookmarkEnd w:id="5"/>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6" w:name="_Toc869472"/>
      <w:r>
        <w:t>Topics &amp; questions of the meeting</w:t>
      </w:r>
      <w:bookmarkEnd w:id="6"/>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7" w:name="_Toc869473"/>
      <w:r>
        <w:t>Minutes of the meeting</w:t>
      </w:r>
      <w:bookmarkEnd w:id="7"/>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 xml:space="preserve">Week </w:t>
                      </w:r>
                      <w:r>
                        <w:t>3</w:t>
                      </w:r>
                      <w:r>
                        <w:t xml:space="preserve">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r>
        <w:t>Time and place of the meeting</w:t>
      </w:r>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r>
        <w:t>Topics &amp; questions of the meeting</w:t>
      </w:r>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r>
        <w:t>Minutes of the meeting</w:t>
      </w:r>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 xml:space="preserve">Week </w:t>
                      </w:r>
                      <w:r>
                        <w:t>4</w:t>
                      </w:r>
                      <w:r>
                        <w:t xml:space="preserve">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r>
        <w:t>Time and place of the meeting</w:t>
      </w:r>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r>
        <w:t>Topics &amp; questions of the meeting</w:t>
      </w:r>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r>
        <w:t>Minutes of the meeting</w:t>
      </w:r>
    </w:p>
    <w:p w14:paraId="1F05E3B9" w14:textId="77777777" w:rsidR="001965BB" w:rsidRPr="001965BB" w:rsidRDefault="001965BB" w:rsidP="001965BB">
      <w:pPr>
        <w:pStyle w:val="ListParagraph"/>
        <w:ind w:left="456"/>
        <w:rPr>
          <w:lang w:val="en-GB"/>
        </w:rPr>
      </w:pPr>
      <w:bookmarkStart w:id="8" w:name="_GoBack"/>
      <w:bookmarkEnd w:id="8"/>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77777777" w:rsidR="00356258" w:rsidRDefault="00356258" w:rsidP="00151639"/>
    <w:sectPr w:rsidR="00356258" w:rsidSect="00BB4362">
      <w:footerReference w:type="default" r:id="rId10"/>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6E848" w14:textId="77777777" w:rsidR="00627E80" w:rsidRDefault="00627E80">
      <w:r>
        <w:separator/>
      </w:r>
    </w:p>
  </w:endnote>
  <w:endnote w:type="continuationSeparator" w:id="0">
    <w:p w14:paraId="74356D83" w14:textId="77777777" w:rsidR="00627E80" w:rsidRDefault="00627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3"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3">
                                    <a:duotone>
                                      <a:schemeClr val="accent1">
                                        <a:shade val="45000"/>
                                        <a:satMod val="135000"/>
                                      </a:schemeClr>
                                      <a:prstClr val="white"/>
                                    </a:duotone>
                                    <a:extLst>
                                      <a:ext uri="{BEBA8EAE-BF5A-486C-A8C5-ECC9F3942E4B}">
                                        <a14:imgProps xmlns:a14="http://schemas.microsoft.com/office/drawing/2010/main">
                                          <a14:imgLayer r:embed="rId4">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4"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BEDBF" w14:textId="77777777" w:rsidR="00627E80" w:rsidRDefault="00627E80">
      <w:r>
        <w:separator/>
      </w:r>
    </w:p>
  </w:footnote>
  <w:footnote w:type="continuationSeparator" w:id="0">
    <w:p w14:paraId="3C4D3493" w14:textId="77777777" w:rsidR="00627E80" w:rsidRDefault="00627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6"/>
  </w:num>
  <w:num w:numId="5">
    <w:abstractNumId w:val="0"/>
  </w:num>
  <w:num w:numId="6">
    <w:abstractNumId w:val="10"/>
  </w:num>
  <w:num w:numId="7">
    <w:abstractNumId w:val="13"/>
  </w:num>
  <w:num w:numId="8">
    <w:abstractNumId w:val="4"/>
  </w:num>
  <w:num w:numId="9">
    <w:abstractNumId w:val="5"/>
  </w:num>
  <w:num w:numId="10">
    <w:abstractNumId w:val="15"/>
  </w:num>
  <w:num w:numId="11">
    <w:abstractNumId w:val="14"/>
  </w:num>
  <w:num w:numId="12">
    <w:abstractNumId w:val="9"/>
  </w:num>
  <w:num w:numId="13">
    <w:abstractNumId w:val="12"/>
  </w:num>
  <w:num w:numId="14">
    <w:abstractNumId w:val="8"/>
  </w:num>
  <w:num w:numId="15">
    <w:abstractNumId w:val="11"/>
  </w:num>
  <w:num w:numId="16">
    <w:abstractNumId w:val="2"/>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qgUAttaUSi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2471"/>
    <w:rsid w:val="00C15786"/>
    <w:rsid w:val="00C17310"/>
    <w:rsid w:val="00C25407"/>
    <w:rsid w:val="00C257EB"/>
    <w:rsid w:val="00C32248"/>
    <w:rsid w:val="00C34F0F"/>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1091;&#1095;&#1077;&#1073;&#1072;%20&#1074;%20&#1043;&#1086;&#1083;&#1083;&#1072;&#1085;&#1076;&#1080;&#1080;\ProP\Agenda's%20and%20minutes%20of%20every%20meeting.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Agenda's%20and%20minutes%20of%20every%20meeting.docx"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microsoft.com/office/2007/relationships/hdphoto" Target="media/hdphoto1.wdp"/><Relationship Id="rId1" Type="http://schemas.openxmlformats.org/officeDocument/2006/relationships/image" Target="media/image1.png"/><Relationship Id="rId4" Type="http://schemas.microsoft.com/office/2007/relationships/hdphoto" Target="media/hdphoto10.wdp"/></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9F717-153A-4B42-9AA8-90979FB4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6</Pages>
  <Words>615</Words>
  <Characters>3507</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3</cp:revision>
  <cp:lastPrinted>2013-10-25T13:55:00Z</cp:lastPrinted>
  <dcterms:created xsi:type="dcterms:W3CDTF">2019-02-25T20:15:00Z</dcterms:created>
  <dcterms:modified xsi:type="dcterms:W3CDTF">2019-02-28T19:39:00Z</dcterms:modified>
</cp:coreProperties>
</file>