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after="120"/>
      </w:pPr>
      <w:r>
        <w:t xml:space="preserve">Supplementary material: thirteen-gene burden revision</w:t>
      </w:r>
    </w:p>
    <w:p>
      <w:pPr>
        <w:spacing w:after="120"/>
      </w:pPr>
      <w:r>
        <w:t xml:space="preserve">Companion to the revised 1006 manuscript. Current-model results and historical comparisons are explicitly separated. Reference numbers refer to the main manuscript.</w:t>
      </w:r>
    </w:p>
    <w:p>
      <w:pPr>
        <w:pStyle w:val="Heading1"/>
        <w:spacing w:after="120"/>
      </w:pPr>
      <w:r>
        <w:t xml:space="preserve">Supplementary Methods</w:t>
      </w:r>
    </w:p>
    <w:p>
      <w:pPr>
        <w:spacing w:after="120"/>
      </w:pPr>
      <w:r>
        <w:t xml:space="preserve">Variant procedures follow the rules in the main Methods. PTV consequence and LOFTEE high-confidence status must occur on the same retained transcript for the same gene. Noncanonical retained transcripts can qualify. No blanket final-exon rule was adopted; clinical transcript/position adjudication remains pending. Missense selection uses germline clinical assertions, relevant disease and inheritance context, ≥2-star ClinVar review, and exclusions of low-penetrance, risk alleles, conflicting and opposing benign assertions. Release: 2026-09-13. Unknown or held-out eligibility records are excluded rather than silently assigned to the qualifying set.</w:t>
      </w:r>
    </w:p>
    <w:p>
      <w:pPr>
        <w:spacing w:after="120"/>
      </w:pPr>
      <w:r>
        <w:t xml:space="preserve">Normalized target alleles link annotation to original variant-dataset site and genotype quality. A site passes with defined-empty filters or singleton PASS. Individual genotype filters use PASS or “.”; genotype quality ≥20 is required. Allele fraction uses original target-ALT allele depth divided by total allelic depth, including all alleles. Heterozygotes require 0.30–0.80 and homozygous alternative calls ≥0.80. Missing allele-depth denominators or other required QC fields fail inclusion. Allele frequency must be known and consistent and strictly below 0.01 in the All of Us European population. Summed allele depth was reviewed separately and not substituted for an unavailable genotype depth field. No blanket depth ≥10 rule was adopted.</w:t>
      </w:r>
    </w:p>
    <w:p>
      <w:pPr>
        <w:spacing w:after="120"/>
      </w:pPr>
      <w:r>
        <w:t xml:space="preserve">PRS matching audit: 313 intended loci; 304 matched, including 281 direct and 23 frequency-resolved loci; eight unmatched and one unresolved. Both excluded CHEK2 tags were among the matched loci, yielding 302 retained scored loci in PRS311. Missing locus dosage was imputed with cohort mean dosage. Association models use full fitted-cohort sample-SD standardization; diagnosis-age models use within-case sample-SD standardization. CV uses training-fold means and sample SDs. Saved reference-standardized score files have a different reference scaling and should not be confused with fitted-model scaling.</w:t>
      </w:r>
    </w:p>
    <w:p>
      <w:pPr>
        <w:spacing w:after="120"/>
      </w:pPr>
      <w:r>
        <w:t xml:space="preserve">Interaction audit: influence and leverage deletion, multigene-carrier exclusion, binary carrier status, cubic-spline PRS and age, enrollment-age substitution/restriction and EHR coverage adjustment/restriction used the frozen current case-status cohort. Full-cohort genetic scaling was retained for subset fits. A joint gene-carrier model included gene main effects and PRS-by-gene terms; sparse genes were pooled. HC1 Wald tests evaluated the interaction terms jointly and equality across gene categories. Seven gene-specific tests were adjusted using Benjamini–Hochberg; other P values were nominal. Outcome-dependent influence deletion is diagnostic and does not prove removal of bias.</w:t>
      </w:r>
    </w:p>
    <w:p>
      <w:pPr>
        <w:spacing w:after="120"/>
      </w:pPr>
      <w:r>
        <w:t xml:space="preserve">Chronology and disclosure: historical analyses preceded selection of the thirteen-gene main score. Five score sensitivities were locked before its association evaluation; the interaction audit was later and exploratory. Final biological adjudication is incomplete. Tables and figures contain aggregate data only. Cells below 20 and secondary cells enabling reconstruction are suppressed; sparse gene categories are pooled, and participant identifiers or individual points are not displayed.</w:t>
      </w:r>
    </w:p>
    <w:p>
      <w:pPr>
        <w:pStyle w:val="Heading1"/>
        <w:spacing w:after="120"/>
      </w:pPr>
      <w:r>
        <w:t xml:space="preserve">Supplementary Table S1. External thirteen-gene weights.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Gene</w:t>
            </w:r>
          </w:p>
        </w:tc>
        <w:tc>
          <w:p>
            <w:pPr>
              <w:spacing w:after="120"/>
            </w:pPr>
            <w:r>
              <w:rPr>
                <w:sz w:val="16"/>
                <w:b/>
              </w:rPr>
              <w:t xml:space="preserve">External OR</w:t>
            </w:r>
          </w:p>
        </w:tc>
        <w:tc>
          <w:p>
            <w:pPr>
              <w:spacing w:after="120"/>
            </w:pPr>
            <w:r>
              <w:rPr>
                <w:sz w:val="16"/>
                <w:b/>
              </w:rPr>
              <w:t xml:space="preserve">CI low</w:t>
            </w:r>
          </w:p>
        </w:tc>
        <w:tc>
          <w:p>
            <w:pPr>
              <w:spacing w:after="120"/>
            </w:pPr>
            <w:r>
              <w:rPr>
                <w:sz w:val="16"/>
                <w:b/>
              </w:rPr>
              <w:t xml:space="preserve">CI high</w:t>
            </w:r>
          </w:p>
        </w:tc>
        <w:tc>
          <w:p>
            <w:pPr>
              <w:spacing w:after="120"/>
            </w:pPr>
            <w:r>
              <w:rPr>
                <w:sz w:val="16"/>
                <w:b/>
              </w:rPr>
              <w:t xml:space="preserve">ln(OR)</w:t>
            </w:r>
          </w:p>
        </w:tc>
      </w:tr>
      <w:tr>
        <w:tc>
          <w:p>
            <w:pPr>
              <w:spacing w:after="120"/>
            </w:pPr>
            <w:r>
              <w:rPr>
                <w:sz w:val="16"/>
              </w:rPr>
              <w:t xml:space="preserve">BRCA1</w:t>
            </w:r>
          </w:p>
        </w:tc>
        <w:tc>
          <w:p>
            <w:pPr>
              <w:spacing w:after="120"/>
            </w:pPr>
            <w:r>
              <w:rPr>
                <w:sz w:val="16"/>
              </w:rPr>
              <w:t xml:space="preserve">8.73</w:t>
            </w:r>
          </w:p>
        </w:tc>
        <w:tc>
          <w:p>
            <w:pPr>
              <w:spacing w:after="120"/>
            </w:pPr>
            <w:r>
              <w:rPr>
                <w:sz w:val="16"/>
              </w:rPr>
              <w:t xml:space="preserve">7.47</w:t>
            </w:r>
          </w:p>
        </w:tc>
        <w:tc>
          <w:p>
            <w:pPr>
              <w:spacing w:after="120"/>
            </w:pPr>
            <w:r>
              <w:rPr>
                <w:sz w:val="16"/>
              </w:rPr>
              <w:t xml:space="preserve">10.2</w:t>
            </w:r>
          </w:p>
        </w:tc>
        <w:tc>
          <w:p>
            <w:pPr>
              <w:spacing w:after="120"/>
            </w:pPr>
            <w:r>
              <w:rPr>
                <w:sz w:val="16"/>
              </w:rPr>
              <w:t xml:space="preserve">2.166765369851511</w:t>
            </w:r>
          </w:p>
        </w:tc>
      </w:tr>
      <w:tr>
        <w:tc>
          <w:p>
            <w:pPr>
              <w:spacing w:after="120"/>
            </w:pPr>
            <w:r>
              <w:rPr>
                <w:sz w:val="16"/>
              </w:rPr>
              <w:t xml:space="preserve">BRCA2</w:t>
            </w:r>
          </w:p>
        </w:tc>
        <w:tc>
          <w:p>
            <w:pPr>
              <w:spacing w:after="120"/>
            </w:pPr>
            <w:r>
              <w:rPr>
                <w:sz w:val="16"/>
              </w:rPr>
              <w:t xml:space="preserve">5.68</w:t>
            </w:r>
          </w:p>
        </w:tc>
        <w:tc>
          <w:p>
            <w:pPr>
              <w:spacing w:after="120"/>
            </w:pPr>
            <w:r>
              <w:rPr>
                <w:sz w:val="16"/>
              </w:rPr>
              <w:t xml:space="preserve">5.13</w:t>
            </w:r>
          </w:p>
        </w:tc>
        <w:tc>
          <w:p>
            <w:pPr>
              <w:spacing w:after="120"/>
            </w:pPr>
            <w:r>
              <w:rPr>
                <w:sz w:val="16"/>
              </w:rPr>
              <w:t xml:space="preserve">6.3</w:t>
            </w:r>
          </w:p>
        </w:tc>
        <w:tc>
          <w:p>
            <w:pPr>
              <w:spacing w:after="120"/>
            </w:pPr>
            <w:r>
              <w:rPr>
                <w:sz w:val="16"/>
              </w:rPr>
              <w:t xml:space="preserve">1.7369512327330598</w:t>
            </w:r>
          </w:p>
        </w:tc>
      </w:tr>
      <w:tr>
        <w:tc>
          <w:p>
            <w:pPr>
              <w:spacing w:after="120"/>
            </w:pPr>
            <w:r>
              <w:rPr>
                <w:sz w:val="16"/>
              </w:rPr>
              <w:t xml:space="preserve">PALB2</w:t>
            </w:r>
          </w:p>
        </w:tc>
        <w:tc>
          <w:p>
            <w:pPr>
              <w:spacing w:after="120"/>
            </w:pPr>
            <w:r>
              <w:rPr>
                <w:sz w:val="16"/>
              </w:rPr>
              <w:t xml:space="preserve">4.3</w:t>
            </w:r>
          </w:p>
        </w:tc>
        <w:tc>
          <w:p>
            <w:pPr>
              <w:spacing w:after="120"/>
            </w:pPr>
            <w:r>
              <w:rPr>
                <w:sz w:val="16"/>
              </w:rPr>
              <w:t xml:space="preserve">3.68</w:t>
            </w:r>
          </w:p>
        </w:tc>
        <w:tc>
          <w:p>
            <w:pPr>
              <w:spacing w:after="120"/>
            </w:pPr>
            <w:r>
              <w:rPr>
                <w:sz w:val="16"/>
              </w:rPr>
              <w:t xml:space="preserve">5.03</w:t>
            </w:r>
          </w:p>
        </w:tc>
        <w:tc>
          <w:p>
            <w:pPr>
              <w:spacing w:after="120"/>
            </w:pPr>
            <w:r>
              <w:rPr>
                <w:sz w:val="16"/>
              </w:rPr>
              <w:t xml:space="preserve">1.4586150226995167</w:t>
            </w:r>
          </w:p>
        </w:tc>
      </w:tr>
      <w:tr>
        <w:tc>
          <w:p>
            <w:pPr>
              <w:spacing w:after="120"/>
            </w:pPr>
            <w:r>
              <w:rPr>
                <w:sz w:val="16"/>
              </w:rPr>
              <w:t xml:space="preserve">CHEK2</w:t>
            </w:r>
          </w:p>
        </w:tc>
        <w:tc>
          <w:p>
            <w:pPr>
              <w:spacing w:after="120"/>
            </w:pPr>
            <w:r>
              <w:rPr>
                <w:sz w:val="16"/>
              </w:rPr>
              <w:t xml:space="preserve">2.4</w:t>
            </w:r>
          </w:p>
        </w:tc>
        <w:tc>
          <w:p>
            <w:pPr>
              <w:spacing w:after="120"/>
            </w:pPr>
            <w:r>
              <w:rPr>
                <w:sz w:val="16"/>
              </w:rPr>
              <w:t xml:space="preserve">2.21</w:t>
            </w:r>
          </w:p>
        </w:tc>
        <w:tc>
          <w:p>
            <w:pPr>
              <w:spacing w:after="120"/>
            </w:pPr>
            <w:r>
              <w:rPr>
                <w:sz w:val="16"/>
              </w:rPr>
              <w:t xml:space="preserve">2.62</w:t>
            </w:r>
          </w:p>
        </w:tc>
        <w:tc>
          <w:p>
            <w:pPr>
              <w:spacing w:after="120"/>
            </w:pPr>
            <w:r>
              <w:rPr>
                <w:sz w:val="16"/>
              </w:rPr>
              <w:t xml:space="preserve">0.8754687373538999</w:t>
            </w:r>
          </w:p>
        </w:tc>
      </w:tr>
      <w:tr>
        <w:tc>
          <w:p>
            <w:pPr>
              <w:spacing w:after="120"/>
            </w:pPr>
            <w:r>
              <w:rPr>
                <w:sz w:val="16"/>
              </w:rPr>
              <w:t xml:space="preserve">ATM</w:t>
            </w:r>
          </w:p>
        </w:tc>
        <w:tc>
          <w:p>
            <w:pPr>
              <w:spacing w:after="120"/>
            </w:pPr>
            <w:r>
              <w:rPr>
                <w:sz w:val="16"/>
              </w:rPr>
              <w:t xml:space="preserve">2.16</w:t>
            </w:r>
          </w:p>
        </w:tc>
        <w:tc>
          <w:p>
            <w:pPr>
              <w:spacing w:after="120"/>
            </w:pPr>
            <w:r>
              <w:rPr>
                <w:sz w:val="16"/>
              </w:rPr>
              <w:t xml:space="preserve">1.93</w:t>
            </w:r>
          </w:p>
        </w:tc>
        <w:tc>
          <w:p>
            <w:pPr>
              <w:spacing w:after="120"/>
            </w:pPr>
            <w:r>
              <w:rPr>
                <w:sz w:val="16"/>
              </w:rPr>
              <w:t xml:space="preserve">2.41</w:t>
            </w:r>
          </w:p>
        </w:tc>
        <w:tc>
          <w:p>
            <w:pPr>
              <w:spacing w:after="120"/>
            </w:pPr>
            <w:r>
              <w:rPr>
                <w:sz w:val="16"/>
              </w:rPr>
              <w:t xml:space="preserve">0.7701082216960737</w:t>
            </w:r>
          </w:p>
        </w:tc>
      </w:tr>
      <w:tr>
        <w:tc>
          <w:p>
            <w:pPr>
              <w:spacing w:after="120"/>
            </w:pPr>
            <w:r>
              <w:rPr>
                <w:sz w:val="16"/>
              </w:rPr>
              <w:t xml:space="preserve">BARD1</w:t>
            </w:r>
          </w:p>
        </w:tc>
        <w:tc>
          <w:p>
            <w:pPr>
              <w:spacing w:after="120"/>
            </w:pPr>
            <w:r>
              <w:rPr>
                <w:sz w:val="16"/>
              </w:rPr>
              <w:t xml:space="preserve">2.34</w:t>
            </w:r>
          </w:p>
        </w:tc>
        <w:tc>
          <w:p>
            <w:pPr>
              <w:spacing w:after="120"/>
            </w:pPr>
            <w:r>
              <w:rPr>
                <w:sz w:val="16"/>
              </w:rPr>
              <w:t xml:space="preserve">1.85</w:t>
            </w:r>
          </w:p>
        </w:tc>
        <w:tc>
          <w:p>
            <w:pPr>
              <w:spacing w:after="120"/>
            </w:pPr>
            <w:r>
              <w:rPr>
                <w:sz w:val="16"/>
              </w:rPr>
              <w:t xml:space="preserve">2.97</w:t>
            </w:r>
          </w:p>
        </w:tc>
        <w:tc>
          <w:p>
            <w:pPr>
              <w:spacing w:after="120"/>
            </w:pPr>
            <w:r>
              <w:rPr>
                <w:sz w:val="16"/>
              </w:rPr>
              <w:t xml:space="preserve">0.85015092936961</w:t>
            </w:r>
          </w:p>
        </w:tc>
      </w:tr>
      <w:tr>
        <w:tc>
          <w:p>
            <w:pPr>
              <w:spacing w:after="120"/>
            </w:pPr>
            <w:r>
              <w:rPr>
                <w:sz w:val="16"/>
              </w:rPr>
              <w:t xml:space="preserve">RAD51C</w:t>
            </w:r>
          </w:p>
        </w:tc>
        <w:tc>
          <w:p>
            <w:pPr>
              <w:spacing w:after="120"/>
            </w:pPr>
            <w:r>
              <w:rPr>
                <w:sz w:val="16"/>
              </w:rPr>
              <w:t xml:space="preserve">1.53</w:t>
            </w:r>
          </w:p>
        </w:tc>
        <w:tc>
          <w:p>
            <w:pPr>
              <w:spacing w:after="120"/>
            </w:pPr>
            <w:r>
              <w:rPr>
                <w:sz w:val="16"/>
              </w:rPr>
              <w:t xml:space="preserve">1.15</w:t>
            </w:r>
          </w:p>
        </w:tc>
        <w:tc>
          <w:p>
            <w:pPr>
              <w:spacing w:after="120"/>
            </w:pPr>
            <w:r>
              <w:rPr>
                <w:sz w:val="16"/>
              </w:rPr>
              <w:t xml:space="preserve">2.04</w:t>
            </w:r>
          </w:p>
        </w:tc>
        <w:tc>
          <w:p>
            <w:pPr>
              <w:spacing w:after="120"/>
            </w:pPr>
            <w:r>
              <w:rPr>
                <w:sz w:val="16"/>
              </w:rPr>
              <w:t xml:space="preserve">0.4252677354043441</w:t>
            </w:r>
          </w:p>
        </w:tc>
      </w:tr>
      <w:tr>
        <w:tc>
          <w:p>
            <w:pPr>
              <w:spacing w:after="120"/>
            </w:pPr>
            <w:r>
              <w:rPr>
                <w:sz w:val="16"/>
              </w:rPr>
              <w:t xml:space="preserve">RAD51D</w:t>
            </w:r>
          </w:p>
        </w:tc>
        <w:tc>
          <w:p>
            <w:pPr>
              <w:spacing w:after="120"/>
            </w:pPr>
            <w:r>
              <w:rPr>
                <w:sz w:val="16"/>
              </w:rPr>
              <w:t xml:space="preserve">1.76</w:t>
            </w:r>
          </w:p>
        </w:tc>
        <w:tc>
          <w:p>
            <w:pPr>
              <w:spacing w:after="120"/>
            </w:pPr>
            <w:r>
              <w:rPr>
                <w:sz w:val="16"/>
              </w:rPr>
              <w:t xml:space="preserve">1.29</w:t>
            </w:r>
          </w:p>
        </w:tc>
        <w:tc>
          <w:p>
            <w:pPr>
              <w:spacing w:after="120"/>
            </w:pPr>
            <w:r>
              <w:rPr>
                <w:sz w:val="16"/>
              </w:rPr>
              <w:t xml:space="preserve">2.41</w:t>
            </w:r>
          </w:p>
        </w:tc>
        <w:tc>
          <w:p>
            <w:pPr>
              <w:spacing w:after="120"/>
            </w:pPr>
            <w:r>
              <w:rPr>
                <w:sz w:val="16"/>
              </w:rPr>
              <w:t xml:space="preserve">0.5653138090500605</w:t>
            </w:r>
          </w:p>
        </w:tc>
      </w:tr>
      <w:tr>
        <w:tc>
          <w:p>
            <w:pPr>
              <w:spacing w:after="120"/>
            </w:pPr>
            <w:r>
              <w:rPr>
                <w:sz w:val="16"/>
              </w:rPr>
              <w:t xml:space="preserve">TP53</w:t>
            </w:r>
          </w:p>
        </w:tc>
        <w:tc>
          <w:p>
            <w:pPr>
              <w:spacing w:after="120"/>
            </w:pPr>
            <w:r>
              <w:rPr>
                <w:sz w:val="16"/>
              </w:rPr>
              <w:t xml:space="preserve">3.62</w:t>
            </w:r>
          </w:p>
        </w:tc>
        <w:tc>
          <w:p>
            <w:pPr>
              <w:spacing w:after="120"/>
            </w:pPr>
            <w:r>
              <w:rPr>
                <w:sz w:val="16"/>
              </w:rPr>
              <w:t xml:space="preserve">1.98</w:t>
            </w:r>
          </w:p>
        </w:tc>
        <w:tc>
          <w:p>
            <w:pPr>
              <w:spacing w:after="120"/>
            </w:pPr>
            <w:r>
              <w:rPr>
                <w:sz w:val="16"/>
              </w:rPr>
              <w:t xml:space="preserve">6.61</w:t>
            </w:r>
          </w:p>
        </w:tc>
        <w:tc>
          <w:p>
            <w:pPr>
              <w:spacing w:after="120"/>
            </w:pPr>
            <w:r>
              <w:rPr>
                <w:sz w:val="16"/>
              </w:rPr>
              <w:t xml:space="preserve">1.2864740258376797</w:t>
            </w:r>
          </w:p>
        </w:tc>
      </w:tr>
      <w:tr>
        <w:tc>
          <w:p>
            <w:pPr>
              <w:spacing w:after="120"/>
            </w:pPr>
            <w:r>
              <w:rPr>
                <w:sz w:val="16"/>
              </w:rPr>
              <w:t xml:space="preserve">PTEN</w:t>
            </w:r>
          </w:p>
        </w:tc>
        <w:tc>
          <w:p>
            <w:pPr>
              <w:spacing w:after="120"/>
            </w:pPr>
            <w:r>
              <w:rPr>
                <w:sz w:val="16"/>
              </w:rPr>
              <w:t xml:space="preserve">2.63</w:t>
            </w:r>
          </w:p>
        </w:tc>
        <w:tc>
          <w:p>
            <w:pPr>
              <w:spacing w:after="120"/>
            </w:pPr>
            <w:r>
              <w:rPr>
                <w:sz w:val="16"/>
              </w:rPr>
              <w:t xml:space="preserve">1.38</w:t>
            </w:r>
          </w:p>
        </w:tc>
        <w:tc>
          <w:p>
            <w:pPr>
              <w:spacing w:after="120"/>
            </w:pPr>
            <w:r>
              <w:rPr>
                <w:sz w:val="16"/>
              </w:rPr>
              <w:t xml:space="preserve">5.02</w:t>
            </w:r>
          </w:p>
        </w:tc>
        <w:tc>
          <w:p>
            <w:pPr>
              <w:spacing w:after="120"/>
            </w:pPr>
            <w:r>
              <w:rPr>
                <w:sz w:val="16"/>
              </w:rPr>
              <w:t xml:space="preserve">0.9669838461896731</w:t>
            </w:r>
          </w:p>
        </w:tc>
      </w:tr>
      <w:tr>
        <w:tc>
          <w:p>
            <w:pPr>
              <w:spacing w:after="120"/>
            </w:pPr>
            <w:r>
              <w:rPr>
                <w:sz w:val="16"/>
              </w:rPr>
              <w:t xml:space="preserve">NF1</w:t>
            </w:r>
          </w:p>
        </w:tc>
        <w:tc>
          <w:p>
            <w:pPr>
              <w:spacing w:after="120"/>
            </w:pPr>
            <w:r>
              <w:rPr>
                <w:sz w:val="16"/>
              </w:rPr>
              <w:t xml:space="preserve">2.01</w:t>
            </w:r>
          </w:p>
        </w:tc>
        <w:tc>
          <w:p>
            <w:pPr>
              <w:spacing w:after="120"/>
            </w:pPr>
            <w:r>
              <w:rPr>
                <w:sz w:val="16"/>
              </w:rPr>
              <w:t xml:space="preserve">1.43</w:t>
            </w:r>
          </w:p>
        </w:tc>
        <w:tc>
          <w:p>
            <w:pPr>
              <w:spacing w:after="120"/>
            </w:pPr>
            <w:r>
              <w:rPr>
                <w:sz w:val="16"/>
              </w:rPr>
              <w:t xml:space="preserve">2.83</w:t>
            </w:r>
          </w:p>
        </w:tc>
        <w:tc>
          <w:p>
            <w:pPr>
              <w:spacing w:after="120"/>
            </w:pPr>
            <w:r>
              <w:rPr>
                <w:sz w:val="16"/>
              </w:rPr>
              <w:t xml:space="preserve">0.6981347220709843</w:t>
            </w:r>
          </w:p>
        </w:tc>
      </w:tr>
      <w:tr>
        <w:tc>
          <w:p>
            <w:pPr>
              <w:spacing w:after="120"/>
            </w:pPr>
            <w:r>
              <w:rPr>
                <w:sz w:val="16"/>
              </w:rPr>
              <w:t xml:space="preserve">STK11</w:t>
            </w:r>
          </w:p>
        </w:tc>
        <w:tc>
          <w:p>
            <w:pPr>
              <w:spacing w:after="120"/>
            </w:pPr>
            <w:r>
              <w:rPr>
                <w:sz w:val="16"/>
              </w:rPr>
              <w:t xml:space="preserve">1.6</w:t>
            </w:r>
          </w:p>
        </w:tc>
        <w:tc>
          <w:p>
            <w:pPr>
              <w:spacing w:after="120"/>
            </w:pPr>
            <w:r>
              <w:rPr>
                <w:sz w:val="16"/>
              </w:rPr>
              <w:t xml:space="preserve">0.48</w:t>
            </w:r>
          </w:p>
        </w:tc>
        <w:tc>
          <w:p>
            <w:pPr>
              <w:spacing w:after="120"/>
            </w:pPr>
            <w:r>
              <w:rPr>
                <w:sz w:val="16"/>
              </w:rPr>
              <w:t xml:space="preserve">5.3</w:t>
            </w:r>
          </w:p>
        </w:tc>
        <w:tc>
          <w:p>
            <w:pPr>
              <w:spacing w:after="120"/>
            </w:pPr>
            <w:r>
              <w:rPr>
                <w:sz w:val="16"/>
              </w:rPr>
              <w:t xml:space="preserve">0.4700036292457356</w:t>
            </w:r>
          </w:p>
        </w:tc>
      </w:tr>
      <w:tr>
        <w:tc>
          <w:p>
            <w:pPr>
              <w:spacing w:after="120"/>
            </w:pPr>
            <w:r>
              <w:rPr>
                <w:sz w:val="16"/>
              </w:rPr>
              <w:t xml:space="preserve">CDH1</w:t>
            </w:r>
          </w:p>
        </w:tc>
        <w:tc>
          <w:p>
            <w:pPr>
              <w:spacing w:after="120"/>
            </w:pPr>
            <w:r>
              <w:rPr>
                <w:sz w:val="16"/>
              </w:rPr>
              <w:t xml:space="preserve">2.01</w:t>
            </w:r>
          </w:p>
        </w:tc>
        <w:tc>
          <w:p>
            <w:pPr>
              <w:spacing w:after="120"/>
            </w:pPr>
            <w:r>
              <w:rPr>
                <w:sz w:val="16"/>
              </w:rPr>
              <w:t xml:space="preserve">1.25</w:t>
            </w:r>
          </w:p>
        </w:tc>
        <w:tc>
          <w:p>
            <w:pPr>
              <w:spacing w:after="120"/>
            </w:pPr>
            <w:r>
              <w:rPr>
                <w:sz w:val="16"/>
              </w:rPr>
              <w:t xml:space="preserve">3.24</w:t>
            </w:r>
          </w:p>
        </w:tc>
        <w:tc>
          <w:p>
            <w:pPr>
              <w:spacing w:after="120"/>
            </w:pPr>
            <w:r>
              <w:rPr>
                <w:sz w:val="16"/>
              </w:rPr>
              <w:t xml:space="preserve">0.6981347220709843</w:t>
            </w:r>
          </w:p>
        </w:tc>
      </w:tr>
    </w:tbl>
    <w:p>
      <w:pPr>
        <w:spacing w:after="120"/>
      </w:pPr>
      <w:r>
        <w:t xml:space="preserve">Source: Rowlands et al.[13], Table 2 combined PTV plus non-PTV pathogenic-variant column. These are approximate external gene weights, because the source variant set differs from current eligible missense variants. STK11 OR=1.60 (95% CI, 0.48–5.30) is imprecise; CDH1 associations differ by tumor subtype. The score counts each qualifying gene once and does not encode variant or allele dosage.</w:t>
      </w:r>
    </w:p>
    <w:p>
      <w:pPr>
        <w:pStyle w:val="Heading1"/>
        <w:spacing w:after="120"/>
      </w:pPr>
      <w:r>
        <w:t xml:space="preserve">Supplementary Table S2. Current-panel score sensitivities.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cohort</w:t>
            </w:r>
          </w:p>
        </w:tc>
        <w:tc>
          <w:p>
            <w:pPr>
              <w:spacing w:after="120"/>
            </w:pPr>
            <w:r>
              <w:rPr>
                <w:sz w:val="16"/>
                <w:b/>
              </w:rPr>
              <w:t xml:space="preserve">version</w:t>
            </w:r>
          </w:p>
        </w:tc>
        <w:tc>
          <w:p>
            <w:pPr>
              <w:spacing w:after="120"/>
            </w:pPr>
            <w:r>
              <w:rPr>
                <w:sz w:val="16"/>
                <w:b/>
              </w:rPr>
              <w:t xml:space="preserve">term</w:t>
            </w:r>
          </w:p>
        </w:tc>
        <w:tc>
          <w:p>
            <w:pPr>
              <w:spacing w:after="120"/>
            </w:pPr>
            <w:r>
              <w:rPr>
                <w:sz w:val="16"/>
                <w:b/>
              </w:rPr>
              <w:t xml:space="preserve">estimate</w:t>
            </w:r>
          </w:p>
        </w:tc>
        <w:tc>
          <w:p>
            <w:pPr>
              <w:spacing w:after="120"/>
            </w:pPr>
            <w:r>
              <w:rPr>
                <w:sz w:val="16"/>
                <w:b/>
              </w:rPr>
              <w:t xml:space="preserve">CI_low</w:t>
            </w:r>
          </w:p>
        </w:tc>
        <w:tc>
          <w:p>
            <w:pPr>
              <w:spacing w:after="120"/>
            </w:pPr>
            <w:r>
              <w:rPr>
                <w:sz w:val="16"/>
                <w:b/>
              </w:rPr>
              <w:t xml:space="preserve">CI_high</w:t>
            </w:r>
          </w:p>
        </w:tc>
      </w:tr>
      <w:tr>
        <w:tc>
          <w:p>
            <w:pPr>
              <w:spacing w:after="120"/>
            </w:pPr>
            <w:r>
              <w:rPr>
                <w:sz w:val="16"/>
              </w:rPr>
              <w:t xml:space="preserve">case_control</w:t>
            </w:r>
          </w:p>
        </w:tc>
        <w:tc>
          <w:p>
            <w:pPr>
              <w:spacing w:after="120"/>
            </w:pPr>
            <w:r>
              <w:rPr>
                <w:sz w:val="16"/>
              </w:rPr>
              <w:t xml:space="preserve">Main thirteen-gene score</w:t>
            </w:r>
          </w:p>
        </w:tc>
        <w:tc>
          <w:p>
            <w:pPr>
              <w:spacing w:after="120"/>
            </w:pPr>
            <w:r>
              <w:rPr>
                <w:sz w:val="16"/>
              </w:rPr>
              <w:t xml:space="preserve">burden_z</w:t>
            </w:r>
          </w:p>
        </w:tc>
        <w:tc>
          <w:p>
            <w:pPr>
              <w:spacing w:after="120"/>
            </w:pPr>
            <w:r>
              <w:rPr>
                <w:sz w:val="16"/>
              </w:rPr>
              <w:t xml:space="preserve">1.268539929790285</w:t>
            </w:r>
          </w:p>
        </w:tc>
        <w:tc>
          <w:p>
            <w:pPr>
              <w:spacing w:after="120"/>
            </w:pPr>
            <w:r>
              <w:rPr>
                <w:sz w:val="16"/>
              </w:rPr>
              <w:t xml:space="preserve">1.2505189230609377</w:t>
            </w:r>
          </w:p>
        </w:tc>
        <w:tc>
          <w:p>
            <w:pPr>
              <w:spacing w:after="120"/>
            </w:pPr>
            <w:r>
              <w:rPr>
                <w:sz w:val="16"/>
              </w:rPr>
              <w:t xml:space="preserve">1.2868206340560315</w:t>
            </w:r>
          </w:p>
        </w:tc>
      </w:tr>
      <w:tr>
        <w:tc>
          <w:p>
            <w:pPr>
              <w:spacing w:after="120"/>
            </w:pPr>
            <w:r>
              <w:rPr>
                <w:sz w:val="16"/>
              </w:rPr>
              <w:t xml:space="preserve">case_control</w:t>
            </w:r>
          </w:p>
        </w:tc>
        <w:tc>
          <w:p>
            <w:pPr>
              <w:spacing w:after="120"/>
            </w:pPr>
            <w:r>
              <w:rPr>
                <w:sz w:val="16"/>
              </w:rPr>
              <w:t xml:space="preserve">Exclude STK11</w:t>
            </w:r>
          </w:p>
        </w:tc>
        <w:tc>
          <w:p>
            <w:pPr>
              <w:spacing w:after="120"/>
            </w:pPr>
            <w:r>
              <w:rPr>
                <w:sz w:val="16"/>
              </w:rPr>
              <w:t xml:space="preserve">burden_z</w:t>
            </w:r>
          </w:p>
        </w:tc>
        <w:tc>
          <w:p>
            <w:pPr>
              <w:spacing w:after="120"/>
            </w:pPr>
            <w:r>
              <w:rPr>
                <w:sz w:val="16"/>
              </w:rPr>
              <w:t xml:space="preserve">1.2683337572240925</w:t>
            </w:r>
          </w:p>
        </w:tc>
        <w:tc>
          <w:p>
            <w:pPr>
              <w:spacing w:after="120"/>
            </w:pPr>
            <w:r>
              <w:rPr>
                <w:sz w:val="16"/>
              </w:rPr>
              <w:t xml:space="preserve">1.2503167892426563</w:t>
            </w:r>
          </w:p>
        </w:tc>
        <w:tc>
          <w:p>
            <w:pPr>
              <w:spacing w:after="120"/>
            </w:pPr>
            <w:r>
              <w:rPr>
                <w:sz w:val="16"/>
              </w:rPr>
              <w:t xml:space="preserve">1.286610348317077</w:t>
            </w:r>
          </w:p>
        </w:tc>
      </w:tr>
      <w:tr>
        <w:tc>
          <w:p>
            <w:pPr>
              <w:spacing w:after="120"/>
            </w:pPr>
            <w:r>
              <w:rPr>
                <w:sz w:val="16"/>
              </w:rPr>
              <w:t xml:space="preserve">case_control</w:t>
            </w:r>
          </w:p>
        </w:tc>
        <w:tc>
          <w:p>
            <w:pPr>
              <w:spacing w:after="120"/>
            </w:pPr>
            <w:r>
              <w:rPr>
                <w:sz w:val="16"/>
              </w:rPr>
              <w:t xml:space="preserve">PTVs only</w:t>
            </w:r>
          </w:p>
        </w:tc>
        <w:tc>
          <w:p>
            <w:pPr>
              <w:spacing w:after="120"/>
            </w:pPr>
            <w:r>
              <w:rPr>
                <w:sz w:val="16"/>
              </w:rPr>
              <w:t xml:space="preserve">burden_z</w:t>
            </w:r>
          </w:p>
        </w:tc>
        <w:tc>
          <w:p>
            <w:pPr>
              <w:spacing w:after="120"/>
            </w:pPr>
            <w:r>
              <w:rPr>
                <w:sz w:val="16"/>
              </w:rPr>
              <w:t xml:space="preserve">1.253843915909049</w:t>
            </w:r>
          </w:p>
        </w:tc>
        <w:tc>
          <w:p>
            <w:pPr>
              <w:spacing w:after="120"/>
            </w:pPr>
            <w:r>
              <w:rPr>
                <w:sz w:val="16"/>
              </w:rPr>
              <w:t xml:space="preserve">1.2360520385953138</w:t>
            </w:r>
          </w:p>
        </w:tc>
        <w:tc>
          <w:p>
            <w:pPr>
              <w:spacing w:after="120"/>
            </w:pPr>
            <w:r>
              <w:rPr>
                <w:sz w:val="16"/>
              </w:rPr>
              <w:t xml:space="preserve">1.2718918915814807</w:t>
            </w:r>
          </w:p>
        </w:tc>
      </w:tr>
      <w:tr>
        <w:tc>
          <w:p>
            <w:pPr>
              <w:spacing w:after="120"/>
            </w:pPr>
            <w:r>
              <w:rPr>
                <w:sz w:val="16"/>
              </w:rPr>
              <w:t xml:space="preserve">case_control</w:t>
            </w:r>
          </w:p>
        </w:tc>
        <w:tc>
          <w:p>
            <w:pPr>
              <w:spacing w:after="120"/>
            </w:pPr>
            <w:r>
              <w:rPr>
                <w:sz w:val="16"/>
              </w:rPr>
              <w:t xml:space="preserve">TP53/NF1 stricter allele fraction</w:t>
            </w:r>
          </w:p>
        </w:tc>
        <w:tc>
          <w:p>
            <w:pPr>
              <w:spacing w:after="120"/>
            </w:pPr>
            <w:r>
              <w:rPr>
                <w:sz w:val="16"/>
              </w:rPr>
              <w:t xml:space="preserve">burden_z</w:t>
            </w:r>
          </w:p>
        </w:tc>
        <w:tc>
          <w:p>
            <w:pPr>
              <w:spacing w:after="120"/>
            </w:pPr>
            <w:r>
              <w:rPr>
                <w:sz w:val="16"/>
              </w:rPr>
              <w:t xml:space="preserve">1.2685406348528712</w:t>
            </w:r>
          </w:p>
        </w:tc>
        <w:tc>
          <w:p>
            <w:pPr>
              <w:spacing w:after="120"/>
            </w:pPr>
            <w:r>
              <w:rPr>
                <w:sz w:val="16"/>
              </w:rPr>
              <w:t xml:space="preserve">1.2505202751008238</w:t>
            </w:r>
          </w:p>
        </w:tc>
        <w:tc>
          <w:p>
            <w:pPr>
              <w:spacing w:after="120"/>
            </w:pPr>
            <w:r>
              <w:rPr>
                <w:sz w:val="16"/>
              </w:rPr>
              <w:t xml:space="preserve">1.2868206732139416</w:t>
            </w:r>
          </w:p>
        </w:tc>
      </w:tr>
      <w:tr>
        <w:tc>
          <w:p>
            <w:pPr>
              <w:spacing w:after="120"/>
            </w:pPr>
            <w:r>
              <w:rPr>
                <w:sz w:val="16"/>
              </w:rPr>
              <w:t xml:space="preserve">case_control</w:t>
            </w:r>
          </w:p>
        </w:tc>
        <w:tc>
          <w:p>
            <w:pPr>
              <w:spacing w:after="120"/>
            </w:pPr>
            <w:r>
              <w:rPr>
                <w:sz w:val="16"/>
              </w:rPr>
              <w:t xml:space="preserve">ClinVar ≥1 star</w:t>
            </w:r>
          </w:p>
        </w:tc>
        <w:tc>
          <w:p>
            <w:pPr>
              <w:spacing w:after="120"/>
            </w:pPr>
            <w:r>
              <w:rPr>
                <w:sz w:val="16"/>
              </w:rPr>
              <w:t xml:space="preserve">burden_z</w:t>
            </w:r>
          </w:p>
        </w:tc>
        <w:tc>
          <w:p>
            <w:pPr>
              <w:spacing w:after="120"/>
            </w:pPr>
            <w:r>
              <w:rPr>
                <w:sz w:val="16"/>
              </w:rPr>
              <w:t xml:space="preserve">1.2687180489259458</w:t>
            </w:r>
          </w:p>
        </w:tc>
        <w:tc>
          <w:p>
            <w:pPr>
              <w:spacing w:after="120"/>
            </w:pPr>
            <w:r>
              <w:rPr>
                <w:sz w:val="16"/>
              </w:rPr>
              <w:t xml:space="preserve">1.2506769850105617</w:t>
            </w:r>
          </w:p>
        </w:tc>
        <w:tc>
          <w:p>
            <w:pPr>
              <w:spacing w:after="120"/>
            </w:pPr>
            <w:r>
              <w:rPr>
                <w:sz w:val="16"/>
              </w:rPr>
              <w:t xml:space="preserve">1.2870193558865766</w:t>
            </w:r>
          </w:p>
        </w:tc>
      </w:tr>
      <w:tr>
        <w:tc>
          <w:p>
            <w:pPr>
              <w:spacing w:after="120"/>
            </w:pPr>
            <w:r>
              <w:rPr>
                <w:sz w:val="16"/>
              </w:rPr>
              <w:t xml:space="preserve">case_control</w:t>
            </w:r>
          </w:p>
        </w:tc>
        <w:tc>
          <w:p>
            <w:pPr>
              <w:spacing w:after="120"/>
            </w:pPr>
            <w:r>
              <w:rPr>
                <w:sz w:val="16"/>
              </w:rPr>
              <w:t xml:space="preserve">Exclude CDH1</w:t>
            </w:r>
          </w:p>
        </w:tc>
        <w:tc>
          <w:p>
            <w:pPr>
              <w:spacing w:after="120"/>
            </w:pPr>
            <w:r>
              <w:rPr>
                <w:sz w:val="16"/>
              </w:rPr>
              <w:t xml:space="preserve">burden_z</w:t>
            </w:r>
          </w:p>
        </w:tc>
        <w:tc>
          <w:p>
            <w:pPr>
              <w:spacing w:after="120"/>
            </w:pPr>
            <w:r>
              <w:rPr>
                <w:sz w:val="16"/>
              </w:rPr>
              <w:t xml:space="preserve">1.267895622660726</w:t>
            </w:r>
          </w:p>
        </w:tc>
        <w:tc>
          <w:p>
            <w:pPr>
              <w:spacing w:after="120"/>
            </w:pPr>
            <w:r>
              <w:rPr>
                <w:sz w:val="16"/>
              </w:rPr>
              <w:t xml:space="preserve">1.249887380426903</w:t>
            </w:r>
          </w:p>
        </w:tc>
        <w:tc>
          <w:p>
            <w:pPr>
              <w:spacing w:after="120"/>
            </w:pPr>
            <w:r>
              <w:rPr>
                <w:sz w:val="16"/>
              </w:rPr>
              <w:t xml:space="preserve">1.2861633257015228</w:t>
            </w:r>
          </w:p>
        </w:tc>
      </w:tr>
      <w:tr>
        <w:tc>
          <w:p>
            <w:pPr>
              <w:spacing w:after="120"/>
            </w:pPr>
            <w:r>
              <w:rPr>
                <w:sz w:val="16"/>
              </w:rPr>
              <w:t xml:space="preserve">case_control</w:t>
            </w:r>
          </w:p>
        </w:tc>
        <w:tc>
          <w:p>
            <w:pPr>
              <w:spacing w:after="120"/>
            </w:pPr>
            <w:r>
              <w:rPr>
                <w:sz w:val="16"/>
              </w:rPr>
              <w:t xml:space="preserve">Main thirteen-gene score</w:t>
            </w:r>
          </w:p>
        </w:tc>
        <w:tc>
          <w:p>
            <w:pPr>
              <w:spacing w:after="120"/>
            </w:pPr>
            <w:r>
              <w:rPr>
                <w:sz w:val="16"/>
              </w:rPr>
              <w:t xml:space="preserve">PRS311_z</w:t>
            </w:r>
          </w:p>
        </w:tc>
        <w:tc>
          <w:p>
            <w:pPr>
              <w:spacing w:after="120"/>
            </w:pPr>
            <w:r>
              <w:rPr>
                <w:sz w:val="16"/>
              </w:rPr>
              <w:t xml:space="preserve">1.5539613762158249</w:t>
            </w:r>
          </w:p>
        </w:tc>
        <w:tc>
          <w:p>
            <w:pPr>
              <w:spacing w:after="120"/>
            </w:pPr>
            <w:r>
              <w:rPr>
                <w:sz w:val="16"/>
              </w:rPr>
              <w:t xml:space="preserve">1.5181995383411029</w:t>
            </w:r>
          </w:p>
        </w:tc>
        <w:tc>
          <w:p>
            <w:pPr>
              <w:spacing w:after="120"/>
            </w:pPr>
            <w:r>
              <w:rPr>
                <w:sz w:val="16"/>
              </w:rPr>
              <w:t xml:space="preserve">1.5905655994396928</w:t>
            </w:r>
          </w:p>
        </w:tc>
      </w:tr>
      <w:tr>
        <w:tc>
          <w:p>
            <w:pPr>
              <w:spacing w:after="120"/>
            </w:pPr>
            <w:r>
              <w:rPr>
                <w:sz w:val="16"/>
              </w:rPr>
              <w:t xml:space="preserve">case_control</w:t>
            </w:r>
          </w:p>
        </w:tc>
        <w:tc>
          <w:p>
            <w:pPr>
              <w:spacing w:after="120"/>
            </w:pPr>
            <w:r>
              <w:rPr>
                <w:sz w:val="16"/>
              </w:rPr>
              <w:t xml:space="preserve">Exclude STK11</w:t>
            </w:r>
          </w:p>
        </w:tc>
        <w:tc>
          <w:p>
            <w:pPr>
              <w:spacing w:after="120"/>
            </w:pPr>
            <w:r>
              <w:rPr>
                <w:sz w:val="16"/>
              </w:rPr>
              <w:t xml:space="preserve">PRS311_z</w:t>
            </w:r>
          </w:p>
        </w:tc>
        <w:tc>
          <w:p>
            <w:pPr>
              <w:spacing w:after="120"/>
            </w:pPr>
            <w:r>
              <w:rPr>
                <w:sz w:val="16"/>
              </w:rPr>
              <w:t xml:space="preserve">1.5540909142257664</w:t>
            </w:r>
          </w:p>
        </w:tc>
        <w:tc>
          <w:p>
            <w:pPr>
              <w:spacing w:after="120"/>
            </w:pPr>
            <w:r>
              <w:rPr>
                <w:sz w:val="16"/>
              </w:rPr>
              <w:t xml:space="preserve">1.518324596634916</w:t>
            </w:r>
          </w:p>
        </w:tc>
        <w:tc>
          <w:p>
            <w:pPr>
              <w:spacing w:after="120"/>
            </w:pPr>
            <w:r>
              <w:rPr>
                <w:sz w:val="16"/>
              </w:rPr>
              <w:t xml:space="preserve">1.5906997588209508</w:t>
            </w:r>
          </w:p>
        </w:tc>
      </w:tr>
      <w:tr>
        <w:tc>
          <w:p>
            <w:pPr>
              <w:spacing w:after="120"/>
            </w:pPr>
            <w:r>
              <w:rPr>
                <w:sz w:val="16"/>
              </w:rPr>
              <w:t xml:space="preserve">case_control</w:t>
            </w:r>
          </w:p>
        </w:tc>
        <w:tc>
          <w:p>
            <w:pPr>
              <w:spacing w:after="120"/>
            </w:pPr>
            <w:r>
              <w:rPr>
                <w:sz w:val="16"/>
              </w:rPr>
              <w:t xml:space="preserve">PTVs only</w:t>
            </w:r>
          </w:p>
        </w:tc>
        <w:tc>
          <w:p>
            <w:pPr>
              <w:spacing w:after="120"/>
            </w:pPr>
            <w:r>
              <w:rPr>
                <w:sz w:val="16"/>
              </w:rPr>
              <w:t xml:space="preserve">PRS311_z</w:t>
            </w:r>
          </w:p>
        </w:tc>
        <w:tc>
          <w:p>
            <w:pPr>
              <w:spacing w:after="120"/>
            </w:pPr>
            <w:r>
              <w:rPr>
                <w:sz w:val="16"/>
              </w:rPr>
              <w:t xml:space="preserve">1.552194210885911</w:t>
            </w:r>
          </w:p>
        </w:tc>
        <w:tc>
          <w:p>
            <w:pPr>
              <w:spacing w:after="120"/>
            </w:pPr>
            <w:r>
              <w:rPr>
                <w:sz w:val="16"/>
              </w:rPr>
              <w:t xml:space="preserve">1.5165176179943</w:t>
            </w:r>
          </w:p>
        </w:tc>
        <w:tc>
          <w:p>
            <w:pPr>
              <w:spacing w:after="120"/>
            </w:pPr>
            <w:r>
              <w:rPr>
                <w:sz w:val="16"/>
              </w:rPr>
              <w:t xml:space="preserve">1.5887101077626855</w:t>
            </w:r>
          </w:p>
        </w:tc>
      </w:tr>
      <w:tr>
        <w:tc>
          <w:p>
            <w:pPr>
              <w:spacing w:after="120"/>
            </w:pPr>
            <w:r>
              <w:rPr>
                <w:sz w:val="16"/>
              </w:rPr>
              <w:t xml:space="preserve">case_control</w:t>
            </w:r>
          </w:p>
        </w:tc>
        <w:tc>
          <w:p>
            <w:pPr>
              <w:spacing w:after="120"/>
            </w:pPr>
            <w:r>
              <w:rPr>
                <w:sz w:val="16"/>
              </w:rPr>
              <w:t xml:space="preserve">TP53/NF1 stricter allele fraction</w:t>
            </w:r>
          </w:p>
        </w:tc>
        <w:tc>
          <w:p>
            <w:pPr>
              <w:spacing w:after="120"/>
            </w:pPr>
            <w:r>
              <w:rPr>
                <w:sz w:val="16"/>
              </w:rPr>
              <w:t xml:space="preserve">PRS311_z</w:t>
            </w:r>
          </w:p>
        </w:tc>
        <w:tc>
          <w:p>
            <w:pPr>
              <w:spacing w:after="120"/>
            </w:pPr>
            <w:r>
              <w:rPr>
                <w:sz w:val="16"/>
              </w:rPr>
              <w:t xml:space="preserve">1.5539635416218829</w:t>
            </w:r>
          </w:p>
        </w:tc>
        <w:tc>
          <w:p>
            <w:pPr>
              <w:spacing w:after="120"/>
            </w:pPr>
            <w:r>
              <w:rPr>
                <w:sz w:val="16"/>
              </w:rPr>
              <w:t xml:space="preserve">1.5182016345497047</w:t>
            </w:r>
          </w:p>
        </w:tc>
        <w:tc>
          <w:p>
            <w:pPr>
              <w:spacing w:after="120"/>
            </w:pPr>
            <w:r>
              <w:rPr>
                <w:sz w:val="16"/>
              </w:rPr>
              <w:t xml:space="preserve">1.5905678361400597</w:t>
            </w:r>
          </w:p>
        </w:tc>
      </w:tr>
      <w:tr>
        <w:tc>
          <w:p>
            <w:pPr>
              <w:spacing w:after="120"/>
            </w:pPr>
            <w:r>
              <w:rPr>
                <w:sz w:val="16"/>
              </w:rPr>
              <w:t xml:space="preserve">case_control</w:t>
            </w:r>
          </w:p>
        </w:tc>
        <w:tc>
          <w:p>
            <w:pPr>
              <w:spacing w:after="120"/>
            </w:pPr>
            <w:r>
              <w:rPr>
                <w:sz w:val="16"/>
              </w:rPr>
              <w:t xml:space="preserve">ClinVar ≥1 star</w:t>
            </w:r>
          </w:p>
        </w:tc>
        <w:tc>
          <w:p>
            <w:pPr>
              <w:spacing w:after="120"/>
            </w:pPr>
            <w:r>
              <w:rPr>
                <w:sz w:val="16"/>
              </w:rPr>
              <w:t xml:space="preserve">PRS311_z</w:t>
            </w:r>
          </w:p>
        </w:tc>
        <w:tc>
          <w:p>
            <w:pPr>
              <w:spacing w:after="120"/>
            </w:pPr>
            <w:r>
              <w:rPr>
                <w:sz w:val="16"/>
              </w:rPr>
              <w:t xml:space="preserve">1.55362926224527</w:t>
            </w:r>
          </w:p>
        </w:tc>
        <w:tc>
          <w:p>
            <w:pPr>
              <w:spacing w:after="120"/>
            </w:pPr>
            <w:r>
              <w:rPr>
                <w:sz w:val="16"/>
              </w:rPr>
              <w:t xml:space="preserve">1.5178752045172892</w:t>
            </w:r>
          </w:p>
        </w:tc>
        <w:tc>
          <w:p>
            <w:pPr>
              <w:spacing w:after="120"/>
            </w:pPr>
            <w:r>
              <w:rPr>
                <w:sz w:val="16"/>
              </w:rPr>
              <w:t xml:space="preserve">1.5902255187523149</w:t>
            </w:r>
          </w:p>
        </w:tc>
      </w:tr>
      <w:tr>
        <w:tc>
          <w:p>
            <w:pPr>
              <w:spacing w:after="120"/>
            </w:pPr>
            <w:r>
              <w:rPr>
                <w:sz w:val="16"/>
              </w:rPr>
              <w:t xml:space="preserve">case_control</w:t>
            </w:r>
          </w:p>
        </w:tc>
        <w:tc>
          <w:p>
            <w:pPr>
              <w:spacing w:after="120"/>
            </w:pPr>
            <w:r>
              <w:rPr>
                <w:sz w:val="16"/>
              </w:rPr>
              <w:t xml:space="preserve">Exclude CDH1</w:t>
            </w:r>
          </w:p>
        </w:tc>
        <w:tc>
          <w:p>
            <w:pPr>
              <w:spacing w:after="120"/>
            </w:pPr>
            <w:r>
              <w:rPr>
                <w:sz w:val="16"/>
              </w:rPr>
              <w:t xml:space="preserve">PRS311_z</w:t>
            </w:r>
          </w:p>
        </w:tc>
        <w:tc>
          <w:p>
            <w:pPr>
              <w:spacing w:after="120"/>
            </w:pPr>
            <w:r>
              <w:rPr>
                <w:sz w:val="16"/>
              </w:rPr>
              <w:t xml:space="preserve">1.5540276690635468</w:t>
            </w:r>
          </w:p>
        </w:tc>
        <w:tc>
          <w:p>
            <w:pPr>
              <w:spacing w:after="120"/>
            </w:pPr>
            <w:r>
              <w:rPr>
                <w:sz w:val="16"/>
              </w:rPr>
              <w:t xml:space="preserve">1.5182652922159872</w:t>
            </w:r>
          </w:p>
        </w:tc>
        <w:tc>
          <w:p>
            <w:pPr>
              <w:spacing w:after="120"/>
            </w:pPr>
            <w:r>
              <w:rPr>
                <w:sz w:val="16"/>
              </w:rPr>
              <w:t xml:space="preserve">1.5906324201683224</w:t>
            </w:r>
          </w:p>
        </w:tc>
      </w:tr>
      <w:tr>
        <w:tc>
          <w:p>
            <w:pPr>
              <w:spacing w:after="120"/>
            </w:pPr>
            <w:r>
              <w:rPr>
                <w:sz w:val="16"/>
              </w:rPr>
              <w:t xml:space="preserve">diagnosis_age</w:t>
            </w:r>
          </w:p>
        </w:tc>
        <w:tc>
          <w:p>
            <w:pPr>
              <w:spacing w:after="120"/>
            </w:pPr>
            <w:r>
              <w:rPr>
                <w:sz w:val="16"/>
              </w:rPr>
              <w:t xml:space="preserve">Main thirteen-gene score</w:t>
            </w:r>
          </w:p>
        </w:tc>
        <w:tc>
          <w:p>
            <w:pPr>
              <w:spacing w:after="120"/>
            </w:pPr>
            <w:r>
              <w:rPr>
                <w:sz w:val="16"/>
              </w:rPr>
              <w:t xml:space="preserve">burden_z</w:t>
            </w:r>
          </w:p>
        </w:tc>
        <w:tc>
          <w:p>
            <w:pPr>
              <w:spacing w:after="120"/>
            </w:pPr>
            <w:r>
              <w:rPr>
                <w:sz w:val="16"/>
              </w:rPr>
              <w:t xml:space="preserve">-1.8197988475987577</w:t>
            </w:r>
          </w:p>
        </w:tc>
        <w:tc>
          <w:p>
            <w:pPr>
              <w:spacing w:after="120"/>
            </w:pPr>
            <w:r>
              <w:rPr>
                <w:sz w:val="16"/>
              </w:rPr>
              <w:t xml:space="preserve">-2.1064688042829327</w:t>
            </w:r>
          </w:p>
        </w:tc>
        <w:tc>
          <w:p>
            <w:pPr>
              <w:spacing w:after="120"/>
            </w:pPr>
            <w:r>
              <w:rPr>
                <w:sz w:val="16"/>
              </w:rPr>
              <w:t xml:space="preserve">-1.5331288909145828</w:t>
            </w:r>
          </w:p>
        </w:tc>
      </w:tr>
      <w:tr>
        <w:tc>
          <w:p>
            <w:pPr>
              <w:spacing w:after="120"/>
            </w:pPr>
            <w:r>
              <w:rPr>
                <w:sz w:val="16"/>
              </w:rPr>
              <w:t xml:space="preserve">diagnosis_age</w:t>
            </w:r>
          </w:p>
        </w:tc>
        <w:tc>
          <w:p>
            <w:pPr>
              <w:spacing w:after="120"/>
            </w:pPr>
            <w:r>
              <w:rPr>
                <w:sz w:val="16"/>
              </w:rPr>
              <w:t xml:space="preserve">Exclude STK11</w:t>
            </w:r>
          </w:p>
        </w:tc>
        <w:tc>
          <w:p>
            <w:pPr>
              <w:spacing w:after="120"/>
            </w:pPr>
            <w:r>
              <w:rPr>
                <w:sz w:val="16"/>
              </w:rPr>
              <w:t xml:space="preserve">burden_z</w:t>
            </w:r>
          </w:p>
        </w:tc>
        <w:tc>
          <w:p>
            <w:pPr>
              <w:spacing w:after="120"/>
            </w:pPr>
            <w:r>
              <w:rPr>
                <w:sz w:val="16"/>
              </w:rPr>
              <w:t xml:space="preserve">-1.8189953904766467</w:t>
            </w:r>
          </w:p>
        </w:tc>
        <w:tc>
          <w:p>
            <w:pPr>
              <w:spacing w:after="120"/>
            </w:pPr>
            <w:r>
              <w:rPr>
                <w:sz w:val="16"/>
              </w:rPr>
              <w:t xml:space="preserve">-2.105706614170182</w:t>
            </w:r>
          </w:p>
        </w:tc>
        <w:tc>
          <w:p>
            <w:pPr>
              <w:spacing w:after="120"/>
            </w:pPr>
            <w:r>
              <w:rPr>
                <w:sz w:val="16"/>
              </w:rPr>
              <w:t xml:space="preserve">-1.5322841667831115</w:t>
            </w:r>
          </w:p>
        </w:tc>
      </w:tr>
      <w:tr>
        <w:tc>
          <w:p>
            <w:pPr>
              <w:spacing w:after="120"/>
            </w:pPr>
            <w:r>
              <w:rPr>
                <w:sz w:val="16"/>
              </w:rPr>
              <w:t xml:space="preserve">diagnosis_age</w:t>
            </w:r>
          </w:p>
        </w:tc>
        <w:tc>
          <w:p>
            <w:pPr>
              <w:spacing w:after="120"/>
            </w:pPr>
            <w:r>
              <w:rPr>
                <w:sz w:val="16"/>
              </w:rPr>
              <w:t xml:space="preserve">PTVs only</w:t>
            </w:r>
          </w:p>
        </w:tc>
        <w:tc>
          <w:p>
            <w:pPr>
              <w:spacing w:after="120"/>
            </w:pPr>
            <w:r>
              <w:rPr>
                <w:sz w:val="16"/>
              </w:rPr>
              <w:t xml:space="preserve">burden_z</w:t>
            </w:r>
          </w:p>
        </w:tc>
        <w:tc>
          <w:p>
            <w:pPr>
              <w:spacing w:after="120"/>
            </w:pPr>
            <w:r>
              <w:rPr>
                <w:sz w:val="16"/>
              </w:rPr>
              <w:t xml:space="preserve">-1.7545533717796968</w:t>
            </w:r>
          </w:p>
        </w:tc>
        <w:tc>
          <w:p>
            <w:pPr>
              <w:spacing w:after="120"/>
            </w:pPr>
            <w:r>
              <w:rPr>
                <w:sz w:val="16"/>
              </w:rPr>
              <w:t xml:space="preserve">-2.0419234453805384</w:t>
            </w:r>
          </w:p>
        </w:tc>
        <w:tc>
          <w:p>
            <w:pPr>
              <w:spacing w:after="120"/>
            </w:pPr>
            <w:r>
              <w:rPr>
                <w:sz w:val="16"/>
              </w:rPr>
              <w:t xml:space="preserve">-1.467183298178855</w:t>
            </w:r>
          </w:p>
        </w:tc>
      </w:tr>
      <w:tr>
        <w:tc>
          <w:p>
            <w:pPr>
              <w:spacing w:after="120"/>
            </w:pPr>
            <w:r>
              <w:rPr>
                <w:sz w:val="16"/>
              </w:rPr>
              <w:t xml:space="preserve">diagnosis_age</w:t>
            </w:r>
          </w:p>
        </w:tc>
        <w:tc>
          <w:p>
            <w:pPr>
              <w:spacing w:after="120"/>
            </w:pPr>
            <w:r>
              <w:rPr>
                <w:sz w:val="16"/>
              </w:rPr>
              <w:t xml:space="preserve">TP53/NF1 stricter allele fraction</w:t>
            </w:r>
          </w:p>
        </w:tc>
        <w:tc>
          <w:p>
            <w:pPr>
              <w:spacing w:after="120"/>
            </w:pPr>
            <w:r>
              <w:rPr>
                <w:sz w:val="16"/>
              </w:rPr>
              <w:t xml:space="preserve">burden_z</w:t>
            </w:r>
          </w:p>
        </w:tc>
        <w:tc>
          <w:p>
            <w:pPr>
              <w:spacing w:after="120"/>
            </w:pPr>
            <w:r>
              <w:rPr>
                <w:sz w:val="16"/>
              </w:rPr>
              <w:t xml:space="preserve">-1.8197988475987577</w:t>
            </w:r>
          </w:p>
        </w:tc>
        <w:tc>
          <w:p>
            <w:pPr>
              <w:spacing w:after="120"/>
            </w:pPr>
            <w:r>
              <w:rPr>
                <w:sz w:val="16"/>
              </w:rPr>
              <w:t xml:space="preserve">-2.1064688042829327</w:t>
            </w:r>
          </w:p>
        </w:tc>
        <w:tc>
          <w:p>
            <w:pPr>
              <w:spacing w:after="120"/>
            </w:pPr>
            <w:r>
              <w:rPr>
                <w:sz w:val="16"/>
              </w:rPr>
              <w:t xml:space="preserve">-1.5331288909145828</w:t>
            </w:r>
          </w:p>
        </w:tc>
      </w:tr>
      <w:tr>
        <w:tc>
          <w:p>
            <w:pPr>
              <w:spacing w:after="120"/>
            </w:pPr>
            <w:r>
              <w:rPr>
                <w:sz w:val="16"/>
              </w:rPr>
              <w:t xml:space="preserve">diagnosis_age</w:t>
            </w:r>
          </w:p>
        </w:tc>
        <w:tc>
          <w:p>
            <w:pPr>
              <w:spacing w:after="120"/>
            </w:pPr>
            <w:r>
              <w:rPr>
                <w:sz w:val="16"/>
              </w:rPr>
              <w:t xml:space="preserve">ClinVar ≥1 star</w:t>
            </w:r>
          </w:p>
        </w:tc>
        <w:tc>
          <w:p>
            <w:pPr>
              <w:spacing w:after="120"/>
            </w:pPr>
            <w:r>
              <w:rPr>
                <w:sz w:val="16"/>
              </w:rPr>
              <w:t xml:space="preserve">burden_z</w:t>
            </w:r>
          </w:p>
        </w:tc>
        <w:tc>
          <w:p>
            <w:pPr>
              <w:spacing w:after="120"/>
            </w:pPr>
            <w:r>
              <w:rPr>
                <w:sz w:val="16"/>
              </w:rPr>
              <w:t xml:space="preserve">-1.8236024131206408</w:t>
            </w:r>
          </w:p>
        </w:tc>
        <w:tc>
          <w:p>
            <w:pPr>
              <w:spacing w:after="120"/>
            </w:pPr>
            <w:r>
              <w:rPr>
                <w:sz w:val="16"/>
              </w:rPr>
              <w:t xml:space="preserve">-2.109916966701695</w:t>
            </w:r>
          </w:p>
        </w:tc>
        <w:tc>
          <w:p>
            <w:pPr>
              <w:spacing w:after="120"/>
            </w:pPr>
            <w:r>
              <w:rPr>
                <w:sz w:val="16"/>
              </w:rPr>
              <w:t xml:space="preserve">-1.537287859539587</w:t>
            </w:r>
          </w:p>
        </w:tc>
      </w:tr>
      <w:tr>
        <w:tc>
          <w:p>
            <w:pPr>
              <w:spacing w:after="120"/>
            </w:pPr>
            <w:r>
              <w:rPr>
                <w:sz w:val="16"/>
              </w:rPr>
              <w:t xml:space="preserve">diagnosis_age</w:t>
            </w:r>
          </w:p>
        </w:tc>
        <w:tc>
          <w:p>
            <w:pPr>
              <w:spacing w:after="120"/>
            </w:pPr>
            <w:r>
              <w:rPr>
                <w:sz w:val="16"/>
              </w:rPr>
              <w:t xml:space="preserve">Exclude CDH1</w:t>
            </w:r>
          </w:p>
        </w:tc>
        <w:tc>
          <w:p>
            <w:pPr>
              <w:spacing w:after="120"/>
            </w:pPr>
            <w:r>
              <w:rPr>
                <w:sz w:val="16"/>
              </w:rPr>
              <w:t xml:space="preserve">burden_z</w:t>
            </w:r>
          </w:p>
        </w:tc>
        <w:tc>
          <w:p>
            <w:pPr>
              <w:spacing w:after="120"/>
            </w:pPr>
            <w:r>
              <w:rPr>
                <w:sz w:val="16"/>
              </w:rPr>
              <w:t xml:space="preserve">-1.8084425764993963</w:t>
            </w:r>
          </w:p>
        </w:tc>
        <w:tc>
          <w:p>
            <w:pPr>
              <w:spacing w:after="120"/>
            </w:pPr>
            <w:r>
              <w:rPr>
                <w:sz w:val="16"/>
              </w:rPr>
              <w:t xml:space="preserve">-2.095148094299633</w:t>
            </w:r>
          </w:p>
        </w:tc>
        <w:tc>
          <w:p>
            <w:pPr>
              <w:spacing w:after="120"/>
            </w:pPr>
            <w:r>
              <w:rPr>
                <w:sz w:val="16"/>
              </w:rPr>
              <w:t xml:space="preserve">-1.5217370586991603</w:t>
            </w:r>
          </w:p>
        </w:tc>
      </w:tr>
      <w:tr>
        <w:tc>
          <w:p>
            <w:pPr>
              <w:spacing w:after="120"/>
            </w:pPr>
            <w:r>
              <w:rPr>
                <w:sz w:val="16"/>
              </w:rPr>
              <w:t xml:space="preserve">diagnosis_age</w:t>
            </w:r>
          </w:p>
        </w:tc>
        <w:tc>
          <w:p>
            <w:pPr>
              <w:spacing w:after="120"/>
            </w:pPr>
            <w:r>
              <w:rPr>
                <w:sz w:val="16"/>
              </w:rPr>
              <w:t xml:space="preserve">Main thirteen-gene score</w:t>
            </w:r>
          </w:p>
        </w:tc>
        <w:tc>
          <w:p>
            <w:pPr>
              <w:spacing w:after="120"/>
            </w:pPr>
            <w:r>
              <w:rPr>
                <w:sz w:val="16"/>
              </w:rPr>
              <w:t xml:space="preserve">PRS311_z</w:t>
            </w:r>
          </w:p>
        </w:tc>
        <w:tc>
          <w:p>
            <w:pPr>
              <w:spacing w:after="120"/>
            </w:pPr>
            <w:r>
              <w:rPr>
                <w:sz w:val="16"/>
              </w:rPr>
              <w:t xml:space="preserve">-0.4328693828111374</w:t>
            </w:r>
          </w:p>
        </w:tc>
        <w:tc>
          <w:p>
            <w:pPr>
              <w:spacing w:after="120"/>
            </w:pPr>
            <w:r>
              <w:rPr>
                <w:sz w:val="16"/>
              </w:rPr>
              <w:t xml:space="preserve">-0.6845674981904504</w:t>
            </w:r>
          </w:p>
        </w:tc>
        <w:tc>
          <w:p>
            <w:pPr>
              <w:spacing w:after="120"/>
            </w:pPr>
            <w:r>
              <w:rPr>
                <w:sz w:val="16"/>
              </w:rPr>
              <w:t xml:space="preserve">-0.1811712674318245</w:t>
            </w:r>
          </w:p>
        </w:tc>
      </w:tr>
      <w:tr>
        <w:tc>
          <w:p>
            <w:pPr>
              <w:spacing w:after="120"/>
            </w:pPr>
            <w:r>
              <w:rPr>
                <w:sz w:val="16"/>
              </w:rPr>
              <w:t xml:space="preserve">diagnosis_age</w:t>
            </w:r>
          </w:p>
        </w:tc>
        <w:tc>
          <w:p>
            <w:pPr>
              <w:spacing w:after="120"/>
            </w:pPr>
            <w:r>
              <w:rPr>
                <w:sz w:val="16"/>
              </w:rPr>
              <w:t xml:space="preserve">Exclude STK11</w:t>
            </w:r>
          </w:p>
        </w:tc>
        <w:tc>
          <w:p>
            <w:pPr>
              <w:spacing w:after="120"/>
            </w:pPr>
            <w:r>
              <w:rPr>
                <w:sz w:val="16"/>
              </w:rPr>
              <w:t xml:space="preserve">PRS311_z</w:t>
            </w:r>
          </w:p>
        </w:tc>
        <w:tc>
          <w:p>
            <w:pPr>
              <w:spacing w:after="120"/>
            </w:pPr>
            <w:r>
              <w:rPr>
                <w:sz w:val="16"/>
              </w:rPr>
              <w:t xml:space="preserve">-0.4336900921478759</w:t>
            </w:r>
          </w:p>
        </w:tc>
        <w:tc>
          <w:p>
            <w:pPr>
              <w:spacing w:after="120"/>
            </w:pPr>
            <w:r>
              <w:rPr>
                <w:sz w:val="16"/>
              </w:rPr>
              <w:t xml:space="preserve">-0.6853860651317742</w:t>
            </w:r>
          </w:p>
        </w:tc>
        <w:tc>
          <w:p>
            <w:pPr>
              <w:spacing w:after="120"/>
            </w:pPr>
            <w:r>
              <w:rPr>
                <w:sz w:val="16"/>
              </w:rPr>
              <w:t xml:space="preserve">-0.1819941191639777</w:t>
            </w:r>
          </w:p>
        </w:tc>
      </w:tr>
      <w:tr>
        <w:tc>
          <w:p>
            <w:pPr>
              <w:spacing w:after="120"/>
            </w:pPr>
            <w:r>
              <w:rPr>
                <w:sz w:val="16"/>
              </w:rPr>
              <w:t xml:space="preserve">diagnosis_age</w:t>
            </w:r>
          </w:p>
        </w:tc>
        <w:tc>
          <w:p>
            <w:pPr>
              <w:spacing w:after="120"/>
            </w:pPr>
            <w:r>
              <w:rPr>
                <w:sz w:val="16"/>
              </w:rPr>
              <w:t xml:space="preserve">PTVs only</w:t>
            </w:r>
          </w:p>
        </w:tc>
        <w:tc>
          <w:p>
            <w:pPr>
              <w:spacing w:after="120"/>
            </w:pPr>
            <w:r>
              <w:rPr>
                <w:sz w:val="16"/>
              </w:rPr>
              <w:t xml:space="preserve">PRS311_z</w:t>
            </w:r>
          </w:p>
        </w:tc>
        <w:tc>
          <w:p>
            <w:pPr>
              <w:spacing w:after="120"/>
            </w:pPr>
            <w:r>
              <w:rPr>
                <w:sz w:val="16"/>
              </w:rPr>
              <w:t xml:space="preserve">-0.4256036849911536</w:t>
            </w:r>
          </w:p>
        </w:tc>
        <w:tc>
          <w:p>
            <w:pPr>
              <w:spacing w:after="120"/>
            </w:pPr>
            <w:r>
              <w:rPr>
                <w:sz w:val="16"/>
              </w:rPr>
              <w:t xml:space="preserve">-0.67743784186604</w:t>
            </w:r>
          </w:p>
        </w:tc>
        <w:tc>
          <w:p>
            <w:pPr>
              <w:spacing w:after="120"/>
            </w:pPr>
            <w:r>
              <w:rPr>
                <w:sz w:val="16"/>
              </w:rPr>
              <w:t xml:space="preserve">-0.1737695281162673</w:t>
            </w:r>
          </w:p>
        </w:tc>
      </w:tr>
      <w:tr>
        <w:tc>
          <w:p>
            <w:pPr>
              <w:spacing w:after="120"/>
            </w:pPr>
            <w:r>
              <w:rPr>
                <w:sz w:val="16"/>
              </w:rPr>
              <w:t xml:space="preserve">diagnosis_age</w:t>
            </w:r>
          </w:p>
        </w:tc>
        <w:tc>
          <w:p>
            <w:pPr>
              <w:spacing w:after="120"/>
            </w:pPr>
            <w:r>
              <w:rPr>
                <w:sz w:val="16"/>
              </w:rPr>
              <w:t xml:space="preserve">TP53/NF1 stricter allele fraction</w:t>
            </w:r>
          </w:p>
        </w:tc>
        <w:tc>
          <w:p>
            <w:pPr>
              <w:spacing w:after="120"/>
            </w:pPr>
            <w:r>
              <w:rPr>
                <w:sz w:val="16"/>
              </w:rPr>
              <w:t xml:space="preserve">PRS311_z</w:t>
            </w:r>
          </w:p>
        </w:tc>
        <w:tc>
          <w:p>
            <w:pPr>
              <w:spacing w:after="120"/>
            </w:pPr>
            <w:r>
              <w:rPr>
                <w:sz w:val="16"/>
              </w:rPr>
              <w:t xml:space="preserve">-0.4328693828111374</w:t>
            </w:r>
          </w:p>
        </w:tc>
        <w:tc>
          <w:p>
            <w:pPr>
              <w:spacing w:after="120"/>
            </w:pPr>
            <w:r>
              <w:rPr>
                <w:sz w:val="16"/>
              </w:rPr>
              <w:t xml:space="preserve">-0.6845674981904504</w:t>
            </w:r>
          </w:p>
        </w:tc>
        <w:tc>
          <w:p>
            <w:pPr>
              <w:spacing w:after="120"/>
            </w:pPr>
            <w:r>
              <w:rPr>
                <w:sz w:val="16"/>
              </w:rPr>
              <w:t xml:space="preserve">-0.1811712674318245</w:t>
            </w:r>
          </w:p>
        </w:tc>
      </w:tr>
      <w:tr>
        <w:tc>
          <w:p>
            <w:pPr>
              <w:spacing w:after="120"/>
            </w:pPr>
            <w:r>
              <w:rPr>
                <w:sz w:val="16"/>
              </w:rPr>
              <w:t xml:space="preserve">diagnosis_age</w:t>
            </w:r>
          </w:p>
        </w:tc>
        <w:tc>
          <w:p>
            <w:pPr>
              <w:spacing w:after="120"/>
            </w:pPr>
            <w:r>
              <w:rPr>
                <w:sz w:val="16"/>
              </w:rPr>
              <w:t xml:space="preserve">ClinVar ≥1 star</w:t>
            </w:r>
          </w:p>
        </w:tc>
        <w:tc>
          <w:p>
            <w:pPr>
              <w:spacing w:after="120"/>
            </w:pPr>
            <w:r>
              <w:rPr>
                <w:sz w:val="16"/>
              </w:rPr>
              <w:t xml:space="preserve">PRS311_z</w:t>
            </w:r>
          </w:p>
        </w:tc>
        <w:tc>
          <w:p>
            <w:pPr>
              <w:spacing w:after="120"/>
            </w:pPr>
            <w:r>
              <w:rPr>
                <w:sz w:val="16"/>
              </w:rPr>
              <w:t xml:space="preserve">-0.4307302967587113</w:t>
            </w:r>
          </w:p>
        </w:tc>
        <w:tc>
          <w:p>
            <w:pPr>
              <w:spacing w:after="120"/>
            </w:pPr>
            <w:r>
              <w:rPr>
                <w:sz w:val="16"/>
              </w:rPr>
              <w:t xml:space="preserve">-0.682413619468685</w:t>
            </w:r>
          </w:p>
        </w:tc>
        <w:tc>
          <w:p>
            <w:pPr>
              <w:spacing w:after="120"/>
            </w:pPr>
            <w:r>
              <w:rPr>
                <w:sz w:val="16"/>
              </w:rPr>
              <w:t xml:space="preserve">-0.1790469740487377</w:t>
            </w:r>
          </w:p>
        </w:tc>
      </w:tr>
      <w:tr>
        <w:tc>
          <w:p>
            <w:pPr>
              <w:spacing w:after="120"/>
            </w:pPr>
            <w:r>
              <w:rPr>
                <w:sz w:val="16"/>
              </w:rPr>
              <w:t xml:space="preserve">diagnosis_age</w:t>
            </w:r>
          </w:p>
        </w:tc>
        <w:tc>
          <w:p>
            <w:pPr>
              <w:spacing w:after="120"/>
            </w:pPr>
            <w:r>
              <w:rPr>
                <w:sz w:val="16"/>
              </w:rPr>
              <w:t xml:space="preserve">Exclude CDH1</w:t>
            </w:r>
          </w:p>
        </w:tc>
        <w:tc>
          <w:p>
            <w:pPr>
              <w:spacing w:after="120"/>
            </w:pPr>
            <w:r>
              <w:rPr>
                <w:sz w:val="16"/>
              </w:rPr>
              <w:t xml:space="preserve">PRS311_z</w:t>
            </w:r>
          </w:p>
        </w:tc>
        <w:tc>
          <w:p>
            <w:pPr>
              <w:spacing w:after="120"/>
            </w:pPr>
            <w:r>
              <w:rPr>
                <w:sz w:val="16"/>
              </w:rPr>
              <w:t xml:space="preserve">-0.432837189375255</w:t>
            </w:r>
          </w:p>
        </w:tc>
        <w:tc>
          <w:p>
            <w:pPr>
              <w:spacing w:after="120"/>
            </w:pPr>
            <w:r>
              <w:rPr>
                <w:sz w:val="16"/>
              </w:rPr>
              <w:t xml:space="preserve">-0.6845786622652918</w:t>
            </w:r>
          </w:p>
        </w:tc>
        <w:tc>
          <w:p>
            <w:pPr>
              <w:spacing w:after="120"/>
            </w:pPr>
            <w:r>
              <w:rPr>
                <w:sz w:val="16"/>
              </w:rPr>
              <w:t xml:space="preserve">-0.1810957164852182</w:t>
            </w:r>
          </w:p>
        </w:tc>
      </w:tr>
    </w:tbl>
    <w:p>
      <w:pPr>
        <w:spacing w:after="120"/>
      </w:pPr>
      <w:r>
        <w:t xml:space="preserve">Case-status estimates are ORs; diagnosis-age estimates are years per SD. CIs are 95%. These score specifications were locked before current thirteen-gene association results, following earlier analyses. The current stricter allele-fraction sensitivity changes only the TP53/NF1 heterozygous upper bound to 0.70.</w:t>
      </w:r>
    </w:p>
    <w:p>
      <w:pPr>
        <w:pStyle w:val="Heading1"/>
        <w:spacing w:after="120"/>
      </w:pPr>
      <w:r>
        <w:t xml:space="preserve">Supplementary Table S3. Current four-model AUCs by repeat.</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version</w:t>
            </w:r>
          </w:p>
        </w:tc>
        <w:tc>
          <w:p>
            <w:pPr>
              <w:spacing w:after="120"/>
            </w:pPr>
            <w:r>
              <w:rPr>
                <w:sz w:val="16"/>
                <w:b/>
              </w:rPr>
              <w:t xml:space="preserve">model</w:t>
            </w:r>
          </w:p>
        </w:tc>
        <w:tc>
          <w:p>
            <w:pPr>
              <w:spacing w:after="120"/>
            </w:pPr>
            <w:r>
              <w:rPr>
                <w:sz w:val="16"/>
                <w:b/>
              </w:rPr>
              <w:t xml:space="preserve">repeat</w:t>
            </w:r>
          </w:p>
        </w:tc>
        <w:tc>
          <w:p>
            <w:pPr>
              <w:spacing w:after="120"/>
            </w:pPr>
            <w:r>
              <w:rPr>
                <w:sz w:val="16"/>
                <w:b/>
              </w:rPr>
              <w:t xml:space="preserve">AUC</w:t>
            </w:r>
          </w:p>
        </w:tc>
        <w:tc>
          <w:p>
            <w:pPr>
              <w:spacing w:after="120"/>
            </w:pPr>
            <w:r>
              <w:rPr>
                <w:sz w:val="16"/>
                <w:b/>
              </w:rPr>
              <w:t xml:space="preserve">CI_low</w:t>
            </w:r>
          </w:p>
        </w:tc>
        <w:tc>
          <w:p>
            <w:pPr>
              <w:spacing w:after="120"/>
            </w:pPr>
            <w:r>
              <w:rPr>
                <w:sz w:val="16"/>
                <w:b/>
              </w:rPr>
              <w:t xml:space="preserve">CI_high</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1</w:t>
            </w:r>
          </w:p>
        </w:tc>
        <w:tc>
          <w:p>
            <w:pPr>
              <w:spacing w:after="120"/>
            </w:pPr>
            <w:r>
              <w:rPr>
                <w:sz w:val="16"/>
              </w:rPr>
              <w:t xml:space="preserve">0.7451933541270283</w:t>
            </w:r>
          </w:p>
        </w:tc>
        <w:tc>
          <w:p>
            <w:pPr>
              <w:spacing w:after="120"/>
            </w:pPr>
            <w:r>
              <w:rPr>
                <w:sz w:val="16"/>
              </w:rPr>
              <w:t xml:space="preserve">0.7406281059183148</w:t>
            </w:r>
          </w:p>
        </w:tc>
        <w:tc>
          <w:p>
            <w:pPr>
              <w:spacing w:after="120"/>
            </w:pPr>
            <w:r>
              <w:rPr>
                <w:sz w:val="16"/>
              </w:rPr>
              <w:t xml:space="preserve">0.7497586023357417</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1</w:t>
            </w:r>
          </w:p>
        </w:tc>
        <w:tc>
          <w:p>
            <w:pPr>
              <w:spacing w:after="120"/>
            </w:pPr>
            <w:r>
              <w:rPr>
                <w:sz w:val="16"/>
              </w:rPr>
              <w:t xml:space="preserve">0.7682652829528375</w:t>
            </w:r>
          </w:p>
        </w:tc>
        <w:tc>
          <w:p>
            <w:pPr>
              <w:spacing w:after="120"/>
            </w:pPr>
            <w:r>
              <w:rPr>
                <w:sz w:val="16"/>
              </w:rPr>
              <w:t xml:space="preserve">0.7637318418856908</w:t>
            </w:r>
          </w:p>
        </w:tc>
        <w:tc>
          <w:p>
            <w:pPr>
              <w:spacing w:after="120"/>
            </w:pPr>
            <w:r>
              <w:rPr>
                <w:sz w:val="16"/>
              </w:rPr>
              <w:t xml:space="preserve">0.772798724019984</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1</w:t>
            </w:r>
          </w:p>
        </w:tc>
        <w:tc>
          <w:p>
            <w:pPr>
              <w:spacing w:after="120"/>
            </w:pPr>
            <w:r>
              <w:rPr>
                <w:sz w:val="16"/>
              </w:rPr>
              <w:t xml:space="preserve">0.758831393778363</w:t>
            </w:r>
          </w:p>
        </w:tc>
        <w:tc>
          <w:p>
            <w:pPr>
              <w:spacing w:after="120"/>
            </w:pPr>
            <w:r>
              <w:rPr>
                <w:sz w:val="16"/>
              </w:rPr>
              <w:t xml:space="preserve">0.7543489182512587</w:t>
            </w:r>
          </w:p>
        </w:tc>
        <w:tc>
          <w:p>
            <w:pPr>
              <w:spacing w:after="120"/>
            </w:pPr>
            <w:r>
              <w:rPr>
                <w:sz w:val="16"/>
              </w:rPr>
              <w:t xml:space="preserve">0.763313869305467</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1</w:t>
            </w:r>
          </w:p>
        </w:tc>
        <w:tc>
          <w:p>
            <w:pPr>
              <w:spacing w:after="120"/>
            </w:pPr>
            <w:r>
              <w:rPr>
                <w:sz w:val="16"/>
              </w:rPr>
              <w:t xml:space="preserve">0.7815450203508927</w:t>
            </w:r>
          </w:p>
        </w:tc>
        <w:tc>
          <w:p>
            <w:pPr>
              <w:spacing w:after="120"/>
            </w:pPr>
            <w:r>
              <w:rPr>
                <w:sz w:val="16"/>
              </w:rPr>
              <w:t xml:space="preserve">0.7771452789150765</w:t>
            </w:r>
          </w:p>
        </w:tc>
        <w:tc>
          <w:p>
            <w:pPr>
              <w:spacing w:after="120"/>
            </w:pPr>
            <w:r>
              <w:rPr>
                <w:sz w:val="16"/>
              </w:rPr>
              <w:t xml:space="preserve">0.7859447617867089</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2</w:t>
            </w:r>
          </w:p>
        </w:tc>
        <w:tc>
          <w:p>
            <w:pPr>
              <w:spacing w:after="120"/>
            </w:pPr>
            <w:r>
              <w:rPr>
                <w:sz w:val="16"/>
              </w:rPr>
              <w:t xml:space="preserve">0.7452198234458168</w:t>
            </w:r>
          </w:p>
        </w:tc>
        <w:tc>
          <w:p>
            <w:pPr>
              <w:spacing w:after="120"/>
            </w:pPr>
            <w:r>
              <w:rPr>
                <w:sz w:val="16"/>
              </w:rPr>
              <w:t xml:space="preserve">0.7406529580399445</w:t>
            </w:r>
          </w:p>
        </w:tc>
        <w:tc>
          <w:p>
            <w:pPr>
              <w:spacing w:after="120"/>
            </w:pPr>
            <w:r>
              <w:rPr>
                <w:sz w:val="16"/>
              </w:rPr>
              <w:t xml:space="preserve">0.749786688851689</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2</w:t>
            </w:r>
          </w:p>
        </w:tc>
        <w:tc>
          <w:p>
            <w:pPr>
              <w:spacing w:after="120"/>
            </w:pPr>
            <w:r>
              <w:rPr>
                <w:sz w:val="16"/>
              </w:rPr>
              <w:t xml:space="preserve">0.7682185928739379</w:t>
            </w:r>
          </w:p>
        </w:tc>
        <w:tc>
          <w:p>
            <w:pPr>
              <w:spacing w:after="120"/>
            </w:pPr>
            <w:r>
              <w:rPr>
                <w:sz w:val="16"/>
              </w:rPr>
              <w:t xml:space="preserve">0.7636850405290224</w:t>
            </w:r>
          </w:p>
        </w:tc>
        <w:tc>
          <w:p>
            <w:pPr>
              <w:spacing w:after="120"/>
            </w:pPr>
            <w:r>
              <w:rPr>
                <w:sz w:val="16"/>
              </w:rPr>
              <w:t xml:space="preserve">0.7727521452188532</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2</w:t>
            </w:r>
          </w:p>
        </w:tc>
        <w:tc>
          <w:p>
            <w:pPr>
              <w:spacing w:after="120"/>
            </w:pPr>
            <w:r>
              <w:rPr>
                <w:sz w:val="16"/>
              </w:rPr>
              <w:t xml:space="preserve">0.7588327301037832</w:t>
            </w:r>
          </w:p>
        </w:tc>
        <w:tc>
          <w:p>
            <w:pPr>
              <w:spacing w:after="120"/>
            </w:pPr>
            <w:r>
              <w:rPr>
                <w:sz w:val="16"/>
              </w:rPr>
              <w:t xml:space="preserve">0.7543491444711741</w:t>
            </w:r>
          </w:p>
        </w:tc>
        <w:tc>
          <w:p>
            <w:pPr>
              <w:spacing w:after="120"/>
            </w:pPr>
            <w:r>
              <w:rPr>
                <w:sz w:val="16"/>
              </w:rPr>
              <w:t xml:space="preserve">0.7633163157363925</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2</w:t>
            </w:r>
          </w:p>
        </w:tc>
        <w:tc>
          <w:p>
            <w:pPr>
              <w:spacing w:after="120"/>
            </w:pPr>
            <w:r>
              <w:rPr>
                <w:sz w:val="16"/>
              </w:rPr>
              <w:t xml:space="preserve">0.7814833328473538</w:t>
            </w:r>
          </w:p>
        </w:tc>
        <w:tc>
          <w:p>
            <w:pPr>
              <w:spacing w:after="120"/>
            </w:pPr>
            <w:r>
              <w:rPr>
                <w:sz w:val="16"/>
              </w:rPr>
              <w:t xml:space="preserve">0.7770830759217346</w:t>
            </w:r>
          </w:p>
        </w:tc>
        <w:tc>
          <w:p>
            <w:pPr>
              <w:spacing w:after="120"/>
            </w:pPr>
            <w:r>
              <w:rPr>
                <w:sz w:val="16"/>
              </w:rPr>
              <w:t xml:space="preserve">0.7858835897729732</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3</w:t>
            </w:r>
          </w:p>
        </w:tc>
        <w:tc>
          <w:p>
            <w:pPr>
              <w:spacing w:after="120"/>
            </w:pPr>
            <w:r>
              <w:rPr>
                <w:sz w:val="16"/>
              </w:rPr>
              <w:t xml:space="preserve">0.7450630747719467</w:t>
            </w:r>
          </w:p>
        </w:tc>
        <w:tc>
          <w:p>
            <w:pPr>
              <w:spacing w:after="120"/>
            </w:pPr>
            <w:r>
              <w:rPr>
                <w:sz w:val="16"/>
              </w:rPr>
              <w:t xml:space="preserve">0.7404943500096913</w:t>
            </w:r>
          </w:p>
        </w:tc>
        <w:tc>
          <w:p>
            <w:pPr>
              <w:spacing w:after="120"/>
            </w:pPr>
            <w:r>
              <w:rPr>
                <w:sz w:val="16"/>
              </w:rPr>
              <w:t xml:space="preserve">0.7496317995342018</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3</w:t>
            </w:r>
          </w:p>
        </w:tc>
        <w:tc>
          <w:p>
            <w:pPr>
              <w:spacing w:after="120"/>
            </w:pPr>
            <w:r>
              <w:rPr>
                <w:sz w:val="16"/>
              </w:rPr>
              <w:t xml:space="preserve">0.7680966169430112</w:t>
            </w:r>
          </w:p>
        </w:tc>
        <w:tc>
          <w:p>
            <w:pPr>
              <w:spacing w:after="120"/>
            </w:pPr>
            <w:r>
              <w:rPr>
                <w:sz w:val="16"/>
              </w:rPr>
              <w:t xml:space="preserve">0.7635597680724673</w:t>
            </w:r>
          </w:p>
        </w:tc>
        <w:tc>
          <w:p>
            <w:pPr>
              <w:spacing w:after="120"/>
            </w:pPr>
            <w:r>
              <w:rPr>
                <w:sz w:val="16"/>
              </w:rPr>
              <w:t xml:space="preserve">0.7726334658135552</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3</w:t>
            </w:r>
          </w:p>
        </w:tc>
        <w:tc>
          <w:p>
            <w:pPr>
              <w:spacing w:after="120"/>
            </w:pPr>
            <w:r>
              <w:rPr>
                <w:sz w:val="16"/>
              </w:rPr>
              <w:t xml:space="preserve">0.7587056934589967</w:t>
            </w:r>
          </w:p>
        </w:tc>
        <w:tc>
          <w:p>
            <w:pPr>
              <w:spacing w:after="120"/>
            </w:pPr>
            <w:r>
              <w:rPr>
                <w:sz w:val="16"/>
              </w:rPr>
              <w:t xml:space="preserve">0.7542205488500031</w:t>
            </w:r>
          </w:p>
        </w:tc>
        <w:tc>
          <w:p>
            <w:pPr>
              <w:spacing w:after="120"/>
            </w:pPr>
            <w:r>
              <w:rPr>
                <w:sz w:val="16"/>
              </w:rPr>
              <w:t xml:space="preserve">0.7631908380679904</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3</w:t>
            </w:r>
          </w:p>
        </w:tc>
        <w:tc>
          <w:p>
            <w:pPr>
              <w:spacing w:after="120"/>
            </w:pPr>
            <w:r>
              <w:rPr>
                <w:sz w:val="16"/>
              </w:rPr>
              <w:t xml:space="preserve">0.7813705397346251</w:t>
            </w:r>
          </w:p>
        </w:tc>
        <w:tc>
          <w:p>
            <w:pPr>
              <w:spacing w:after="120"/>
            </w:pPr>
            <w:r>
              <w:rPr>
                <w:sz w:val="16"/>
              </w:rPr>
              <w:t xml:space="preserve">0.7769678016905115</w:t>
            </w:r>
          </w:p>
        </w:tc>
        <w:tc>
          <w:p>
            <w:pPr>
              <w:spacing w:after="120"/>
            </w:pPr>
            <w:r>
              <w:rPr>
                <w:sz w:val="16"/>
              </w:rPr>
              <w:t xml:space="preserve">0.785773277778739</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4</w:t>
            </w:r>
          </w:p>
        </w:tc>
        <w:tc>
          <w:p>
            <w:pPr>
              <w:spacing w:after="120"/>
            </w:pPr>
            <w:r>
              <w:rPr>
                <w:sz w:val="16"/>
              </w:rPr>
              <w:t xml:space="preserve">0.7453136340205995</w:t>
            </w:r>
          </w:p>
        </w:tc>
        <w:tc>
          <w:p>
            <w:pPr>
              <w:spacing w:after="120"/>
            </w:pPr>
            <w:r>
              <w:rPr>
                <w:sz w:val="16"/>
              </w:rPr>
              <w:t xml:space="preserve">0.7407489711116635</w:t>
            </w:r>
          </w:p>
        </w:tc>
        <w:tc>
          <w:p>
            <w:pPr>
              <w:spacing w:after="120"/>
            </w:pPr>
            <w:r>
              <w:rPr>
                <w:sz w:val="16"/>
              </w:rPr>
              <w:t xml:space="preserve">0.7498782969295359</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4</w:t>
            </w:r>
          </w:p>
        </w:tc>
        <w:tc>
          <w:p>
            <w:pPr>
              <w:spacing w:after="120"/>
            </w:pPr>
            <w:r>
              <w:rPr>
                <w:sz w:val="16"/>
              </w:rPr>
              <w:t xml:space="preserve">0.7683627728415913</w:t>
            </w:r>
          </w:p>
        </w:tc>
        <w:tc>
          <w:p>
            <w:pPr>
              <w:spacing w:after="120"/>
            </w:pPr>
            <w:r>
              <w:rPr>
                <w:sz w:val="16"/>
              </w:rPr>
              <w:t xml:space="preserve">0.7638309070301601</w:t>
            </w:r>
          </w:p>
        </w:tc>
        <w:tc>
          <w:p>
            <w:pPr>
              <w:spacing w:after="120"/>
            </w:pPr>
            <w:r>
              <w:rPr>
                <w:sz w:val="16"/>
              </w:rPr>
              <w:t xml:space="preserve">0.7728946386530222</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4</w:t>
            </w:r>
          </w:p>
        </w:tc>
        <w:tc>
          <w:p>
            <w:pPr>
              <w:spacing w:after="120"/>
            </w:pPr>
            <w:r>
              <w:rPr>
                <w:sz w:val="16"/>
              </w:rPr>
              <w:t xml:space="preserve">0.7589317931798701</w:t>
            </w:r>
          </w:p>
        </w:tc>
        <w:tc>
          <w:p>
            <w:pPr>
              <w:spacing w:after="120"/>
            </w:pPr>
            <w:r>
              <w:rPr>
                <w:sz w:val="16"/>
              </w:rPr>
              <w:t xml:space="preserve">0.7544501353590634</w:t>
            </w:r>
          </w:p>
        </w:tc>
        <w:tc>
          <w:p>
            <w:pPr>
              <w:spacing w:after="120"/>
            </w:pPr>
            <w:r>
              <w:rPr>
                <w:sz w:val="16"/>
              </w:rPr>
              <w:t xml:space="preserve">0.7634134510006771</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4</w:t>
            </w:r>
          </w:p>
        </w:tc>
        <w:tc>
          <w:p>
            <w:pPr>
              <w:spacing w:after="120"/>
            </w:pPr>
            <w:r>
              <w:rPr>
                <w:sz w:val="16"/>
              </w:rPr>
              <w:t xml:space="preserve">0.7816407850364587</w:t>
            </w:r>
          </w:p>
        </w:tc>
        <w:tc>
          <w:p>
            <w:pPr>
              <w:spacing w:after="120"/>
            </w:pPr>
            <w:r>
              <w:rPr>
                <w:sz w:val="16"/>
              </w:rPr>
              <w:t xml:space="preserve">0.7772428462537664</w:t>
            </w:r>
          </w:p>
        </w:tc>
        <w:tc>
          <w:p>
            <w:pPr>
              <w:spacing w:after="120"/>
            </w:pPr>
            <w:r>
              <w:rPr>
                <w:sz w:val="16"/>
              </w:rPr>
              <w:t xml:space="preserve">0.7860387238191509</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5</w:t>
            </w:r>
          </w:p>
        </w:tc>
        <w:tc>
          <w:p>
            <w:pPr>
              <w:spacing w:after="120"/>
            </w:pPr>
            <w:r>
              <w:rPr>
                <w:sz w:val="16"/>
              </w:rPr>
              <w:t xml:space="preserve">0.7450767694560637</w:t>
            </w:r>
          </w:p>
        </w:tc>
        <w:tc>
          <w:p>
            <w:pPr>
              <w:spacing w:after="120"/>
            </w:pPr>
            <w:r>
              <w:rPr>
                <w:sz w:val="16"/>
              </w:rPr>
              <w:t xml:space="preserve">0.7405097558062868</w:t>
            </w:r>
          </w:p>
        </w:tc>
        <w:tc>
          <w:p>
            <w:pPr>
              <w:spacing w:after="120"/>
            </w:pPr>
            <w:r>
              <w:rPr>
                <w:sz w:val="16"/>
              </w:rPr>
              <w:t xml:space="preserve">0.7496437831058409</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5</w:t>
            </w:r>
          </w:p>
        </w:tc>
        <w:tc>
          <w:p>
            <w:pPr>
              <w:spacing w:after="120"/>
            </w:pPr>
            <w:r>
              <w:rPr>
                <w:sz w:val="16"/>
              </w:rPr>
              <w:t xml:space="preserve">0.7681835373107997</w:t>
            </w:r>
          </w:p>
        </w:tc>
        <w:tc>
          <w:p>
            <w:pPr>
              <w:spacing w:after="120"/>
            </w:pPr>
            <w:r>
              <w:rPr>
                <w:sz w:val="16"/>
              </w:rPr>
              <w:t xml:space="preserve">0.7636485477643041</w:t>
            </w:r>
          </w:p>
        </w:tc>
        <w:tc>
          <w:p>
            <w:pPr>
              <w:spacing w:after="120"/>
            </w:pPr>
            <w:r>
              <w:rPr>
                <w:sz w:val="16"/>
              </w:rPr>
              <w:t xml:space="preserve">0.772718526857295</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5</w:t>
            </w:r>
          </w:p>
        </w:tc>
        <w:tc>
          <w:p>
            <w:pPr>
              <w:spacing w:after="120"/>
            </w:pPr>
            <w:r>
              <w:rPr>
                <w:sz w:val="16"/>
              </w:rPr>
              <w:t xml:space="preserve">0.7587084624454659</w:t>
            </w:r>
          </w:p>
        </w:tc>
        <w:tc>
          <w:p>
            <w:pPr>
              <w:spacing w:after="120"/>
            </w:pPr>
            <w:r>
              <w:rPr>
                <w:sz w:val="16"/>
              </w:rPr>
              <w:t xml:space="preserve">0.7542239188848417</w:t>
            </w:r>
          </w:p>
        </w:tc>
        <w:tc>
          <w:p>
            <w:pPr>
              <w:spacing w:after="120"/>
            </w:pPr>
            <w:r>
              <w:rPr>
                <w:sz w:val="16"/>
              </w:rPr>
              <w:t xml:space="preserve">0.76319300600609</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5</w:t>
            </w:r>
          </w:p>
        </w:tc>
        <w:tc>
          <w:p>
            <w:pPr>
              <w:spacing w:after="120"/>
            </w:pPr>
            <w:r>
              <w:rPr>
                <w:sz w:val="16"/>
              </w:rPr>
              <w:t xml:space="preserve">0.7814663167935748</w:t>
            </w:r>
          </w:p>
        </w:tc>
        <w:tc>
          <w:p>
            <w:pPr>
              <w:spacing w:after="120"/>
            </w:pPr>
            <w:r>
              <w:rPr>
                <w:sz w:val="16"/>
              </w:rPr>
              <w:t xml:space="preserve">0.777064549912022</w:t>
            </w:r>
          </w:p>
        </w:tc>
        <w:tc>
          <w:p>
            <w:pPr>
              <w:spacing w:after="120"/>
            </w:pPr>
            <w:r>
              <w:rPr>
                <w:sz w:val="16"/>
              </w:rPr>
              <w:t xml:space="preserve">0.7858680836751274</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6</w:t>
            </w:r>
          </w:p>
        </w:tc>
        <w:tc>
          <w:p>
            <w:pPr>
              <w:spacing w:after="120"/>
            </w:pPr>
            <w:r>
              <w:rPr>
                <w:sz w:val="16"/>
              </w:rPr>
              <w:t xml:space="preserve">0.7452021480674585</w:t>
            </w:r>
          </w:p>
        </w:tc>
        <w:tc>
          <w:p>
            <w:pPr>
              <w:spacing w:after="120"/>
            </w:pPr>
            <w:r>
              <w:rPr>
                <w:sz w:val="16"/>
              </w:rPr>
              <w:t xml:space="preserve">0.7406372879767271</w:t>
            </w:r>
          </w:p>
        </w:tc>
        <w:tc>
          <w:p>
            <w:pPr>
              <w:spacing w:after="120"/>
            </w:pPr>
            <w:r>
              <w:rPr>
                <w:sz w:val="16"/>
              </w:rPr>
              <w:t xml:space="preserve">0.7497670081581898</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6</w:t>
            </w:r>
          </w:p>
        </w:tc>
        <w:tc>
          <w:p>
            <w:pPr>
              <w:spacing w:after="120"/>
            </w:pPr>
            <w:r>
              <w:rPr>
                <w:sz w:val="16"/>
              </w:rPr>
              <w:t xml:space="preserve">0.7682337847374612</w:t>
            </w:r>
          </w:p>
        </w:tc>
        <w:tc>
          <w:p>
            <w:pPr>
              <w:spacing w:after="120"/>
            </w:pPr>
            <w:r>
              <w:rPr>
                <w:sz w:val="16"/>
              </w:rPr>
              <w:t xml:space="preserve">0.7637007888310429</w:t>
            </w:r>
          </w:p>
        </w:tc>
        <w:tc>
          <w:p>
            <w:pPr>
              <w:spacing w:after="120"/>
            </w:pPr>
            <w:r>
              <w:rPr>
                <w:sz w:val="16"/>
              </w:rPr>
              <w:t xml:space="preserve">0.7727667806438795</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6</w:t>
            </w:r>
          </w:p>
        </w:tc>
        <w:tc>
          <w:p>
            <w:pPr>
              <w:spacing w:after="120"/>
            </w:pPr>
            <w:r>
              <w:rPr>
                <w:sz w:val="16"/>
              </w:rPr>
              <w:t xml:space="preserve">0.7588031391570951</w:t>
            </w:r>
          </w:p>
        </w:tc>
        <w:tc>
          <w:p>
            <w:pPr>
              <w:spacing w:after="120"/>
            </w:pPr>
            <w:r>
              <w:rPr>
                <w:sz w:val="16"/>
              </w:rPr>
              <w:t xml:space="preserve">0.7543209490416906</w:t>
            </w:r>
          </w:p>
        </w:tc>
        <w:tc>
          <w:p>
            <w:pPr>
              <w:spacing w:after="120"/>
            </w:pPr>
            <w:r>
              <w:rPr>
                <w:sz w:val="16"/>
              </w:rPr>
              <w:t xml:space="preserve">0.7632853292724996</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6</w:t>
            </w:r>
          </w:p>
        </w:tc>
        <w:tc>
          <w:p>
            <w:pPr>
              <w:spacing w:after="120"/>
            </w:pPr>
            <w:r>
              <w:rPr>
                <w:sz w:val="16"/>
              </w:rPr>
              <w:t xml:space="preserve">0.7815046150670083</w:t>
            </w:r>
          </w:p>
        </w:tc>
        <w:tc>
          <w:p>
            <w:pPr>
              <w:spacing w:after="120"/>
            </w:pPr>
            <w:r>
              <w:rPr>
                <w:sz w:val="16"/>
              </w:rPr>
              <w:t xml:space="preserve">0.7771049703602803</w:t>
            </w:r>
          </w:p>
        </w:tc>
        <w:tc>
          <w:p>
            <w:pPr>
              <w:spacing w:after="120"/>
            </w:pPr>
            <w:r>
              <w:rPr>
                <w:sz w:val="16"/>
              </w:rPr>
              <w:t xml:space="preserve">0.7859042597737363</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7</w:t>
            </w:r>
          </w:p>
        </w:tc>
        <w:tc>
          <w:p>
            <w:pPr>
              <w:spacing w:after="120"/>
            </w:pPr>
            <w:r>
              <w:rPr>
                <w:sz w:val="16"/>
              </w:rPr>
              <w:t xml:space="preserve">0.7451443334329615</w:t>
            </w:r>
          </w:p>
        </w:tc>
        <w:tc>
          <w:p>
            <w:pPr>
              <w:spacing w:after="120"/>
            </w:pPr>
            <w:r>
              <w:rPr>
                <w:sz w:val="16"/>
              </w:rPr>
              <w:t xml:space="preserve">0.7405777036301229</w:t>
            </w:r>
          </w:p>
        </w:tc>
        <w:tc>
          <w:p>
            <w:pPr>
              <w:spacing w:after="120"/>
            </w:pPr>
            <w:r>
              <w:rPr>
                <w:sz w:val="16"/>
              </w:rPr>
              <w:t xml:space="preserve">0.7497109632357999</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7</w:t>
            </w:r>
          </w:p>
        </w:tc>
        <w:tc>
          <w:p>
            <w:pPr>
              <w:spacing w:after="120"/>
            </w:pPr>
            <w:r>
              <w:rPr>
                <w:sz w:val="16"/>
              </w:rPr>
              <w:t xml:space="preserve">0.7681990986082023</w:t>
            </w:r>
          </w:p>
        </w:tc>
        <w:tc>
          <w:p>
            <w:pPr>
              <w:spacing w:after="120"/>
            </w:pPr>
            <w:r>
              <w:rPr>
                <w:sz w:val="16"/>
              </w:rPr>
              <w:t xml:space="preserve">0.7636650679225568</w:t>
            </w:r>
          </w:p>
        </w:tc>
        <w:tc>
          <w:p>
            <w:pPr>
              <w:spacing w:after="120"/>
            </w:pPr>
            <w:r>
              <w:rPr>
                <w:sz w:val="16"/>
              </w:rPr>
              <w:t xml:space="preserve">0.7727331292938476</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7</w:t>
            </w:r>
          </w:p>
        </w:tc>
        <w:tc>
          <w:p>
            <w:pPr>
              <w:spacing w:after="120"/>
            </w:pPr>
            <w:r>
              <w:rPr>
                <w:sz w:val="16"/>
              </w:rPr>
              <w:t xml:space="preserve">0.758741611623729</w:t>
            </w:r>
          </w:p>
        </w:tc>
        <w:tc>
          <w:p>
            <w:pPr>
              <w:spacing w:after="120"/>
            </w:pPr>
            <w:r>
              <w:rPr>
                <w:sz w:val="16"/>
              </w:rPr>
              <w:t xml:space="preserve">0.7542575060399638</w:t>
            </w:r>
          </w:p>
        </w:tc>
        <w:tc>
          <w:p>
            <w:pPr>
              <w:spacing w:after="120"/>
            </w:pPr>
            <w:r>
              <w:rPr>
                <w:sz w:val="16"/>
              </w:rPr>
              <w:t xml:space="preserve">0.7632257172074942</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7</w:t>
            </w:r>
          </w:p>
        </w:tc>
        <w:tc>
          <w:p>
            <w:pPr>
              <w:spacing w:after="120"/>
            </w:pPr>
            <w:r>
              <w:rPr>
                <w:sz w:val="16"/>
              </w:rPr>
              <w:t xml:space="preserve">0.7814493237189363</w:t>
            </w:r>
          </w:p>
        </w:tc>
        <w:tc>
          <w:p>
            <w:pPr>
              <w:spacing w:after="120"/>
            </w:pPr>
            <w:r>
              <w:rPr>
                <w:sz w:val="16"/>
              </w:rPr>
              <w:t xml:space="preserve">0.7770480242334193</w:t>
            </w:r>
          </w:p>
        </w:tc>
        <w:tc>
          <w:p>
            <w:pPr>
              <w:spacing w:after="120"/>
            </w:pPr>
            <w:r>
              <w:rPr>
                <w:sz w:val="16"/>
              </w:rPr>
              <w:t xml:space="preserve">0.7858506232044532</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8</w:t>
            </w:r>
          </w:p>
        </w:tc>
        <w:tc>
          <w:p>
            <w:pPr>
              <w:spacing w:after="120"/>
            </w:pPr>
            <w:r>
              <w:rPr>
                <w:sz w:val="16"/>
              </w:rPr>
              <w:t xml:space="preserve">0.7452407592107325</w:t>
            </w:r>
          </w:p>
        </w:tc>
        <w:tc>
          <w:p>
            <w:pPr>
              <w:spacing w:after="120"/>
            </w:pPr>
            <w:r>
              <w:rPr>
                <w:sz w:val="16"/>
              </w:rPr>
              <w:t xml:space="preserve">0.7406770320412234</w:t>
            </w:r>
          </w:p>
        </w:tc>
        <w:tc>
          <w:p>
            <w:pPr>
              <w:spacing w:after="120"/>
            </w:pPr>
            <w:r>
              <w:rPr>
                <w:sz w:val="16"/>
              </w:rPr>
              <w:t xml:space="preserve">0.7498044863802419</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8</w:t>
            </w:r>
          </w:p>
        </w:tc>
        <w:tc>
          <w:p>
            <w:pPr>
              <w:spacing w:after="120"/>
            </w:pPr>
            <w:r>
              <w:rPr>
                <w:sz w:val="16"/>
              </w:rPr>
              <w:t xml:space="preserve">0.7683175366352554</w:t>
            </w:r>
          </w:p>
        </w:tc>
        <w:tc>
          <w:p>
            <w:pPr>
              <w:spacing w:after="120"/>
            </w:pPr>
            <w:r>
              <w:rPr>
                <w:sz w:val="16"/>
              </w:rPr>
              <w:t xml:space="preserve">0.763786378181832</w:t>
            </w:r>
          </w:p>
        </w:tc>
        <w:tc>
          <w:p>
            <w:pPr>
              <w:spacing w:after="120"/>
            </w:pPr>
            <w:r>
              <w:rPr>
                <w:sz w:val="16"/>
              </w:rPr>
              <w:t xml:space="preserve">0.7728486950886785</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8</w:t>
            </w:r>
          </w:p>
        </w:tc>
        <w:tc>
          <w:p>
            <w:pPr>
              <w:spacing w:after="120"/>
            </w:pPr>
            <w:r>
              <w:rPr>
                <w:sz w:val="16"/>
              </w:rPr>
              <w:t xml:space="preserve">0.758886767321054</w:t>
            </w:r>
          </w:p>
        </w:tc>
        <w:tc>
          <w:p>
            <w:pPr>
              <w:spacing w:after="120"/>
            </w:pPr>
            <w:r>
              <w:rPr>
                <w:sz w:val="16"/>
              </w:rPr>
              <w:t xml:space="preserve">0.7544063874802799</w:t>
            </w:r>
          </w:p>
        </w:tc>
        <w:tc>
          <w:p>
            <w:pPr>
              <w:spacing w:after="120"/>
            </w:pPr>
            <w:r>
              <w:rPr>
                <w:sz w:val="16"/>
              </w:rPr>
              <w:t xml:space="preserve">0.7633671471618283</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8</w:t>
            </w:r>
          </w:p>
        </w:tc>
        <w:tc>
          <w:p>
            <w:pPr>
              <w:spacing w:after="120"/>
            </w:pPr>
            <w:r>
              <w:rPr>
                <w:sz w:val="16"/>
              </w:rPr>
              <w:t xml:space="preserve">0.7816233491714527</w:t>
            </w:r>
          </w:p>
        </w:tc>
        <w:tc>
          <w:p>
            <w:pPr>
              <w:spacing w:after="120"/>
            </w:pPr>
            <w:r>
              <w:rPr>
                <w:sz w:val="16"/>
              </w:rPr>
              <w:t xml:space="preserve">0.7772260606480457</w:t>
            </w:r>
          </w:p>
        </w:tc>
        <w:tc>
          <w:p>
            <w:pPr>
              <w:spacing w:after="120"/>
            </w:pPr>
            <w:r>
              <w:rPr>
                <w:sz w:val="16"/>
              </w:rPr>
              <w:t xml:space="preserve">0.78602063769486</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9</w:t>
            </w:r>
          </w:p>
        </w:tc>
        <w:tc>
          <w:p>
            <w:pPr>
              <w:spacing w:after="120"/>
            </w:pPr>
            <w:r>
              <w:rPr>
                <w:sz w:val="16"/>
              </w:rPr>
              <w:t xml:space="preserve">0.7451655626238293</w:t>
            </w:r>
          </w:p>
        </w:tc>
        <w:tc>
          <w:p>
            <w:pPr>
              <w:spacing w:after="120"/>
            </w:pPr>
            <w:r>
              <w:rPr>
                <w:sz w:val="16"/>
              </w:rPr>
              <w:t xml:space="preserve">0.7405974272930363</w:t>
            </w:r>
          </w:p>
        </w:tc>
        <w:tc>
          <w:p>
            <w:pPr>
              <w:spacing w:after="120"/>
            </w:pPr>
            <w:r>
              <w:rPr>
                <w:sz w:val="16"/>
              </w:rPr>
              <w:t xml:space="preserve">0.7497336979546222</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9</w:t>
            </w:r>
          </w:p>
        </w:tc>
        <w:tc>
          <w:p>
            <w:pPr>
              <w:spacing w:after="120"/>
            </w:pPr>
            <w:r>
              <w:rPr>
                <w:sz w:val="16"/>
              </w:rPr>
              <w:t xml:space="preserve">0.7682103239184942</w:t>
            </w:r>
          </w:p>
        </w:tc>
        <w:tc>
          <w:p>
            <w:pPr>
              <w:spacing w:after="120"/>
            </w:pPr>
            <w:r>
              <w:rPr>
                <w:sz w:val="16"/>
              </w:rPr>
              <w:t xml:space="preserve">0.7636752096484387</w:t>
            </w:r>
          </w:p>
        </w:tc>
        <w:tc>
          <w:p>
            <w:pPr>
              <w:spacing w:after="120"/>
            </w:pPr>
            <w:r>
              <w:rPr>
                <w:sz w:val="16"/>
              </w:rPr>
              <w:t xml:space="preserve">0.7727454381885497</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9</w:t>
            </w:r>
          </w:p>
        </w:tc>
        <w:tc>
          <w:p>
            <w:pPr>
              <w:spacing w:after="120"/>
            </w:pPr>
            <w:r>
              <w:rPr>
                <w:sz w:val="16"/>
              </w:rPr>
              <w:t xml:space="preserve">0.7588050552639145</w:t>
            </w:r>
          </w:p>
        </w:tc>
        <w:tc>
          <w:p>
            <w:pPr>
              <w:spacing w:after="120"/>
            </w:pPr>
            <w:r>
              <w:rPr>
                <w:sz w:val="16"/>
              </w:rPr>
              <w:t xml:space="preserve">0.7543197509153015</w:t>
            </w:r>
          </w:p>
        </w:tc>
        <w:tc>
          <w:p>
            <w:pPr>
              <w:spacing w:after="120"/>
            </w:pPr>
            <w:r>
              <w:rPr>
                <w:sz w:val="16"/>
              </w:rPr>
              <w:t xml:space="preserve">0.7632903596125278</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9</w:t>
            </w:r>
          </w:p>
        </w:tc>
        <w:tc>
          <w:p>
            <w:pPr>
              <w:spacing w:after="120"/>
            </w:pPr>
            <w:r>
              <w:rPr>
                <w:sz w:val="16"/>
              </w:rPr>
              <w:t xml:space="preserve">0.7815055607470345</w:t>
            </w:r>
          </w:p>
        </w:tc>
        <w:tc>
          <w:p>
            <w:pPr>
              <w:spacing w:after="120"/>
            </w:pPr>
            <w:r>
              <w:rPr>
                <w:sz w:val="16"/>
              </w:rPr>
              <w:t xml:space="preserve">0.7771035141043905</w:t>
            </w:r>
          </w:p>
        </w:tc>
        <w:tc>
          <w:p>
            <w:pPr>
              <w:spacing w:after="120"/>
            </w:pPr>
            <w:r>
              <w:rPr>
                <w:sz w:val="16"/>
              </w:rPr>
              <w:t xml:space="preserve">0.7859076073896785</w:t>
            </w:r>
          </w:p>
        </w:tc>
      </w:tr>
      <w:tr>
        <w:tc>
          <w:p>
            <w:pPr>
              <w:spacing w:after="120"/>
            </w:pPr>
            <w:r>
              <w:rPr>
                <w:sz w:val="16"/>
              </w:rPr>
              <w:t xml:space="preserve">C</w:t>
            </w:r>
          </w:p>
        </w:tc>
        <w:tc>
          <w:p>
            <w:pPr>
              <w:spacing w:after="120"/>
            </w:pPr>
            <w:r>
              <w:rPr>
                <w:sz w:val="16"/>
              </w:rPr>
              <w:t xml:space="preserve">Covariates only</w:t>
            </w:r>
          </w:p>
        </w:tc>
        <w:tc>
          <w:p>
            <w:pPr>
              <w:spacing w:after="120"/>
            </w:pPr>
            <w:r>
              <w:rPr>
                <w:sz w:val="16"/>
              </w:rPr>
              <w:t xml:space="preserve">10</w:t>
            </w:r>
          </w:p>
        </w:tc>
        <w:tc>
          <w:p>
            <w:pPr>
              <w:spacing w:after="120"/>
            </w:pPr>
            <w:r>
              <w:rPr>
                <w:sz w:val="16"/>
              </w:rPr>
              <w:t xml:space="preserve">0.7451304699405403</w:t>
            </w:r>
          </w:p>
        </w:tc>
        <w:tc>
          <w:p>
            <w:pPr>
              <w:spacing w:after="120"/>
            </w:pPr>
            <w:r>
              <w:rPr>
                <w:sz w:val="16"/>
              </w:rPr>
              <w:t xml:space="preserve">0.7405641608244035</w:t>
            </w:r>
          </w:p>
        </w:tc>
        <w:tc>
          <w:p>
            <w:pPr>
              <w:spacing w:after="120"/>
            </w:pPr>
            <w:r>
              <w:rPr>
                <w:sz w:val="16"/>
              </w:rPr>
              <w:t xml:space="preserve">0.7496967790566774</w:t>
            </w:r>
          </w:p>
        </w:tc>
      </w:tr>
      <w:tr>
        <w:tc>
          <w:p>
            <w:pPr>
              <w:spacing w:after="120"/>
            </w:pPr>
            <w:r>
              <w:rPr>
                <w:sz w:val="16"/>
              </w:rPr>
              <w:t xml:space="preserve">C</w:t>
            </w:r>
          </w:p>
        </w:tc>
        <w:tc>
          <w:p>
            <w:pPr>
              <w:spacing w:after="120"/>
            </w:pPr>
            <w:r>
              <w:rPr>
                <w:sz w:val="16"/>
              </w:rPr>
              <w:t xml:space="preserve">PRS + covariates</w:t>
            </w:r>
          </w:p>
        </w:tc>
        <w:tc>
          <w:p>
            <w:pPr>
              <w:spacing w:after="120"/>
            </w:pPr>
            <w:r>
              <w:rPr>
                <w:sz w:val="16"/>
              </w:rPr>
              <w:t xml:space="preserve">10</w:t>
            </w:r>
          </w:p>
        </w:tc>
        <w:tc>
          <w:p>
            <w:pPr>
              <w:spacing w:after="120"/>
            </w:pPr>
            <w:r>
              <w:rPr>
                <w:sz w:val="16"/>
              </w:rPr>
              <w:t xml:space="preserve">0.76818073120418</w:t>
            </w:r>
          </w:p>
        </w:tc>
        <w:tc>
          <w:p>
            <w:pPr>
              <w:spacing w:after="120"/>
            </w:pPr>
            <w:r>
              <w:rPr>
                <w:sz w:val="16"/>
              </w:rPr>
              <w:t xml:space="preserve">0.7636457575483548</w:t>
            </w:r>
          </w:p>
        </w:tc>
        <w:tc>
          <w:p>
            <w:pPr>
              <w:spacing w:after="120"/>
            </w:pPr>
            <w:r>
              <w:rPr>
                <w:sz w:val="16"/>
              </w:rPr>
              <w:t xml:space="preserve">0.7727157048600051</w:t>
            </w:r>
          </w:p>
        </w:tc>
      </w:tr>
      <w:tr>
        <w:tc>
          <w:p>
            <w:pPr>
              <w:spacing w:after="120"/>
            </w:pPr>
            <w:r>
              <w:rPr>
                <w:sz w:val="16"/>
              </w:rPr>
              <w:t xml:space="preserve">C</w:t>
            </w:r>
          </w:p>
        </w:tc>
        <w:tc>
          <w:p>
            <w:pPr>
              <w:spacing w:after="120"/>
            </w:pPr>
            <w:r>
              <w:rPr>
                <w:sz w:val="16"/>
              </w:rPr>
              <w:t xml:space="preserve">Burden + covariates</w:t>
            </w:r>
          </w:p>
        </w:tc>
        <w:tc>
          <w:p>
            <w:pPr>
              <w:spacing w:after="120"/>
            </w:pPr>
            <w:r>
              <w:rPr>
                <w:sz w:val="16"/>
              </w:rPr>
              <w:t xml:space="preserve">10</w:t>
            </w:r>
          </w:p>
        </w:tc>
        <w:tc>
          <w:p>
            <w:pPr>
              <w:spacing w:after="120"/>
            </w:pPr>
            <w:r>
              <w:rPr>
                <w:sz w:val="16"/>
              </w:rPr>
              <w:t xml:space="preserve">0.7587727952016385</w:t>
            </w:r>
          </w:p>
        </w:tc>
        <w:tc>
          <w:p>
            <w:pPr>
              <w:spacing w:after="120"/>
            </w:pPr>
            <w:r>
              <w:rPr>
                <w:sz w:val="16"/>
              </w:rPr>
              <w:t xml:space="preserve">0.7542904081165728</w:t>
            </w:r>
          </w:p>
        </w:tc>
        <w:tc>
          <w:p>
            <w:pPr>
              <w:spacing w:after="120"/>
            </w:pPr>
            <w:r>
              <w:rPr>
                <w:sz w:val="16"/>
              </w:rPr>
              <w:t xml:space="preserve">0.7632551822867043</w:t>
            </w:r>
          </w:p>
        </w:tc>
      </w:tr>
      <w:tr>
        <w:tc>
          <w:p>
            <w:pPr>
              <w:spacing w:after="120"/>
            </w:pPr>
            <w:r>
              <w:rPr>
                <w:sz w:val="16"/>
              </w:rPr>
              <w:t xml:space="preserve">C</w:t>
            </w:r>
          </w:p>
        </w:tc>
        <w:tc>
          <w:p>
            <w:pPr>
              <w:spacing w:after="120"/>
            </w:pPr>
            <w:r>
              <w:rPr>
                <w:sz w:val="16"/>
              </w:rPr>
              <w:t xml:space="preserve">Joint</w:t>
            </w:r>
          </w:p>
        </w:tc>
        <w:tc>
          <w:p>
            <w:pPr>
              <w:spacing w:after="120"/>
            </w:pPr>
            <w:r>
              <w:rPr>
                <w:sz w:val="16"/>
              </w:rPr>
              <w:t xml:space="preserve">10</w:t>
            </w:r>
          </w:p>
        </w:tc>
        <w:tc>
          <w:p>
            <w:pPr>
              <w:spacing w:after="120"/>
            </w:pPr>
            <w:r>
              <w:rPr>
                <w:sz w:val="16"/>
              </w:rPr>
              <w:t xml:space="preserve">0.7814737982715387</w:t>
            </w:r>
          </w:p>
        </w:tc>
        <w:tc>
          <w:p>
            <w:pPr>
              <w:spacing w:after="120"/>
            </w:pPr>
            <w:r>
              <w:rPr>
                <w:sz w:val="16"/>
              </w:rPr>
              <w:t xml:space="preserve">0.7770733697261144</w:t>
            </w:r>
          </w:p>
        </w:tc>
        <w:tc>
          <w:p>
            <w:pPr>
              <w:spacing w:after="120"/>
            </w:pPr>
            <w:r>
              <w:rPr>
                <w:sz w:val="16"/>
              </w:rPr>
              <w:t xml:space="preserve">0.7858742268169631</w:t>
            </w:r>
          </w:p>
        </w:tc>
      </w:tr>
    </w:tbl>
    <w:p>
      <w:pPr>
        <w:pStyle w:val="Heading1"/>
        <w:spacing w:after="120"/>
      </w:pPr>
      <w:r>
        <w:t xml:space="preserve">Supplementary Table S4. Historical score comparisons.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version</w:t>
            </w:r>
          </w:p>
        </w:tc>
        <w:tc>
          <w:p>
            <w:pPr>
              <w:spacing w:after="120"/>
            </w:pPr>
            <w:r>
              <w:rPr>
                <w:sz w:val="16"/>
                <w:b/>
              </w:rPr>
              <w:t xml:space="preserve">AUC_mean</w:t>
            </w:r>
          </w:p>
        </w:tc>
        <w:tc>
          <w:p>
            <w:pPr>
              <w:spacing w:after="120"/>
            </w:pPr>
            <w:r>
              <w:rPr>
                <w:sz w:val="16"/>
                <w:b/>
              </w:rPr>
              <w:t xml:space="preserve">AUC_min</w:t>
            </w:r>
          </w:p>
        </w:tc>
        <w:tc>
          <w:p>
            <w:pPr>
              <w:spacing w:after="120"/>
            </w:pPr>
            <w:r>
              <w:rPr>
                <w:sz w:val="16"/>
                <w:b/>
              </w:rPr>
              <w:t xml:space="preserve">AUC_max</w:t>
            </w:r>
          </w:p>
        </w:tc>
        <w:tc>
          <w:p>
            <w:pPr>
              <w:spacing w:after="120"/>
            </w:pPr>
            <w:r>
              <w:rPr>
                <w:sz w:val="16"/>
                <w:b/>
              </w:rPr>
              <w:t xml:space="preserve">AUC_repeat1</w:t>
            </w:r>
          </w:p>
        </w:tc>
        <w:tc>
          <w:p>
            <w:pPr>
              <w:spacing w:after="120"/>
            </w:pPr>
            <w:r>
              <w:rPr>
                <w:sz w:val="16"/>
                <w:b/>
              </w:rPr>
              <w:t xml:space="preserve">AUC_repeat1_CI_low</w:t>
            </w:r>
          </w:p>
        </w:tc>
        <w:tc>
          <w:p>
            <w:pPr>
              <w:spacing w:after="120"/>
            </w:pPr>
            <w:r>
              <w:rPr>
                <w:sz w:val="16"/>
                <w:b/>
              </w:rPr>
              <w:t xml:space="preserve">AUC_repeat1_CI_high</w:t>
            </w:r>
          </w:p>
        </w:tc>
      </w:tr>
      <w:tr>
        <w:tc>
          <w:p>
            <w:pPr>
              <w:spacing w:after="120"/>
            </w:pPr>
            <w:r>
              <w:rPr>
                <w:sz w:val="16"/>
              </w:rPr>
              <w:t xml:space="preserve">PRS plus covariates</w:t>
            </w:r>
          </w:p>
        </w:tc>
        <w:tc>
          <w:p>
            <w:pPr>
              <w:spacing w:after="120"/>
            </w:pPr>
            <w:r>
              <w:rPr>
                <w:sz w:val="16"/>
              </w:rPr>
              <w:t xml:space="preserve">0.7682268278025771</w:t>
            </w:r>
          </w:p>
        </w:tc>
        <w:tc>
          <w:p>
            <w:pPr>
              <w:spacing w:after="120"/>
            </w:pPr>
            <w:r>
              <w:rPr>
                <w:sz w:val="16"/>
              </w:rPr>
              <w:t xml:space="preserve">0.7680966169430112</w:t>
            </w:r>
          </w:p>
        </w:tc>
        <w:tc>
          <w:p>
            <w:pPr>
              <w:spacing w:after="120"/>
            </w:pPr>
            <w:r>
              <w:rPr>
                <w:sz w:val="16"/>
              </w:rPr>
              <w:t xml:space="preserve">0.7683627728415913</w:t>
            </w:r>
          </w:p>
        </w:tc>
        <w:tc>
          <w:p>
            <w:pPr>
              <w:spacing w:after="120"/>
            </w:pPr>
            <w:r>
              <w:rPr>
                <w:sz w:val="16"/>
              </w:rPr>
              <w:t xml:space="preserve">0.7682652829528375</w:t>
            </w:r>
          </w:p>
        </w:tc>
        <w:tc>
          <w:p>
            <w:pPr>
              <w:spacing w:after="120"/>
            </w:pPr>
            <w:r>
              <w:rPr>
                <w:sz w:val="16"/>
              </w:rPr>
              <w:t xml:space="preserve">0.7637318418856908</w:t>
            </w:r>
          </w:p>
        </w:tc>
        <w:tc>
          <w:p>
            <w:pPr>
              <w:spacing w:after="120"/>
            </w:pPr>
            <w:r>
              <w:rPr>
                <w:sz w:val="16"/>
              </w:rPr>
              <w:t xml:space="preserve">0.772798724019984</w:t>
            </w:r>
          </w:p>
        </w:tc>
      </w:tr>
      <w:tr>
        <w:tc>
          <w:p>
            <w:pPr>
              <w:spacing w:after="120"/>
            </w:pPr>
            <w:r>
              <w:rPr>
                <w:sz w:val="16"/>
              </w:rPr>
              <w:t xml:space="preserve">Legacy nine-gene PTV score</w:t>
            </w:r>
          </w:p>
        </w:tc>
        <w:tc>
          <w:p>
            <w:pPr>
              <w:spacing w:after="120"/>
            </w:pPr>
            <w:r>
              <w:rPr>
                <w:sz w:val="16"/>
              </w:rPr>
              <w:t xml:space="preserve">0.7795928541334483</w:t>
            </w:r>
          </w:p>
        </w:tc>
        <w:tc>
          <w:p>
            <w:pPr>
              <w:spacing w:after="120"/>
            </w:pPr>
            <w:r>
              <w:rPr>
                <w:sz w:val="16"/>
              </w:rPr>
              <w:t xml:space="preserve">0.7794737619079322</w:t>
            </w:r>
          </w:p>
        </w:tc>
        <w:tc>
          <w:p>
            <w:pPr>
              <w:spacing w:after="120"/>
            </w:pPr>
            <w:r>
              <w:rPr>
                <w:sz w:val="16"/>
              </w:rPr>
              <w:t xml:space="preserve">0.7797272845819383</w:t>
            </w:r>
          </w:p>
        </w:tc>
        <w:tc>
          <w:p>
            <w:pPr>
              <w:spacing w:after="120"/>
            </w:pPr>
            <w:r>
              <w:rPr>
                <w:sz w:val="16"/>
              </w:rPr>
              <w:t xml:space="preserve">0.7796396412550269</w:t>
            </w:r>
          </w:p>
        </w:tc>
        <w:tc>
          <w:p>
            <w:pPr>
              <w:spacing w:after="120"/>
            </w:pPr>
            <w:r>
              <w:rPr>
                <w:sz w:val="16"/>
              </w:rPr>
              <w:t xml:space="preserve">0.7752223961234227</w:t>
            </w:r>
          </w:p>
        </w:tc>
        <w:tc>
          <w:p>
            <w:pPr>
              <w:spacing w:after="120"/>
            </w:pPr>
            <w:r>
              <w:rPr>
                <w:sz w:val="16"/>
              </w:rPr>
              <w:t xml:space="preserve">0.7840568863866314</w:t>
            </w:r>
          </w:p>
        </w:tc>
      </w:tr>
      <w:tr>
        <w:tc>
          <w:p>
            <w:pPr>
              <w:spacing w:after="120"/>
            </w:pPr>
            <w:r>
              <w:rPr>
                <w:sz w:val="16"/>
              </w:rPr>
              <w:t xml:space="preserve">Same legacy carriers, updated weights</w:t>
            </w:r>
          </w:p>
        </w:tc>
        <w:tc>
          <w:p>
            <w:pPr>
              <w:spacing w:after="120"/>
            </w:pPr>
            <w:r>
              <w:rPr>
                <w:sz w:val="16"/>
              </w:rPr>
              <w:t xml:space="preserve">0.7796746546602801</w:t>
            </w:r>
          </w:p>
        </w:tc>
        <w:tc>
          <w:p>
            <w:pPr>
              <w:spacing w:after="120"/>
            </w:pPr>
            <w:r>
              <w:rPr>
                <w:sz w:val="16"/>
              </w:rPr>
              <w:t xml:space="preserve">0.779558657459889</w:t>
            </w:r>
          </w:p>
        </w:tc>
        <w:tc>
          <w:p>
            <w:pPr>
              <w:spacing w:after="120"/>
            </w:pPr>
            <w:r>
              <w:rPr>
                <w:sz w:val="16"/>
              </w:rPr>
              <w:t xml:space="preserve">0.7798073492114436</w:t>
            </w:r>
          </w:p>
        </w:tc>
        <w:tc>
          <w:p>
            <w:pPr>
              <w:spacing w:after="120"/>
            </w:pPr>
            <w:r>
              <w:rPr>
                <w:sz w:val="16"/>
              </w:rPr>
              <w:t xml:space="preserve">0.7797211694790402</w:t>
            </w:r>
          </w:p>
        </w:tc>
        <w:tc>
          <w:p>
            <w:pPr>
              <w:spacing w:after="120"/>
            </w:pPr>
            <w:r>
              <w:rPr>
                <w:sz w:val="16"/>
              </w:rPr>
              <w:t xml:space="preserve">0.7753038254634523</w:t>
            </w:r>
          </w:p>
        </w:tc>
        <w:tc>
          <w:p>
            <w:pPr>
              <w:spacing w:after="120"/>
            </w:pPr>
            <w:r>
              <w:rPr>
                <w:sz w:val="16"/>
              </w:rPr>
              <w:t xml:space="preserve">0.7841385134946279</w:t>
            </w:r>
          </w:p>
        </w:tc>
      </w:tr>
      <w:tr>
        <w:tc>
          <w:p>
            <w:pPr>
              <w:spacing w:after="120"/>
            </w:pPr>
            <w:r>
              <w:rPr>
                <w:sz w:val="16"/>
              </w:rPr>
              <w:t xml:space="preserve">Nine-gene PTV, current QC</w:t>
            </w:r>
          </w:p>
        </w:tc>
        <w:tc>
          <w:p>
            <w:pPr>
              <w:spacing w:after="120"/>
            </w:pPr>
            <w:r>
              <w:rPr>
                <w:sz w:val="16"/>
              </w:rPr>
              <w:t xml:space="preserve">0.7800132236647592</w:t>
            </w:r>
          </w:p>
        </w:tc>
        <w:tc>
          <w:p>
            <w:pPr>
              <w:spacing w:after="120"/>
            </w:pPr>
            <w:r>
              <w:rPr>
                <w:sz w:val="16"/>
              </w:rPr>
              <w:t xml:space="preserve">0.7798864513684737</w:t>
            </w:r>
          </w:p>
        </w:tc>
        <w:tc>
          <w:p>
            <w:pPr>
              <w:spacing w:after="120"/>
            </w:pPr>
            <w:r>
              <w:rPr>
                <w:sz w:val="16"/>
              </w:rPr>
              <w:t xml:space="preserve">0.7801482111806515</w:t>
            </w:r>
          </w:p>
        </w:tc>
        <w:tc>
          <w:p>
            <w:pPr>
              <w:spacing w:after="120"/>
            </w:pPr>
            <w:r>
              <w:rPr>
                <w:sz w:val="16"/>
              </w:rPr>
              <w:t xml:space="preserve">0.7800536776467458</w:t>
            </w:r>
          </w:p>
        </w:tc>
        <w:tc>
          <w:p>
            <w:pPr>
              <w:spacing w:after="120"/>
            </w:pPr>
            <w:r>
              <w:rPr>
                <w:sz w:val="16"/>
              </w:rPr>
              <w:t xml:space="preserve">0.7756354540251132</w:t>
            </w:r>
          </w:p>
        </w:tc>
        <w:tc>
          <w:p>
            <w:pPr>
              <w:spacing w:after="120"/>
            </w:pPr>
            <w:r>
              <w:rPr>
                <w:sz w:val="16"/>
              </w:rPr>
              <w:t xml:space="preserve">0.7844719012683786</w:t>
            </w:r>
          </w:p>
        </w:tc>
      </w:tr>
      <w:tr>
        <w:tc>
          <w:p>
            <w:pPr>
              <w:spacing w:after="120"/>
            </w:pPr>
            <w:r>
              <w:rPr>
                <w:sz w:val="16"/>
              </w:rPr>
              <w:t xml:space="preserve">Nine-gene PTV plus eligible missense</w:t>
            </w:r>
          </w:p>
        </w:tc>
        <w:tc>
          <w:p>
            <w:pPr>
              <w:spacing w:after="120"/>
            </w:pPr>
            <w:r>
              <w:rPr>
                <w:sz w:val="16"/>
              </w:rPr>
              <w:t xml:space="preserve">0.7812149895997116</w:t>
            </w:r>
          </w:p>
        </w:tc>
        <w:tc>
          <w:p>
            <w:pPr>
              <w:spacing w:after="120"/>
            </w:pPr>
            <w:r>
              <w:rPr>
                <w:sz w:val="16"/>
              </w:rPr>
              <w:t xml:space="preserve">0.7810803052317155</w:t>
            </w:r>
          </w:p>
        </w:tc>
        <w:tc>
          <w:p>
            <w:pPr>
              <w:spacing w:after="120"/>
            </w:pPr>
            <w:r>
              <w:rPr>
                <w:sz w:val="16"/>
              </w:rPr>
              <w:t xml:space="preserve">0.7813484152410783</w:t>
            </w:r>
          </w:p>
        </w:tc>
        <w:tc>
          <w:p>
            <w:pPr>
              <w:spacing w:after="120"/>
            </w:pPr>
            <w:r>
              <w:rPr>
                <w:sz w:val="16"/>
              </w:rPr>
              <w:t xml:space="preserve">0.7812552136135276</w:t>
            </w:r>
          </w:p>
        </w:tc>
        <w:tc>
          <w:p>
            <w:pPr>
              <w:spacing w:after="120"/>
            </w:pPr>
            <w:r>
              <w:rPr>
                <w:sz w:val="16"/>
              </w:rPr>
              <w:t xml:space="preserve">0.776850690493457</w:t>
            </w:r>
          </w:p>
        </w:tc>
        <w:tc>
          <w:p>
            <w:pPr>
              <w:spacing w:after="120"/>
            </w:pPr>
            <w:r>
              <w:rPr>
                <w:sz w:val="16"/>
              </w:rPr>
              <w:t xml:space="preserve">0.7856597367335977</w:t>
            </w:r>
          </w:p>
        </w:tc>
      </w:tr>
      <w:tr>
        <w:tc>
          <w:p>
            <w:pPr>
              <w:spacing w:after="120"/>
            </w:pPr>
            <w:r>
              <w:rPr>
                <w:sz w:val="16"/>
              </w:rPr>
              <w:t xml:space="preserve">Thirteen-gene PTV plus eligible missense</w:t>
            </w:r>
          </w:p>
        </w:tc>
        <w:tc>
          <w:p>
            <w:pPr>
              <w:spacing w:after="120"/>
            </w:pPr>
            <w:r>
              <w:rPr>
                <w:sz w:val="16"/>
              </w:rPr>
              <w:t xml:space="preserve">0.7815062641738876</w:t>
            </w:r>
          </w:p>
        </w:tc>
        <w:tc>
          <w:p>
            <w:pPr>
              <w:spacing w:after="120"/>
            </w:pPr>
            <w:r>
              <w:rPr>
                <w:sz w:val="16"/>
              </w:rPr>
              <w:t xml:space="preserve">0.7813705397346251</w:t>
            </w:r>
          </w:p>
        </w:tc>
        <w:tc>
          <w:p>
            <w:pPr>
              <w:spacing w:after="120"/>
            </w:pPr>
            <w:r>
              <w:rPr>
                <w:sz w:val="16"/>
              </w:rPr>
              <w:t xml:space="preserve">0.7816407850364587</w:t>
            </w:r>
          </w:p>
        </w:tc>
        <w:tc>
          <w:p>
            <w:pPr>
              <w:spacing w:after="120"/>
            </w:pPr>
            <w:r>
              <w:rPr>
                <w:sz w:val="16"/>
              </w:rPr>
              <w:t xml:space="preserve">0.7815450203508927</w:t>
            </w:r>
          </w:p>
        </w:tc>
        <w:tc>
          <w:p>
            <w:pPr>
              <w:spacing w:after="120"/>
            </w:pPr>
            <w:r>
              <w:rPr>
                <w:sz w:val="16"/>
              </w:rPr>
              <w:t xml:space="preserve">0.7771452789150765</w:t>
            </w:r>
          </w:p>
        </w:tc>
        <w:tc>
          <w:p>
            <w:pPr>
              <w:spacing w:after="120"/>
            </w:pPr>
            <w:r>
              <w:rPr>
                <w:sz w:val="16"/>
              </w:rPr>
              <w:t xml:space="preserve">0.7859447617867089</w:t>
            </w:r>
          </w:p>
        </w:tc>
      </w:tr>
    </w:tbl>
    <w:p>
      <w:pPr>
        <w:spacing w:after="120"/>
      </w:pPr>
      <w:r>
        <w:t xml:space="preserve">Historical comparators are reported under their own definitions and are not main thirteen-gene estimates. CIs refer to repeat 1; means are across repeated CV. Additional sequential decomposition is in Table S5. No historical result is relabeled as the current score.</w:t>
      </w:r>
    </w:p>
    <w:p>
      <w:pPr>
        <w:pStyle w:val="Heading1"/>
        <w:spacing w:after="120"/>
      </w:pPr>
      <w:r>
        <w:t xml:space="preserve">Supplementary Table S5. Paired AUC increments.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Score</w:t>
            </w:r>
          </w:p>
        </w:tc>
        <w:tc>
          <w:p>
            <w:pPr>
              <w:spacing w:after="120"/>
            </w:pPr>
            <w:r>
              <w:rPr>
                <w:sz w:val="16"/>
                <w:b/>
              </w:rPr>
              <w:t xml:space="preserve">Comparison</w:t>
            </w:r>
          </w:p>
        </w:tc>
        <w:tc>
          <w:p>
            <w:pPr>
              <w:spacing w:after="120"/>
            </w:pPr>
            <w:r>
              <w:rPr>
                <w:sz w:val="16"/>
                <w:b/>
              </w:rPr>
              <w:t xml:space="preserve">delta_AUC_mean</w:t>
            </w:r>
          </w:p>
        </w:tc>
        <w:tc>
          <w:p>
            <w:pPr>
              <w:spacing w:after="120"/>
            </w:pPr>
            <w:r>
              <w:rPr>
                <w:sz w:val="16"/>
                <w:b/>
              </w:rPr>
              <w:t xml:space="preserve">delta_AUC_repeat1</w:t>
            </w:r>
          </w:p>
        </w:tc>
        <w:tc>
          <w:p>
            <w:pPr>
              <w:spacing w:after="120"/>
            </w:pPr>
            <w:r>
              <w:rPr>
                <w:sz w:val="16"/>
                <w:b/>
              </w:rPr>
              <w:t xml:space="preserve">repeat1_CI_low</w:t>
            </w:r>
          </w:p>
        </w:tc>
        <w:tc>
          <w:p>
            <w:pPr>
              <w:spacing w:after="120"/>
            </w:pPr>
            <w:r>
              <w:rPr>
                <w:sz w:val="16"/>
                <w:b/>
              </w:rPr>
              <w:t xml:space="preserve">repeat1_CI_high</w:t>
            </w:r>
          </w:p>
        </w:tc>
        <w:tc>
          <w:p>
            <w:pPr>
              <w:spacing w:after="120"/>
            </w:pPr>
            <w:r>
              <w:rPr>
                <w:sz w:val="16"/>
                <w:b/>
              </w:rPr>
              <w:t xml:space="preserve">repeat1_p</w:t>
            </w:r>
          </w:p>
        </w:tc>
      </w:tr>
      <w:tr>
        <w:tc>
          <w:p>
            <w:pPr>
              <w:spacing w:after="120"/>
            </w:pPr>
            <w:r>
              <w:rPr>
                <w:sz w:val="16"/>
              </w:rPr>
              <w:t xml:space="preserve">Legacy nine-gene PTV score</w:t>
            </w:r>
          </w:p>
        </w:tc>
        <w:tc>
          <w:p>
            <w:pPr>
              <w:spacing w:after="120"/>
            </w:pPr>
            <w:r>
              <w:rPr>
                <w:sz w:val="16"/>
              </w:rPr>
              <w:t xml:space="preserve">Joint minus PRS plus covariates</w:t>
            </w:r>
          </w:p>
        </w:tc>
        <w:tc>
          <w:p>
            <w:pPr>
              <w:spacing w:after="120"/>
            </w:pPr>
            <w:r>
              <w:rPr>
                <w:sz w:val="16"/>
              </w:rPr>
              <w:t xml:space="preserve">0.011366</w:t>
            </w:r>
          </w:p>
        </w:tc>
        <w:tc>
          <w:p>
            <w:pPr>
              <w:spacing w:after="120"/>
            </w:pPr>
            <w:r>
              <w:rPr>
                <w:sz w:val="16"/>
              </w:rPr>
              <w:t xml:space="preserve">0.011374</w:t>
            </w:r>
          </w:p>
        </w:tc>
        <w:tc>
          <w:p>
            <w:pPr>
              <w:spacing w:after="120"/>
            </w:pPr>
            <w:r>
              <w:rPr>
                <w:sz w:val="16"/>
              </w:rPr>
              <w:t xml:space="preserve">0.009549</w:t>
            </w:r>
          </w:p>
        </w:tc>
        <w:tc>
          <w:p>
            <w:pPr>
              <w:spacing w:after="120"/>
            </w:pPr>
            <w:r>
              <w:rPr>
                <w:sz w:val="16"/>
              </w:rPr>
              <w:t xml:space="preserve">0.013200</w:t>
            </w:r>
          </w:p>
        </w:tc>
        <w:tc>
          <w:p>
            <w:pPr>
              <w:spacing w:after="120"/>
            </w:pPr>
            <w:r>
              <w:rPr>
                <w:sz w:val="16"/>
              </w:rPr>
              <w:t xml:space="preserve">2.6e-34</w:t>
            </w:r>
          </w:p>
        </w:tc>
      </w:tr>
      <w:tr>
        <w:tc>
          <w:p>
            <w:pPr>
              <w:spacing w:after="120"/>
            </w:pPr>
            <w:r>
              <w:rPr>
                <w:sz w:val="16"/>
              </w:rPr>
              <w:t xml:space="preserve">Same legacy carriers, updated weights</w:t>
            </w:r>
          </w:p>
        </w:tc>
        <w:tc>
          <w:p>
            <w:pPr>
              <w:spacing w:after="120"/>
            </w:pPr>
            <w:r>
              <w:rPr>
                <w:sz w:val="16"/>
              </w:rPr>
              <w:t xml:space="preserve">Joint minus PRS plus covariates</w:t>
            </w:r>
          </w:p>
        </w:tc>
        <w:tc>
          <w:p>
            <w:pPr>
              <w:spacing w:after="120"/>
            </w:pPr>
            <w:r>
              <w:rPr>
                <w:sz w:val="16"/>
              </w:rPr>
              <w:t xml:space="preserve">0.011448</w:t>
            </w:r>
          </w:p>
        </w:tc>
        <w:tc>
          <w:p>
            <w:pPr>
              <w:spacing w:after="120"/>
            </w:pPr>
            <w:r>
              <w:rPr>
                <w:sz w:val="16"/>
              </w:rPr>
              <w:t xml:space="preserve">0.011456</w:t>
            </w:r>
          </w:p>
        </w:tc>
        <w:tc>
          <w:p>
            <w:pPr>
              <w:spacing w:after="120"/>
            </w:pPr>
            <w:r>
              <w:rPr>
                <w:sz w:val="16"/>
              </w:rPr>
              <w:t xml:space="preserve">0.009620</w:t>
            </w:r>
          </w:p>
        </w:tc>
        <w:tc>
          <w:p>
            <w:pPr>
              <w:spacing w:after="120"/>
            </w:pPr>
            <w:r>
              <w:rPr>
                <w:sz w:val="16"/>
              </w:rPr>
              <w:t xml:space="preserve">0.013292</w:t>
            </w:r>
          </w:p>
        </w:tc>
        <w:tc>
          <w:p>
            <w:pPr>
              <w:spacing w:after="120"/>
            </w:pPr>
            <w:r>
              <w:rPr>
                <w:sz w:val="16"/>
              </w:rPr>
              <w:t xml:space="preserve">2.23e-34</w:t>
            </w:r>
          </w:p>
        </w:tc>
      </w:tr>
      <w:tr>
        <w:tc>
          <w:p>
            <w:pPr>
              <w:spacing w:after="120"/>
            </w:pPr>
            <w:r>
              <w:rPr>
                <w:sz w:val="16"/>
              </w:rPr>
              <w:t xml:space="preserve">Nine-gene PTV, current QC</w:t>
            </w:r>
          </w:p>
        </w:tc>
        <w:tc>
          <w:p>
            <w:pPr>
              <w:spacing w:after="120"/>
            </w:pPr>
            <w:r>
              <w:rPr>
                <w:sz w:val="16"/>
              </w:rPr>
              <w:t xml:space="preserve">Joint minus PRS plus covariates</w:t>
            </w:r>
          </w:p>
        </w:tc>
        <w:tc>
          <w:p>
            <w:pPr>
              <w:spacing w:after="120"/>
            </w:pPr>
            <w:r>
              <w:rPr>
                <w:sz w:val="16"/>
              </w:rPr>
              <w:t xml:space="preserve">0.011786</w:t>
            </w:r>
          </w:p>
        </w:tc>
        <w:tc>
          <w:p>
            <w:pPr>
              <w:spacing w:after="120"/>
            </w:pPr>
            <w:r>
              <w:rPr>
                <w:sz w:val="16"/>
              </w:rPr>
              <w:t xml:space="preserve">0.011788</w:t>
            </w:r>
          </w:p>
        </w:tc>
        <w:tc>
          <w:p>
            <w:pPr>
              <w:spacing w:after="120"/>
            </w:pPr>
            <w:r>
              <w:rPr>
                <w:sz w:val="16"/>
              </w:rPr>
              <w:t xml:space="preserve">0.009931</w:t>
            </w:r>
          </w:p>
        </w:tc>
        <w:tc>
          <w:p>
            <w:pPr>
              <w:spacing w:after="120"/>
            </w:pPr>
            <w:r>
              <w:rPr>
                <w:sz w:val="16"/>
              </w:rPr>
              <w:t xml:space="preserve">0.013646</w:t>
            </w:r>
          </w:p>
        </w:tc>
        <w:tc>
          <w:p>
            <w:pPr>
              <w:spacing w:after="120"/>
            </w:pPr>
            <w:r>
              <w:rPr>
                <w:sz w:val="16"/>
              </w:rPr>
              <w:t xml:space="preserve">1.58e-35</w:t>
            </w:r>
          </w:p>
        </w:tc>
      </w:tr>
      <w:tr>
        <w:tc>
          <w:p>
            <w:pPr>
              <w:spacing w:after="120"/>
            </w:pPr>
            <w:r>
              <w:rPr>
                <w:sz w:val="16"/>
              </w:rPr>
              <w:t xml:space="preserve">Nine-gene PTV plus eligible missense</w:t>
            </w:r>
          </w:p>
        </w:tc>
        <w:tc>
          <w:p>
            <w:pPr>
              <w:spacing w:after="120"/>
            </w:pPr>
            <w:r>
              <w:rPr>
                <w:sz w:val="16"/>
              </w:rPr>
              <w:t xml:space="preserve">Joint minus PRS plus covariates</w:t>
            </w:r>
          </w:p>
        </w:tc>
        <w:tc>
          <w:p>
            <w:pPr>
              <w:spacing w:after="120"/>
            </w:pPr>
            <w:r>
              <w:rPr>
                <w:sz w:val="16"/>
              </w:rPr>
              <w:t xml:space="preserve">0.012988</w:t>
            </w:r>
          </w:p>
        </w:tc>
        <w:tc>
          <w:p>
            <w:pPr>
              <w:spacing w:after="120"/>
            </w:pPr>
            <w:r>
              <w:rPr>
                <w:sz w:val="16"/>
              </w:rPr>
              <w:t xml:space="preserve">0.012990</w:t>
            </w:r>
          </w:p>
        </w:tc>
        <w:tc>
          <w:p>
            <w:pPr>
              <w:spacing w:after="120"/>
            </w:pPr>
            <w:r>
              <w:rPr>
                <w:sz w:val="16"/>
              </w:rPr>
              <w:t xml:space="preserve">0.011050</w:t>
            </w:r>
          </w:p>
        </w:tc>
        <w:tc>
          <w:p>
            <w:pPr>
              <w:spacing w:after="120"/>
            </w:pPr>
            <w:r>
              <w:rPr>
                <w:sz w:val="16"/>
              </w:rPr>
              <w:t xml:space="preserve">0.014929</w:t>
            </w:r>
          </w:p>
        </w:tc>
        <w:tc>
          <w:p>
            <w:pPr>
              <w:spacing w:after="120"/>
            </w:pPr>
            <w:r>
              <w:rPr>
                <w:sz w:val="16"/>
              </w:rPr>
              <w:t xml:space="preserve">2.3e-39</w:t>
            </w:r>
          </w:p>
        </w:tc>
      </w:tr>
      <w:tr>
        <w:tc>
          <w:p>
            <w:pPr>
              <w:spacing w:after="120"/>
            </w:pPr>
            <w:r>
              <w:rPr>
                <w:sz w:val="16"/>
              </w:rPr>
              <w:t xml:space="preserve">Thirteen-gene PTV plus eligible missense</w:t>
            </w:r>
          </w:p>
        </w:tc>
        <w:tc>
          <w:p>
            <w:pPr>
              <w:spacing w:after="120"/>
            </w:pPr>
            <w:r>
              <w:rPr>
                <w:sz w:val="16"/>
              </w:rPr>
              <w:t xml:space="preserve">Joint minus PRS plus covariates</w:t>
            </w:r>
          </w:p>
        </w:tc>
        <w:tc>
          <w:p>
            <w:pPr>
              <w:spacing w:after="120"/>
            </w:pPr>
            <w:r>
              <w:rPr>
                <w:sz w:val="16"/>
              </w:rPr>
              <w:t xml:space="preserve">0.013279</w:t>
            </w:r>
          </w:p>
        </w:tc>
        <w:tc>
          <w:p>
            <w:pPr>
              <w:spacing w:after="120"/>
            </w:pPr>
            <w:r>
              <w:rPr>
                <w:sz w:val="16"/>
              </w:rPr>
              <w:t xml:space="preserve">0.013280</w:t>
            </w:r>
          </w:p>
        </w:tc>
        <w:tc>
          <w:p>
            <w:pPr>
              <w:spacing w:after="120"/>
            </w:pPr>
            <w:r>
              <w:rPr>
                <w:sz w:val="16"/>
              </w:rPr>
              <w:t xml:space="preserve">0.011326</w:t>
            </w:r>
          </w:p>
        </w:tc>
        <w:tc>
          <w:p>
            <w:pPr>
              <w:spacing w:after="120"/>
            </w:pPr>
            <w:r>
              <w:rPr>
                <w:sz w:val="16"/>
              </w:rPr>
              <w:t xml:space="preserve">0.015233</w:t>
            </w:r>
          </w:p>
        </w:tc>
        <w:tc>
          <w:p>
            <w:pPr>
              <w:spacing w:after="120"/>
            </w:pPr>
            <w:r>
              <w:rPr>
                <w:sz w:val="16"/>
              </w:rPr>
              <w:t xml:space="preserve">1.68e-40</w:t>
            </w:r>
          </w:p>
        </w:tc>
      </w:tr>
      <w:tr>
        <w:tc>
          <w:p>
            <w:pPr>
              <w:spacing w:after="120"/>
            </w:pPr>
            <w:r>
              <w:rPr>
                <w:sz w:val="16"/>
              </w:rPr>
              <w:t xml:space="preserve">Same legacy carriers, updated weights</w:t>
            </w:r>
          </w:p>
        </w:tc>
        <w:tc>
          <w:p>
            <w:pPr>
              <w:spacing w:after="120"/>
            </w:pPr>
            <w:r>
              <w:rPr>
                <w:sz w:val="16"/>
              </w:rPr>
              <w:t xml:space="preserve">Updated weights minus legacy weights</w:t>
            </w:r>
          </w:p>
        </w:tc>
        <w:tc>
          <w:p>
            <w:pPr>
              <w:spacing w:after="120"/>
            </w:pPr>
            <w:r>
              <w:rPr>
                <w:sz w:val="16"/>
              </w:rPr>
              <w:t xml:space="preserve">0.000082</w:t>
            </w:r>
          </w:p>
        </w:tc>
        <w:tc>
          <w:p>
            <w:pPr>
              <w:spacing w:after="120"/>
            </w:pPr>
            <w:r>
              <w:rPr>
                <w:sz w:val="16"/>
              </w:rPr>
              <w:t xml:space="preserve">0.000082</w:t>
            </w:r>
          </w:p>
        </w:tc>
        <w:tc>
          <w:p>
            <w:pPr>
              <w:spacing w:after="120"/>
            </w:pPr>
            <w:r>
              <w:rPr>
                <w:sz w:val="16"/>
              </w:rPr>
              <w:t xml:space="preserve">0.000012</w:t>
            </w:r>
          </w:p>
        </w:tc>
        <w:tc>
          <w:p>
            <w:pPr>
              <w:spacing w:after="120"/>
            </w:pPr>
            <w:r>
              <w:rPr>
                <w:sz w:val="16"/>
              </w:rPr>
              <w:t xml:space="preserve">0.000151</w:t>
            </w:r>
          </w:p>
        </w:tc>
        <w:tc>
          <w:p>
            <w:pPr>
              <w:spacing w:after="120"/>
            </w:pPr>
            <w:r>
              <w:rPr>
                <w:sz w:val="16"/>
              </w:rPr>
              <w:t xml:space="preserve">0.0209</w:t>
            </w:r>
          </w:p>
        </w:tc>
      </w:tr>
      <w:tr>
        <w:tc>
          <w:p>
            <w:pPr>
              <w:spacing w:after="120"/>
            </w:pPr>
            <w:r>
              <w:rPr>
                <w:sz w:val="16"/>
              </w:rPr>
              <w:t xml:space="preserve">Nine-gene PTV, current QC</w:t>
            </w:r>
          </w:p>
        </w:tc>
        <w:tc>
          <w:p>
            <w:pPr>
              <w:spacing w:after="120"/>
            </w:pPr>
            <w:r>
              <w:rPr>
                <w:sz w:val="16"/>
              </w:rPr>
              <w:t xml:space="preserve">Current QC minus legacy QC</w:t>
            </w:r>
          </w:p>
        </w:tc>
        <w:tc>
          <w:p>
            <w:pPr>
              <w:spacing w:after="120"/>
            </w:pPr>
            <w:r>
              <w:rPr>
                <w:sz w:val="16"/>
              </w:rPr>
              <w:t xml:space="preserve">0.000339</w:t>
            </w:r>
          </w:p>
        </w:tc>
        <w:tc>
          <w:p>
            <w:pPr>
              <w:spacing w:after="120"/>
            </w:pPr>
            <w:r>
              <w:rPr>
                <w:sz w:val="16"/>
              </w:rPr>
              <w:t xml:space="preserve">0.000333</w:t>
            </w:r>
          </w:p>
        </w:tc>
        <w:tc>
          <w:p>
            <w:pPr>
              <w:spacing w:after="120"/>
            </w:pPr>
            <w:r>
              <w:rPr>
                <w:sz w:val="16"/>
              </w:rPr>
              <w:t xml:space="preserve">0.000040</w:t>
            </w:r>
          </w:p>
        </w:tc>
        <w:tc>
          <w:p>
            <w:pPr>
              <w:spacing w:after="120"/>
            </w:pPr>
            <w:r>
              <w:rPr>
                <w:sz w:val="16"/>
              </w:rPr>
              <w:t xml:space="preserve">0.000625</w:t>
            </w:r>
          </w:p>
        </w:tc>
        <w:tc>
          <w:p>
            <w:pPr>
              <w:spacing w:after="120"/>
            </w:pPr>
            <w:r>
              <w:rPr>
                <w:sz w:val="16"/>
              </w:rPr>
              <w:t xml:space="preserve">0.0259</w:t>
            </w:r>
          </w:p>
        </w:tc>
      </w:tr>
      <w:tr>
        <w:tc>
          <w:p>
            <w:pPr>
              <w:spacing w:after="120"/>
            </w:pPr>
            <w:r>
              <w:rPr>
                <w:sz w:val="16"/>
              </w:rPr>
              <w:t xml:space="preserve">Nine-gene PTV plus eligible missense</w:t>
            </w:r>
          </w:p>
        </w:tc>
        <w:tc>
          <w:p>
            <w:pPr>
              <w:spacing w:after="120"/>
            </w:pPr>
            <w:r>
              <w:rPr>
                <w:sz w:val="16"/>
              </w:rPr>
              <w:t xml:space="preserve">Eligible missense added to current-QC nine-gene PTVs</w:t>
            </w:r>
          </w:p>
        </w:tc>
        <w:tc>
          <w:p>
            <w:pPr>
              <w:spacing w:after="120"/>
            </w:pPr>
            <w:r>
              <w:rPr>
                <w:sz w:val="16"/>
              </w:rPr>
              <w:t xml:space="preserve">0.001202</w:t>
            </w:r>
          </w:p>
        </w:tc>
        <w:tc>
          <w:p>
            <w:pPr>
              <w:spacing w:after="120"/>
            </w:pPr>
            <w:r>
              <w:rPr>
                <w:sz w:val="16"/>
              </w:rPr>
              <w:t xml:space="preserve">0.001202</w:t>
            </w:r>
          </w:p>
        </w:tc>
        <w:tc>
          <w:p>
            <w:pPr>
              <w:spacing w:after="120"/>
            </w:pPr>
            <w:r>
              <w:rPr>
                <w:sz w:val="16"/>
              </w:rPr>
              <w:t xml:space="preserve">0.000625</w:t>
            </w:r>
          </w:p>
        </w:tc>
        <w:tc>
          <w:p>
            <w:pPr>
              <w:spacing w:after="120"/>
            </w:pPr>
            <w:r>
              <w:rPr>
                <w:sz w:val="16"/>
              </w:rPr>
              <w:t xml:space="preserve">0.001778</w:t>
            </w:r>
          </w:p>
        </w:tc>
        <w:tc>
          <w:p>
            <w:pPr>
              <w:spacing w:after="120"/>
            </w:pPr>
            <w:r>
              <w:rPr>
                <w:sz w:val="16"/>
              </w:rPr>
              <w:t xml:space="preserve">4.46e-05</w:t>
            </w:r>
          </w:p>
        </w:tc>
      </w:tr>
      <w:tr>
        <w:tc>
          <w:p>
            <w:pPr>
              <w:spacing w:after="120"/>
            </w:pPr>
            <w:r>
              <w:rPr>
                <w:sz w:val="16"/>
              </w:rPr>
              <w:t xml:space="preserve">Thirteen-gene PTV plus eligible missense</w:t>
            </w:r>
          </w:p>
        </w:tc>
        <w:tc>
          <w:p>
            <w:pPr>
              <w:spacing w:after="120"/>
            </w:pPr>
            <w:r>
              <w:rPr>
                <w:sz w:val="16"/>
              </w:rPr>
              <w:t xml:space="preserve">Thirteen-gene minus nine-gene PTV plus missense</w:t>
            </w:r>
          </w:p>
        </w:tc>
        <w:tc>
          <w:p>
            <w:pPr>
              <w:spacing w:after="120"/>
            </w:pPr>
            <w:r>
              <w:rPr>
                <w:sz w:val="16"/>
              </w:rPr>
              <w:t xml:space="preserve">0.000291</w:t>
            </w:r>
          </w:p>
        </w:tc>
        <w:tc>
          <w:p>
            <w:pPr>
              <w:spacing w:after="120"/>
            </w:pPr>
            <w:r>
              <w:rPr>
                <w:sz w:val="16"/>
              </w:rPr>
              <w:t xml:space="preserve">0.000290</w:t>
            </w:r>
          </w:p>
        </w:tc>
        <w:tc>
          <w:p>
            <w:pPr>
              <w:spacing w:after="120"/>
            </w:pPr>
            <w:r>
              <w:rPr>
                <w:sz w:val="16"/>
              </w:rPr>
              <w:t xml:space="preserve">0.000079</w:t>
            </w:r>
          </w:p>
        </w:tc>
        <w:tc>
          <w:p>
            <w:pPr>
              <w:spacing w:after="120"/>
            </w:pPr>
            <w:r>
              <w:rPr>
                <w:sz w:val="16"/>
              </w:rPr>
              <w:t xml:space="preserve">0.000501</w:t>
            </w:r>
          </w:p>
        </w:tc>
        <w:tc>
          <w:p>
            <w:pPr>
              <w:spacing w:after="120"/>
            </w:pPr>
            <w:r>
              <w:rPr>
                <w:sz w:val="16"/>
              </w:rPr>
              <w:t xml:space="preserve">0.00714</w:t>
            </w:r>
          </w:p>
        </w:tc>
      </w:tr>
    </w:tbl>
    <w:p>
      <w:pPr>
        <w:spacing w:after="120"/>
      </w:pPr>
      <w:r>
        <w:t xml:space="preserve">Mean increments are repeated-CV summaries. Repeat-1 CIs and P values are paired DeLong results for that repeat, not intervals for mean increments. The sequential rows separate updated weighting, current QC, eligible missense inclusion and thirteen-gene expansion.</w:t>
      </w:r>
    </w:p>
    <w:p>
      <w:pPr>
        <w:spacing w:after="120"/>
      </w:pPr>
      <w:r>
        <w:t xml:space="preserve">For the historical overall contrast of the thirteen-gene score versus the legacy nine-gene PTV score, the repeat-1 AUC increment was 0.001905 (95% CI, 0.001221–0.002590; paired P=4.80×10⁻⁸). This historical contrast is different from the main joint-versus-PRS increment of 0.01328.</w:t>
      </w:r>
    </w:p>
    <w:p>
      <w:pPr>
        <w:pStyle w:val="Heading1"/>
        <w:spacing w:after="120"/>
      </w:pPr>
      <w:r>
        <w:t xml:space="preserve">Supplementary Table S6. Exploratory carrier-specific diagnosis-age slopes.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contrast</w:t>
            </w:r>
          </w:p>
        </w:tc>
        <w:tc>
          <w:p>
            <w:pPr>
              <w:spacing w:after="120"/>
            </w:pPr>
            <w:r>
              <w:rPr>
                <w:sz w:val="16"/>
                <w:b/>
              </w:rPr>
              <w:t xml:space="preserve">beta_years_per_PRS_SD</w:t>
            </w:r>
          </w:p>
        </w:tc>
        <w:tc>
          <w:p>
            <w:pPr>
              <w:spacing w:after="120"/>
            </w:pPr>
            <w:r>
              <w:rPr>
                <w:sz w:val="16"/>
                <w:b/>
              </w:rPr>
              <w:t xml:space="preserve">robust_se_HC1</w:t>
            </w:r>
          </w:p>
        </w:tc>
        <w:tc>
          <w:p>
            <w:pPr>
              <w:spacing w:after="120"/>
            </w:pPr>
            <w:r>
              <w:rPr>
                <w:sz w:val="16"/>
                <w:b/>
              </w:rPr>
              <w:t xml:space="preserve">CI_low</w:t>
            </w:r>
          </w:p>
        </w:tc>
        <w:tc>
          <w:p>
            <w:pPr>
              <w:spacing w:after="120"/>
            </w:pPr>
            <w:r>
              <w:rPr>
                <w:sz w:val="16"/>
                <w:b/>
              </w:rPr>
              <w:t xml:space="preserve">CI_high</w:t>
            </w:r>
          </w:p>
        </w:tc>
      </w:tr>
      <w:tr>
        <w:tc>
          <w:p>
            <w:pPr>
              <w:spacing w:after="120"/>
            </w:pPr>
            <w:r>
              <w:rPr>
                <w:sz w:val="16"/>
              </w:rPr>
              <w:t xml:space="preserve">Non-carrier PRS slope</w:t>
            </w:r>
          </w:p>
        </w:tc>
        <w:tc>
          <w:p>
            <w:pPr>
              <w:spacing w:after="120"/>
            </w:pPr>
            <w:r>
              <w:rPr>
                <w:sz w:val="16"/>
              </w:rPr>
              <w:t xml:space="preserve">-0.4678794632921871</w:t>
            </w:r>
          </w:p>
        </w:tc>
        <w:tc>
          <w:p>
            <w:pPr>
              <w:spacing w:after="120"/>
            </w:pPr>
            <w:r>
              <w:rPr>
                <w:sz w:val="16"/>
              </w:rPr>
              <w:t xml:space="preserve">0.1324630039612798</w:t>
            </w:r>
          </w:p>
        </w:tc>
        <w:tc>
          <w:p>
            <w:pPr>
              <w:spacing w:after="120"/>
            </w:pPr>
            <w:r>
              <w:rPr>
                <w:sz w:val="16"/>
              </w:rPr>
              <w:t xml:space="preserve">-0.7275021803402821</w:t>
            </w:r>
          </w:p>
        </w:tc>
        <w:tc>
          <w:p>
            <w:pPr>
              <w:spacing w:after="120"/>
            </w:pPr>
            <w:r>
              <w:rPr>
                <w:sz w:val="16"/>
              </w:rPr>
              <w:t xml:space="preserve">-0.208256746244092</w:t>
            </w:r>
          </w:p>
        </w:tc>
      </w:tr>
      <w:tr>
        <w:tc>
          <w:p>
            <w:pPr>
              <w:spacing w:after="120"/>
            </w:pPr>
            <w:r>
              <w:rPr>
                <w:sz w:val="16"/>
              </w:rPr>
              <w:t xml:space="preserve">Carrier PRS slope</w:t>
            </w:r>
          </w:p>
        </w:tc>
        <w:tc>
          <w:p>
            <w:pPr>
              <w:spacing w:after="120"/>
            </w:pPr>
            <w:r>
              <w:rPr>
                <w:sz w:val="16"/>
              </w:rPr>
              <w:t xml:space="preserve">0.5120958671866677</w:t>
            </w:r>
          </w:p>
        </w:tc>
        <w:tc>
          <w:p>
            <w:pPr>
              <w:spacing w:after="120"/>
            </w:pPr>
            <w:r>
              <w:rPr>
                <w:sz w:val="16"/>
              </w:rPr>
              <w:t xml:space="preserve">0.5254813384409862</w:t>
            </w:r>
          </w:p>
        </w:tc>
        <w:tc>
          <w:p>
            <w:pPr>
              <w:spacing w:after="120"/>
            </w:pPr>
            <w:r>
              <w:rPr>
                <w:sz w:val="16"/>
              </w:rPr>
              <w:t xml:space="preserve">-0.5178286307055683</w:t>
            </w:r>
          </w:p>
        </w:tc>
        <w:tc>
          <w:p>
            <w:pPr>
              <w:spacing w:after="120"/>
            </w:pPr>
            <w:r>
              <w:rPr>
                <w:sz w:val="16"/>
              </w:rPr>
              <w:t xml:space="preserve">1.5420203650789035</w:t>
            </w:r>
          </w:p>
        </w:tc>
      </w:tr>
      <w:tr>
        <w:tc>
          <w:p>
            <w:pPr>
              <w:spacing w:after="120"/>
            </w:pPr>
            <w:r>
              <w:rPr>
                <w:sz w:val="16"/>
              </w:rPr>
              <w:t xml:space="preserve">Carrier minus non-carrier slope (interaction)</w:t>
            </w:r>
          </w:p>
        </w:tc>
        <w:tc>
          <w:p>
            <w:pPr>
              <w:spacing w:after="120"/>
            </w:pPr>
            <w:r>
              <w:rPr>
                <w:sz w:val="16"/>
              </w:rPr>
              <w:t xml:space="preserve">0.9799753304788548</w:t>
            </w:r>
          </w:p>
        </w:tc>
        <w:tc>
          <w:p>
            <w:pPr>
              <w:spacing w:after="120"/>
            </w:pPr>
            <w:r>
              <w:rPr>
                <w:sz w:val="16"/>
              </w:rPr>
              <w:t xml:space="preserve">0.5419128155350355</w:t>
            </w:r>
          </w:p>
        </w:tc>
        <w:tc>
          <w:p>
            <w:pPr>
              <w:spacing w:after="120"/>
            </w:pPr>
            <w:r>
              <w:rPr>
                <w:sz w:val="16"/>
              </w:rPr>
              <w:t xml:space="preserve">-0.0821542707305125</w:t>
            </w:r>
          </w:p>
        </w:tc>
        <w:tc>
          <w:p>
            <w:pPr>
              <w:spacing w:after="120"/>
            </w:pPr>
            <w:r>
              <w:rPr>
                <w:sz w:val="16"/>
              </w:rPr>
              <w:t xml:space="preserve">2.042104931688222</w:t>
            </w:r>
          </w:p>
        </w:tc>
      </w:tr>
    </w:tbl>
    <w:p>
      <w:pPr>
        <w:spacing w:after="120"/>
      </w:pPr>
      <w:r>
        <w:t xml:space="preserve">Binary carrier-by-PRS age interaction is exploratory. The interaction contrast is 0.98 years (95% CI, −0.08 to 2.04); uncertainty does not establish synergy. This is separate from the primary continuous-burden age model.</w:t>
      </w:r>
    </w:p>
    <w:p>
      <w:pPr>
        <w:pStyle w:val="Heading1"/>
        <w:spacing w:after="120"/>
      </w:pPr>
      <w:r>
        <w:t xml:space="preserve">Supplementary Table S7. Gene-specific PRS interactions.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Gene category</w:t>
            </w:r>
          </w:p>
        </w:tc>
        <w:tc>
          <w:p>
            <w:pPr>
              <w:spacing w:after="120"/>
            </w:pPr>
            <w:r>
              <w:rPr>
                <w:sz w:val="16"/>
                <w:b/>
              </w:rPr>
              <w:t xml:space="preserve">Interaction beta</w:t>
            </w:r>
          </w:p>
        </w:tc>
        <w:tc>
          <w:p>
            <w:pPr>
              <w:spacing w:after="120"/>
            </w:pPr>
            <w:r>
              <w:rPr>
                <w:sz w:val="16"/>
                <w:b/>
              </w:rPr>
              <w:t xml:space="preserve">Interaction OR (95% CI)</w:t>
            </w:r>
          </w:p>
        </w:tc>
        <w:tc>
          <w:p>
            <w:pPr>
              <w:spacing w:after="120"/>
            </w:pPr>
            <w:r>
              <w:rPr>
                <w:sz w:val="16"/>
                <w:b/>
              </w:rPr>
              <w:t xml:space="preserve">Nominal P</w:t>
            </w:r>
          </w:p>
        </w:tc>
        <w:tc>
          <w:p>
            <w:pPr>
              <w:spacing w:after="120"/>
            </w:pPr>
            <w:r>
              <w:rPr>
                <w:sz w:val="16"/>
                <w:b/>
              </w:rPr>
              <w:t xml:space="preserve">BH-adjusted q</w:t>
            </w:r>
          </w:p>
        </w:tc>
      </w:tr>
      <w:tr>
        <w:tc>
          <w:p>
            <w:pPr>
              <w:spacing w:after="120"/>
            </w:pPr>
            <w:r>
              <w:rPr>
                <w:sz w:val="16"/>
              </w:rPr>
              <w:t xml:space="preserve">BRCA1</w:t>
            </w:r>
          </w:p>
        </w:tc>
        <w:tc>
          <w:p>
            <w:pPr>
              <w:spacing w:after="120"/>
            </w:pPr>
            <w:r>
              <w:rPr>
                <w:sz w:val="16"/>
              </w:rPr>
              <w:t xml:space="preserve">-0.427</w:t>
            </w:r>
          </w:p>
        </w:tc>
        <w:tc>
          <w:p>
            <w:pPr>
              <w:spacing w:after="120"/>
            </w:pPr>
            <w:r>
              <w:rPr>
                <w:sz w:val="16"/>
              </w:rPr>
              <w:t xml:space="preserve">0.652 (0.514–0.828)</w:t>
            </w:r>
          </w:p>
        </w:tc>
        <w:tc>
          <w:p>
            <w:pPr>
              <w:spacing w:after="120"/>
            </w:pPr>
            <w:r>
              <w:rPr>
                <w:sz w:val="16"/>
              </w:rPr>
              <w:t xml:space="preserve">0.00043</w:t>
            </w:r>
          </w:p>
        </w:tc>
        <w:tc>
          <w:p>
            <w:pPr>
              <w:spacing w:after="120"/>
            </w:pPr>
            <w:r>
              <w:rPr>
                <w:sz w:val="16"/>
              </w:rPr>
              <w:t xml:space="preserve">0.00301</w:t>
            </w:r>
          </w:p>
        </w:tc>
      </w:tr>
      <w:tr>
        <w:tc>
          <w:p>
            <w:pPr>
              <w:spacing w:after="120"/>
            </w:pPr>
            <w:r>
              <w:rPr>
                <w:sz w:val="16"/>
              </w:rPr>
              <w:t xml:space="preserve">BRCA2</w:t>
            </w:r>
          </w:p>
        </w:tc>
        <w:tc>
          <w:p>
            <w:pPr>
              <w:spacing w:after="120"/>
            </w:pPr>
            <w:r>
              <w:rPr>
                <w:sz w:val="16"/>
              </w:rPr>
              <w:t xml:space="preserve">-0.24</w:t>
            </w:r>
          </w:p>
        </w:tc>
        <w:tc>
          <w:p>
            <w:pPr>
              <w:spacing w:after="120"/>
            </w:pPr>
            <w:r>
              <w:rPr>
                <w:sz w:val="16"/>
              </w:rPr>
              <w:t xml:space="preserve">0.786 (0.640–0.965)</w:t>
            </w:r>
          </w:p>
        </w:tc>
        <w:tc>
          <w:p>
            <w:pPr>
              <w:spacing w:after="120"/>
            </w:pPr>
            <w:r>
              <w:rPr>
                <w:sz w:val="16"/>
              </w:rPr>
              <w:t xml:space="preserve">0.0217</w:t>
            </w:r>
          </w:p>
        </w:tc>
        <w:tc>
          <w:p>
            <w:pPr>
              <w:spacing w:after="120"/>
            </w:pPr>
            <w:r>
              <w:rPr>
                <w:sz w:val="16"/>
              </w:rPr>
              <w:t xml:space="preserve">0.0758</w:t>
            </w:r>
          </w:p>
        </w:tc>
      </w:tr>
      <w:tr>
        <w:tc>
          <w:p>
            <w:pPr>
              <w:spacing w:after="120"/>
            </w:pPr>
            <w:r>
              <w:rPr>
                <w:sz w:val="16"/>
              </w:rPr>
              <w:t xml:space="preserve">PALB2</w:t>
            </w:r>
          </w:p>
        </w:tc>
        <w:tc>
          <w:p>
            <w:pPr>
              <w:spacing w:after="120"/>
            </w:pPr>
            <w:r>
              <w:rPr>
                <w:sz w:val="16"/>
              </w:rPr>
              <w:t xml:space="preserve">0.027</w:t>
            </w:r>
          </w:p>
        </w:tc>
        <w:tc>
          <w:p>
            <w:pPr>
              <w:spacing w:after="120"/>
            </w:pPr>
            <w:r>
              <w:rPr>
                <w:sz w:val="16"/>
              </w:rPr>
              <w:t xml:space="preserve">1.027 (0.748–1.411)</w:t>
            </w:r>
          </w:p>
        </w:tc>
        <w:tc>
          <w:p>
            <w:pPr>
              <w:spacing w:after="120"/>
            </w:pPr>
            <w:r>
              <w:rPr>
                <w:sz w:val="16"/>
              </w:rPr>
              <w:t xml:space="preserve">0.868</w:t>
            </w:r>
          </w:p>
        </w:tc>
        <w:tc>
          <w:p>
            <w:pPr>
              <w:spacing w:after="120"/>
            </w:pPr>
            <w:r>
              <w:rPr>
                <w:sz w:val="16"/>
              </w:rPr>
              <w:t xml:space="preserve">0.868</w:t>
            </w:r>
          </w:p>
        </w:tc>
      </w:tr>
      <w:tr>
        <w:tc>
          <w:p>
            <w:pPr>
              <w:spacing w:after="120"/>
            </w:pPr>
            <w:r>
              <w:rPr>
                <w:sz w:val="16"/>
              </w:rPr>
              <w:t xml:space="preserve">CHEK2</w:t>
            </w:r>
          </w:p>
        </w:tc>
        <w:tc>
          <w:p>
            <w:pPr>
              <w:spacing w:after="120"/>
            </w:pPr>
            <w:r>
              <w:rPr>
                <w:sz w:val="16"/>
              </w:rPr>
              <w:t xml:space="preserve">-0.127</w:t>
            </w:r>
          </w:p>
        </w:tc>
        <w:tc>
          <w:p>
            <w:pPr>
              <w:spacing w:after="120"/>
            </w:pPr>
            <w:r>
              <w:rPr>
                <w:sz w:val="16"/>
              </w:rPr>
              <w:t xml:space="preserve">0.880 (0.697–1.112)</w:t>
            </w:r>
          </w:p>
        </w:tc>
        <w:tc>
          <w:p>
            <w:pPr>
              <w:spacing w:after="120"/>
            </w:pPr>
            <w:r>
              <w:rPr>
                <w:sz w:val="16"/>
              </w:rPr>
              <w:t xml:space="preserve">0.284</w:t>
            </w:r>
          </w:p>
        </w:tc>
        <w:tc>
          <w:p>
            <w:pPr>
              <w:spacing w:after="120"/>
            </w:pPr>
            <w:r>
              <w:rPr>
                <w:sz w:val="16"/>
              </w:rPr>
              <w:t xml:space="preserve">0.398</w:t>
            </w:r>
          </w:p>
        </w:tc>
      </w:tr>
      <w:tr>
        <w:tc>
          <w:p>
            <w:pPr>
              <w:spacing w:after="120"/>
            </w:pPr>
            <w:r>
              <w:rPr>
                <w:sz w:val="16"/>
              </w:rPr>
              <w:t xml:space="preserve">ATM</w:t>
            </w:r>
          </w:p>
        </w:tc>
        <w:tc>
          <w:p>
            <w:pPr>
              <w:spacing w:after="120"/>
            </w:pPr>
            <w:r>
              <w:rPr>
                <w:sz w:val="16"/>
              </w:rPr>
              <w:t xml:space="preserve">0.037</w:t>
            </w:r>
          </w:p>
        </w:tc>
        <w:tc>
          <w:p>
            <w:pPr>
              <w:spacing w:after="120"/>
            </w:pPr>
            <w:r>
              <w:rPr>
                <w:sz w:val="16"/>
              </w:rPr>
              <w:t xml:space="preserve">1.037 (0.788–1.366)</w:t>
            </w:r>
          </w:p>
        </w:tc>
        <w:tc>
          <w:p>
            <w:pPr>
              <w:spacing w:after="120"/>
            </w:pPr>
            <w:r>
              <w:rPr>
                <w:sz w:val="16"/>
              </w:rPr>
              <w:t xml:space="preserve">0.794</w:t>
            </w:r>
          </w:p>
        </w:tc>
        <w:tc>
          <w:p>
            <w:pPr>
              <w:spacing w:after="120"/>
            </w:pPr>
            <w:r>
              <w:rPr>
                <w:sz w:val="16"/>
              </w:rPr>
              <w:t xml:space="preserve">0.868</w:t>
            </w:r>
          </w:p>
        </w:tc>
      </w:tr>
      <w:tr>
        <w:tc>
          <w:p>
            <w:pPr>
              <w:spacing w:after="120"/>
            </w:pPr>
            <w:r>
              <w:rPr>
                <w:sz w:val="16"/>
              </w:rPr>
              <w:t xml:space="preserve">BARD1</w:t>
            </w:r>
          </w:p>
        </w:tc>
        <w:tc>
          <w:p>
            <w:pPr>
              <w:spacing w:after="120"/>
            </w:pPr>
            <w:r>
              <w:rPr>
                <w:sz w:val="16"/>
              </w:rPr>
              <w:t xml:space="preserve">-0.299</w:t>
            </w:r>
          </w:p>
        </w:tc>
        <w:tc>
          <w:p>
            <w:pPr>
              <w:spacing w:after="120"/>
            </w:pPr>
            <w:r>
              <w:rPr>
                <w:sz w:val="16"/>
              </w:rPr>
              <w:t xml:space="preserve">0.741 (0.438–1.254)</w:t>
            </w:r>
          </w:p>
        </w:tc>
        <w:tc>
          <w:p>
            <w:pPr>
              <w:spacing w:after="120"/>
            </w:pPr>
            <w:r>
              <w:rPr>
                <w:sz w:val="16"/>
              </w:rPr>
              <w:t xml:space="preserve">0.264</w:t>
            </w:r>
          </w:p>
        </w:tc>
        <w:tc>
          <w:p>
            <w:pPr>
              <w:spacing w:after="120"/>
            </w:pPr>
            <w:r>
              <w:rPr>
                <w:sz w:val="16"/>
              </w:rPr>
              <w:t xml:space="preserve">0.398</w:t>
            </w:r>
          </w:p>
        </w:tc>
      </w:tr>
      <w:tr>
        <w:tc>
          <w:p>
            <w:pPr>
              <w:spacing w:after="120"/>
            </w:pPr>
            <w:r>
              <w:rPr>
                <w:sz w:val="16"/>
              </w:rPr>
              <w:t xml:space="preserve">Other pooled panel genes</w:t>
            </w:r>
          </w:p>
        </w:tc>
        <w:tc>
          <w:p>
            <w:pPr>
              <w:spacing w:after="120"/>
            </w:pPr>
            <w:r>
              <w:rPr>
                <w:sz w:val="16"/>
              </w:rPr>
              <w:t xml:space="preserve">0.25</w:t>
            </w:r>
          </w:p>
        </w:tc>
        <w:tc>
          <w:p>
            <w:pPr>
              <w:spacing w:after="120"/>
            </w:pPr>
            <w:r>
              <w:rPr>
                <w:sz w:val="16"/>
              </w:rPr>
              <w:t xml:space="preserve">1.284 (0.948–1.739)</w:t>
            </w:r>
          </w:p>
        </w:tc>
        <w:tc>
          <w:p>
            <w:pPr>
              <w:spacing w:after="120"/>
            </w:pPr>
            <w:r>
              <w:rPr>
                <w:sz w:val="16"/>
              </w:rPr>
              <w:t xml:space="preserve">0.107</w:t>
            </w:r>
          </w:p>
        </w:tc>
        <w:tc>
          <w:p>
            <w:pPr>
              <w:spacing w:after="120"/>
            </w:pPr>
            <w:r>
              <w:rPr>
                <w:sz w:val="16"/>
              </w:rPr>
              <w:t xml:space="preserve">0.249</w:t>
            </w:r>
          </w:p>
        </w:tc>
      </w:tr>
    </w:tbl>
    <w:p>
      <w:pPr>
        <w:spacing w:after="120"/>
      </w:pPr>
      <w:r>
        <w:t xml:space="preserve">Interaction OR is a ratio of PRS ORs in carriers versus noncarriers from a joint gene-carrier model, not a gene’s overall disease OR. Covariates: observation age, PCs 1–10, sequencing center and sequencer. Categories overlap for multigene carriers. Other pooled genes: RAD51C, RAD51D, TP53, PTEN, NF1, STK11 and CDH1. Counts are withheld for joint disclosure protection. Nominal P and Benjamini–Hochberg q values across seven categories are reported; heterogeneity P=0.0126 is nominal. Analyses are post hoc.</w:t>
      </w:r>
    </w:p>
    <w:p>
      <w:pPr>
        <w:pStyle w:val="Heading1"/>
        <w:spacing w:after="120"/>
      </w:pPr>
      <w:r>
        <w:t xml:space="preserve">Supplementary Table S8. Interaction robustness analyses.</w:t>
      </w:r>
    </w:p>
    <w:tbl>
      <w:tblPr>
        <w:tblW w:w="0" w:type="auto"/>
        <w:tblBorders>
          <w:top w:val="single" w:sz="4" w:color="B0B0B0"/>
          <w:left w:val="single" w:sz="4" w:color="B0B0B0"/>
          <w:bottom w:val="single" w:sz="4" w:color="B0B0B0"/>
          <w:right w:val="single" w:sz="4" w:color="B0B0B0"/>
          <w:insideH w:val="single" w:sz="4" w:color="B0B0B0"/>
          <w:insideV w:val="single" w:sz="4" w:color="B0B0B0"/>
        </w:tblBorders>
      </w:tblPr>
      <w:tr>
        <w:trPr>
          <w:tblHeader/>
        </w:trPr>
        <w:tc>
          <w:p>
            <w:pPr>
              <w:spacing w:after="120"/>
            </w:pPr>
            <w:r>
              <w:rPr>
                <w:sz w:val="16"/>
                <w:b/>
              </w:rPr>
              <w:t xml:space="preserve">model</w:t>
            </w:r>
          </w:p>
        </w:tc>
        <w:tc>
          <w:p>
            <w:pPr>
              <w:spacing w:after="120"/>
            </w:pPr>
            <w:r>
              <w:rPr>
                <w:sz w:val="16"/>
                <w:b/>
              </w:rPr>
              <w:t xml:space="preserve">beta</w:t>
            </w:r>
          </w:p>
        </w:tc>
        <w:tc>
          <w:p>
            <w:pPr>
              <w:spacing w:after="120"/>
            </w:pPr>
            <w:r>
              <w:rPr>
                <w:sz w:val="16"/>
                <w:b/>
              </w:rPr>
              <w:t xml:space="preserve">OR</w:t>
            </w:r>
          </w:p>
        </w:tc>
        <w:tc>
          <w:p>
            <w:pPr>
              <w:spacing w:after="120"/>
            </w:pPr>
            <w:r>
              <w:rPr>
                <w:sz w:val="16"/>
                <w:b/>
              </w:rPr>
              <w:t xml:space="preserve">CI_low</w:t>
            </w:r>
          </w:p>
        </w:tc>
        <w:tc>
          <w:p>
            <w:pPr>
              <w:spacing w:after="120"/>
            </w:pPr>
            <w:r>
              <w:rPr>
                <w:sz w:val="16"/>
                <w:b/>
              </w:rPr>
              <w:t xml:space="preserve">CI_high</w:t>
            </w:r>
          </w:p>
        </w:tc>
        <w:tc>
          <w:p>
            <w:pPr>
              <w:spacing w:after="120"/>
            </w:pPr>
            <w:r>
              <w:rPr>
                <w:sz w:val="16"/>
                <w:b/>
              </w:rPr>
              <w:t xml:space="preserve">p_value</w:t>
            </w:r>
          </w:p>
        </w:tc>
      </w:tr>
      <w:tr>
        <w:tc>
          <w:p>
            <w:pPr>
              <w:spacing w:after="120"/>
            </w:pPr>
            <w:r>
              <w:rPr>
                <w:sz w:val="16"/>
              </w:rPr>
              <w:t xml:space="preserve">C_baseline_reproduction</w:t>
            </w:r>
          </w:p>
        </w:tc>
        <w:tc>
          <w:p>
            <w:pPr>
              <w:spacing w:after="120"/>
            </w:pPr>
            <w:r>
              <w:rPr>
                <w:sz w:val="16"/>
              </w:rPr>
              <w:t xml:space="preserve">-0.0288658413044026</w:t>
            </w:r>
          </w:p>
        </w:tc>
        <w:tc>
          <w:p>
            <w:pPr>
              <w:spacing w:after="120"/>
            </w:pPr>
            <w:r>
              <w:rPr>
                <w:sz w:val="16"/>
              </w:rPr>
              <w:t xml:space="preserve">0.9715467971747972</w:t>
            </w:r>
          </w:p>
        </w:tc>
        <w:tc>
          <w:p>
            <w:pPr>
              <w:spacing w:after="120"/>
            </w:pPr>
            <w:r>
              <w:rPr>
                <w:sz w:val="16"/>
              </w:rPr>
              <w:t xml:space="preserve">0.9579441513245666</w:t>
            </w:r>
          </w:p>
        </w:tc>
        <w:tc>
          <w:p>
            <w:pPr>
              <w:spacing w:after="120"/>
            </w:pPr>
            <w:r>
              <w:rPr>
                <w:sz w:val="16"/>
              </w:rPr>
              <w:t xml:space="preserve">0.985342598308528</w:t>
            </w:r>
          </w:p>
        </w:tc>
        <w:tc>
          <w:p>
            <w:pPr>
              <w:spacing w:after="120"/>
            </w:pPr>
            <w:r>
              <w:rPr>
                <w:sz w:val="16"/>
              </w:rPr>
              <w:t xml:space="preserve">6.0080422227631e-05</w:t>
            </w:r>
          </w:p>
        </w:tc>
      </w:tr>
      <w:tr>
        <w:tc>
          <w:p>
            <w:pPr>
              <w:spacing w:after="120"/>
            </w:pPr>
            <w:r>
              <w:rPr>
                <w:sz w:val="16"/>
              </w:rPr>
              <w:t xml:space="preserve">exclude_top100_interaction_influence</w:t>
            </w:r>
          </w:p>
        </w:tc>
        <w:tc>
          <w:p>
            <w:pPr>
              <w:spacing w:after="120"/>
            </w:pPr>
            <w:r>
              <w:rPr>
                <w:sz w:val="16"/>
              </w:rPr>
              <w:t xml:space="preserve">-0.0211188229913793</w:t>
            </w:r>
          </w:p>
        </w:tc>
        <w:tc>
          <w:p>
            <w:pPr>
              <w:spacing w:after="120"/>
            </w:pPr>
            <w:r>
              <w:rPr>
                <w:sz w:val="16"/>
              </w:rPr>
              <w:t xml:space="preserve">0.9791026177553492</w:t>
            </w:r>
          </w:p>
        </w:tc>
        <w:tc>
          <w:p>
            <w:pPr>
              <w:spacing w:after="120"/>
            </w:pPr>
            <w:r>
              <w:rPr>
                <w:sz w:val="16"/>
              </w:rPr>
              <w:t xml:space="preserve">0.9659049185069484</w:t>
            </w:r>
          </w:p>
        </w:tc>
        <w:tc>
          <w:p>
            <w:pPr>
              <w:spacing w:after="120"/>
            </w:pPr>
            <w:r>
              <w:rPr>
                <w:sz w:val="16"/>
              </w:rPr>
              <w:t xml:space="preserve">0.992480644551642</w:t>
            </w:r>
          </w:p>
        </w:tc>
        <w:tc>
          <w:p>
            <w:pPr>
              <w:spacing w:after="120"/>
            </w:pPr>
            <w:r>
              <w:rPr>
                <w:sz w:val="16"/>
              </w:rPr>
              <w:t xml:space="preserve">0.0022881802664812</w:t>
            </w:r>
          </w:p>
        </w:tc>
      </w:tr>
      <w:tr>
        <w:tc>
          <w:p>
            <w:pPr>
              <w:spacing w:after="120"/>
            </w:pPr>
            <w:r>
              <w:rPr>
                <w:sz w:val="16"/>
              </w:rPr>
              <w:t xml:space="preserve">exclude_top100_design_leverage</w:t>
            </w:r>
          </w:p>
        </w:tc>
        <w:tc>
          <w:p>
            <w:pPr>
              <w:spacing w:after="120"/>
            </w:pPr>
            <w:r>
              <w:rPr>
                <w:sz w:val="16"/>
              </w:rPr>
              <w:t xml:space="preserve">-0.0272789311482067</w:t>
            </w:r>
          </w:p>
        </w:tc>
        <w:tc>
          <w:p>
            <w:pPr>
              <w:spacing w:after="120"/>
            </w:pPr>
            <w:r>
              <w:rPr>
                <w:sz w:val="16"/>
              </w:rPr>
              <w:t xml:space="preserve">0.9730897786171088</w:t>
            </w:r>
          </w:p>
        </w:tc>
        <w:tc>
          <w:p>
            <w:pPr>
              <w:spacing w:after="120"/>
            </w:pPr>
            <w:r>
              <w:rPr>
                <w:sz w:val="16"/>
              </w:rPr>
              <w:t xml:space="preserve">0.956230852591589</w:t>
            </w:r>
          </w:p>
        </w:tc>
        <w:tc>
          <w:p>
            <w:pPr>
              <w:spacing w:after="120"/>
            </w:pPr>
            <w:r>
              <w:rPr>
                <w:sz w:val="16"/>
              </w:rPr>
              <w:t xml:space="preserve">0.9902459376653484</w:t>
            </w:r>
          </w:p>
        </w:tc>
        <w:tc>
          <w:p>
            <w:pPr>
              <w:spacing w:after="120"/>
            </w:pPr>
            <w:r>
              <w:rPr>
                <w:sz w:val="16"/>
              </w:rPr>
              <w:t xml:space="preserve">0.0022192359543678</w:t>
            </w:r>
          </w:p>
        </w:tc>
      </w:tr>
      <w:tr>
        <w:tc>
          <w:p>
            <w:pPr>
              <w:spacing w:after="120"/>
            </w:pPr>
            <w:r>
              <w:rPr>
                <w:sz w:val="16"/>
              </w:rPr>
              <w:t xml:space="preserve">exclude_multigene_carriers</w:t>
            </w:r>
          </w:p>
        </w:tc>
        <w:tc>
          <w:p>
            <w:pPr>
              <w:spacing w:after="120"/>
            </w:pPr>
            <w:r>
              <w:rPr>
                <w:sz w:val="16"/>
              </w:rPr>
              <w:t xml:space="preserve">-0.028473133562426</w:t>
            </w:r>
          </w:p>
        </w:tc>
        <w:tc>
          <w:p>
            <w:pPr>
              <w:spacing w:after="120"/>
            </w:pPr>
            <w:r>
              <w:rPr>
                <w:sz w:val="16"/>
              </w:rPr>
              <w:t xml:space="preserve">0.9719284060492156</w:t>
            </w:r>
          </w:p>
        </w:tc>
        <w:tc>
          <w:p>
            <w:pPr>
              <w:spacing w:after="120"/>
            </w:pPr>
            <w:r>
              <w:rPr>
                <w:sz w:val="16"/>
              </w:rPr>
              <w:t xml:space="preserve">0.9581736609314706</w:t>
            </w:r>
          </w:p>
        </w:tc>
        <w:tc>
          <w:p>
            <w:pPr>
              <w:spacing w:after="120"/>
            </w:pPr>
            <w:r>
              <w:rPr>
                <w:sz w:val="16"/>
              </w:rPr>
              <w:t xml:space="preserve">0.9858806028617506</w:t>
            </w:r>
          </w:p>
        </w:tc>
        <w:tc>
          <w:p>
            <w:pPr>
              <w:spacing w:after="120"/>
            </w:pPr>
            <w:r>
              <w:rPr>
                <w:sz w:val="16"/>
              </w:rPr>
              <w:t xml:space="preserve">9.02625406032803e-05</w:t>
            </w:r>
          </w:p>
        </w:tc>
      </w:tr>
      <w:tr>
        <w:tc>
          <w:p>
            <w:pPr>
              <w:spacing w:after="120"/>
            </w:pPr>
            <w:r>
              <w:rPr>
                <w:sz w:val="16"/>
              </w:rPr>
              <w:t xml:space="preserve">binary_C_carrier</w:t>
            </w:r>
          </w:p>
        </w:tc>
        <w:tc>
          <w:p>
            <w:pPr>
              <w:spacing w:after="120"/>
            </w:pPr>
            <w:r>
              <w:rPr>
                <w:sz w:val="16"/>
              </w:rPr>
              <w:t xml:space="preserve">-0.1951702884651494</w:t>
            </w:r>
          </w:p>
        </w:tc>
        <w:tc>
          <w:p>
            <w:pPr>
              <w:spacing w:after="120"/>
            </w:pPr>
            <w:r>
              <w:rPr>
                <w:sz w:val="16"/>
              </w:rPr>
              <w:t xml:space="preserve">0.8226945507346952</w:t>
            </w:r>
          </w:p>
        </w:tc>
        <w:tc>
          <w:p>
            <w:pPr>
              <w:spacing w:after="120"/>
            </w:pPr>
            <w:r>
              <w:rPr>
                <w:sz w:val="16"/>
              </w:rPr>
              <w:t xml:space="preserve">0.7437287768634541</w:t>
            </w:r>
          </w:p>
        </w:tc>
        <w:tc>
          <w:p>
            <w:pPr>
              <w:spacing w:after="120"/>
            </w:pPr>
            <w:r>
              <w:rPr>
                <w:sz w:val="16"/>
              </w:rPr>
              <w:t xml:space="preserve">0.910044555036526</w:t>
            </w:r>
          </w:p>
        </w:tc>
        <w:tc>
          <w:p>
            <w:pPr>
              <w:spacing w:after="120"/>
            </w:pPr>
            <w:r>
              <w:rPr>
                <w:sz w:val="16"/>
              </w:rPr>
              <w:t xml:space="preserve">0.0001501476690927</w:t>
            </w:r>
          </w:p>
        </w:tc>
      </w:tr>
      <w:tr>
        <w:tc>
          <w:p>
            <w:pPr>
              <w:spacing w:after="120"/>
            </w:pPr>
            <w:r>
              <w:rPr>
                <w:sz w:val="16"/>
              </w:rPr>
              <w:t xml:space="preserve">nonlinear_last_observation_age</w:t>
            </w:r>
          </w:p>
        </w:tc>
        <w:tc>
          <w:p>
            <w:pPr>
              <w:spacing w:after="120"/>
            </w:pPr>
            <w:r>
              <w:rPr>
                <w:sz w:val="16"/>
              </w:rPr>
              <w:t xml:space="preserve">-0.0282658695158957</w:t>
            </w:r>
          </w:p>
        </w:tc>
        <w:tc>
          <w:p>
            <w:pPr>
              <w:spacing w:after="120"/>
            </w:pPr>
            <w:r>
              <w:rPr>
                <w:sz w:val="16"/>
              </w:rPr>
              <w:t xml:space="preserve">0.9721298727412708</w:t>
            </w:r>
          </w:p>
        </w:tc>
        <w:tc>
          <w:p>
            <w:pPr>
              <w:spacing w:after="120"/>
            </w:pPr>
            <w:r>
              <w:rPr>
                <w:sz w:val="16"/>
              </w:rPr>
              <w:t xml:space="preserve">0.9580821414573388</w:t>
            </w:r>
          </w:p>
        </w:tc>
        <w:tc>
          <w:p>
            <w:pPr>
              <w:spacing w:after="120"/>
            </w:pPr>
            <w:r>
              <w:rPr>
                <w:sz w:val="16"/>
              </w:rPr>
              <w:t xml:space="preserve">0.9863835767134372</w:t>
            </w:r>
          </w:p>
        </w:tc>
        <w:tc>
          <w:p>
            <w:pPr>
              <w:spacing w:after="120"/>
            </w:pPr>
            <w:r>
              <w:rPr>
                <w:sz w:val="16"/>
              </w:rPr>
              <w:t xml:space="preserve">0.0001412182947286</w:t>
            </w:r>
          </w:p>
        </w:tc>
      </w:tr>
      <w:tr>
        <w:tc>
          <w:p>
            <w:pPr>
              <w:spacing w:after="120"/>
            </w:pPr>
            <w:r>
              <w:rPr>
                <w:sz w:val="16"/>
              </w:rPr>
              <w:t xml:space="preserve">enrollment_age_replaces_last_observation_age</w:t>
            </w:r>
          </w:p>
        </w:tc>
        <w:tc>
          <w:p>
            <w:pPr>
              <w:spacing w:after="120"/>
            </w:pPr>
            <w:r>
              <w:rPr>
                <w:sz w:val="16"/>
              </w:rPr>
              <w:t xml:space="preserve">-0.0292377484401534</w:t>
            </w:r>
          </w:p>
        </w:tc>
        <w:tc>
          <w:p>
            <w:pPr>
              <w:spacing w:after="120"/>
            </w:pPr>
            <w:r>
              <w:rPr>
                <w:sz w:val="16"/>
              </w:rPr>
              <w:t xml:space="preserve">0.9711855391695908</w:t>
            </w:r>
          </w:p>
        </w:tc>
        <w:tc>
          <w:p>
            <w:pPr>
              <w:spacing w:after="120"/>
            </w:pPr>
            <w:r>
              <w:rPr>
                <w:sz w:val="16"/>
              </w:rPr>
              <w:t xml:space="preserve">0.9577896072334542</w:t>
            </w:r>
          </w:p>
        </w:tc>
        <w:tc>
          <w:p>
            <w:pPr>
              <w:spacing w:after="120"/>
            </w:pPr>
            <w:r>
              <w:rPr>
                <w:sz w:val="16"/>
              </w:rPr>
              <w:t xml:space="preserve">0.9847688306167124</w:t>
            </w:r>
          </w:p>
        </w:tc>
        <w:tc>
          <w:p>
            <w:pPr>
              <w:spacing w:after="120"/>
            </w:pPr>
            <w:r>
              <w:rPr>
                <w:sz w:val="16"/>
              </w:rPr>
              <w:t xml:space="preserve">3.694395853591914e-05</w:t>
            </w:r>
          </w:p>
        </w:tc>
      </w:tr>
      <w:tr>
        <w:tc>
          <w:p>
            <w:pPr>
              <w:spacing w:after="120"/>
            </w:pPr>
            <w:r>
              <w:rPr>
                <w:sz w:val="16"/>
              </w:rPr>
              <w:t xml:space="preserve">enrollment_age_50_to74_baseline_covariates</w:t>
            </w:r>
          </w:p>
        </w:tc>
        <w:tc>
          <w:p>
            <w:pPr>
              <w:spacing w:after="120"/>
            </w:pPr>
            <w:r>
              <w:rPr>
                <w:sz w:val="16"/>
              </w:rPr>
              <w:t xml:space="preserve">-0.0265911050928439</w:t>
            </w:r>
          </w:p>
        </w:tc>
        <w:tc>
          <w:p>
            <w:pPr>
              <w:spacing w:after="120"/>
            </w:pPr>
            <w:r>
              <w:rPr>
                <w:sz w:val="16"/>
              </w:rPr>
              <w:t xml:space="preserve">0.9737593253604994</w:t>
            </w:r>
          </w:p>
        </w:tc>
        <w:tc>
          <w:p>
            <w:pPr>
              <w:spacing w:after="120"/>
            </w:pPr>
            <w:r>
              <w:rPr>
                <w:sz w:val="16"/>
              </w:rPr>
              <w:t xml:space="preserve">0.9563563838949908</w:t>
            </w:r>
          </w:p>
        </w:tc>
        <w:tc>
          <w:p>
            <w:pPr>
              <w:spacing w:after="120"/>
            </w:pPr>
            <w:r>
              <w:rPr>
                <w:sz w:val="16"/>
              </w:rPr>
              <w:t xml:space="preserve">0.9914789504146284</w:t>
            </w:r>
          </w:p>
        </w:tc>
        <w:tc>
          <w:p>
            <w:pPr>
              <w:spacing w:after="120"/>
            </w:pPr>
            <w:r>
              <w:rPr>
                <w:sz w:val="16"/>
              </w:rPr>
              <w:t xml:space="preserve">0.0038519652330259</w:t>
            </w:r>
          </w:p>
        </w:tc>
      </w:tr>
      <w:tr>
        <w:tc>
          <w:p>
            <w:pPr>
              <w:spacing w:after="120"/>
            </w:pPr>
            <w:r>
              <w:rPr>
                <w:sz w:val="16"/>
              </w:rPr>
              <w:t xml:space="preserve">enrollment_age_50_to74_nonlinear_enrollment_age</w:t>
            </w:r>
          </w:p>
        </w:tc>
        <w:tc>
          <w:p>
            <w:pPr>
              <w:spacing w:after="120"/>
            </w:pPr>
            <w:r>
              <w:rPr>
                <w:sz w:val="16"/>
              </w:rPr>
              <w:t xml:space="preserve">-0.0272444228964368</w:t>
            </w:r>
          </w:p>
        </w:tc>
        <w:tc>
          <w:p>
            <w:pPr>
              <w:spacing w:after="120"/>
            </w:pPr>
            <w:r>
              <w:rPr>
                <w:sz w:val="16"/>
              </w:rPr>
              <w:t xml:space="preserve">0.9731233588235776</w:t>
            </w:r>
          </w:p>
        </w:tc>
        <w:tc>
          <w:p>
            <w:pPr>
              <w:spacing w:after="120"/>
            </w:pPr>
            <w:r>
              <w:rPr>
                <w:sz w:val="16"/>
              </w:rPr>
              <w:t xml:space="preserve">0.9559832635605058</w:t>
            </w:r>
          </w:p>
        </w:tc>
        <w:tc>
          <w:p>
            <w:pPr>
              <w:spacing w:after="120"/>
            </w:pPr>
            <w:r>
              <w:rPr>
                <w:sz w:val="16"/>
              </w:rPr>
              <w:t xml:space="preserve">0.9905707637193863</w:t>
            </w:r>
          </w:p>
        </w:tc>
        <w:tc>
          <w:p>
            <w:pPr>
              <w:spacing w:after="120"/>
            </w:pPr>
            <w:r>
              <w:rPr>
                <w:sz w:val="16"/>
              </w:rPr>
              <w:t xml:space="preserve">0.0026568475863228</w:t>
            </w:r>
          </w:p>
        </w:tc>
      </w:tr>
      <w:tr>
        <w:tc>
          <w:p>
            <w:pPr>
              <w:spacing w:after="120"/>
            </w:pPr>
            <w:r>
              <w:rPr>
                <w:sz w:val="16"/>
              </w:rPr>
              <w:t xml:space="preserve">EHR_log_span_and_date_count_adjustment</w:t>
            </w:r>
          </w:p>
        </w:tc>
        <w:tc>
          <w:p>
            <w:pPr>
              <w:spacing w:after="120"/>
            </w:pPr>
            <w:r>
              <w:rPr>
                <w:sz w:val="16"/>
              </w:rPr>
              <w:t xml:space="preserve">-0.0289353148986626</w:t>
            </w:r>
          </w:p>
        </w:tc>
        <w:tc>
          <w:p>
            <w:pPr>
              <w:spacing w:after="120"/>
            </w:pPr>
            <w:r>
              <w:rPr>
                <w:sz w:val="16"/>
              </w:rPr>
              <w:t xml:space="preserve">0.9714793026713756</w:t>
            </w:r>
          </w:p>
        </w:tc>
        <w:tc>
          <w:p>
            <w:pPr>
              <w:spacing w:after="120"/>
            </w:pPr>
            <w:r>
              <w:rPr>
                <w:sz w:val="16"/>
              </w:rPr>
              <w:t xml:space="preserve">0.9561810555755628</w:t>
            </w:r>
          </w:p>
        </w:tc>
        <w:tc>
          <w:p>
            <w:pPr>
              <w:spacing w:after="120"/>
            </w:pPr>
            <w:r>
              <w:rPr>
                <w:sz w:val="16"/>
              </w:rPr>
              <w:t xml:space="preserve">0.9870223113244686</w:t>
            </w:r>
          </w:p>
        </w:tc>
        <w:tc>
          <w:p>
            <w:pPr>
              <w:spacing w:after="120"/>
            </w:pPr>
            <w:r>
              <w:rPr>
                <w:sz w:val="16"/>
              </w:rPr>
              <w:t xml:space="preserve">0.0003529921994871</w:t>
            </w:r>
          </w:p>
        </w:tc>
      </w:tr>
      <w:tr>
        <w:tc>
          <w:p>
            <w:pPr>
              <w:spacing w:after="120"/>
            </w:pPr>
            <w:r>
              <w:rPr>
                <w:sz w:val="16"/>
              </w:rPr>
              <w:t xml:space="preserve">EHR_span_ge365days_dates_ge5_age_spline_EHR_adjusted</w:t>
            </w:r>
          </w:p>
        </w:tc>
        <w:tc>
          <w:p>
            <w:pPr>
              <w:spacing w:after="120"/>
            </w:pPr>
            <w:r>
              <w:rPr>
                <w:sz w:val="16"/>
              </w:rPr>
              <w:t xml:space="preserve">-0.0269208984800467</w:t>
            </w:r>
          </w:p>
        </w:tc>
        <w:tc>
          <w:p>
            <w:pPr>
              <w:spacing w:after="120"/>
            </w:pPr>
            <w:r>
              <w:rPr>
                <w:sz w:val="16"/>
              </w:rPr>
              <w:t xml:space="preserve">0.9734382389232704</w:t>
            </w:r>
          </w:p>
        </w:tc>
        <w:tc>
          <w:p>
            <w:pPr>
              <w:spacing w:after="120"/>
            </w:pPr>
            <w:r>
              <w:rPr>
                <w:sz w:val="16"/>
              </w:rPr>
              <w:t xml:space="preserve">0.9578904142864544</w:t>
            </w:r>
          </w:p>
        </w:tc>
        <w:tc>
          <w:p>
            <w:pPr>
              <w:spacing w:after="120"/>
            </w:pPr>
            <w:r>
              <w:rPr>
                <w:sz w:val="16"/>
              </w:rPr>
              <w:t xml:space="preserve">0.989238425257554</w:t>
            </w:r>
          </w:p>
        </w:tc>
        <w:tc>
          <w:p>
            <w:pPr>
              <w:spacing w:after="120"/>
            </w:pPr>
            <w:r>
              <w:rPr>
                <w:sz w:val="16"/>
              </w:rPr>
              <w:t xml:space="preserve">0.0010489289748491</w:t>
            </w:r>
          </w:p>
        </w:tc>
      </w:tr>
    </w:tbl>
    <w:p>
      <w:pPr>
        <w:spacing w:after="120"/>
      </w:pPr>
      <w:r>
        <w:t xml:space="preserve">Fixed full-cohort scaling is used in subset fits. The binary-carrier coefficient is on a 0/1 scale and is not numerically comparable with continuous per-SD burden coefficients. Influence deletion is outcome-dependent. Other P values are nominal; EHR adjustment does not demonstrate a causal explanation.</w:t>
      </w:r>
    </w:p>
    <w:p>
      <w:pPr>
        <w:pStyle w:val="Heading1"/>
        <w:spacing w:after="120"/>
      </w:pPr>
      <w:r>
        <w:t xml:space="preserve">Supplementary figures</w:t>
      </w:r>
    </w:p>
    <w:p xmlns:a="http://schemas.openxmlformats.org/drawingml/2006/main" xmlns:pic="http://schemas.openxmlformats.org/drawingml/2006/picture">
      <w:r>
        <w:drawing>
          <wp:inline>
            <wp:extent cx="5486400" cy="2394065"/>
            <wp:docPr id="12033" name="Revision figure 33"/>
            <a:graphic>
              <a:graphicData uri="http://schemas.openxmlformats.org/drawingml/2006/picture">
                <pic:pic>
                  <pic:nvPicPr>
                    <pic:cNvPr id="0" name="revision_33.png"/>
                    <pic:cNvPicPr/>
                  </pic:nvPicPr>
                  <pic:blipFill>
                    <a:blip r:embed="rIdRevisionImage33"/>
                    <a:stretch>
                      <a:fillRect/>
                    </a:stretch>
                  </pic:blipFill>
                  <pic:spPr>
                    <a:xfrm>
                      <a:off x="0" y="0"/>
                      <a:ext cx="5486400" cy="2394065"/>
                    </a:xfrm>
                    <a:prstGeom prst="rect">
                      <a:avLst/>
                    </a:prstGeom>
                  </pic:spPr>
                </pic:pic>
              </a:graphicData>
            </a:graphic>
          </wp:inline>
        </w:drawing>
      </w:r>
    </w:p>
    <w:p>
      <w:pPr>
        <w:spacing w:after="120"/>
      </w:pPr>
      <w:r>
        <w:t xml:space="preserve">Supplementary Figure S7A. Raw PRS311 distributions by qualifying gene-carrier group and case status. Boxes show quartiles and medians; whiskers extend to observations within 1.5 times the interquartile range. Individual points and outliers are omitted. Sparse categories are pooled and multigene carriers may appear in multiple groups. These descriptive distributions do not estimate causal effects of carrier status on PRS; case conditioning can induce risk-factor associations.</w:t>
      </w:r>
    </w:p>
    <w:p xmlns:a="http://schemas.openxmlformats.org/drawingml/2006/main" xmlns:pic="http://schemas.openxmlformats.org/drawingml/2006/picture">
      <w:r>
        <w:drawing>
          <wp:inline>
            <wp:extent cx="5486400" cy="3429000"/>
            <wp:docPr id="12035" name="Revision figure 35"/>
            <a:graphic>
              <a:graphicData uri="http://schemas.openxmlformats.org/drawingml/2006/picture">
                <pic:pic>
                  <pic:nvPicPr>
                    <pic:cNvPr id="0" name="revision_35.png"/>
                    <pic:cNvPicPr/>
                  </pic:nvPicPr>
                  <pic:blipFill>
                    <a:blip r:embed="rIdRevisionImage35"/>
                    <a:stretch>
                      <a:fillRect/>
                    </a:stretch>
                  </pic:blipFill>
                  <pic:spPr>
                    <a:xfrm>
                      <a:off x="0" y="0"/>
                      <a:ext cx="5486400" cy="3429000"/>
                    </a:xfrm>
                    <a:prstGeom prst="rect">
                      <a:avLst/>
                    </a:prstGeom>
                  </pic:spPr>
                </pic:pic>
              </a:graphicData>
            </a:graphic>
          </wp:inline>
        </w:drawing>
      </w:r>
    </w:p>
    <w:p>
      <w:pPr>
        <w:spacing w:after="120"/>
      </w:pPr>
      <w:r>
        <w:t xml:space="preserve">Supplementary Figure S7B. Gene-specific interaction ORs and 95% CIs. Values below 1 indicate a smaller PRS OR in carriers conditional on covariates, rather than a protective overall gene effect. The dashed line marks no multiplicative-odds interaction. See Table S7 for multiplicity adjustment and pooling.</w:t>
      </w:r>
    </w:p>
    <w:p xmlns:a="http://schemas.openxmlformats.org/drawingml/2006/main" xmlns:pic="http://schemas.openxmlformats.org/drawingml/2006/picture">
      <w:r>
        <w:drawing>
          <wp:inline>
            <wp:extent cx="5486400" cy="4100169"/>
            <wp:docPr id="12037" name="Revision figure 37"/>
            <a:graphic>
              <a:graphicData uri="http://schemas.openxmlformats.org/drawingml/2006/picture">
                <pic:pic>
                  <pic:nvPicPr>
                    <pic:cNvPr id="0" name="revision_37.png"/>
                    <pic:cNvPicPr/>
                  </pic:nvPicPr>
                  <pic:blipFill>
                    <a:blip r:embed="rIdRevisionImage37"/>
                    <a:stretch>
                      <a:fillRect/>
                    </a:stretch>
                  </pic:blipFill>
                  <pic:spPr>
                    <a:xfrm>
                      <a:off x="0" y="0"/>
                      <a:ext cx="5486400" cy="4100169"/>
                    </a:xfrm>
                    <a:prstGeom prst="rect">
                      <a:avLst/>
                    </a:prstGeom>
                  </pic:spPr>
                </pic:pic>
              </a:graphicData>
            </a:graphic>
          </wp:inline>
        </w:drawing>
      </w:r>
    </w:p>
    <w:p>
      <w:pPr>
        <w:spacing w:after="120"/>
      </w:pPr>
      <w:r>
        <w:t xml:space="preserve">Supplementary Figure S1. Current-score descriptive distribution (Figure 02a burden raw score violin). Raw scores are burden indices or polygenic scores, not calibrated probabilities.</w:t>
      </w:r>
    </w:p>
    <w:p xmlns:a="http://schemas.openxmlformats.org/drawingml/2006/main" xmlns:pic="http://schemas.openxmlformats.org/drawingml/2006/picture">
      <w:r>
        <w:drawing>
          <wp:inline>
            <wp:extent cx="5486400" cy="3401568"/>
            <wp:docPr id="12039" name="Revision figure 39"/>
            <a:graphic>
              <a:graphicData uri="http://schemas.openxmlformats.org/drawingml/2006/picture">
                <pic:pic>
                  <pic:nvPicPr>
                    <pic:cNvPr id="0" name="revision_39.png"/>
                    <pic:cNvPicPr/>
                  </pic:nvPicPr>
                  <pic:blipFill>
                    <a:blip r:embed="rIdRevisionImage39"/>
                    <a:stretch>
                      <a:fillRect/>
                    </a:stretch>
                  </pic:blipFill>
                  <pic:spPr>
                    <a:xfrm>
                      <a:off x="0" y="0"/>
                      <a:ext cx="5486400" cy="3401568"/>
                    </a:xfrm>
                    <a:prstGeom prst="rect">
                      <a:avLst/>
                    </a:prstGeom>
                  </pic:spPr>
                </pic:pic>
              </a:graphicData>
            </a:graphic>
          </wp:inline>
        </w:drawing>
      </w:r>
    </w:p>
    <w:p>
      <w:pPr>
        <w:spacing w:after="120"/>
      </w:pPr>
      <w:r>
        <w:t xml:space="preserve">Supplementary Figure S2. Current-score descriptive distribution (Figure 02b PRS311 raw score KDE). Raw scores are burden indices or polygenic scores, not calibrated probabilities.</w:t>
      </w:r>
    </w:p>
    <w:p xmlns:a="http://schemas.openxmlformats.org/drawingml/2006/main" xmlns:pic="http://schemas.openxmlformats.org/drawingml/2006/picture">
      <w:r>
        <w:drawing>
          <wp:inline>
            <wp:extent cx="5486400" cy="2296972"/>
            <wp:docPr id="12041" name="Revision figure 41"/>
            <a:graphic>
              <a:graphicData uri="http://schemas.openxmlformats.org/drawingml/2006/picture">
                <pic:pic>
                  <pic:nvPicPr>
                    <pic:cNvPr id="0" name="revision_41.png"/>
                    <pic:cNvPicPr/>
                  </pic:nvPicPr>
                  <pic:blipFill>
                    <a:blip r:embed="rIdRevisionImage41"/>
                    <a:stretch>
                      <a:fillRect/>
                    </a:stretch>
                  </pic:blipFill>
                  <pic:spPr>
                    <a:xfrm>
                      <a:off x="0" y="0"/>
                      <a:ext cx="5486400" cy="2296972"/>
                    </a:xfrm>
                    <a:prstGeom prst="rect">
                      <a:avLst/>
                    </a:prstGeom>
                  </pic:spPr>
                </pic:pic>
              </a:graphicData>
            </a:graphic>
          </wp:inline>
        </w:drawing>
      </w:r>
    </w:p>
    <w:p>
      <w:pPr>
        <w:spacing w:after="120"/>
      </w:pPr>
      <w:r>
        <w:t xml:space="preserve">Supplementary Figure S3. Current-score descriptive distribution (Figure 02c 13gene burden histogram percentages). Raw scores are burden indices or polygenic scores, not calibrated probabilities.</w:t>
      </w:r>
    </w:p>
    <w:p xmlns:a="http://schemas.openxmlformats.org/drawingml/2006/main" xmlns:pic="http://schemas.openxmlformats.org/drawingml/2006/picture">
      <w:r>
        <w:drawing>
          <wp:inline>
            <wp:extent cx="5486400" cy="3460089"/>
            <wp:docPr id="12043" name="Revision figure 43"/>
            <a:graphic>
              <a:graphicData uri="http://schemas.openxmlformats.org/drawingml/2006/picture">
                <pic:pic>
                  <pic:nvPicPr>
                    <pic:cNvPr id="0" name="revision_43.png"/>
                    <pic:cNvPicPr/>
                  </pic:nvPicPr>
                  <pic:blipFill>
                    <a:blip r:embed="rIdRevisionImage43"/>
                    <a:stretch>
                      <a:fillRect/>
                    </a:stretch>
                  </pic:blipFill>
                  <pic:spPr>
                    <a:xfrm>
                      <a:off x="0" y="0"/>
                      <a:ext cx="5486400" cy="3460089"/>
                    </a:xfrm>
                    <a:prstGeom prst="rect">
                      <a:avLst/>
                    </a:prstGeom>
                  </pic:spPr>
                </pic:pic>
              </a:graphicData>
            </a:graphic>
          </wp:inline>
        </w:drawing>
      </w:r>
    </w:p>
    <w:p>
      <w:pPr>
        <w:spacing w:after="120"/>
      </w:pPr>
      <w:r>
        <w:t xml:space="preserve">Supplementary Figure S4. Current-score descriptive distribution (Figure 02d PRS311 decile PRS burden boxplots). Raw scores are burden indices or polygenic scores, not calibrated probabilities.</w:t>
      </w:r>
    </w:p>
    <w:p xmlns:a="http://schemas.openxmlformats.org/drawingml/2006/main" xmlns:pic="http://schemas.openxmlformats.org/drawingml/2006/picture">
      <w:r>
        <w:drawing>
          <wp:inline>
            <wp:extent cx="5486400" cy="2640787"/>
            <wp:docPr id="12045" name="Revision figure 45"/>
            <a:graphic>
              <a:graphicData uri="http://schemas.openxmlformats.org/drawingml/2006/picture">
                <pic:pic>
                  <pic:nvPicPr>
                    <pic:cNvPr id="0" name="revision_45.png"/>
                    <pic:cNvPicPr/>
                  </pic:nvPicPr>
                  <pic:blipFill>
                    <a:blip r:embed="rIdRevisionImage45"/>
                    <a:stretch>
                      <a:fillRect/>
                    </a:stretch>
                  </pic:blipFill>
                  <pic:spPr>
                    <a:xfrm>
                      <a:off x="0" y="0"/>
                      <a:ext cx="5486400" cy="2640787"/>
                    </a:xfrm>
                    <a:prstGeom prst="rect">
                      <a:avLst/>
                    </a:prstGeom>
                  </pic:spPr>
                </pic:pic>
              </a:graphicData>
            </a:graphic>
          </wp:inline>
        </w:drawing>
      </w:r>
    </w:p>
    <w:p>
      <w:pPr>
        <w:spacing w:after="120"/>
      </w:pPr>
      <w:r>
        <w:t xml:space="preserve">Supplementary Figure S5. Full association forest plots with current main thirteen-gene estimates, current-panel sensitivities and explicitly labeled historical nine-gene comparators. This historical-comparison figure is not a second definition of the main score.</w:t>
      </w:r>
    </w:p>
    <w:p xmlns:a="http://schemas.openxmlformats.org/drawingml/2006/main" xmlns:pic="http://schemas.openxmlformats.org/drawingml/2006/picture">
      <w:r>
        <w:drawing>
          <wp:inline>
            <wp:extent cx="5486400" cy="3350361"/>
            <wp:docPr id="12047" name="Revision figure 47"/>
            <a:graphic>
              <a:graphicData uri="http://schemas.openxmlformats.org/drawingml/2006/picture">
                <pic:pic>
                  <pic:nvPicPr>
                    <pic:cNvPr id="0" name="revision_47.png"/>
                    <pic:cNvPicPr/>
                  </pic:nvPicPr>
                  <pic:blipFill>
                    <a:blip r:embed="rIdRevisionImage47"/>
                    <a:stretch>
                      <a:fillRect/>
                    </a:stretch>
                  </pic:blipFill>
                  <pic:spPr>
                    <a:xfrm>
                      <a:off x="0" y="0"/>
                      <a:ext cx="5486400" cy="3350361"/>
                    </a:xfrm>
                    <a:prstGeom prst="rect">
                      <a:avLst/>
                    </a:prstGeom>
                  </pic:spPr>
                </pic:pic>
              </a:graphicData>
            </a:graphic>
          </wp:inline>
        </w:drawing>
      </w:r>
    </w:p>
    <w:p>
      <w:pPr>
        <w:spacing w:after="120"/>
      </w:pPr>
      <w:r>
        <w:t xml:space="preserve">Supplementary Figure S8. Four-model ROC curves for the main thirteen-gene score and five score sensitivities. Each panel uses repeat-1 held-out predictions; panel labels identify the score definition.</w:t>
      </w:r>
    </w:p>
    <w:p xmlns:a="http://schemas.openxmlformats.org/drawingml/2006/main" xmlns:pic="http://schemas.openxmlformats.org/drawingml/2006/picture">
      <w:r>
        <w:drawing>
          <wp:inline>
            <wp:extent cx="5486400" cy="3284524"/>
            <wp:docPr id="12049" name="Revision figure 49"/>
            <a:graphic>
              <a:graphicData uri="http://schemas.openxmlformats.org/drawingml/2006/picture">
                <pic:pic>
                  <pic:nvPicPr>
                    <pic:cNvPr id="0" name="revision_49.png"/>
                    <pic:cNvPicPr/>
                  </pic:nvPicPr>
                  <pic:blipFill>
                    <a:blip r:embed="rIdRevisionImage49"/>
                    <a:stretch>
                      <a:fillRect/>
                    </a:stretch>
                  </pic:blipFill>
                  <pic:spPr>
                    <a:xfrm>
                      <a:off x="0" y="0"/>
                      <a:ext cx="5486400" cy="3284524"/>
                    </a:xfrm>
                    <a:prstGeom prst="rect">
                      <a:avLst/>
                    </a:prstGeom>
                  </pic:spPr>
                </pic:pic>
              </a:graphicData>
            </a:graphic>
          </wp:inline>
        </w:drawing>
      </w:r>
    </w:p>
    <w:p>
      <w:pPr>
        <w:spacing w:after="120"/>
      </w:pPr>
      <w:r>
        <w:t xml:space="preserve">Supplementary Figure S9. Four-model discrimination across the main score and five sensitivities. Bars show mean AUC over ten CV repeats; intervals belong to repeat 1 and do not quantify uncertainty in the mean.</w:t>
      </w:r>
    </w:p>
    <w:sectPr w:rsidR="009D0811">
      <w:footerReference w:type="default" r:id="rId38"/>
      <w:footnotePr>
        <w:numRestart w:val="eachSect"/>
      </w:footnotePr>
      <w:pgSz w:w="12240" w:h="15840"/>
      <w:pgMar w:top="1440" w:right="1440" w:bottom="1440" w:left="144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u, Zimeng" w:date="2026-10-02T12:29:00Z" w:initials="ZY">
    <w:p w14:paraId="0076EDF5" w14:textId="77777777" w:rsidR="00001852" w:rsidRDefault="00001852" w:rsidP="00001852">
      <w:r>
        <w:rPr>
          <w:rStyle w:val="CommentReference"/>
        </w:rPr>
        <w:annotationRef/>
      </w:r>
      <w:r>
        <w:rPr>
          <w:sz w:val="20"/>
          <w:szCs w:val="20"/>
        </w:rPr>
        <w:t xml:space="preserve">what was found and done: (1) PRS with lifetime risk </w:t>
      </w:r>
      <w:hyperlink r:id="rId1" w:history="1">
        <w:r w:rsidRPr="00091AED">
          <w:rPr>
            <w:rStyle w:val="Hyperlink"/>
            <w:sz w:val="20"/>
            <w:szCs w:val="20"/>
          </w:rPr>
          <w:t>https://www.nature.com/articles/s41467-020-19966-5</w:t>
        </w:r>
      </w:hyperlink>
      <w:r>
        <w:rPr>
          <w:sz w:val="20"/>
          <w:szCs w:val="20"/>
        </w:rPr>
        <w:t>; (2) monogenic interaction with polygenic</w:t>
      </w:r>
      <w:hyperlink r:id="rId2" w:history="1">
        <w:r w:rsidRPr="00091AED">
          <w:rPr>
            <w:rStyle w:val="Hyperlink"/>
            <w:sz w:val="20"/>
            <w:szCs w:val="20"/>
          </w:rPr>
          <w:t>https://www.nature.com/articles/s41467-020-17374-3</w:t>
        </w:r>
      </w:hyperlink>
    </w:p>
  </w:comment>
  <w:comment w:id="2" w:author="Yu, Zimeng" w:date="2026-10-07T14:49:00Z" w:initials="ZY">
    <w:p w14:paraId="19059CF3" w14:textId="77777777" w:rsidR="004D5EF0" w:rsidRDefault="004D5EF0" w:rsidP="004D5EF0">
      <w:r>
        <w:rPr>
          <w:rStyle w:val="CommentReference"/>
        </w:rPr>
        <w:annotationRef/>
      </w:r>
      <w:hyperlink r:id="rId3" w:history="1">
        <w:r w:rsidRPr="003A1798">
          <w:rPr>
            <w:rStyle w:val="Hyperlink"/>
            <w:sz w:val="20"/>
            <w:szCs w:val="20"/>
          </w:rPr>
          <w:t>https://pmc.ncbi.nlm.nih.gov/articles/PMC11658798</w:t>
        </w:r>
      </w:hyperlink>
    </w:p>
  </w:comment>
  <w:comment w:id="3" w:author="Yu, Zimeng" w:date="2026-10-07T14:59:00Z" w:initials="ZY">
    <w:p w14:paraId="461692B5" w14:textId="77777777" w:rsidR="0044772E" w:rsidRDefault="0044772E" w:rsidP="0044772E">
      <w:r>
        <w:rPr>
          <w:rStyle w:val="CommentReference"/>
        </w:rPr>
        <w:annotationRef/>
      </w:r>
      <w:hyperlink r:id="rId4" w:history="1">
        <w:r w:rsidRPr="00B05731">
          <w:rPr>
            <w:rStyle w:val="Hyperlink"/>
            <w:sz w:val="20"/>
            <w:szCs w:val="20"/>
          </w:rPr>
          <w:t>https://www.gimopen.org/article/S2949-7744(24)00972-5/fulltext</w:t>
        </w:r>
      </w:hyperlink>
    </w:p>
  </w:comment>
  <w:comment w:id="9" w:author="Yu, Zimeng" w:date="2026-10-02T16:18:00Z" w:initials="ZY">
    <w:p w14:paraId="5F8DD94C" w14:textId="77777777" w:rsidR="00C163EC" w:rsidRDefault="00C163EC" w:rsidP="00C163EC">
      <w:r>
        <w:rPr>
          <w:rStyle w:val="CommentReference"/>
        </w:rPr>
        <w:annotationRef/>
      </w:r>
      <w:r>
        <w:rPr>
          <w:sz w:val="20"/>
          <w:szCs w:val="20"/>
        </w:rPr>
        <w:t>ambiguous</w:t>
      </w:r>
    </w:p>
  </w:comment>
  <w:comment w:id="12" w:author="Yu, Zimeng" w:date="2026-10-02T13:25:00Z" w:initials="ZY">
    <w:p w14:paraId="3400682A" w14:textId="77777777" w:rsidR="00FA07A2" w:rsidRDefault="00FA07A2" w:rsidP="00FA07A2">
      <w:r>
        <w:rPr>
          <w:rStyle w:val="CommentReference"/>
        </w:rPr>
        <w:annotationRef/>
      </w:r>
      <w:r>
        <w:rPr>
          <w:sz w:val="20"/>
          <w:szCs w:val="20"/>
        </w:rPr>
        <w:t>add an experiment: age ~ PRS * carrier</w:t>
      </w:r>
    </w:p>
  </w:comment>
  <w:comment w:id="15" w:author="Yu, Zimeng" w:date="2026-10-06T18:37:00Z" w:initials="ZY">
    <w:p w14:paraId="2237959F" w14:textId="77777777" w:rsidR="008C57A8" w:rsidRDefault="008C57A8" w:rsidP="008C57A8">
      <w:r>
        <w:rPr>
          <w:rStyle w:val="CommentReference"/>
        </w:rPr>
        <w:annotationRef/>
      </w:r>
      <w:r>
        <w:rPr>
          <w:rFonts w:hint="eastAsia"/>
          <w:sz w:val="20"/>
          <w:szCs w:val="20"/>
        </w:rPr>
        <w:t>和</w:t>
      </w:r>
      <w:r>
        <w:rPr>
          <w:sz w:val="20"/>
          <w:szCs w:val="20"/>
        </w:rPr>
        <w:t>table1</w:t>
      </w:r>
      <w:r>
        <w:rPr>
          <w:rFonts w:hint="eastAsia"/>
          <w:sz w:val="20"/>
          <w:szCs w:val="20"/>
        </w:rPr>
        <w:t>对不上</w:t>
      </w:r>
    </w:p>
  </w:comment>
  <w:comment w:id="24" w:author="Yu, Zimeng" w:date="2026-10-07T15:02:00Z" w:initials="ZY">
    <w:p w14:paraId="3598F6B2" w14:textId="77777777" w:rsidR="00923F15" w:rsidRDefault="00923F15" w:rsidP="00923F15">
      <w:pPr>
        <w:rPr>
          <w:rFonts w:hint="eastAsia"/>
        </w:rPr>
      </w:pPr>
      <w:r>
        <w:rPr>
          <w:rStyle w:val="CommentReference"/>
        </w:rPr>
        <w:annotationRef/>
      </w:r>
      <w:r>
        <w:rPr>
          <w:sz w:val="20"/>
          <w:szCs w:val="20"/>
        </w:rPr>
        <w:t>some paper says breast cancer onset age is irrelative to PRS?</w:t>
      </w:r>
    </w:p>
  </w:comment>
  <w:comment w:id="25" w:author="Yu, Zimeng" w:date="2026-10-07T15:02:00Z" w:initials="ZY">
    <w:p w14:paraId="3A10A045" w14:textId="77777777" w:rsidR="00923F15" w:rsidRDefault="00923F15" w:rsidP="00923F15">
      <w:r>
        <w:rPr>
          <w:rStyle w:val="CommentReference"/>
        </w:rPr>
        <w:annotationRef/>
      </w:r>
      <w:hyperlink r:id="rId5" w:history="1">
        <w:r w:rsidRPr="00A6392E">
          <w:rPr>
            <w:rStyle w:val="Hyperlink"/>
            <w:sz w:val="20"/>
            <w:szCs w:val="20"/>
          </w:rPr>
          <w:t>https://pmc.ncbi.nlm.nih.gov/articles/PMC11658798/pdf/nihms-2038214.pdf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76EDF5" w15:done="0"/>
  <w15:commentEx w15:paraId="19059CF3" w15:paraIdParent="0076EDF5" w15:done="0"/>
  <w15:commentEx w15:paraId="461692B5" w15:paraIdParent="0076EDF5" w15:done="0"/>
  <w15:commentEx w15:paraId="5F8DD94C" w15:done="0"/>
  <w15:commentEx w15:paraId="3400682A" w15:done="0"/>
  <w15:commentEx w15:paraId="2237959F" w15:done="0"/>
  <w15:commentEx w15:paraId="3598F6B2" w15:done="0"/>
  <w15:commentEx w15:paraId="3A10A045" w15:paraIdParent="3598F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5ADECD" w16cex:dateUtc="2026-10-02T16:29:00Z"/>
  <w16cex:commentExtensible w16cex:durableId="73765573" w16cex:dateUtc="2026-10-07T18:49:00Z"/>
  <w16cex:commentExtensible w16cex:durableId="0825F6AD" w16cex:dateUtc="2026-10-07T18:59:00Z"/>
  <w16cex:commentExtensible w16cex:durableId="50895E84" w16cex:dateUtc="2026-10-02T20:18:00Z"/>
  <w16cex:commentExtensible w16cex:durableId="3F4E5F78" w16cex:dateUtc="2026-10-02T17:25:00Z"/>
  <w16cex:commentExtensible w16cex:durableId="65F61A70" w16cex:dateUtc="2026-10-06T22:37:00Z"/>
  <w16cex:commentExtensible w16cex:durableId="675EA61F" w16cex:dateUtc="2026-10-07T19:02:00Z"/>
  <w16cex:commentExtensible w16cex:durableId="456BF30C" w16cex:dateUtc="2026-10-07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76EDF5" w16cid:durableId="6B5ADECD"/>
  <w16cid:commentId w16cid:paraId="19059CF3" w16cid:durableId="73765573"/>
  <w16cid:commentId w16cid:paraId="461692B5" w16cid:durableId="0825F6AD"/>
  <w16cid:commentId w16cid:paraId="5F8DD94C" w16cid:durableId="50895E84"/>
  <w16cid:commentId w16cid:paraId="3400682A" w16cid:durableId="3F4E5F78"/>
  <w16cid:commentId w16cid:paraId="2237959F" w16cid:durableId="65F61A70"/>
  <w16cid:commentId w16cid:paraId="3598F6B2" w16cid:durableId="675EA61F"/>
  <w16cid:commentId w16cid:paraId="3A10A045" w16cid:durableId="456BF3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20416C" w14:textId="77777777" w:rsidR="008B4E5E" w:rsidRDefault="008B4E5E">
      <w:pPr>
        <w:spacing w:after="0"/>
      </w:pPr>
      <w:r>
        <w:separator/>
      </w:r>
    </w:p>
  </w:endnote>
  <w:endnote w:type="continuationSeparator" w:id="0">
    <w:p w14:paraId="25B26A8D" w14:textId="77777777" w:rsidR="008B4E5E" w:rsidRDefault="008B4E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Heiti TC">
    <w:altName w:val="Cambria"/>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B40FE" w14:textId="77777777" w:rsidR="008D1CEE" w:rsidRDefault="005D3AEE">
    <w:pPr>
      <w:jc w:val="center"/>
    </w:pPr>
    <w:r>
      <w:fldChar w:fldCharType="begin"/>
    </w:r>
    <w:r>
      <w:instrText>PAGE</w:instrText>
    </w:r>
    <w:r>
      <w:fldChar w:fldCharType="separate"/>
    </w:r>
    <w:r w:rsidR="008A3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84AB5" w14:textId="77777777" w:rsidR="008B4E5E" w:rsidRDefault="008B4E5E">
      <w:pPr>
        <w:spacing w:after="0"/>
      </w:pPr>
      <w:r>
        <w:separator/>
      </w:r>
    </w:p>
  </w:footnote>
  <w:footnote w:type="continuationSeparator" w:id="0">
    <w:p w14:paraId="03AA3D91" w14:textId="77777777" w:rsidR="008B4E5E" w:rsidRDefault="008B4E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2FC9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27B0D95"/>
    <w:multiLevelType w:val="hybridMultilevel"/>
    <w:tmpl w:val="A0F4308A"/>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9041D"/>
    <w:multiLevelType w:val="hybridMultilevel"/>
    <w:tmpl w:val="0846AB42"/>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40509"/>
    <w:multiLevelType w:val="hybridMultilevel"/>
    <w:tmpl w:val="923E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B170A"/>
    <w:multiLevelType w:val="hybridMultilevel"/>
    <w:tmpl w:val="077A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567D63"/>
    <w:multiLevelType w:val="hybridMultilevel"/>
    <w:tmpl w:val="0D361F8E"/>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7733B"/>
    <w:multiLevelType w:val="hybridMultilevel"/>
    <w:tmpl w:val="7F16D93A"/>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194394">
    <w:abstractNumId w:val="0"/>
  </w:num>
  <w:num w:numId="2" w16cid:durableId="1022318196">
    <w:abstractNumId w:val="6"/>
  </w:num>
  <w:num w:numId="3" w16cid:durableId="251858841">
    <w:abstractNumId w:val="2"/>
  </w:num>
  <w:num w:numId="4" w16cid:durableId="1541894726">
    <w:abstractNumId w:val="3"/>
  </w:num>
  <w:num w:numId="5" w16cid:durableId="975337080">
    <w:abstractNumId w:val="5"/>
  </w:num>
  <w:num w:numId="6" w16cid:durableId="301157925">
    <w:abstractNumId w:val="1"/>
  </w:num>
  <w:num w:numId="7" w16cid:durableId="4721413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 Zimeng">
    <w15:presenceInfo w15:providerId="AD" w15:userId="S::zimeng.yu@yale.edu::3aa1799d-e73b-413f-aba5-b8e7d12e4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EE"/>
    <w:rsid w:val="00001852"/>
    <w:rsid w:val="00002A88"/>
    <w:rsid w:val="000228F2"/>
    <w:rsid w:val="00037C17"/>
    <w:rsid w:val="00040D93"/>
    <w:rsid w:val="00051077"/>
    <w:rsid w:val="000D1B04"/>
    <w:rsid w:val="000D5F30"/>
    <w:rsid w:val="000E1B65"/>
    <w:rsid w:val="000F5B95"/>
    <w:rsid w:val="00171DB7"/>
    <w:rsid w:val="00176AFD"/>
    <w:rsid w:val="00193E86"/>
    <w:rsid w:val="001C07CF"/>
    <w:rsid w:val="00265D2F"/>
    <w:rsid w:val="00281FC6"/>
    <w:rsid w:val="002A20EC"/>
    <w:rsid w:val="002B1818"/>
    <w:rsid w:val="002B5655"/>
    <w:rsid w:val="002B5AF0"/>
    <w:rsid w:val="003039EE"/>
    <w:rsid w:val="00306E76"/>
    <w:rsid w:val="003136F2"/>
    <w:rsid w:val="00322B5C"/>
    <w:rsid w:val="0032485F"/>
    <w:rsid w:val="003932F0"/>
    <w:rsid w:val="00393DCB"/>
    <w:rsid w:val="003A1D0C"/>
    <w:rsid w:val="003C1B49"/>
    <w:rsid w:val="003F76C9"/>
    <w:rsid w:val="00435469"/>
    <w:rsid w:val="004456D4"/>
    <w:rsid w:val="00445A05"/>
    <w:rsid w:val="0044772E"/>
    <w:rsid w:val="004C7E8B"/>
    <w:rsid w:val="004D5EF0"/>
    <w:rsid w:val="004F3775"/>
    <w:rsid w:val="005046F0"/>
    <w:rsid w:val="005315EC"/>
    <w:rsid w:val="005674C0"/>
    <w:rsid w:val="005B7519"/>
    <w:rsid w:val="005C74DE"/>
    <w:rsid w:val="005D3AEE"/>
    <w:rsid w:val="005E4181"/>
    <w:rsid w:val="005F109F"/>
    <w:rsid w:val="005F487C"/>
    <w:rsid w:val="00622A1B"/>
    <w:rsid w:val="00644063"/>
    <w:rsid w:val="00655D89"/>
    <w:rsid w:val="006B389F"/>
    <w:rsid w:val="006F257A"/>
    <w:rsid w:val="0073101B"/>
    <w:rsid w:val="00732E13"/>
    <w:rsid w:val="00735EF5"/>
    <w:rsid w:val="00744882"/>
    <w:rsid w:val="00757F91"/>
    <w:rsid w:val="0076574D"/>
    <w:rsid w:val="008123A2"/>
    <w:rsid w:val="00841FA9"/>
    <w:rsid w:val="008543C4"/>
    <w:rsid w:val="00854B6E"/>
    <w:rsid w:val="00876859"/>
    <w:rsid w:val="008A34CA"/>
    <w:rsid w:val="008B4E5E"/>
    <w:rsid w:val="008C57A8"/>
    <w:rsid w:val="008D1CEE"/>
    <w:rsid w:val="008D5421"/>
    <w:rsid w:val="00917353"/>
    <w:rsid w:val="00923B3D"/>
    <w:rsid w:val="00923F15"/>
    <w:rsid w:val="00944372"/>
    <w:rsid w:val="00983B23"/>
    <w:rsid w:val="00985C51"/>
    <w:rsid w:val="009D0811"/>
    <w:rsid w:val="009D117D"/>
    <w:rsid w:val="00A07D80"/>
    <w:rsid w:val="00A3772E"/>
    <w:rsid w:val="00A53502"/>
    <w:rsid w:val="00A70B18"/>
    <w:rsid w:val="00AB5F30"/>
    <w:rsid w:val="00AF55A6"/>
    <w:rsid w:val="00B40F06"/>
    <w:rsid w:val="00B44488"/>
    <w:rsid w:val="00B722B2"/>
    <w:rsid w:val="00B752BC"/>
    <w:rsid w:val="00B75D71"/>
    <w:rsid w:val="00B80B2B"/>
    <w:rsid w:val="00B97410"/>
    <w:rsid w:val="00BB491E"/>
    <w:rsid w:val="00C163EC"/>
    <w:rsid w:val="00C20663"/>
    <w:rsid w:val="00C372F1"/>
    <w:rsid w:val="00C533B6"/>
    <w:rsid w:val="00C84EED"/>
    <w:rsid w:val="00C87EC6"/>
    <w:rsid w:val="00CA2D93"/>
    <w:rsid w:val="00CD0EBC"/>
    <w:rsid w:val="00CD3AE2"/>
    <w:rsid w:val="00D510B9"/>
    <w:rsid w:val="00DB2895"/>
    <w:rsid w:val="00DC5209"/>
    <w:rsid w:val="00DD3122"/>
    <w:rsid w:val="00DE3BB4"/>
    <w:rsid w:val="00DE79F9"/>
    <w:rsid w:val="00E07845"/>
    <w:rsid w:val="00E34B2C"/>
    <w:rsid w:val="00E44F7A"/>
    <w:rsid w:val="00E65464"/>
    <w:rsid w:val="00E678C9"/>
    <w:rsid w:val="00E71B7F"/>
    <w:rsid w:val="00EA7133"/>
    <w:rsid w:val="00F27206"/>
    <w:rsid w:val="00F37027"/>
    <w:rsid w:val="00F54E8B"/>
    <w:rsid w:val="00F854C5"/>
    <w:rsid w:val="00FA07A2"/>
    <w:rsid w:val="00FA2704"/>
    <w:rsid w:val="00FB4509"/>
    <w:rsid w:val="00FF435D"/>
    <w:rsid w:val="00FF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F74C"/>
  <w15:docId w15:val="{AF5E92FB-4084-4440-B457-D52D6B28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240" w:after="0"/>
      <w:outlineLvl w:val="0"/>
    </w:pPr>
    <w:rPr>
      <w:b/>
      <w:szCs w:val="40"/>
    </w:rPr>
  </w:style>
  <w:style w:type="paragraph" w:styleId="Heading2">
    <w:name w:val="heading 2"/>
    <w:basedOn w:val="Normal"/>
    <w:next w:val="BodyText"/>
    <w:link w:val="Heading2Char"/>
    <w:uiPriority w:val="9"/>
    <w:semiHidden/>
    <w:unhideWhenUsed/>
    <w:qFormat/>
    <w:rsid w:val="00A10FD9"/>
    <w:pPr>
      <w:keepNext/>
      <w:keepLines/>
      <w:spacing w:before="240" w:after="0"/>
      <w:outlineLvl w:val="1"/>
    </w:pPr>
    <w:rPr>
      <w:b/>
      <w:i/>
      <w:szCs w:val="32"/>
    </w:rPr>
  </w:style>
  <w:style w:type="paragraph" w:styleId="Heading3">
    <w:name w:val="heading 3"/>
    <w:basedOn w:val="Normal"/>
    <w:next w:val="BodyText"/>
    <w:link w:val="Heading3Char"/>
    <w:uiPriority w:val="9"/>
    <w:semiHidden/>
    <w:unhideWhenUsed/>
    <w:qFormat/>
    <w:rsid w:val="00A10FD9"/>
    <w:pPr>
      <w:keepNext/>
      <w:keepLines/>
      <w:spacing w:before="240" w:after="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240" w:after="0"/>
      <w:outlineLvl w:val="3"/>
    </w:pPr>
    <w:rPr>
      <w:b/>
      <w:iCs/>
    </w:rPr>
  </w:style>
  <w:style w:type="paragraph" w:styleId="Heading5">
    <w:name w:val="heading 5"/>
    <w:basedOn w:val="Normal"/>
    <w:next w:val="BodyText"/>
    <w:link w:val="Heading5Char"/>
    <w:uiPriority w:val="9"/>
    <w:semiHidden/>
    <w:unhideWhenUsed/>
    <w:qFormat/>
    <w:rsid w:val="00A10FD9"/>
    <w:pPr>
      <w:keepNext/>
      <w:keepLines/>
      <w:spacing w:before="240" w:after="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240" w:after="0"/>
      <w:outlineLvl w:val="5"/>
    </w:pPr>
    <w:rPr>
      <w:b/>
      <w:iCs/>
    </w:rPr>
  </w:style>
  <w:style w:type="paragraph" w:styleId="Heading7">
    <w:name w:val="heading 7"/>
    <w:basedOn w:val="Normal"/>
    <w:next w:val="BodyText"/>
    <w:link w:val="Heading7Char"/>
    <w:uiPriority w:val="9"/>
    <w:semiHidden/>
    <w:unhideWhenUsed/>
    <w:qFormat/>
    <w:rsid w:val="00A10FD9"/>
    <w:pPr>
      <w:keepNext/>
      <w:keepLines/>
      <w:spacing w:before="240" w:after="0"/>
      <w:outlineLvl w:val="6"/>
    </w:pPr>
    <w:rPr>
      <w:b/>
    </w:rPr>
  </w:style>
  <w:style w:type="paragraph" w:styleId="Heading8">
    <w:name w:val="heading 8"/>
    <w:basedOn w:val="Normal"/>
    <w:next w:val="BodyText"/>
    <w:link w:val="Heading8Char"/>
    <w:uiPriority w:val="9"/>
    <w:semiHidden/>
    <w:unhideWhenUsed/>
    <w:qFormat/>
    <w:rsid w:val="00A10FD9"/>
    <w:pPr>
      <w:keepNext/>
      <w:keepLines/>
      <w:spacing w:before="240" w:after="0"/>
      <w:outlineLvl w:val="7"/>
    </w:pPr>
    <w:rPr>
      <w:b/>
      <w:iCs/>
    </w:rPr>
  </w:style>
  <w:style w:type="paragraph" w:styleId="Heading9">
    <w:name w:val="heading 9"/>
    <w:basedOn w:val="Normal"/>
    <w:next w:val="BodyText"/>
    <w:link w:val="Heading9Char"/>
    <w:uiPriority w:val="9"/>
    <w:semiHidden/>
    <w:unhideWhenUsed/>
    <w:qFormat/>
    <w:rsid w:val="00A10FD9"/>
    <w:pPr>
      <w:keepNext/>
      <w:keepLines/>
      <w:spacing w:before="24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A34CA"/>
  </w:style>
  <w:style w:type="character" w:styleId="PlaceholderText">
    <w:name w:val="Placeholder Text"/>
    <w:basedOn w:val="DefaultParagraphFont"/>
    <w:rsid w:val="003A1D0C"/>
    <w:rPr>
      <w:color w:val="666666"/>
    </w:rPr>
  </w:style>
  <w:style w:type="table" w:styleId="PlainTable2">
    <w:name w:val="Plain Table 2"/>
    <w:basedOn w:val="TableNormal"/>
    <w:rsid w:val="003C1B4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rsid w:val="00E44F7A"/>
    <w:pPr>
      <w:spacing w:after="0"/>
    </w:pPr>
    <w:rPr>
      <w:rFonts w:ascii="Times New Roman" w:eastAsia="Times New Roman" w:hAnsi="Times New Roman" w:cs="Times New Roman"/>
    </w:rPr>
  </w:style>
  <w:style w:type="character" w:styleId="CommentReference">
    <w:name w:val="annotation reference"/>
    <w:basedOn w:val="DefaultParagraphFont"/>
    <w:rsid w:val="00001852"/>
    <w:rPr>
      <w:sz w:val="16"/>
      <w:szCs w:val="16"/>
    </w:rPr>
  </w:style>
  <w:style w:type="paragraph" w:styleId="CommentText">
    <w:name w:val="annotation text"/>
    <w:basedOn w:val="Normal"/>
    <w:link w:val="CommentTextChar"/>
    <w:rsid w:val="00001852"/>
    <w:rPr>
      <w:sz w:val="20"/>
      <w:szCs w:val="20"/>
    </w:rPr>
  </w:style>
  <w:style w:type="character" w:customStyle="1" w:styleId="CommentTextChar">
    <w:name w:val="Comment Text Char"/>
    <w:basedOn w:val="DefaultParagraphFont"/>
    <w:link w:val="CommentText"/>
    <w:rsid w:val="000018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001852"/>
    <w:rPr>
      <w:b/>
      <w:bCs/>
    </w:rPr>
  </w:style>
  <w:style w:type="character" w:customStyle="1" w:styleId="CommentSubjectChar">
    <w:name w:val="Comment Subject Char"/>
    <w:basedOn w:val="CommentTextChar"/>
    <w:link w:val="CommentSubject"/>
    <w:rsid w:val="00001852"/>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001852"/>
    <w:rPr>
      <w:color w:val="605E5C"/>
      <w:shd w:val="clear" w:color="auto" w:fill="E1DFDD"/>
    </w:rPr>
  </w:style>
  <w:style w:type="table" w:styleId="TableGrid">
    <w:name w:val="Table Grid"/>
    <w:basedOn w:val="TableNormal"/>
    <w:rsid w:val="00FA27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46F0"/>
    <w:pPr>
      <w:spacing w:before="100" w:beforeAutospacing="1" w:after="100" w:afterAutospacing="1"/>
    </w:pPr>
    <w:rPr>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11658798" TargetMode="External"/><Relationship Id="rId2" Type="http://schemas.openxmlformats.org/officeDocument/2006/relationships/hyperlink" Target="https://www.nature.com/articles/s41467-020-17374-3" TargetMode="External"/><Relationship Id="rId1" Type="http://schemas.openxmlformats.org/officeDocument/2006/relationships/hyperlink" Target="https://www.nature.com/articles/s41467-020-19966-5" TargetMode="External"/><Relationship Id="rId5" Type="http://schemas.openxmlformats.org/officeDocument/2006/relationships/hyperlink" Target="https://pmc.ncbi.nlm.nih.gov/articles/PMC11658798/pdf/nihms-2038214.pdf" TargetMode="External"/><Relationship Id="rId4" Type="http://schemas.openxmlformats.org/officeDocument/2006/relationships/hyperlink" Target="https://www.gimopen.org/article/S2949-7744(24)00972-5/fulltext"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39"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martina-yu/AoU_Comr" TargetMode="External"/><Relationship Id="rId10" Type="http://schemas.openxmlformats.org/officeDocument/2006/relationships/comments" Target="comments.xml"/><Relationship Id="rId4" Type="http://schemas.openxmlformats.org/officeDocument/2006/relationships/settings" Target="settings.xml"/><Relationship Id="rId14" Type="http://schemas.openxmlformats.org/officeDocument/2006/relationships/hyperlink" Target="https://github.com/martina-yu/AoU_Comr" TargetMode="External"/><Relationship Id="rId3" Type="http://schemas.openxmlformats.org/officeDocument/2006/relationships/styles" Target="styles.xml"/><Relationship Id="rId12" Type="http://schemas.microsoft.com/office/2016/09/relationships/commentsIds" Target="commentsIds.xml"/><Relationship Id="rId38" Type="http://schemas.openxmlformats.org/officeDocument/2006/relationships/footer" Target="footer1.xml"/><Relationship Id="rIdRevisionImage33" Type="http://schemas.openxmlformats.org/officeDocument/2006/relationships/image" Target="media/revision_33.png"/><Relationship Id="rIdRevisionImage35" Type="http://schemas.openxmlformats.org/officeDocument/2006/relationships/image" Target="media/revision_35.png"/><Relationship Id="rIdRevisionImage37" Type="http://schemas.openxmlformats.org/officeDocument/2006/relationships/image" Target="media/revision_37.png"/><Relationship Id="rIdRevisionImage39" Type="http://schemas.openxmlformats.org/officeDocument/2006/relationships/image" Target="media/revision_39.png"/><Relationship Id="rIdRevisionImage41" Type="http://schemas.openxmlformats.org/officeDocument/2006/relationships/image" Target="media/revision_41.png"/><Relationship Id="rIdRevisionImage43" Type="http://schemas.openxmlformats.org/officeDocument/2006/relationships/image" Target="media/revision_43.png"/><Relationship Id="rIdRevisionImage45" Type="http://schemas.openxmlformats.org/officeDocument/2006/relationships/image" Target="media/revision_45.png"/><Relationship Id="rIdRevisionImage47" Type="http://schemas.openxmlformats.org/officeDocument/2006/relationships/image" Target="media/revision_47.png"/><Relationship Id="rIdRevisionImage49" Type="http://schemas.openxmlformats.org/officeDocument/2006/relationships/image" Target="media/revision_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760C-5449-0A44-945B-95E7B826AA53}">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29</Pages>
  <Words>5504</Words>
  <Characters>31378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 Zimeng</dc:creator>
  <cp:keywords/>
  <cp:lastModifiedBy>Yu, Zimeng</cp:lastModifiedBy>
  <cp:revision>24</cp:revision>
  <dcterms:created xsi:type="dcterms:W3CDTF">2026-10-02T20:32:00Z</dcterms:created>
  <dcterms:modified xsi:type="dcterms:W3CDTF">2026-10-07T19:14:00Z</dcterms:modified>
</cp:coreProperties>
</file>