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LEGENDA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Significato e note esplicative relative al contenuto del file “Irrigazione2020”.</w:t>
      </w:r>
    </w:p>
    <w:p>
      <w:pPr>
        <w:pStyle w:val="ListParagraph"/>
        <w:numPr>
          <w:ilvl w:val="0"/>
          <w:numId w:val="1"/>
        </w:numPr>
        <w:rPr/>
      </w:pPr>
      <w:r>
        <w:rPr/>
        <w:t>NUMPREN: numero progressivo delle richieste giunte presso il call center</w:t>
      </w:r>
    </w:p>
    <w:p>
      <w:pPr>
        <w:pStyle w:val="ListParagraph"/>
        <w:numPr>
          <w:ilvl w:val="0"/>
          <w:numId w:val="1"/>
        </w:numPr>
        <w:rPr/>
      </w:pPr>
      <w:r>
        <w:rPr/>
        <w:t>DATARICHIESTA: data in cui la richiesta è stata inoltrata</w:t>
      </w:r>
    </w:p>
    <w:p>
      <w:pPr>
        <w:pStyle w:val="ListParagraph"/>
        <w:numPr>
          <w:ilvl w:val="0"/>
          <w:numId w:val="1"/>
        </w:numPr>
        <w:rPr/>
      </w:pPr>
      <w:r>
        <w:rPr/>
        <w:t>SOTTOZONA: zona di pertinenza del dugarolo (acquaiolo)</w:t>
      </w:r>
    </w:p>
    <w:p>
      <w:pPr>
        <w:pStyle w:val="ListParagraph"/>
        <w:numPr>
          <w:ilvl w:val="0"/>
          <w:numId w:val="1"/>
        </w:numPr>
        <w:rPr/>
      </w:pPr>
      <w:r>
        <w:rPr/>
        <w:t>CND_CCNDCCON: codice del conduttore che effettua l’irrigazione</w:t>
      </w:r>
    </w:p>
    <w:p>
      <w:pPr>
        <w:pStyle w:val="ListParagraph"/>
        <w:numPr>
          <w:ilvl w:val="0"/>
          <w:numId w:val="1"/>
        </w:numPr>
        <w:rPr/>
      </w:pPr>
      <w:r>
        <w:rPr/>
        <w:t>CND_DCNDCOGN: cognome del conduttore</w:t>
      </w:r>
    </w:p>
    <w:p>
      <w:pPr>
        <w:pStyle w:val="ListParagraph"/>
        <w:numPr>
          <w:ilvl w:val="0"/>
          <w:numId w:val="1"/>
        </w:numPr>
        <w:rPr/>
      </w:pPr>
      <w:r>
        <w:rPr/>
        <w:t>CND_DCNDNOME: nome del conduttore</w:t>
      </w:r>
    </w:p>
    <w:p>
      <w:pPr>
        <w:pStyle w:val="ListParagraph"/>
        <w:numPr>
          <w:ilvl w:val="0"/>
          <w:numId w:val="1"/>
        </w:numPr>
        <w:rPr/>
      </w:pPr>
      <w:r>
        <w:rPr/>
        <w:t>CND_CUTEDENO: nome dell’eventuale ditta conduttrice</w:t>
      </w:r>
    </w:p>
    <w:p>
      <w:pPr>
        <w:pStyle w:val="ListParagraph"/>
        <w:numPr>
          <w:ilvl w:val="0"/>
          <w:numId w:val="1"/>
        </w:numPr>
        <w:rPr/>
      </w:pPr>
      <w:r>
        <w:rPr/>
        <w:t>P_COMUNE: comune dove è ubicato l’appezzamento da irrigare</w:t>
      </w:r>
    </w:p>
    <w:p>
      <w:pPr>
        <w:pStyle w:val="ListParagraph"/>
        <w:numPr>
          <w:ilvl w:val="0"/>
          <w:numId w:val="1"/>
        </w:numPr>
        <w:rPr/>
      </w:pPr>
      <w:r>
        <w:rPr/>
        <w:t>P_INDIRIZZO: indirizzo dove è ubicato l’appezzamento da irrigare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CODICEAPP</w:t>
      </w:r>
      <w:r>
        <w:rPr/>
        <w:t>: numero appezzamento da irrigare. Codice che permette la relazione con lo shape file degli appezzamenti irrigati nella stagione (“cod_appezz”).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SUPERFICIE: </w:t>
      </w:r>
      <w:r>
        <w:rPr>
          <w:shd w:fill="81D41A" w:val="clear"/>
        </w:rPr>
        <w:t xml:space="preserve">superficie dell’appezzamento da irrigare in ettari </w:t>
      </w:r>
      <w:r>
        <w:rPr>
          <w:b/>
          <w:shd w:fill="81D41A" w:val="clear"/>
        </w:rPr>
        <w:t>(ha)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SUPERFICIEIRR_NUM: </w:t>
      </w:r>
      <w:r>
        <w:rPr>
          <w:shd w:fill="81D41A" w:val="clear"/>
        </w:rPr>
        <w:t xml:space="preserve">superficie effettivamente irrigata dell’appezzamento in metri </w:t>
      </w:r>
      <w:r>
        <w:rPr>
          <w:b/>
          <w:shd w:fill="81D41A" w:val="clear"/>
        </w:rPr>
        <w:t>(m)</w:t>
      </w:r>
    </w:p>
    <w:p>
      <w:pPr>
        <w:pStyle w:val="ListParagraph"/>
        <w:numPr>
          <w:ilvl w:val="0"/>
          <w:numId w:val="1"/>
        </w:numPr>
        <w:rPr/>
      </w:pPr>
      <w:r>
        <w:rPr/>
        <w:t>COLTURA_DES: tipologia della coltura irrigata</w:t>
      </w:r>
    </w:p>
    <w:p>
      <w:pPr>
        <w:pStyle w:val="ListParagraph"/>
        <w:numPr>
          <w:ilvl w:val="0"/>
          <w:numId w:val="1"/>
        </w:numPr>
        <w:rPr/>
      </w:pPr>
      <w:r>
        <w:rPr/>
        <w:t>IRRIGAZIONE_DES: metodo irriguo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PORTATALS_NUM: portata litri/secondo (l/s) </w:t>
      </w:r>
      <w:r>
        <w:rPr>
          <w:b w:val="false"/>
          <w:bCs w:val="false"/>
          <w:shd w:fill="FFFF00" w:val="clear"/>
        </w:rPr>
        <w:t>da dividere per 100</w:t>
      </w:r>
      <w:r>
        <w:rPr>
          <w:b/>
        </w:rPr>
        <w:t xml:space="preserve"> </w:t>
      </w:r>
      <w:r>
        <w:rPr/>
        <w:t>(rappresenta un’indicazione della capacità del sistema di irrigazione adottato al campo)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CANALETIPO: descrizione tipologia del canale </w:t>
      </w:r>
    </w:p>
    <w:p>
      <w:pPr>
        <w:pStyle w:val="ListParagraph"/>
        <w:numPr>
          <w:ilvl w:val="0"/>
          <w:numId w:val="1"/>
        </w:numPr>
        <w:rPr/>
      </w:pPr>
      <w:r>
        <w:rPr/>
        <w:t>CANALEDES: nome del canale</w:t>
      </w:r>
    </w:p>
    <w:p>
      <w:pPr>
        <w:pStyle w:val="ListParagraph"/>
        <w:numPr>
          <w:ilvl w:val="0"/>
          <w:numId w:val="1"/>
        </w:numPr>
        <w:rPr/>
      </w:pPr>
      <w:r>
        <w:rPr/>
        <w:t>CANALECOD: codice attribuito al canale</w:t>
      </w:r>
    </w:p>
    <w:p>
      <w:pPr>
        <w:pStyle w:val="ListParagraph"/>
        <w:numPr>
          <w:ilvl w:val="0"/>
          <w:numId w:val="1"/>
        </w:numPr>
        <w:rPr/>
      </w:pPr>
      <w:r>
        <w:rPr/>
        <w:t>IMPIANTO_DES: impianto che fornisce acqua al canale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EFFETTUATA: avanzamento della richiesta irrigua: </w:t>
      </w:r>
      <w:r>
        <w:rPr>
          <w:b/>
          <w:bCs/>
          <w:shd w:fill="FFFF00" w:val="clear"/>
        </w:rPr>
        <w:t xml:space="preserve">2920 </w:t>
      </w:r>
      <w:r>
        <w:rPr>
          <w:shd w:fill="FFFF00" w:val="clear"/>
        </w:rPr>
        <w:t xml:space="preserve">irrigazione NON effettuata, </w:t>
      </w:r>
      <w:r>
        <w:rPr>
          <w:b/>
          <w:bCs/>
          <w:shd w:fill="FFFF00" w:val="clear"/>
        </w:rPr>
        <w:t>2940</w:t>
      </w:r>
      <w:r>
        <w:rPr>
          <w:shd w:fill="FFFF00" w:val="clear"/>
        </w:rPr>
        <w:t xml:space="preserve"> irrigazione eseguita e validata</w:t>
      </w:r>
      <w:r>
        <w:rPr/>
        <w:t xml:space="preserve"> </w:t>
      </w:r>
      <w:r>
        <w:rPr>
          <w:b/>
        </w:rPr>
        <w:t>(campo da usare eventualmente per filtrare le irrigazioni effettivamente condotte)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DATAEFF</w:t>
      </w:r>
      <w:r>
        <w:rPr/>
        <w:t>: data in cui viene effettuata l’irrigazione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DURATA_ORE_EFFETTIVE: </w:t>
      </w:r>
      <w:r>
        <w:rPr>
          <w:b w:val="false"/>
          <w:bCs w:val="false"/>
          <w:shd w:fill="FFFF00" w:val="clear"/>
        </w:rPr>
        <w:t xml:space="preserve">durata dell’irrigazione in ore da dividere per </w:t>
      </w:r>
      <w:r>
        <w:rPr>
          <w:b w:val="false"/>
          <w:bCs w:val="false"/>
          <w:shd w:fill="FFFF00" w:val="clear"/>
        </w:rPr>
        <w:t>100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VOLUMEEROGATO_NUM: </w:t>
      </w:r>
      <w:r>
        <w:rPr>
          <w:b w:val="false"/>
          <w:bCs w:val="false"/>
          <w:shd w:fill="FFFF00" w:val="clear"/>
        </w:rPr>
        <w:t xml:space="preserve">calcolo del volume erogato da dividere per </w:t>
      </w:r>
      <w:r>
        <w:rPr>
          <w:b w:val="false"/>
          <w:bCs w:val="false"/>
          <w:shd w:fill="FFFF00" w:val="clear"/>
        </w:rPr>
        <w:t>100</w:t>
      </w:r>
      <w:r>
        <w:rPr/>
        <w:t xml:space="preserve"> (in pratica si moltiplica la portata l/sec x 3.6, da cui risultano i metricubi erogati all’ora (m</w:t>
      </w:r>
      <w:r>
        <w:rPr>
          <w:vertAlign w:val="superscript"/>
        </w:rPr>
        <w:t>3</w:t>
      </w:r>
      <w:r>
        <w:rPr/>
        <w:t>/h), moltiplicati poi per le ore di erogazione per ottenere il volume totale in m</w:t>
      </w:r>
      <w:r>
        <w:rPr>
          <w:vertAlign w:val="superscript"/>
        </w:rPr>
        <w:t>3</w:t>
      </w:r>
      <w:r>
        <w:rPr/>
        <w:t>)</w:t>
      </w:r>
    </w:p>
    <w:p>
      <w:pPr>
        <w:pStyle w:val="Normal"/>
        <w:rPr/>
      </w:pPr>
      <w:r>
        <w:rPr>
          <w:b/>
        </w:rPr>
        <w:t>NOTA aggiuntiva</w:t>
      </w:r>
      <w:r>
        <w:rPr/>
        <w:t>: nel caso di impianti a goccia, dato che le irrigazioni solitamente si protraggono per più giorni consecutivi, le richieste irrigue compaiono in modo aggregato. Ovvero, una sola richiesta a fronte di una irrigazione prolungata su un periodo anche di 5-6 giorni (consecutivi o no). Anche in questi casi, tipicamente l’irrigazione non è mai più lunga di 6/7 ore. Questo giustifica la presenza di un numero di ore molto lungo in alcuni casi nel campo “DURATA_ORE_EFFETTIVE”.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Domande:</w:t>
      </w:r>
    </w:p>
    <w:p>
      <w:pPr>
        <w:pStyle w:val="Normal"/>
        <w:rPr/>
      </w:pPr>
      <w:r>
        <w:rPr/>
        <w:t>- come vengono contate le ore effettive di irrigazione e come posso dividerle nei diversi giorni se le ore effettive sono più di 24?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manichette (impianto a goccia): 2 – 4 ore (4-5 mm/d – 6-7 mm/d)</w:t>
      </w:r>
    </w:p>
    <w:p>
      <w:pPr>
        <w:pStyle w:val="Normal"/>
        <w:rPr/>
      </w:pPr>
      <w:r>
        <w:rPr/>
        <w:t xml:space="preserve">rotolone soprachioma: </w:t>
      </w:r>
      <w:r>
        <w:rPr/>
        <w:t xml:space="preserve">irrigazione di soccorso prevalentemente, </w:t>
      </w:r>
      <w:r>
        <w:rPr/>
        <w:t xml:space="preserve">3-4 mm/h </w:t>
      </w:r>
      <w:r>
        <w:rPr/>
        <w:t>di portata</w:t>
      </w:r>
      <w:r>
        <w:rPr/>
        <w:t xml:space="preserve">, lo accendo circa 1 h/d </w:t>
      </w:r>
      <w:r>
        <w:rPr/>
        <w:t>per compensare l’evapotraspirato della giornata</w:t>
      </w:r>
    </w:p>
    <w:p>
      <w:pPr>
        <w:pStyle w:val="Normal"/>
        <w:rPr/>
      </w:pPr>
      <w:r>
        <w:rPr/>
        <w:t xml:space="preserve">- sul granoturco/mais irrigo tanto per compensare circa 1 sett (30-40 mm </w:t>
      </w:r>
      <w:r>
        <w:rPr/>
        <w:t xml:space="preserve">per </w:t>
      </w:r>
      <w:r>
        <w:rPr/>
        <w:t>)</w:t>
      </w:r>
    </w:p>
    <w:p>
      <w:pPr>
        <w:pStyle w:val="Normal"/>
        <w:rPr/>
      </w:pPr>
      <w:r>
        <w:rPr/>
        <w:t xml:space="preserve">rotolone sottochioma: spruzza il terreno sotto le piante a circa mezzo metro d’altezza, si muove tra i filari sotto le chiome all’indietro rispetto al punto di partenza </w:t>
      </w:r>
    </w:p>
    <w:p>
      <w:pPr>
        <w:pStyle w:val="Normal"/>
        <w:spacing w:before="0" w:after="160"/>
        <w:rPr/>
      </w:pPr>
      <w:r>
        <w:rPr/>
        <w:t>irrigazione soprachioma/sottochioma NON ALLE 6</w:t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 U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it-IT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LibreOffice/7.3.7.2$Linux_X86_64 LibreOffice_project/30$Build-2</Application>
  <AppVersion>15.0000</AppVersion>
  <Pages>2</Pages>
  <Words>439</Words>
  <Characters>2646</Characters>
  <CharactersWithSpaces>3033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2020-10-06T07:46:00Z</dcterms:created>
  <dc:creator>Panizzi Stefano</dc:creator>
  <dc:description/>
  <dc:language>en-US</dc:language>
  <cp:lastModifiedBy/>
  <dcterms:modified xsi:type="dcterms:W3CDTF">2024-05-02T10:57:49Z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