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Cobertura del testing — Workclothes</w:t>
      </w:r>
    </w:p>
    <w:p>
      <w:pPr>
        <w:pStyle w:val="Heading1"/>
      </w:pPr>
      <w:r>
        <w:t>1. Herramientas y alcance</w:t>
      </w:r>
    </w:p>
    <w:p>
      <w:r>
        <w:t>Framework: Jasmine. Ejecutor: Karma con ChromeHeadless y karma-esbuild para módulos. Comando: npm test.</w:t>
      </w:r>
    </w:p>
    <w:p>
      <w:r>
        <w:t>Alcance automatizado implementado: lógica de productos y carrito, fuente simulada de datos. Las interacciones visuales, props, formularios y navegación requieren pruebas adicionales para ampliar la cobertura; no se presentan como automatizadas.</w:t>
      </w:r>
    </w:p>
    <w:p>
      <w:pPr>
        <w:pStyle w:val="Heading1"/>
      </w:pPr>
      <w:r>
        <w:t>2. Casos unitarios propuestos e implementados</w:t>
      </w:r>
    </w:p>
    <w:p>
      <w:r>
        <w:t>Caso 01: listar productos iniciales — se esperan cinco registros.</w:t>
      </w:r>
    </w:p>
    <w:p>
      <w:r>
        <w:t>Caso 02: comprobar datos de producto — nombre esperado de la primera chaqueta.</w:t>
      </w:r>
    </w:p>
    <w:p>
      <w:r>
        <w:t>Caso 03: agregar al carrito — aparece el producto con cantidad uno.</w:t>
      </w:r>
    </w:p>
    <w:p>
      <w:r>
        <w:t>Caso 04: agregar producto repetido — aumenta a dos unidades.</w:t>
      </w:r>
    </w:p>
    <w:p>
      <w:r>
        <w:t>Caso 05: disminuir cantidad — nunca cae por debajo de una unidad.</w:t>
      </w:r>
    </w:p>
    <w:p>
      <w:r>
        <w:t>Caso 06: quitar del carrito — lista vacía cuando era el único elemento.</w:t>
      </w:r>
    </w:p>
    <w:p>
      <w:r>
        <w:t>Caso 07: calcular total — dos chaquetas de $49.990 suman $99.980.</w:t>
      </w:r>
    </w:p>
    <w:p>
      <w:r>
        <w:t>Caso 08: crear producto — se almacena nuevo producto.</w:t>
      </w:r>
    </w:p>
    <w:p>
      <w:r>
        <w:t>Caso 09: actualizar producto — cambia el stock.</w:t>
      </w:r>
    </w:p>
    <w:p>
      <w:r>
        <w:t>Caso 10: eliminar producto — deja de aparecer en la lista.</w:t>
      </w:r>
    </w:p>
    <w:p>
      <w:pPr>
        <w:pStyle w:val="Heading1"/>
      </w:pPr>
      <w:r>
        <w:t>3. Preparación y mocks</w:t>
      </w:r>
    </w:p>
    <w:p>
      <w:r>
        <w:t>beforeEach borra localStorage para aislar los casos y obtener un estado inicial reproducible. Los datos de prueba se cargan en la fuente simulada; no se requiere backend ni base de datos real.</w:t>
      </w:r>
    </w:p>
    <w:p>
      <w:r>
        <w:t>Las funciones se comprueban con expect y los comparadores de Jasmine. Los cambios se realizan sobre almacenamiento local controlado en cada prueba.</w:t>
      </w:r>
    </w:p>
    <w:p>
      <w:pPr>
        <w:pStyle w:val="Heading1"/>
      </w:pPr>
      <w:r>
        <w:t>4. Procedimiento de ejecución</w:t>
      </w:r>
    </w:p>
    <w:p>
      <w:r>
        <w:t>Abrir terminal en raíz. Ejecutar npm install y luego npm test con Chrome/Chromium disponible. Verificar consola: 10 especificaciones ejecutadas y ninguna falla para aceptar la corrida.</w:t>
      </w:r>
    </w:p>
    <w:p>
      <w:r>
        <w:t>Para desarrollo: npm run dev. Para build: npm run build. Estas instrucciones son reproducibles; no se consignan resultados de ejecución no verificados.</w:t>
      </w:r>
    </w:p>
    <w:p>
      <w:pPr>
        <w:pStyle w:val="Heading1"/>
      </w:pPr>
      <w:r>
        <w:t>5. Análisis de cobertura y limitaciones</w:t>
      </w:r>
    </w:p>
    <w:p>
      <w:r>
        <w:t>Cobertura de requisitos: CRUD de producto (crear, leer, actualizar, eliminar), operaciones principales de carrito y total.</w:t>
      </w:r>
    </w:p>
    <w:p>
      <w:r>
        <w:t>Pruebas aún no automatizadas: renderizado DOM, props de botones, estados de formularios, click de elementos React, login, checkout y panel. La rúbrica solicita verificar estos comportamientos, por lo que son una limitación explícita.</w:t>
      </w:r>
    </w:p>
    <w:p>
      <w:r>
        <w:t>No se declara cobertura porcentual del código sin un reporte instrumentado.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DUOC UC · Desarrollo Fullstack II · Workclothes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