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923C" w14:textId="5722ED7C" w:rsidR="008647F9" w:rsidRDefault="008647F9" w:rsidP="008647F9">
      <w:pPr>
        <w:spacing w:after="200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8817E7C" wp14:editId="293015A8">
            <wp:extent cx="914145" cy="985555"/>
            <wp:effectExtent l="0" t="0" r="635" b="0"/>
            <wp:docPr id="54204761" name="Picture 4" descr="Mak-Logo – Makerere University College of Comput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k-Logo – Makerere University College of Computing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90" cy="103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9B36" w14:textId="4EC1EB24" w:rsidR="00A370F9" w:rsidRPr="008647F9" w:rsidRDefault="00000000" w:rsidP="008647F9">
      <w:pPr>
        <w:spacing w:after="200"/>
        <w:jc w:val="center"/>
        <w:rPr>
          <w:sz w:val="32"/>
          <w:szCs w:val="32"/>
        </w:rPr>
      </w:pPr>
      <w:r w:rsidRPr="002426FA">
        <w:rPr>
          <w:b/>
          <w:bCs/>
          <w:sz w:val="36"/>
          <w:szCs w:val="36"/>
        </w:rPr>
        <w:t>Week 2 Progress Report</w:t>
      </w:r>
      <w:r w:rsidR="008647F9">
        <w:rPr>
          <w:noProof/>
        </w:rPr>
        <mc:AlternateContent>
          <mc:Choice Requires="wps">
            <w:drawing>
              <wp:inline distT="0" distB="0" distL="0" distR="0" wp14:anchorId="3672B97A" wp14:editId="519CB0AD">
                <wp:extent cx="302895" cy="302895"/>
                <wp:effectExtent l="0" t="0" r="0" b="0"/>
                <wp:docPr id="1727824575" name="Rectangle 2" descr="Mak-Logo – Makerere University College of Computing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5CF90" id="Rectangle 2" o:spid="_x0000_s1026" alt="Mak-Logo – Makerere University College of Computing ...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C82E679" w14:textId="77DA04D0" w:rsidR="000F13CF" w:rsidRPr="002426FA" w:rsidRDefault="00000000" w:rsidP="008647F9">
      <w:pPr>
        <w:spacing w:after="60"/>
        <w:jc w:val="center"/>
        <w:rPr>
          <w:sz w:val="28"/>
          <w:szCs w:val="28"/>
        </w:rPr>
      </w:pPr>
      <w:r w:rsidRPr="002426FA">
        <w:rPr>
          <w:b/>
          <w:bCs/>
          <w:sz w:val="28"/>
          <w:szCs w:val="28"/>
        </w:rPr>
        <w:t xml:space="preserve">Group: </w:t>
      </w:r>
      <w:r w:rsidRPr="002426FA">
        <w:rPr>
          <w:sz w:val="28"/>
          <w:szCs w:val="28"/>
        </w:rPr>
        <w:t>Group D</w:t>
      </w:r>
    </w:p>
    <w:p w14:paraId="6B3C1D50" w14:textId="6071E59F" w:rsidR="00A370F9" w:rsidRPr="002426FA" w:rsidRDefault="00000000" w:rsidP="008647F9">
      <w:pPr>
        <w:spacing w:after="60"/>
        <w:jc w:val="center"/>
        <w:rPr>
          <w:sz w:val="28"/>
          <w:szCs w:val="28"/>
        </w:rPr>
      </w:pPr>
      <w:r w:rsidRPr="002426FA">
        <w:rPr>
          <w:b/>
          <w:bCs/>
          <w:sz w:val="28"/>
          <w:szCs w:val="28"/>
        </w:rPr>
        <w:t xml:space="preserve">Project: </w:t>
      </w:r>
      <w:r w:rsidRPr="002426FA">
        <w:rPr>
          <w:sz w:val="28"/>
          <w:szCs w:val="28"/>
        </w:rPr>
        <w:t>SME Procurement-Preparation Agen</w:t>
      </w:r>
      <w:r w:rsidR="000F13CF" w:rsidRPr="002426FA">
        <w:rPr>
          <w:sz w:val="28"/>
          <w:szCs w:val="28"/>
        </w:rPr>
        <w:t>t</w:t>
      </w:r>
    </w:p>
    <w:p w14:paraId="7C3D76D4" w14:textId="77777777" w:rsidR="00A370F9" w:rsidRPr="002426FA" w:rsidRDefault="00000000" w:rsidP="008647F9">
      <w:pPr>
        <w:spacing w:after="240"/>
        <w:jc w:val="center"/>
        <w:rPr>
          <w:sz w:val="28"/>
          <w:szCs w:val="28"/>
        </w:rPr>
      </w:pPr>
      <w:r w:rsidRPr="002426FA">
        <w:rPr>
          <w:b/>
          <w:bCs/>
          <w:sz w:val="28"/>
          <w:szCs w:val="28"/>
        </w:rPr>
        <w:t xml:space="preserve">Week Ending: </w:t>
      </w:r>
      <w:r w:rsidRPr="002426FA">
        <w:rPr>
          <w:sz w:val="28"/>
          <w:szCs w:val="28"/>
        </w:rPr>
        <w:t>11th September 2026</w:t>
      </w:r>
    </w:p>
    <w:p w14:paraId="5D048B17" w14:textId="77777777" w:rsidR="00A370F9" w:rsidRPr="002426FA" w:rsidRDefault="00000000">
      <w:pPr>
        <w:pStyle w:val="Heading2"/>
        <w:spacing w:after="120"/>
        <w:rPr>
          <w:b/>
          <w:bCs/>
          <w:color w:val="auto"/>
          <w:sz w:val="32"/>
          <w:szCs w:val="32"/>
        </w:rPr>
      </w:pPr>
      <w:r w:rsidRPr="008647F9">
        <w:rPr>
          <w:b/>
          <w:bCs/>
          <w:color w:val="auto"/>
          <w:sz w:val="28"/>
          <w:szCs w:val="28"/>
        </w:rPr>
        <w:t>1</w:t>
      </w:r>
      <w:r w:rsidRPr="002426FA">
        <w:rPr>
          <w:b/>
          <w:bCs/>
          <w:color w:val="auto"/>
          <w:sz w:val="32"/>
          <w:szCs w:val="32"/>
        </w:rPr>
        <w:t>. Work Completed Against Weekly Objectives</w:t>
      </w:r>
    </w:p>
    <w:p w14:paraId="1258D6BD" w14:textId="46F4562B" w:rsidR="00A370F9" w:rsidRPr="002426FA" w:rsidRDefault="00000000" w:rsidP="002426FA">
      <w:pPr>
        <w:pStyle w:val="ListParagraph"/>
        <w:numPr>
          <w:ilvl w:val="0"/>
          <w:numId w:val="4"/>
        </w:numPr>
        <w:spacing w:after="80"/>
        <w:rPr>
          <w:sz w:val="24"/>
          <w:szCs w:val="24"/>
        </w:rPr>
      </w:pPr>
      <w:r w:rsidRPr="002426FA">
        <w:rPr>
          <w:sz w:val="24"/>
          <w:szCs w:val="24"/>
        </w:rPr>
        <w:t>Selected and justified the foundation model Gemini 3.6 Flash in a Model Selection Note covering capability/architecture alignment, cost, latency, privacy and integration.</w:t>
      </w:r>
    </w:p>
    <w:p w14:paraId="7532BAEB" w14:textId="49E043FA" w:rsidR="00A370F9" w:rsidRPr="002426FA" w:rsidRDefault="00000000" w:rsidP="002426FA">
      <w:pPr>
        <w:pStyle w:val="ListParagraph"/>
        <w:numPr>
          <w:ilvl w:val="0"/>
          <w:numId w:val="4"/>
        </w:numPr>
        <w:spacing w:after="80"/>
        <w:rPr>
          <w:sz w:val="24"/>
          <w:szCs w:val="24"/>
        </w:rPr>
      </w:pPr>
      <w:r w:rsidRPr="002426FA">
        <w:rPr>
          <w:sz w:val="24"/>
          <w:szCs w:val="24"/>
        </w:rPr>
        <w:t>Built a working baseline integration using the google-genai SDK, confirming the API key and model connect correctly and return a coherent, on-topic procurement response.</w:t>
      </w:r>
    </w:p>
    <w:p w14:paraId="3639B44B" w14:textId="5C82CAB1" w:rsidR="00A370F9" w:rsidRPr="002426FA" w:rsidRDefault="00000000" w:rsidP="002426FA">
      <w:pPr>
        <w:pStyle w:val="ListParagraph"/>
        <w:numPr>
          <w:ilvl w:val="0"/>
          <w:numId w:val="4"/>
        </w:numPr>
        <w:spacing w:after="80"/>
        <w:rPr>
          <w:sz w:val="24"/>
          <w:szCs w:val="24"/>
        </w:rPr>
      </w:pPr>
      <w:r w:rsidRPr="002426FA">
        <w:rPr>
          <w:sz w:val="24"/>
          <w:szCs w:val="24"/>
        </w:rPr>
        <w:t xml:space="preserve">Drafted Prompt Specification v1.0 role, task, context, grounding factors, constraints, output format, failure </w:t>
      </w:r>
      <w:r w:rsidR="000F13CF" w:rsidRPr="002426FA">
        <w:rPr>
          <w:sz w:val="24"/>
          <w:szCs w:val="24"/>
        </w:rPr>
        <w:t>behavior</w:t>
      </w:r>
      <w:r w:rsidRPr="002426FA">
        <w:rPr>
          <w:sz w:val="24"/>
          <w:szCs w:val="24"/>
        </w:rPr>
        <w:t>, including Uganda-relevant factors such as lead times, border delays and minimum order quantities.</w:t>
      </w:r>
    </w:p>
    <w:p w14:paraId="5EC682E0" w14:textId="03CBE2F8" w:rsidR="00A370F9" w:rsidRPr="002426FA" w:rsidRDefault="00000000" w:rsidP="002426FA">
      <w:pPr>
        <w:pStyle w:val="ListParagraph"/>
        <w:numPr>
          <w:ilvl w:val="0"/>
          <w:numId w:val="4"/>
        </w:numPr>
        <w:spacing w:after="80"/>
        <w:rPr>
          <w:sz w:val="24"/>
          <w:szCs w:val="24"/>
        </w:rPr>
      </w:pPr>
      <w:r w:rsidRPr="002426FA">
        <w:rPr>
          <w:sz w:val="24"/>
          <w:szCs w:val="24"/>
        </w:rPr>
        <w:t xml:space="preserve">Ran a 10-case evaluation table testing gemini-3.6-flash against all 10 approved Week 1 User Stories and the AI Boundary Matrix, one prompt per story, executed via Google </w:t>
      </w:r>
      <w:r w:rsidR="000F13CF" w:rsidRPr="002426FA">
        <w:rPr>
          <w:sz w:val="24"/>
          <w:szCs w:val="24"/>
        </w:rPr>
        <w:t>Collab</w:t>
      </w:r>
      <w:r w:rsidRPr="002426FA">
        <w:rPr>
          <w:sz w:val="24"/>
          <w:szCs w:val="24"/>
        </w:rPr>
        <w:t>.</w:t>
      </w:r>
    </w:p>
    <w:p w14:paraId="0097BF38" w14:textId="498132B7" w:rsidR="00A370F9" w:rsidRPr="002426FA" w:rsidRDefault="00000000" w:rsidP="002426FA">
      <w:pPr>
        <w:pStyle w:val="ListParagraph"/>
        <w:numPr>
          <w:ilvl w:val="0"/>
          <w:numId w:val="4"/>
        </w:numPr>
        <w:spacing w:after="80"/>
        <w:rPr>
          <w:sz w:val="24"/>
          <w:szCs w:val="24"/>
        </w:rPr>
      </w:pPr>
      <w:r w:rsidRPr="002426FA">
        <w:rPr>
          <w:sz w:val="24"/>
          <w:szCs w:val="24"/>
        </w:rPr>
        <w:t>Result: 9 of 10 cases passed. One genuine failure was identified</w:t>
      </w:r>
      <w:r w:rsidR="008647F9" w:rsidRPr="002426FA">
        <w:rPr>
          <w:sz w:val="24"/>
          <w:szCs w:val="24"/>
        </w:rPr>
        <w:t xml:space="preserve"> and </w:t>
      </w:r>
      <w:r w:rsidRPr="002426FA">
        <w:rPr>
          <w:sz w:val="24"/>
          <w:szCs w:val="24"/>
        </w:rPr>
        <w:t>documented with root cause rather than dismissed as a testing error.</w:t>
      </w:r>
    </w:p>
    <w:p w14:paraId="588F73C6" w14:textId="77777777" w:rsidR="00A370F9" w:rsidRPr="002426FA" w:rsidRDefault="00000000">
      <w:pPr>
        <w:pStyle w:val="Heading2"/>
        <w:spacing w:before="200" w:after="120"/>
        <w:rPr>
          <w:b/>
          <w:bCs/>
          <w:color w:val="auto"/>
          <w:sz w:val="32"/>
          <w:szCs w:val="32"/>
        </w:rPr>
      </w:pPr>
      <w:r w:rsidRPr="002426FA">
        <w:rPr>
          <w:b/>
          <w:bCs/>
          <w:color w:val="auto"/>
          <w:sz w:val="32"/>
          <w:szCs w:val="32"/>
        </w:rPr>
        <w:t>2. Key Engineering Decisions and Why</w:t>
      </w:r>
    </w:p>
    <w:p w14:paraId="1259681F" w14:textId="5ED16CAB" w:rsidR="00A370F9" w:rsidRPr="002426FA" w:rsidRDefault="00000000" w:rsidP="002426FA">
      <w:pPr>
        <w:pStyle w:val="ListParagraph"/>
        <w:numPr>
          <w:ilvl w:val="0"/>
          <w:numId w:val="5"/>
        </w:numPr>
        <w:spacing w:after="100"/>
        <w:rPr>
          <w:sz w:val="24"/>
          <w:szCs w:val="24"/>
        </w:rPr>
      </w:pPr>
      <w:r w:rsidRPr="002426FA">
        <w:rPr>
          <w:b/>
          <w:bCs/>
          <w:sz w:val="24"/>
          <w:szCs w:val="24"/>
        </w:rPr>
        <w:t xml:space="preserve">Decision: </w:t>
      </w:r>
      <w:r w:rsidRPr="002426FA">
        <w:rPr>
          <w:sz w:val="24"/>
          <w:szCs w:val="24"/>
        </w:rPr>
        <w:t>Selected Gemini 3.6 Flash over alternatives.</w:t>
      </w:r>
      <w:r w:rsidR="008647F9" w:rsidRPr="002426FA">
        <w:rPr>
          <w:sz w:val="24"/>
          <w:szCs w:val="24"/>
        </w:rPr>
        <w:t xml:space="preserve"> This is because </w:t>
      </w:r>
      <w:r w:rsidRPr="002426FA">
        <w:rPr>
          <w:sz w:val="24"/>
          <w:szCs w:val="24"/>
        </w:rPr>
        <w:t xml:space="preserve">it offers native JSON schema enforcement and function calling needed for parsing </w:t>
      </w:r>
      <w:r w:rsidR="000F13CF" w:rsidRPr="002426FA">
        <w:rPr>
          <w:sz w:val="24"/>
          <w:szCs w:val="24"/>
        </w:rPr>
        <w:t>suppliers. Json</w:t>
      </w:r>
      <w:r w:rsidRPr="002426FA">
        <w:rPr>
          <w:sz w:val="24"/>
          <w:szCs w:val="24"/>
        </w:rPr>
        <w:t xml:space="preserve">, a large context window for the Week 3 RAG pipeline, near-zero cost across all 8 weeks, and demonstrated strong instruction-following for refusal </w:t>
      </w:r>
      <w:r w:rsidR="000F13CF" w:rsidRPr="002426FA">
        <w:rPr>
          <w:sz w:val="24"/>
          <w:szCs w:val="24"/>
        </w:rPr>
        <w:t>behavior</w:t>
      </w:r>
      <w:r w:rsidRPr="002426FA">
        <w:rPr>
          <w:sz w:val="24"/>
          <w:szCs w:val="24"/>
        </w:rPr>
        <w:t>.</w:t>
      </w:r>
    </w:p>
    <w:p w14:paraId="0AFC2F80" w14:textId="4C76479F" w:rsidR="00A370F9" w:rsidRPr="002426FA" w:rsidRDefault="00000000" w:rsidP="002426FA">
      <w:pPr>
        <w:pStyle w:val="ListParagraph"/>
        <w:numPr>
          <w:ilvl w:val="0"/>
          <w:numId w:val="5"/>
        </w:numPr>
        <w:spacing w:after="100"/>
        <w:rPr>
          <w:sz w:val="24"/>
          <w:szCs w:val="24"/>
        </w:rPr>
      </w:pPr>
      <w:r w:rsidRPr="002426FA">
        <w:rPr>
          <w:b/>
          <w:bCs/>
          <w:sz w:val="24"/>
          <w:szCs w:val="24"/>
        </w:rPr>
        <w:t xml:space="preserve">Decision: </w:t>
      </w:r>
      <w:r w:rsidRPr="002426FA">
        <w:rPr>
          <w:sz w:val="24"/>
          <w:szCs w:val="24"/>
        </w:rPr>
        <w:t xml:space="preserve">Prompt v1.0 requires every draft requisition to end with the exact phrase “Pending human approval” and forbids the model from declaring a final supplier choice. </w:t>
      </w:r>
      <w:r w:rsidR="008647F9" w:rsidRPr="002426FA">
        <w:rPr>
          <w:sz w:val="24"/>
          <w:szCs w:val="24"/>
        </w:rPr>
        <w:t>This is because</w:t>
      </w:r>
      <w:r w:rsidR="008647F9" w:rsidRPr="002426FA">
        <w:rPr>
          <w:b/>
          <w:bCs/>
          <w:sz w:val="24"/>
          <w:szCs w:val="24"/>
        </w:rPr>
        <w:t xml:space="preserve"> </w:t>
      </w:r>
      <w:r w:rsidRPr="002426FA">
        <w:rPr>
          <w:sz w:val="24"/>
          <w:szCs w:val="24"/>
        </w:rPr>
        <w:t xml:space="preserve">this </w:t>
      </w:r>
      <w:r w:rsidR="000F13CF" w:rsidRPr="002426FA">
        <w:rPr>
          <w:sz w:val="24"/>
          <w:szCs w:val="24"/>
        </w:rPr>
        <w:t>operationalizes</w:t>
      </w:r>
      <w:r w:rsidRPr="002426FA">
        <w:rPr>
          <w:sz w:val="24"/>
          <w:szCs w:val="24"/>
        </w:rPr>
        <w:t xml:space="preserve"> the Week 1 AI Boundary Matrix's human-approval gate directly at the prompt layer, not just as an intention</w:t>
      </w:r>
      <w:r w:rsidR="008647F9" w:rsidRPr="002426FA">
        <w:rPr>
          <w:sz w:val="24"/>
          <w:szCs w:val="24"/>
        </w:rPr>
        <w:t xml:space="preserve"> </w:t>
      </w:r>
      <w:r w:rsidRPr="002426FA">
        <w:rPr>
          <w:sz w:val="24"/>
          <w:szCs w:val="24"/>
        </w:rPr>
        <w:t>so the constraint is testable, not aspirational.</w:t>
      </w:r>
    </w:p>
    <w:p w14:paraId="07B70ADC" w14:textId="3DD51417" w:rsidR="00A370F9" w:rsidRPr="002426FA" w:rsidRDefault="00000000" w:rsidP="002426FA">
      <w:pPr>
        <w:pStyle w:val="ListParagraph"/>
        <w:numPr>
          <w:ilvl w:val="0"/>
          <w:numId w:val="5"/>
        </w:numPr>
        <w:spacing w:after="100"/>
        <w:rPr>
          <w:sz w:val="24"/>
          <w:szCs w:val="24"/>
        </w:rPr>
      </w:pPr>
      <w:r w:rsidRPr="002426FA">
        <w:rPr>
          <w:b/>
          <w:bCs/>
          <w:sz w:val="24"/>
          <w:szCs w:val="24"/>
        </w:rPr>
        <w:t xml:space="preserve">Decision: </w:t>
      </w:r>
      <w:r w:rsidRPr="002426FA">
        <w:rPr>
          <w:sz w:val="24"/>
          <w:szCs w:val="24"/>
        </w:rPr>
        <w:t>The 10 evaluation cases were mapped one-to-one onto the 10 approved User Stories rather than written as generic QA questions.</w:t>
      </w:r>
      <w:r w:rsidR="008647F9" w:rsidRPr="002426FA">
        <w:rPr>
          <w:sz w:val="24"/>
          <w:szCs w:val="24"/>
        </w:rPr>
        <w:t xml:space="preserve"> This is because</w:t>
      </w:r>
      <w:r w:rsidRPr="002426FA">
        <w:rPr>
          <w:b/>
          <w:bCs/>
          <w:sz w:val="24"/>
          <w:szCs w:val="24"/>
        </w:rPr>
        <w:t xml:space="preserve"> </w:t>
      </w:r>
      <w:r w:rsidRPr="002426FA">
        <w:rPr>
          <w:sz w:val="24"/>
          <w:szCs w:val="24"/>
        </w:rPr>
        <w:t>every pass</w:t>
      </w:r>
      <w:r w:rsidR="008647F9" w:rsidRPr="002426FA">
        <w:rPr>
          <w:sz w:val="24"/>
          <w:szCs w:val="24"/>
        </w:rPr>
        <w:t xml:space="preserve"> or </w:t>
      </w:r>
      <w:r w:rsidRPr="002426FA">
        <w:rPr>
          <w:sz w:val="24"/>
          <w:szCs w:val="24"/>
        </w:rPr>
        <w:t>fail result is directly traceable to an existing acceptance criterion, keeping evaluation evidence-based rather than subjective.</w:t>
      </w:r>
    </w:p>
    <w:p w14:paraId="142846BB" w14:textId="695C5E6F" w:rsidR="00A370F9" w:rsidRPr="002426FA" w:rsidRDefault="00000000" w:rsidP="002426FA">
      <w:pPr>
        <w:pStyle w:val="ListParagraph"/>
        <w:numPr>
          <w:ilvl w:val="0"/>
          <w:numId w:val="5"/>
        </w:numPr>
        <w:spacing w:after="100"/>
        <w:rPr>
          <w:sz w:val="28"/>
          <w:szCs w:val="28"/>
        </w:rPr>
      </w:pPr>
      <w:r w:rsidRPr="002426FA">
        <w:rPr>
          <w:b/>
          <w:bCs/>
          <w:sz w:val="24"/>
          <w:szCs w:val="24"/>
        </w:rPr>
        <w:t xml:space="preserve">Decision: </w:t>
      </w:r>
      <w:r w:rsidRPr="002426FA">
        <w:rPr>
          <w:sz w:val="24"/>
          <w:szCs w:val="24"/>
        </w:rPr>
        <w:t>Case 10's failure duplicate requisition prevention</w:t>
      </w:r>
      <w:r w:rsidR="008647F9" w:rsidRPr="002426FA">
        <w:rPr>
          <w:sz w:val="24"/>
          <w:szCs w:val="24"/>
        </w:rPr>
        <w:t xml:space="preserve"> </w:t>
      </w:r>
      <w:r w:rsidRPr="002426FA">
        <w:rPr>
          <w:sz w:val="24"/>
          <w:szCs w:val="24"/>
        </w:rPr>
        <w:t xml:space="preserve">was classified as a state/architecture gap, not a prompt-wording problem, and will not be patched at the prompt level. </w:t>
      </w:r>
      <w:r w:rsidR="008647F9" w:rsidRPr="002426FA">
        <w:rPr>
          <w:sz w:val="24"/>
          <w:szCs w:val="24"/>
        </w:rPr>
        <w:t xml:space="preserve">This is </w:t>
      </w:r>
      <w:r w:rsidR="00C31C3A" w:rsidRPr="002426FA">
        <w:rPr>
          <w:sz w:val="24"/>
          <w:szCs w:val="24"/>
        </w:rPr>
        <w:t xml:space="preserve">because </w:t>
      </w:r>
      <w:r w:rsidR="00C31C3A" w:rsidRPr="002426FA">
        <w:rPr>
          <w:b/>
          <w:bCs/>
          <w:sz w:val="24"/>
          <w:szCs w:val="24"/>
        </w:rPr>
        <w:t>a</w:t>
      </w:r>
      <w:r w:rsidRPr="002426FA">
        <w:rPr>
          <w:sz w:val="24"/>
          <w:szCs w:val="24"/>
        </w:rPr>
        <w:t xml:space="preserve"> stateless model call has no memory of a prior PENDING_APPROVAL requisition</w:t>
      </w:r>
      <w:r w:rsidR="008647F9" w:rsidRPr="002426FA">
        <w:rPr>
          <w:sz w:val="24"/>
          <w:szCs w:val="24"/>
        </w:rPr>
        <w:t>.</w:t>
      </w:r>
      <w:r w:rsidRPr="002426FA">
        <w:rPr>
          <w:sz w:val="24"/>
          <w:szCs w:val="24"/>
        </w:rPr>
        <w:t xml:space="preserve"> </w:t>
      </w:r>
      <w:r w:rsidR="008647F9" w:rsidRPr="002426FA">
        <w:rPr>
          <w:sz w:val="24"/>
          <w:szCs w:val="24"/>
        </w:rPr>
        <w:t>T</w:t>
      </w:r>
      <w:r w:rsidRPr="002426FA">
        <w:rPr>
          <w:sz w:val="24"/>
          <w:szCs w:val="24"/>
        </w:rPr>
        <w:t>he real fix requires persistent session state, which is planned for later weeks rather than a brittle prompt workaround now.</w:t>
      </w:r>
    </w:p>
    <w:p w14:paraId="682E3F3C" w14:textId="77777777" w:rsidR="00A370F9" w:rsidRPr="002426FA" w:rsidRDefault="00000000">
      <w:pPr>
        <w:pStyle w:val="Heading2"/>
        <w:spacing w:before="200" w:after="120"/>
        <w:rPr>
          <w:b/>
          <w:bCs/>
          <w:color w:val="auto"/>
          <w:sz w:val="32"/>
          <w:szCs w:val="32"/>
        </w:rPr>
      </w:pPr>
      <w:r w:rsidRPr="002426FA">
        <w:rPr>
          <w:b/>
          <w:bCs/>
          <w:color w:val="auto"/>
          <w:sz w:val="32"/>
          <w:szCs w:val="32"/>
        </w:rPr>
        <w:lastRenderedPageBreak/>
        <w:t>3. Failures/Challenges and Current Response</w:t>
      </w:r>
    </w:p>
    <w:p w14:paraId="36D9CD5F" w14:textId="77777777" w:rsidR="0026479E" w:rsidRDefault="00000000">
      <w:pPr>
        <w:spacing w:after="160"/>
        <w:rPr>
          <w:sz w:val="24"/>
          <w:szCs w:val="24"/>
        </w:rPr>
      </w:pPr>
      <w:r w:rsidRPr="008647F9">
        <w:rPr>
          <w:sz w:val="24"/>
          <w:szCs w:val="24"/>
        </w:rPr>
        <w:t>Critical finding: Case 10 failed the model generated a brand-new Milk requisition with no awareness that one was already PENDING_APPROVAL, and no requisition ID was generated in any of the 10 cases also violating User Story 6.</w:t>
      </w:r>
    </w:p>
    <w:p w14:paraId="5C02939C" w14:textId="77777777" w:rsidR="0026479E" w:rsidRDefault="0026479E">
      <w:pPr>
        <w:spacing w:after="160"/>
        <w:rPr>
          <w:sz w:val="24"/>
          <w:szCs w:val="24"/>
        </w:rPr>
      </w:pPr>
      <w:r>
        <w:rPr>
          <w:sz w:val="24"/>
          <w:szCs w:val="24"/>
        </w:rPr>
        <w:t>The</w:t>
      </w:r>
      <w:r w:rsidR="00000000" w:rsidRPr="008647F9">
        <w:rPr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 w:rsidR="00000000" w:rsidRPr="008647F9">
        <w:rPr>
          <w:sz w:val="24"/>
          <w:szCs w:val="24"/>
        </w:rPr>
        <w:t xml:space="preserve">oot cause prompt-only reasoning has no persistent state across requests, so it cannot check against a prior requisition it never sees again. </w:t>
      </w:r>
      <w:r>
        <w:rPr>
          <w:sz w:val="24"/>
          <w:szCs w:val="24"/>
        </w:rPr>
        <w:t>The c</w:t>
      </w:r>
      <w:r w:rsidR="00000000" w:rsidRPr="008647F9">
        <w:rPr>
          <w:sz w:val="24"/>
          <w:szCs w:val="24"/>
        </w:rPr>
        <w:t>urrent response logged as a known v1.0 limitation rather than reworded around; the fix is deferred to deterministic/session-memory logic rather than the prompt layer.</w:t>
      </w:r>
    </w:p>
    <w:p w14:paraId="513CCFB1" w14:textId="46934A7D" w:rsidR="00A370F9" w:rsidRPr="008647F9" w:rsidRDefault="0026479E">
      <w:pPr>
        <w:spacing w:after="160"/>
        <w:rPr>
          <w:sz w:val="24"/>
          <w:szCs w:val="24"/>
        </w:rPr>
      </w:pPr>
      <w:r>
        <w:rPr>
          <w:sz w:val="24"/>
          <w:szCs w:val="24"/>
        </w:rPr>
        <w:t>I</w:t>
      </w:r>
      <w:r w:rsidR="00000000" w:rsidRPr="008647F9">
        <w:rPr>
          <w:sz w:val="24"/>
          <w:szCs w:val="24"/>
        </w:rPr>
        <w:t>n Cases 4 and 6, the required “Pending human approval” phrase appeared embedded within a label rather than on its own line</w:t>
      </w:r>
      <w:r>
        <w:rPr>
          <w:sz w:val="24"/>
          <w:szCs w:val="24"/>
        </w:rPr>
        <w:t>.</w:t>
      </w:r>
    </w:p>
    <w:p w14:paraId="24F88C8C" w14:textId="77777777" w:rsidR="00A370F9" w:rsidRPr="002426FA" w:rsidRDefault="00000000">
      <w:pPr>
        <w:pStyle w:val="Heading2"/>
        <w:spacing w:before="200" w:after="120"/>
        <w:rPr>
          <w:b/>
          <w:bCs/>
          <w:color w:val="auto"/>
          <w:sz w:val="32"/>
          <w:szCs w:val="32"/>
        </w:rPr>
      </w:pPr>
      <w:r w:rsidRPr="002426FA">
        <w:rPr>
          <w:b/>
          <w:bCs/>
          <w:color w:val="auto"/>
          <w:sz w:val="32"/>
          <w:szCs w:val="32"/>
        </w:rPr>
        <w:t>4. Links to Evidence</w:t>
      </w:r>
    </w:p>
    <w:p w14:paraId="6E34A921" w14:textId="4442E66B" w:rsidR="00A370F9" w:rsidRPr="008647F9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8647F9">
        <w:rPr>
          <w:sz w:val="24"/>
          <w:szCs w:val="24"/>
        </w:rPr>
        <w:t xml:space="preserve">GitHub repository: </w:t>
      </w:r>
      <w:hyperlink r:id="rId7" w:history="1">
        <w:r w:rsidR="0026479E" w:rsidRPr="0026479E">
          <w:rPr>
            <w:rStyle w:val="Hyperlink"/>
            <w:sz w:val="24"/>
            <w:szCs w:val="24"/>
          </w:rPr>
          <w:t>https://github.com/martinaainembabazi/SME-PROCUREMENT-AGENT-</w:t>
        </w:r>
      </w:hyperlink>
    </w:p>
    <w:p w14:paraId="754941C2" w14:textId="114A0DEF" w:rsidR="00A370F9" w:rsidRPr="008647F9" w:rsidRDefault="00000000">
      <w:pPr>
        <w:pStyle w:val="ListParagraph"/>
        <w:numPr>
          <w:ilvl w:val="0"/>
          <w:numId w:val="1"/>
        </w:numPr>
        <w:spacing w:after="160"/>
        <w:rPr>
          <w:sz w:val="24"/>
          <w:szCs w:val="24"/>
        </w:rPr>
      </w:pPr>
      <w:r w:rsidRPr="008647F9">
        <w:rPr>
          <w:sz w:val="24"/>
          <w:szCs w:val="24"/>
        </w:rPr>
        <w:t xml:space="preserve">ClickUp board: </w:t>
      </w:r>
      <w:hyperlink r:id="rId8" w:history="1">
        <w:r w:rsidR="0026479E" w:rsidRPr="0026479E">
          <w:rPr>
            <w:rStyle w:val="Hyperlink"/>
            <w:sz w:val="24"/>
            <w:szCs w:val="24"/>
          </w:rPr>
          <w:t>https://app.clickup.com/1200440000002913/v/l/li/1200440000008931</w:t>
        </w:r>
      </w:hyperlink>
    </w:p>
    <w:p w14:paraId="166CA98A" w14:textId="77777777" w:rsidR="00A370F9" w:rsidRPr="008647F9" w:rsidRDefault="00000000">
      <w:pPr>
        <w:pStyle w:val="Heading2"/>
        <w:spacing w:before="200" w:after="120"/>
        <w:rPr>
          <w:b/>
          <w:bCs/>
          <w:color w:val="auto"/>
          <w:sz w:val="24"/>
          <w:szCs w:val="24"/>
        </w:rPr>
      </w:pPr>
      <w:r w:rsidRPr="008647F9">
        <w:rPr>
          <w:b/>
          <w:bCs/>
          <w:color w:val="auto"/>
          <w:sz w:val="24"/>
          <w:szCs w:val="24"/>
        </w:rPr>
        <w:t>5. Individual Contribution Summary</w:t>
      </w:r>
    </w:p>
    <w:tbl>
      <w:tblPr>
        <w:tblStyle w:val="TableGridLight"/>
        <w:tblW w:w="10768" w:type="dxa"/>
        <w:tblLook w:val="04A0" w:firstRow="1" w:lastRow="0" w:firstColumn="1" w:lastColumn="0" w:noHBand="0" w:noVBand="1"/>
      </w:tblPr>
      <w:tblGrid>
        <w:gridCol w:w="5098"/>
        <w:gridCol w:w="5670"/>
      </w:tblGrid>
      <w:tr w:rsidR="0026479E" w:rsidRPr="008647F9" w14:paraId="2A4611B3" w14:textId="77777777" w:rsidTr="0026479E">
        <w:tc>
          <w:tcPr>
            <w:tcW w:w="5098" w:type="dxa"/>
          </w:tcPr>
          <w:p w14:paraId="61B0C290" w14:textId="77777777" w:rsidR="0026479E" w:rsidRPr="008647F9" w:rsidRDefault="0026479E">
            <w:pPr>
              <w:rPr>
                <w:sz w:val="24"/>
                <w:szCs w:val="24"/>
              </w:rPr>
            </w:pPr>
            <w:r w:rsidRPr="008647F9">
              <w:rPr>
                <w:b/>
                <w:bCs/>
                <w:sz w:val="24"/>
                <w:szCs w:val="24"/>
              </w:rPr>
              <w:t>Member</w:t>
            </w:r>
          </w:p>
        </w:tc>
        <w:tc>
          <w:tcPr>
            <w:tcW w:w="5670" w:type="dxa"/>
          </w:tcPr>
          <w:p w14:paraId="5524E754" w14:textId="77777777" w:rsidR="0026479E" w:rsidRPr="008647F9" w:rsidRDefault="0026479E">
            <w:pPr>
              <w:rPr>
                <w:sz w:val="24"/>
                <w:szCs w:val="24"/>
              </w:rPr>
            </w:pPr>
            <w:r w:rsidRPr="008647F9">
              <w:rPr>
                <w:b/>
                <w:bCs/>
                <w:sz w:val="24"/>
                <w:szCs w:val="24"/>
              </w:rPr>
              <w:t>Task Owned</w:t>
            </w:r>
          </w:p>
        </w:tc>
      </w:tr>
      <w:tr w:rsidR="0026479E" w:rsidRPr="008647F9" w14:paraId="5F6C226E" w14:textId="77777777" w:rsidTr="0026479E">
        <w:tc>
          <w:tcPr>
            <w:tcW w:w="5098" w:type="dxa"/>
          </w:tcPr>
          <w:p w14:paraId="5D21CA21" w14:textId="1F08B19B" w:rsidR="0026479E" w:rsidRPr="008647F9" w:rsidRDefault="0026479E">
            <w:pPr>
              <w:rPr>
                <w:sz w:val="24"/>
                <w:szCs w:val="24"/>
              </w:rPr>
            </w:pPr>
            <w:r w:rsidRPr="008647F9">
              <w:rPr>
                <w:sz w:val="24"/>
                <w:szCs w:val="24"/>
              </w:rPr>
              <w:t>Rugambwa Gloria Project</w:t>
            </w:r>
          </w:p>
        </w:tc>
        <w:tc>
          <w:tcPr>
            <w:tcW w:w="5670" w:type="dxa"/>
          </w:tcPr>
          <w:p w14:paraId="7454467A" w14:textId="5B38E0FE" w:rsidR="0026479E" w:rsidRPr="008647F9" w:rsidRDefault="0026479E">
            <w:pPr>
              <w:rPr>
                <w:sz w:val="24"/>
                <w:szCs w:val="24"/>
              </w:rPr>
            </w:pPr>
            <w:r w:rsidRPr="008647F9">
              <w:rPr>
                <w:sz w:val="24"/>
                <w:szCs w:val="24"/>
              </w:rPr>
              <w:t xml:space="preserve">Model Selection Note </w:t>
            </w:r>
          </w:p>
        </w:tc>
      </w:tr>
      <w:tr w:rsidR="0026479E" w:rsidRPr="008647F9" w14:paraId="60B78C22" w14:textId="77777777" w:rsidTr="0026479E">
        <w:trPr>
          <w:trHeight w:val="444"/>
        </w:trPr>
        <w:tc>
          <w:tcPr>
            <w:tcW w:w="5098" w:type="dxa"/>
          </w:tcPr>
          <w:p w14:paraId="5271B352" w14:textId="1F1D53BE" w:rsidR="0026479E" w:rsidRPr="008647F9" w:rsidRDefault="0026479E">
            <w:pPr>
              <w:rPr>
                <w:sz w:val="24"/>
                <w:szCs w:val="24"/>
              </w:rPr>
            </w:pPr>
            <w:r w:rsidRPr="008647F9">
              <w:rPr>
                <w:sz w:val="24"/>
                <w:szCs w:val="24"/>
              </w:rPr>
              <w:t xml:space="preserve">Ainembabazi Martina </w:t>
            </w:r>
          </w:p>
        </w:tc>
        <w:tc>
          <w:tcPr>
            <w:tcW w:w="5670" w:type="dxa"/>
          </w:tcPr>
          <w:p w14:paraId="6EF93710" w14:textId="77777777" w:rsidR="0026479E" w:rsidRPr="008647F9" w:rsidRDefault="0026479E">
            <w:pPr>
              <w:rPr>
                <w:sz w:val="24"/>
                <w:szCs w:val="24"/>
              </w:rPr>
            </w:pPr>
            <w:r w:rsidRPr="008647F9">
              <w:rPr>
                <w:sz w:val="24"/>
                <w:szCs w:val="24"/>
              </w:rPr>
              <w:t>Prompt Specification v1.0; confirmed baseline model call working</w:t>
            </w:r>
          </w:p>
        </w:tc>
      </w:tr>
      <w:tr w:rsidR="0026479E" w:rsidRPr="008647F9" w14:paraId="35E77B7B" w14:textId="77777777" w:rsidTr="0026479E">
        <w:tc>
          <w:tcPr>
            <w:tcW w:w="5098" w:type="dxa"/>
          </w:tcPr>
          <w:p w14:paraId="7C87DA67" w14:textId="4F8BFAE1" w:rsidR="0026479E" w:rsidRPr="008647F9" w:rsidRDefault="0026479E">
            <w:pPr>
              <w:rPr>
                <w:sz w:val="24"/>
                <w:szCs w:val="24"/>
              </w:rPr>
            </w:pPr>
            <w:r w:rsidRPr="008647F9">
              <w:rPr>
                <w:sz w:val="24"/>
                <w:szCs w:val="24"/>
              </w:rPr>
              <w:t>Nyero Melvin Gift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02D28A66" w14:textId="356A332A" w:rsidR="0026479E" w:rsidRPr="008647F9" w:rsidRDefault="0026479E">
            <w:pPr>
              <w:rPr>
                <w:sz w:val="24"/>
                <w:szCs w:val="24"/>
              </w:rPr>
            </w:pPr>
            <w:r w:rsidRPr="008647F9">
              <w:rPr>
                <w:sz w:val="24"/>
                <w:szCs w:val="24"/>
              </w:rPr>
              <w:t xml:space="preserve">10-case evaluation table </w:t>
            </w:r>
          </w:p>
        </w:tc>
      </w:tr>
      <w:tr w:rsidR="0026479E" w:rsidRPr="008647F9" w14:paraId="731AC20B" w14:textId="77777777" w:rsidTr="0026479E">
        <w:tc>
          <w:tcPr>
            <w:tcW w:w="5098" w:type="dxa"/>
          </w:tcPr>
          <w:p w14:paraId="0C78FDBF" w14:textId="7CA0104B" w:rsidR="0026479E" w:rsidRPr="008647F9" w:rsidRDefault="002647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Kayonga Trevor</w:t>
            </w:r>
          </w:p>
        </w:tc>
        <w:tc>
          <w:tcPr>
            <w:tcW w:w="5670" w:type="dxa"/>
          </w:tcPr>
          <w:p w14:paraId="18AB369F" w14:textId="5A8E88B6" w:rsidR="0026479E" w:rsidRPr="008647F9" w:rsidRDefault="002647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Working baseline model interaction</w:t>
            </w:r>
          </w:p>
        </w:tc>
      </w:tr>
      <w:tr w:rsidR="0026479E" w:rsidRPr="008647F9" w14:paraId="34E6A043" w14:textId="77777777" w:rsidTr="0026479E">
        <w:tc>
          <w:tcPr>
            <w:tcW w:w="5098" w:type="dxa"/>
          </w:tcPr>
          <w:p w14:paraId="649320CC" w14:textId="261C1605" w:rsidR="0026479E" w:rsidRPr="008647F9" w:rsidRDefault="002647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Namitto Maria Leodesca</w:t>
            </w:r>
          </w:p>
        </w:tc>
        <w:tc>
          <w:tcPr>
            <w:tcW w:w="5670" w:type="dxa"/>
          </w:tcPr>
          <w:p w14:paraId="7B5E153C" w14:textId="6CEE312B" w:rsidR="0026479E" w:rsidRPr="008647F9" w:rsidRDefault="002647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2 progress report</w:t>
            </w:r>
          </w:p>
        </w:tc>
      </w:tr>
    </w:tbl>
    <w:p w14:paraId="37A25BA3" w14:textId="1F6AAE29" w:rsidR="00A370F9" w:rsidRPr="002426FA" w:rsidRDefault="00000000" w:rsidP="0026479E">
      <w:pPr>
        <w:pStyle w:val="Heading2"/>
        <w:spacing w:before="240" w:after="120"/>
        <w:rPr>
          <w:b/>
          <w:bCs/>
          <w:color w:val="auto"/>
          <w:sz w:val="32"/>
          <w:szCs w:val="32"/>
        </w:rPr>
      </w:pPr>
      <w:r w:rsidRPr="002426FA">
        <w:rPr>
          <w:b/>
          <w:bCs/>
          <w:color w:val="auto"/>
          <w:sz w:val="32"/>
          <w:szCs w:val="32"/>
        </w:rPr>
        <w:t>6. Plan for Next Week</w:t>
      </w:r>
    </w:p>
    <w:p w14:paraId="213A86D3" w14:textId="77777777" w:rsidR="0026479E" w:rsidRPr="00444B56" w:rsidRDefault="0026479E" w:rsidP="002426FA">
      <w:pPr>
        <w:pStyle w:val="ListBullet"/>
        <w:numPr>
          <w:ilvl w:val="0"/>
          <w:numId w:val="6"/>
        </w:numPr>
        <w:spacing w:after="40"/>
        <w:rPr>
          <w:sz w:val="24"/>
          <w:szCs w:val="24"/>
        </w:rPr>
      </w:pPr>
      <w:r w:rsidRPr="00444B56">
        <w:rPr>
          <w:sz w:val="24"/>
          <w:szCs w:val="24"/>
        </w:rPr>
        <w:t>Assemble a controlled corpus (recommended 10-50 documents or equivalent records) and record provenance.</w:t>
      </w:r>
    </w:p>
    <w:p w14:paraId="5D52FF3A" w14:textId="77777777" w:rsidR="0026479E" w:rsidRPr="00444B56" w:rsidRDefault="0026479E" w:rsidP="002426FA">
      <w:pPr>
        <w:pStyle w:val="ListBullet"/>
        <w:numPr>
          <w:ilvl w:val="0"/>
          <w:numId w:val="6"/>
        </w:numPr>
        <w:spacing w:after="40"/>
        <w:rPr>
          <w:sz w:val="24"/>
          <w:szCs w:val="24"/>
        </w:rPr>
      </w:pPr>
      <w:r w:rsidRPr="00444B56">
        <w:rPr>
          <w:sz w:val="24"/>
          <w:szCs w:val="24"/>
        </w:rPr>
        <w:t>Implement ingestion, chunking/segmentation, indexing and retrieval.</w:t>
      </w:r>
    </w:p>
    <w:p w14:paraId="54164536" w14:textId="77777777" w:rsidR="0026479E" w:rsidRPr="00444B56" w:rsidRDefault="0026479E" w:rsidP="002426FA">
      <w:pPr>
        <w:pStyle w:val="ListBullet"/>
        <w:numPr>
          <w:ilvl w:val="0"/>
          <w:numId w:val="6"/>
        </w:numPr>
        <w:spacing w:after="40"/>
        <w:rPr>
          <w:sz w:val="24"/>
          <w:szCs w:val="24"/>
        </w:rPr>
      </w:pPr>
      <w:r w:rsidRPr="00444B56">
        <w:rPr>
          <w:sz w:val="24"/>
          <w:szCs w:val="24"/>
        </w:rPr>
        <w:t xml:space="preserve">Construct model context from retrieved evidence and show sources in </w:t>
      </w:r>
      <w:proofErr w:type="gramStart"/>
      <w:r w:rsidRPr="00444B56">
        <w:rPr>
          <w:sz w:val="24"/>
          <w:szCs w:val="24"/>
        </w:rPr>
        <w:t>the response</w:t>
      </w:r>
      <w:proofErr w:type="gramEnd"/>
      <w:r w:rsidRPr="00444B56">
        <w:rPr>
          <w:sz w:val="24"/>
          <w:szCs w:val="24"/>
        </w:rPr>
        <w:t xml:space="preserve"> or trace.</w:t>
      </w:r>
    </w:p>
    <w:p w14:paraId="756A0D18" w14:textId="77777777" w:rsidR="0026479E" w:rsidRPr="00444B56" w:rsidRDefault="0026479E" w:rsidP="002426FA">
      <w:pPr>
        <w:pStyle w:val="ListBullet"/>
        <w:numPr>
          <w:ilvl w:val="0"/>
          <w:numId w:val="6"/>
        </w:numPr>
        <w:spacing w:after="40"/>
        <w:rPr>
          <w:sz w:val="24"/>
          <w:szCs w:val="24"/>
        </w:rPr>
      </w:pPr>
      <w:r w:rsidRPr="00444B56">
        <w:rPr>
          <w:sz w:val="24"/>
          <w:szCs w:val="24"/>
        </w:rPr>
        <w:t>Create at least 15 RAG test questions: answerable, partially answerable and deliberately unanswerable.</w:t>
      </w:r>
    </w:p>
    <w:p w14:paraId="008541D1" w14:textId="77777777" w:rsidR="0026479E" w:rsidRPr="00444B56" w:rsidRDefault="0026479E" w:rsidP="002426FA">
      <w:pPr>
        <w:pStyle w:val="ListBullet"/>
        <w:numPr>
          <w:ilvl w:val="0"/>
          <w:numId w:val="6"/>
        </w:numPr>
        <w:spacing w:after="40"/>
        <w:rPr>
          <w:sz w:val="24"/>
          <w:szCs w:val="24"/>
        </w:rPr>
      </w:pPr>
      <w:r w:rsidRPr="00444B56">
        <w:rPr>
          <w:sz w:val="24"/>
          <w:szCs w:val="24"/>
        </w:rPr>
        <w:t>Document at least three retrieval/grounding failures and what caused them.</w:t>
      </w:r>
    </w:p>
    <w:p w14:paraId="004CB55F" w14:textId="77777777" w:rsidR="0026479E" w:rsidRPr="0026479E" w:rsidRDefault="0026479E" w:rsidP="0026479E">
      <w:pPr>
        <w:pStyle w:val="Heading2"/>
        <w:spacing w:before="240" w:after="120"/>
        <w:rPr>
          <w:b/>
          <w:bCs/>
          <w:color w:val="auto"/>
          <w:sz w:val="28"/>
          <w:szCs w:val="28"/>
        </w:rPr>
      </w:pPr>
    </w:p>
    <w:sectPr w:rsidR="0026479E" w:rsidRPr="0026479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70E3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D6317D"/>
    <w:multiLevelType w:val="hybridMultilevel"/>
    <w:tmpl w:val="6FA69C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935D3C"/>
    <w:multiLevelType w:val="hybridMultilevel"/>
    <w:tmpl w:val="24F06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07D45"/>
    <w:multiLevelType w:val="hybridMultilevel"/>
    <w:tmpl w:val="034497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85066C2"/>
    <w:multiLevelType w:val="hybridMultilevel"/>
    <w:tmpl w:val="E5AEC15A"/>
    <w:lvl w:ilvl="0" w:tplc="29A2AE04">
      <w:start w:val="1"/>
      <w:numFmt w:val="bullet"/>
      <w:lvlText w:val="●"/>
      <w:lvlJc w:val="left"/>
      <w:pPr>
        <w:ind w:left="720" w:hanging="360"/>
      </w:pPr>
    </w:lvl>
    <w:lvl w:ilvl="1" w:tplc="39D884BA">
      <w:start w:val="1"/>
      <w:numFmt w:val="bullet"/>
      <w:lvlText w:val="○"/>
      <w:lvlJc w:val="left"/>
      <w:pPr>
        <w:ind w:left="1440" w:hanging="360"/>
      </w:pPr>
    </w:lvl>
    <w:lvl w:ilvl="2" w:tplc="5232D42A">
      <w:start w:val="1"/>
      <w:numFmt w:val="bullet"/>
      <w:lvlText w:val="■"/>
      <w:lvlJc w:val="left"/>
      <w:pPr>
        <w:ind w:left="2160" w:hanging="360"/>
      </w:pPr>
    </w:lvl>
    <w:lvl w:ilvl="3" w:tplc="0CD6C05A">
      <w:start w:val="1"/>
      <w:numFmt w:val="bullet"/>
      <w:lvlText w:val="●"/>
      <w:lvlJc w:val="left"/>
      <w:pPr>
        <w:ind w:left="2880" w:hanging="360"/>
      </w:pPr>
    </w:lvl>
    <w:lvl w:ilvl="4" w:tplc="F8069A9C">
      <w:start w:val="1"/>
      <w:numFmt w:val="bullet"/>
      <w:lvlText w:val="○"/>
      <w:lvlJc w:val="left"/>
      <w:pPr>
        <w:ind w:left="3600" w:hanging="360"/>
      </w:pPr>
    </w:lvl>
    <w:lvl w:ilvl="5" w:tplc="CECACA70">
      <w:start w:val="1"/>
      <w:numFmt w:val="bullet"/>
      <w:lvlText w:val="■"/>
      <w:lvlJc w:val="left"/>
      <w:pPr>
        <w:ind w:left="4320" w:hanging="360"/>
      </w:pPr>
    </w:lvl>
    <w:lvl w:ilvl="6" w:tplc="AF2E0358">
      <w:start w:val="1"/>
      <w:numFmt w:val="bullet"/>
      <w:lvlText w:val="●"/>
      <w:lvlJc w:val="left"/>
      <w:pPr>
        <w:ind w:left="5040" w:hanging="360"/>
      </w:pPr>
    </w:lvl>
    <w:lvl w:ilvl="7" w:tplc="9438998A">
      <w:start w:val="1"/>
      <w:numFmt w:val="bullet"/>
      <w:lvlText w:val="●"/>
      <w:lvlJc w:val="left"/>
      <w:pPr>
        <w:ind w:left="5760" w:hanging="360"/>
      </w:pPr>
    </w:lvl>
    <w:lvl w:ilvl="8" w:tplc="D22C5D02">
      <w:start w:val="1"/>
      <w:numFmt w:val="bullet"/>
      <w:lvlText w:val="●"/>
      <w:lvlJc w:val="left"/>
      <w:pPr>
        <w:ind w:left="6480" w:hanging="360"/>
      </w:pPr>
    </w:lvl>
  </w:abstractNum>
  <w:num w:numId="1" w16cid:durableId="103959193">
    <w:abstractNumId w:val="4"/>
    <w:lvlOverride w:ilvl="0">
      <w:startOverride w:val="1"/>
    </w:lvlOverride>
  </w:num>
  <w:num w:numId="2" w16cid:durableId="562833582">
    <w:abstractNumId w:val="0"/>
  </w:num>
  <w:num w:numId="3" w16cid:durableId="891234785">
    <w:abstractNumId w:val="4"/>
  </w:num>
  <w:num w:numId="4" w16cid:durableId="1253662389">
    <w:abstractNumId w:val="1"/>
  </w:num>
  <w:num w:numId="5" w16cid:durableId="1797719649">
    <w:abstractNumId w:val="3"/>
  </w:num>
  <w:num w:numId="6" w16cid:durableId="52125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0F9"/>
    <w:rsid w:val="000D0881"/>
    <w:rsid w:val="000F13CF"/>
    <w:rsid w:val="002426FA"/>
    <w:rsid w:val="0026479E"/>
    <w:rsid w:val="00444B56"/>
    <w:rsid w:val="00745BB0"/>
    <w:rsid w:val="008647F9"/>
    <w:rsid w:val="00A370F9"/>
    <w:rsid w:val="00C3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A4CF"/>
  <w15:docId w15:val="{90244B51-5301-4AC6-A59B-49A80D3E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479E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26479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99"/>
    <w:unhideWhenUsed/>
    <w:rsid w:val="0026479E"/>
    <w:pPr>
      <w:numPr>
        <w:numId w:val="2"/>
      </w:numPr>
      <w:tabs>
        <w:tab w:val="clear" w:pos="360"/>
      </w:tabs>
      <w:spacing w:after="100" w:line="252" w:lineRule="auto"/>
      <w:ind w:left="0" w:firstLine="0"/>
      <w:contextualSpacing/>
    </w:pPr>
    <w:rPr>
      <w:rFonts w:ascii="Aptos" w:eastAsiaTheme="minorEastAsia" w:hAnsi="Aptos" w:cstheme="minorBidi"/>
      <w:color w:val="1F2937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clickup.com/1200440000002913/v/l/li/1200440000008931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artinaainembabazi/SME-PROCUREMENT-AGENT-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B903C-B80A-42A8-92EF-DE9892E0D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Leodesca</cp:lastModifiedBy>
  <cp:revision>2</cp:revision>
  <dcterms:created xsi:type="dcterms:W3CDTF">2026-09-11T14:33:00Z</dcterms:created>
  <dcterms:modified xsi:type="dcterms:W3CDTF">2026-09-11T14:33:00Z</dcterms:modified>
</cp:coreProperties>
</file>