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A291B" w:rsidRDefault="008A291B" w:rsidP="008A291B">
      <w:pPr>
        <w:spacing w:after="40"/>
        <w:rPr>
          <w:rFonts w:ascii="Calibri" w:eastAsia="Calibri" w:hAnsi="Calibri" w:cs="Calibri"/>
          <w:b/>
          <w:bCs/>
          <w:color w:val="1F3864"/>
          <w:sz w:val="36"/>
          <w:szCs w:val="36"/>
          <w:lang w:val="en-US"/>
        </w:rPr>
      </w:pPr>
    </w:p>
    <w:p w:rsidR="008A291B" w:rsidRDefault="008A291B">
      <w:pPr>
        <w:spacing w:after="40"/>
        <w:jc w:val="center"/>
        <w:rPr>
          <w:rFonts w:ascii="Calibri" w:eastAsia="Calibri" w:hAnsi="Calibri" w:cs="Calibri"/>
          <w:b/>
          <w:bCs/>
          <w:noProof/>
          <w:color w:val="1F3864"/>
          <w:sz w:val="36"/>
          <w:szCs w:val="36"/>
          <w:lang w:val="en-US"/>
        </w:rPr>
      </w:pPr>
    </w:p>
    <w:p w:rsidR="008A291B" w:rsidRDefault="008A291B">
      <w:pPr>
        <w:spacing w:after="40"/>
        <w:jc w:val="center"/>
        <w:rPr>
          <w:rFonts w:ascii="Calibri" w:eastAsia="Calibri" w:hAnsi="Calibri" w:cs="Calibri"/>
          <w:b/>
          <w:bCs/>
          <w:color w:val="1F3864"/>
          <w:sz w:val="36"/>
          <w:szCs w:val="36"/>
          <w:lang w:val="en-US"/>
        </w:rPr>
      </w:pPr>
    </w:p>
    <w:p w:rsidR="008A291B" w:rsidRPr="008A291B" w:rsidRDefault="008A291B">
      <w:pPr>
        <w:spacing w:after="40"/>
        <w:jc w:val="center"/>
        <w:rPr>
          <w:rFonts w:ascii="Calibri" w:eastAsia="Calibri" w:hAnsi="Calibri" w:cs="Calibri"/>
          <w:b/>
          <w:bCs/>
          <w:color w:val="1F3864"/>
          <w:sz w:val="36"/>
          <w:szCs w:val="36"/>
          <w:lang w:val="en-US"/>
        </w:rPr>
      </w:pPr>
      <w:r>
        <w:rPr>
          <w:rFonts w:ascii="Calibri" w:eastAsia="Calibri" w:hAnsi="Calibri" w:cs="Calibri"/>
          <w:b/>
          <w:bCs/>
          <w:noProof/>
          <w:color w:val="1F3864"/>
          <w:sz w:val="36"/>
          <w:szCs w:val="36"/>
          <w:lang w:val="en-US"/>
        </w:rPr>
        <w:drawing>
          <wp:inline distT="0" distB="0" distL="0" distR="0">
            <wp:extent cx="3049905" cy="18605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kerere-university-logo-png_seeklogo-544340.png"/>
                    <pic:cNvPicPr/>
                  </pic:nvPicPr>
                  <pic:blipFill>
                    <a:blip r:embed="rId5">
                      <a:extLst>
                        <a:ext uri="{28A0092B-C50C-407E-A947-70E740481C1C}">
                          <a14:useLocalDpi xmlns:a14="http://schemas.microsoft.com/office/drawing/2010/main" val="0"/>
                        </a:ext>
                      </a:extLst>
                    </a:blip>
                    <a:stretch>
                      <a:fillRect/>
                    </a:stretch>
                  </pic:blipFill>
                  <pic:spPr>
                    <a:xfrm>
                      <a:off x="0" y="0"/>
                      <a:ext cx="3053092" cy="1862494"/>
                    </a:xfrm>
                    <a:prstGeom prst="rect">
                      <a:avLst/>
                    </a:prstGeom>
                  </pic:spPr>
                </pic:pic>
              </a:graphicData>
            </a:graphic>
          </wp:inline>
        </w:drawing>
      </w:r>
    </w:p>
    <w:p w:rsidR="008A291B" w:rsidRDefault="008A291B">
      <w:pPr>
        <w:spacing w:after="40"/>
        <w:jc w:val="center"/>
        <w:rPr>
          <w:rFonts w:ascii="Calibri" w:eastAsia="Calibri" w:hAnsi="Calibri" w:cs="Calibri"/>
          <w:b/>
          <w:bCs/>
          <w:color w:val="1F3864"/>
          <w:sz w:val="36"/>
          <w:szCs w:val="36"/>
        </w:rPr>
      </w:pPr>
    </w:p>
    <w:p w:rsidR="008A291B" w:rsidRPr="008A291B" w:rsidRDefault="008A291B">
      <w:pPr>
        <w:spacing w:after="40"/>
        <w:jc w:val="center"/>
        <w:rPr>
          <w:rFonts w:ascii="Calibri" w:eastAsia="Calibri" w:hAnsi="Calibri" w:cs="Calibri"/>
          <w:b/>
          <w:bCs/>
          <w:color w:val="000000" w:themeColor="text1"/>
          <w:sz w:val="48"/>
          <w:szCs w:val="48"/>
          <w:lang w:val="en-US"/>
        </w:rPr>
      </w:pPr>
      <w:r w:rsidRPr="008A291B">
        <w:rPr>
          <w:rFonts w:ascii="Calibri" w:eastAsia="Calibri" w:hAnsi="Calibri" w:cs="Calibri"/>
          <w:b/>
          <w:bCs/>
          <w:color w:val="000000" w:themeColor="text1"/>
          <w:sz w:val="48"/>
          <w:szCs w:val="48"/>
          <w:lang w:val="en-US"/>
        </w:rPr>
        <w:t>SCHOOL OF COMPUTING AND INFORMATION SCIENCES</w:t>
      </w:r>
    </w:p>
    <w:p w:rsidR="00895394" w:rsidRDefault="008A291B">
      <w:pPr>
        <w:spacing w:after="40"/>
        <w:jc w:val="center"/>
      </w:pPr>
      <w:r>
        <w:rPr>
          <w:rFonts w:ascii="Calibri" w:eastAsia="Calibri" w:hAnsi="Calibri" w:cs="Calibri"/>
          <w:b/>
          <w:bCs/>
          <w:color w:val="1F3864"/>
          <w:sz w:val="36"/>
          <w:szCs w:val="36"/>
          <w:lang w:val="en-US"/>
        </w:rPr>
        <w:t xml:space="preserve">GROUP D </w:t>
      </w:r>
      <w:r w:rsidR="000B0EAF">
        <w:rPr>
          <w:rFonts w:ascii="Calibri" w:eastAsia="Calibri" w:hAnsi="Calibri" w:cs="Calibri"/>
          <w:b/>
          <w:bCs/>
          <w:color w:val="1F3864"/>
          <w:sz w:val="36"/>
          <w:szCs w:val="36"/>
        </w:rPr>
        <w:t>PROJECT CHARTER</w:t>
      </w:r>
    </w:p>
    <w:p w:rsidR="00895394" w:rsidRPr="008A291B" w:rsidRDefault="000B0EAF">
      <w:pPr>
        <w:spacing w:after="20"/>
        <w:jc w:val="center"/>
        <w:rPr>
          <w:sz w:val="44"/>
          <w:szCs w:val="44"/>
          <w:lang w:val="en-US"/>
        </w:rPr>
      </w:pPr>
      <w:r w:rsidRPr="008A291B">
        <w:rPr>
          <w:rFonts w:ascii="Calibri" w:eastAsia="Calibri" w:hAnsi="Calibri" w:cs="Calibri"/>
          <w:b/>
          <w:bCs/>
          <w:sz w:val="44"/>
          <w:szCs w:val="44"/>
        </w:rPr>
        <w:t>SME Procurement Preparation Agent</w:t>
      </w:r>
      <w:r w:rsidR="00E27C42" w:rsidRPr="008A291B">
        <w:rPr>
          <w:rFonts w:ascii="Calibri" w:eastAsia="Calibri" w:hAnsi="Calibri" w:cs="Calibri"/>
          <w:b/>
          <w:bCs/>
          <w:sz w:val="44"/>
          <w:szCs w:val="44"/>
          <w:lang w:val="en-US"/>
        </w:rPr>
        <w:t xml:space="preserve"> </w:t>
      </w:r>
    </w:p>
    <w:p w:rsidR="00895394" w:rsidRPr="008A291B" w:rsidRDefault="00895394">
      <w:pPr>
        <w:spacing w:after="200"/>
        <w:jc w:val="center"/>
        <w:rPr>
          <w:sz w:val="44"/>
          <w:szCs w:val="44"/>
        </w:rPr>
      </w:pPr>
    </w:p>
    <w:tbl>
      <w:tblPr>
        <w:tblStyle w:val="TableGridLight"/>
        <w:tblW w:w="7115" w:type="dxa"/>
        <w:tblLook w:val="0000" w:firstRow="0" w:lastRow="0" w:firstColumn="0" w:lastColumn="0" w:noHBand="0" w:noVBand="0"/>
      </w:tblPr>
      <w:tblGrid>
        <w:gridCol w:w="2391"/>
        <w:gridCol w:w="2336"/>
        <w:gridCol w:w="2388"/>
      </w:tblGrid>
      <w:tr w:rsidR="00A558A6" w:rsidRPr="00A558A6" w:rsidTr="00A558A6">
        <w:tc>
          <w:tcPr>
            <w:tcW w:w="2391" w:type="dxa"/>
          </w:tcPr>
          <w:p w:rsidR="00A558A6" w:rsidRPr="00A558A6" w:rsidRDefault="00A558A6">
            <w:pPr>
              <w:rPr>
                <w:rFonts w:asciiTheme="minorHAnsi" w:hAnsiTheme="minorHAnsi" w:cstheme="minorHAnsi"/>
                <w:b/>
                <w:lang w:val="en-US"/>
              </w:rPr>
            </w:pPr>
            <w:r w:rsidRPr="00A558A6">
              <w:rPr>
                <w:rFonts w:asciiTheme="minorHAnsi" w:hAnsiTheme="minorHAnsi" w:cstheme="minorHAnsi"/>
                <w:b/>
                <w:lang w:val="en-US"/>
              </w:rPr>
              <w:t>RUGAMBWA GLORIA</w:t>
            </w:r>
          </w:p>
        </w:tc>
        <w:tc>
          <w:tcPr>
            <w:tcW w:w="2336" w:type="dxa"/>
          </w:tcPr>
          <w:p w:rsidR="00A558A6" w:rsidRPr="00A558A6" w:rsidRDefault="00A558A6">
            <w:pPr>
              <w:rPr>
                <w:rFonts w:asciiTheme="minorHAnsi" w:hAnsiTheme="minorHAnsi" w:cstheme="minorHAnsi"/>
                <w:b/>
                <w:lang w:val="en-US"/>
              </w:rPr>
            </w:pPr>
            <w:r w:rsidRPr="00A558A6">
              <w:rPr>
                <w:rFonts w:asciiTheme="minorHAnsi" w:hAnsiTheme="minorHAnsi" w:cstheme="minorHAnsi"/>
                <w:b/>
                <w:lang w:val="en-US"/>
              </w:rPr>
              <w:t>23/U/17106/PS</w:t>
            </w:r>
          </w:p>
        </w:tc>
        <w:tc>
          <w:tcPr>
            <w:tcW w:w="2388" w:type="dxa"/>
          </w:tcPr>
          <w:p w:rsidR="00A558A6" w:rsidRPr="00A558A6" w:rsidRDefault="00A558A6">
            <w:pPr>
              <w:rPr>
                <w:rFonts w:asciiTheme="minorHAnsi" w:hAnsiTheme="minorHAnsi" w:cstheme="minorHAnsi"/>
                <w:b/>
              </w:rPr>
            </w:pPr>
            <w:r w:rsidRPr="00A558A6">
              <w:rPr>
                <w:rFonts w:asciiTheme="minorHAnsi" w:hAnsiTheme="minorHAnsi" w:cstheme="minorHAnsi"/>
                <w:b/>
                <w:color w:val="000000"/>
                <w:sz w:val="22"/>
                <w:szCs w:val="22"/>
              </w:rPr>
              <w:t>2300717106</w:t>
            </w:r>
          </w:p>
        </w:tc>
      </w:tr>
      <w:tr w:rsidR="00A558A6" w:rsidRPr="00A558A6" w:rsidTr="00A558A6">
        <w:tc>
          <w:tcPr>
            <w:tcW w:w="2391" w:type="dxa"/>
          </w:tcPr>
          <w:p w:rsidR="00A558A6" w:rsidRPr="00A558A6" w:rsidRDefault="00A558A6">
            <w:pPr>
              <w:rPr>
                <w:rFonts w:asciiTheme="minorHAnsi" w:hAnsiTheme="minorHAnsi" w:cstheme="minorHAnsi"/>
                <w:b/>
                <w:lang w:val="en-US"/>
              </w:rPr>
            </w:pPr>
            <w:r w:rsidRPr="00A558A6">
              <w:rPr>
                <w:rFonts w:asciiTheme="minorHAnsi" w:hAnsiTheme="minorHAnsi" w:cstheme="minorHAnsi"/>
                <w:b/>
                <w:lang w:val="en-US"/>
              </w:rPr>
              <w:t>AINEMBABAZI MARTINA</w:t>
            </w:r>
          </w:p>
        </w:tc>
        <w:tc>
          <w:tcPr>
            <w:tcW w:w="2336" w:type="dxa"/>
          </w:tcPr>
          <w:p w:rsidR="00A558A6" w:rsidRPr="00A558A6" w:rsidRDefault="00A558A6">
            <w:pPr>
              <w:rPr>
                <w:rFonts w:asciiTheme="minorHAnsi" w:hAnsiTheme="minorHAnsi" w:cstheme="minorHAnsi"/>
                <w:b/>
              </w:rPr>
            </w:pPr>
            <w:r w:rsidRPr="00A558A6">
              <w:rPr>
                <w:rFonts w:asciiTheme="minorHAnsi" w:hAnsiTheme="minorHAnsi" w:cstheme="minorHAnsi"/>
                <w:b/>
                <w:color w:val="000000"/>
                <w:sz w:val="22"/>
                <w:szCs w:val="22"/>
              </w:rPr>
              <w:t>23/U/05345/EVE</w:t>
            </w:r>
          </w:p>
        </w:tc>
        <w:tc>
          <w:tcPr>
            <w:tcW w:w="2388" w:type="dxa"/>
          </w:tcPr>
          <w:p w:rsidR="00A558A6" w:rsidRPr="00A558A6" w:rsidRDefault="00A558A6">
            <w:pPr>
              <w:rPr>
                <w:rFonts w:asciiTheme="minorHAnsi" w:hAnsiTheme="minorHAnsi" w:cstheme="minorHAnsi"/>
                <w:b/>
              </w:rPr>
            </w:pPr>
            <w:r w:rsidRPr="00A558A6">
              <w:rPr>
                <w:rFonts w:asciiTheme="minorHAnsi" w:hAnsiTheme="minorHAnsi" w:cstheme="minorHAnsi"/>
                <w:b/>
                <w:color w:val="000000"/>
                <w:sz w:val="22"/>
                <w:szCs w:val="22"/>
              </w:rPr>
              <w:t>2300705345</w:t>
            </w:r>
          </w:p>
        </w:tc>
      </w:tr>
      <w:tr w:rsidR="00A558A6" w:rsidRPr="00A558A6" w:rsidTr="00A558A6">
        <w:tc>
          <w:tcPr>
            <w:tcW w:w="2391" w:type="dxa"/>
          </w:tcPr>
          <w:p w:rsidR="00A558A6" w:rsidRPr="00A558A6" w:rsidRDefault="00A558A6">
            <w:pPr>
              <w:rPr>
                <w:rFonts w:asciiTheme="minorHAnsi" w:hAnsiTheme="minorHAnsi" w:cstheme="minorHAnsi"/>
                <w:b/>
                <w:lang w:val="en-US"/>
              </w:rPr>
            </w:pPr>
            <w:r w:rsidRPr="00A558A6">
              <w:rPr>
                <w:rFonts w:asciiTheme="minorHAnsi" w:hAnsiTheme="minorHAnsi" w:cstheme="minorHAnsi"/>
                <w:b/>
                <w:lang w:val="en-US"/>
              </w:rPr>
              <w:t>NAMITTO MARIA LEODESCA</w:t>
            </w:r>
          </w:p>
        </w:tc>
        <w:tc>
          <w:tcPr>
            <w:tcW w:w="2336" w:type="dxa"/>
          </w:tcPr>
          <w:p w:rsidR="00A558A6" w:rsidRPr="00A558A6" w:rsidRDefault="00A558A6">
            <w:pPr>
              <w:rPr>
                <w:rFonts w:asciiTheme="minorHAnsi" w:hAnsiTheme="minorHAnsi" w:cstheme="minorHAnsi"/>
                <w:b/>
              </w:rPr>
            </w:pPr>
            <w:r w:rsidRPr="00A558A6">
              <w:rPr>
                <w:rFonts w:asciiTheme="minorHAnsi" w:hAnsiTheme="minorHAnsi" w:cstheme="minorHAnsi"/>
                <w:b/>
                <w:color w:val="000000"/>
                <w:sz w:val="22"/>
                <w:szCs w:val="22"/>
              </w:rPr>
              <w:t>23/U/14617/PS</w:t>
            </w:r>
          </w:p>
        </w:tc>
        <w:tc>
          <w:tcPr>
            <w:tcW w:w="2388" w:type="dxa"/>
          </w:tcPr>
          <w:p w:rsidR="00A558A6" w:rsidRPr="00A558A6" w:rsidRDefault="00A558A6">
            <w:pPr>
              <w:rPr>
                <w:rFonts w:asciiTheme="minorHAnsi" w:hAnsiTheme="minorHAnsi" w:cstheme="minorHAnsi"/>
                <w:b/>
              </w:rPr>
            </w:pPr>
            <w:r w:rsidRPr="00A558A6">
              <w:rPr>
                <w:rFonts w:asciiTheme="minorHAnsi" w:hAnsiTheme="minorHAnsi" w:cstheme="minorHAnsi"/>
                <w:b/>
                <w:color w:val="000000"/>
                <w:sz w:val="22"/>
                <w:szCs w:val="22"/>
              </w:rPr>
              <w:t>2300714617</w:t>
            </w:r>
          </w:p>
        </w:tc>
      </w:tr>
      <w:tr w:rsidR="00A558A6" w:rsidRPr="00A558A6" w:rsidTr="00A558A6">
        <w:tc>
          <w:tcPr>
            <w:tcW w:w="2391" w:type="dxa"/>
          </w:tcPr>
          <w:p w:rsidR="00A558A6" w:rsidRPr="00A558A6" w:rsidRDefault="00A558A6">
            <w:pPr>
              <w:rPr>
                <w:rFonts w:asciiTheme="minorHAnsi" w:hAnsiTheme="minorHAnsi" w:cstheme="minorHAnsi"/>
                <w:b/>
                <w:lang w:val="en-US"/>
              </w:rPr>
            </w:pPr>
            <w:r w:rsidRPr="00A558A6">
              <w:rPr>
                <w:rFonts w:asciiTheme="minorHAnsi" w:hAnsiTheme="minorHAnsi" w:cstheme="minorHAnsi"/>
                <w:b/>
                <w:lang w:val="en-US"/>
              </w:rPr>
              <w:t>NYERO MELVIN GIFT</w:t>
            </w:r>
          </w:p>
        </w:tc>
        <w:tc>
          <w:tcPr>
            <w:tcW w:w="2336" w:type="dxa"/>
          </w:tcPr>
          <w:p w:rsidR="00A558A6" w:rsidRPr="00A558A6" w:rsidRDefault="00A558A6">
            <w:pPr>
              <w:rPr>
                <w:rFonts w:asciiTheme="minorHAnsi" w:hAnsiTheme="minorHAnsi" w:cstheme="minorHAnsi"/>
                <w:b/>
              </w:rPr>
            </w:pPr>
            <w:r w:rsidRPr="00A558A6">
              <w:rPr>
                <w:rFonts w:asciiTheme="minorHAnsi" w:hAnsiTheme="minorHAnsi" w:cstheme="minorHAnsi"/>
                <w:b/>
                <w:color w:val="000000"/>
                <w:sz w:val="22"/>
                <w:szCs w:val="22"/>
              </w:rPr>
              <w:t>23/U/16401/PS</w:t>
            </w:r>
          </w:p>
        </w:tc>
        <w:tc>
          <w:tcPr>
            <w:tcW w:w="2388" w:type="dxa"/>
          </w:tcPr>
          <w:p w:rsidR="00A558A6" w:rsidRPr="00A558A6" w:rsidRDefault="00A558A6">
            <w:pPr>
              <w:rPr>
                <w:rFonts w:asciiTheme="minorHAnsi" w:hAnsiTheme="minorHAnsi" w:cstheme="minorHAnsi"/>
                <w:b/>
              </w:rPr>
            </w:pPr>
            <w:r w:rsidRPr="00A558A6">
              <w:rPr>
                <w:rFonts w:asciiTheme="minorHAnsi" w:hAnsiTheme="minorHAnsi" w:cstheme="minorHAnsi"/>
                <w:b/>
                <w:color w:val="000000"/>
                <w:sz w:val="22"/>
                <w:szCs w:val="22"/>
              </w:rPr>
              <w:t>2300716401</w:t>
            </w:r>
          </w:p>
        </w:tc>
      </w:tr>
      <w:tr w:rsidR="00A558A6" w:rsidRPr="00A558A6" w:rsidTr="00A558A6">
        <w:tc>
          <w:tcPr>
            <w:tcW w:w="2391" w:type="dxa"/>
          </w:tcPr>
          <w:p w:rsidR="00A558A6" w:rsidRPr="00A558A6" w:rsidRDefault="00A558A6">
            <w:pPr>
              <w:rPr>
                <w:rFonts w:asciiTheme="minorHAnsi" w:hAnsiTheme="minorHAnsi" w:cstheme="minorHAnsi"/>
                <w:b/>
                <w:lang w:val="en-US"/>
              </w:rPr>
            </w:pPr>
            <w:r w:rsidRPr="00A558A6">
              <w:rPr>
                <w:rFonts w:asciiTheme="minorHAnsi" w:hAnsiTheme="minorHAnsi" w:cstheme="minorHAnsi"/>
                <w:b/>
                <w:lang w:val="en-US"/>
              </w:rPr>
              <w:t>KAYONGA TREVOR</w:t>
            </w:r>
          </w:p>
        </w:tc>
        <w:tc>
          <w:tcPr>
            <w:tcW w:w="2336" w:type="dxa"/>
          </w:tcPr>
          <w:p w:rsidR="00A558A6" w:rsidRPr="00A558A6" w:rsidRDefault="00A558A6">
            <w:pPr>
              <w:rPr>
                <w:rFonts w:asciiTheme="minorHAnsi" w:hAnsiTheme="minorHAnsi" w:cstheme="minorHAnsi"/>
                <w:b/>
                <w:lang w:val="en-US"/>
              </w:rPr>
            </w:pPr>
            <w:r w:rsidRPr="00A558A6">
              <w:rPr>
                <w:rFonts w:asciiTheme="minorHAnsi" w:hAnsiTheme="minorHAnsi" w:cstheme="minorHAnsi"/>
                <w:b/>
                <w:lang w:val="en-US"/>
              </w:rPr>
              <w:t>23/U/09512/EVE</w:t>
            </w:r>
          </w:p>
        </w:tc>
        <w:tc>
          <w:tcPr>
            <w:tcW w:w="2388" w:type="dxa"/>
          </w:tcPr>
          <w:p w:rsidR="00A558A6" w:rsidRPr="00A558A6" w:rsidRDefault="00A558A6">
            <w:pPr>
              <w:rPr>
                <w:rFonts w:asciiTheme="minorHAnsi" w:hAnsiTheme="minorHAnsi" w:cstheme="minorHAnsi"/>
                <w:b/>
                <w:lang w:val="en-US"/>
              </w:rPr>
            </w:pPr>
            <w:r w:rsidRPr="00A558A6">
              <w:rPr>
                <w:rFonts w:asciiTheme="minorHAnsi" w:hAnsiTheme="minorHAnsi" w:cstheme="minorHAnsi"/>
                <w:b/>
                <w:lang w:val="en-US"/>
              </w:rPr>
              <w:t>2300709512</w:t>
            </w:r>
          </w:p>
        </w:tc>
      </w:tr>
    </w:tbl>
    <w:p w:rsidR="00895394" w:rsidRDefault="00895394">
      <w:pPr>
        <w:spacing w:after="200"/>
      </w:pPr>
    </w:p>
    <w:p w:rsidR="00895394" w:rsidRPr="00AA42C1" w:rsidRDefault="000B0EAF">
      <w:pPr>
        <w:pStyle w:val="Heading1"/>
        <w:spacing w:before="240" w:after="120"/>
        <w:rPr>
          <w:color w:val="auto"/>
        </w:rPr>
      </w:pPr>
      <w:r w:rsidRPr="00AA42C1">
        <w:rPr>
          <w:rFonts w:ascii="Calibri" w:eastAsia="Calibri" w:hAnsi="Calibri" w:cs="Calibri"/>
          <w:b/>
          <w:bCs/>
          <w:color w:val="auto"/>
          <w:sz w:val="26"/>
          <w:szCs w:val="26"/>
        </w:rPr>
        <w:t>1. Problem Statement</w:t>
      </w:r>
    </w:p>
    <w:p w:rsidR="00895394" w:rsidRPr="00A558A6" w:rsidRDefault="000B0EAF">
      <w:pPr>
        <w:spacing w:after="120" w:line="276" w:lineRule="auto"/>
        <w:rPr>
          <w:rFonts w:ascii="Calibri" w:eastAsia="Calibri" w:hAnsi="Calibri" w:cs="Calibri"/>
          <w:sz w:val="21"/>
          <w:szCs w:val="21"/>
        </w:rPr>
      </w:pPr>
      <w:r>
        <w:rPr>
          <w:rFonts w:ascii="Calibri" w:eastAsia="Calibri" w:hAnsi="Calibri" w:cs="Calibri"/>
          <w:sz w:val="21"/>
          <w:szCs w:val="21"/>
        </w:rPr>
        <w:t>S</w:t>
      </w:r>
      <w:r>
        <w:rPr>
          <w:rFonts w:ascii="Calibri" w:eastAsia="Calibri" w:hAnsi="Calibri" w:cs="Calibri"/>
          <w:sz w:val="21"/>
          <w:szCs w:val="21"/>
        </w:rPr>
        <w:t>m</w:t>
      </w:r>
      <w:r>
        <w:rPr>
          <w:rFonts w:ascii="Calibri" w:eastAsia="Calibri" w:hAnsi="Calibri" w:cs="Calibri"/>
          <w:sz w:val="21"/>
          <w:szCs w:val="21"/>
        </w:rPr>
        <w:t>a</w:t>
      </w:r>
      <w:r>
        <w:rPr>
          <w:rFonts w:ascii="Calibri" w:eastAsia="Calibri" w:hAnsi="Calibri" w:cs="Calibri"/>
          <w:sz w:val="21"/>
          <w:szCs w:val="21"/>
        </w:rPr>
        <w:t>l</w:t>
      </w:r>
      <w:r>
        <w:rPr>
          <w:rFonts w:ascii="Calibri" w:eastAsia="Calibri" w:hAnsi="Calibri" w:cs="Calibri"/>
          <w:sz w:val="21"/>
          <w:szCs w:val="21"/>
        </w:rPr>
        <w:t>l</w:t>
      </w:r>
      <w:r>
        <w:rPr>
          <w:rFonts w:ascii="Calibri" w:eastAsia="Calibri" w:hAnsi="Calibri" w:cs="Calibri"/>
          <w:sz w:val="21"/>
          <w:szCs w:val="21"/>
        </w:rPr>
        <w:t xml:space="preserve"> </w:t>
      </w:r>
      <w:r>
        <w:rPr>
          <w:rFonts w:ascii="Calibri" w:eastAsia="Calibri" w:hAnsi="Calibri" w:cs="Calibri"/>
          <w:sz w:val="21"/>
          <w:szCs w:val="21"/>
        </w:rPr>
        <w:t>a</w:t>
      </w:r>
      <w:r>
        <w:rPr>
          <w:rFonts w:ascii="Calibri" w:eastAsia="Calibri" w:hAnsi="Calibri" w:cs="Calibri"/>
          <w:sz w:val="21"/>
          <w:szCs w:val="21"/>
        </w:rPr>
        <w:t>n</w:t>
      </w:r>
      <w:r>
        <w:rPr>
          <w:rFonts w:ascii="Calibri" w:eastAsia="Calibri" w:hAnsi="Calibri" w:cs="Calibri"/>
          <w:sz w:val="21"/>
          <w:szCs w:val="21"/>
        </w:rPr>
        <w:t>d</w:t>
      </w:r>
      <w:r>
        <w:rPr>
          <w:rFonts w:ascii="Calibri" w:eastAsia="Calibri" w:hAnsi="Calibri" w:cs="Calibri"/>
          <w:sz w:val="21"/>
          <w:szCs w:val="21"/>
        </w:rPr>
        <w:t xml:space="preserve"> </w:t>
      </w:r>
      <w:r>
        <w:rPr>
          <w:rFonts w:ascii="Calibri" w:eastAsia="Calibri" w:hAnsi="Calibri" w:cs="Calibri"/>
          <w:sz w:val="21"/>
          <w:szCs w:val="21"/>
        </w:rPr>
        <w:t>m</w:t>
      </w:r>
      <w:r>
        <w:rPr>
          <w:rFonts w:ascii="Calibri" w:eastAsia="Calibri" w:hAnsi="Calibri" w:cs="Calibri"/>
          <w:sz w:val="21"/>
          <w:szCs w:val="21"/>
        </w:rPr>
        <w:t>e</w:t>
      </w:r>
      <w:r>
        <w:rPr>
          <w:rFonts w:ascii="Calibri" w:eastAsia="Calibri" w:hAnsi="Calibri" w:cs="Calibri"/>
          <w:sz w:val="21"/>
          <w:szCs w:val="21"/>
        </w:rPr>
        <w:t>d</w:t>
      </w:r>
      <w:r>
        <w:rPr>
          <w:rFonts w:ascii="Calibri" w:eastAsia="Calibri" w:hAnsi="Calibri" w:cs="Calibri"/>
          <w:sz w:val="21"/>
          <w:szCs w:val="21"/>
        </w:rPr>
        <w:t>i</w:t>
      </w:r>
      <w:r>
        <w:rPr>
          <w:rFonts w:ascii="Calibri" w:eastAsia="Calibri" w:hAnsi="Calibri" w:cs="Calibri"/>
          <w:sz w:val="21"/>
          <w:szCs w:val="21"/>
        </w:rPr>
        <w:t>u</w:t>
      </w:r>
      <w:r>
        <w:rPr>
          <w:rFonts w:ascii="Calibri" w:eastAsia="Calibri" w:hAnsi="Calibri" w:cs="Calibri"/>
          <w:sz w:val="21"/>
          <w:szCs w:val="21"/>
        </w:rPr>
        <w:t>m</w:t>
      </w:r>
      <w:r>
        <w:rPr>
          <w:rFonts w:ascii="Calibri" w:eastAsia="Calibri" w:hAnsi="Calibri" w:cs="Calibri"/>
          <w:sz w:val="21"/>
          <w:szCs w:val="21"/>
        </w:rPr>
        <w:t xml:space="preserve"> </w:t>
      </w:r>
      <w:r>
        <w:rPr>
          <w:rFonts w:ascii="Calibri" w:eastAsia="Calibri" w:hAnsi="Calibri" w:cs="Calibri"/>
          <w:sz w:val="21"/>
          <w:szCs w:val="21"/>
        </w:rPr>
        <w:t>p</w:t>
      </w:r>
      <w:r>
        <w:rPr>
          <w:rFonts w:ascii="Calibri" w:eastAsia="Calibri" w:hAnsi="Calibri" w:cs="Calibri"/>
          <w:sz w:val="21"/>
          <w:szCs w:val="21"/>
        </w:rPr>
        <w:t>r</w:t>
      </w:r>
      <w:r>
        <w:rPr>
          <w:rFonts w:ascii="Calibri" w:eastAsia="Calibri" w:hAnsi="Calibri" w:cs="Calibri"/>
          <w:sz w:val="21"/>
          <w:szCs w:val="21"/>
        </w:rPr>
        <w:t>o</w:t>
      </w:r>
      <w:r>
        <w:rPr>
          <w:rFonts w:ascii="Calibri" w:eastAsia="Calibri" w:hAnsi="Calibri" w:cs="Calibri"/>
          <w:sz w:val="21"/>
          <w:szCs w:val="21"/>
        </w:rPr>
        <w:t>c</w:t>
      </w:r>
      <w:r>
        <w:rPr>
          <w:rFonts w:ascii="Calibri" w:eastAsia="Calibri" w:hAnsi="Calibri" w:cs="Calibri"/>
          <w:sz w:val="21"/>
          <w:szCs w:val="21"/>
        </w:rPr>
        <w:t>u</w:t>
      </w:r>
      <w:r>
        <w:rPr>
          <w:rFonts w:ascii="Calibri" w:eastAsia="Calibri" w:hAnsi="Calibri" w:cs="Calibri"/>
          <w:sz w:val="21"/>
          <w:szCs w:val="21"/>
        </w:rPr>
        <w:t>r</w:t>
      </w:r>
      <w:r>
        <w:rPr>
          <w:rFonts w:ascii="Calibri" w:eastAsia="Calibri" w:hAnsi="Calibri" w:cs="Calibri"/>
          <w:sz w:val="21"/>
          <w:szCs w:val="21"/>
        </w:rPr>
        <w:t>e</w:t>
      </w:r>
      <w:r>
        <w:rPr>
          <w:rFonts w:ascii="Calibri" w:eastAsia="Calibri" w:hAnsi="Calibri" w:cs="Calibri"/>
          <w:sz w:val="21"/>
          <w:szCs w:val="21"/>
        </w:rPr>
        <w:t>m</w:t>
      </w:r>
      <w:r>
        <w:rPr>
          <w:rFonts w:ascii="Calibri" w:eastAsia="Calibri" w:hAnsi="Calibri" w:cs="Calibri"/>
          <w:sz w:val="21"/>
          <w:szCs w:val="21"/>
        </w:rPr>
        <w:t>e</w:t>
      </w:r>
      <w:r>
        <w:rPr>
          <w:rFonts w:ascii="Calibri" w:eastAsia="Calibri" w:hAnsi="Calibri" w:cs="Calibri"/>
          <w:sz w:val="21"/>
          <w:szCs w:val="21"/>
        </w:rPr>
        <w:t>n</w:t>
      </w:r>
      <w:r>
        <w:rPr>
          <w:rFonts w:ascii="Calibri" w:eastAsia="Calibri" w:hAnsi="Calibri" w:cs="Calibri"/>
          <w:sz w:val="21"/>
          <w:szCs w:val="21"/>
        </w:rPr>
        <w:t>t</w:t>
      </w:r>
      <w:r>
        <w:rPr>
          <w:rFonts w:ascii="Calibri" w:eastAsia="Calibri" w:hAnsi="Calibri" w:cs="Calibri"/>
          <w:sz w:val="21"/>
          <w:szCs w:val="21"/>
        </w:rPr>
        <w:t xml:space="preserve"> </w:t>
      </w:r>
      <w:r>
        <w:rPr>
          <w:rFonts w:ascii="Calibri" w:eastAsia="Calibri" w:hAnsi="Calibri" w:cs="Calibri"/>
          <w:sz w:val="21"/>
          <w:szCs w:val="21"/>
        </w:rPr>
        <w:t>t</w:t>
      </w:r>
      <w:r>
        <w:rPr>
          <w:rFonts w:ascii="Calibri" w:eastAsia="Calibri" w:hAnsi="Calibri" w:cs="Calibri"/>
          <w:sz w:val="21"/>
          <w:szCs w:val="21"/>
        </w:rPr>
        <w:t>e</w:t>
      </w:r>
      <w:r>
        <w:rPr>
          <w:rFonts w:ascii="Calibri" w:eastAsia="Calibri" w:hAnsi="Calibri" w:cs="Calibri"/>
          <w:sz w:val="21"/>
          <w:szCs w:val="21"/>
        </w:rPr>
        <w:t>a</w:t>
      </w:r>
      <w:r>
        <w:rPr>
          <w:rFonts w:ascii="Calibri" w:eastAsia="Calibri" w:hAnsi="Calibri" w:cs="Calibri"/>
          <w:sz w:val="21"/>
          <w:szCs w:val="21"/>
        </w:rPr>
        <w:t>m</w:t>
      </w:r>
      <w:r>
        <w:rPr>
          <w:rFonts w:ascii="Calibri" w:eastAsia="Calibri" w:hAnsi="Calibri" w:cs="Calibri"/>
          <w:sz w:val="21"/>
          <w:szCs w:val="21"/>
        </w:rPr>
        <w:t>s</w:t>
      </w:r>
      <w:r>
        <w:rPr>
          <w:rFonts w:ascii="Calibri" w:eastAsia="Calibri" w:hAnsi="Calibri" w:cs="Calibri"/>
          <w:sz w:val="21"/>
          <w:szCs w:val="21"/>
        </w:rPr>
        <w:t xml:space="preserve"> manually track</w:t>
      </w:r>
      <w:r>
        <w:rPr>
          <w:rFonts w:ascii="Calibri" w:eastAsia="Calibri" w:hAnsi="Calibri" w:cs="Calibri"/>
          <w:sz w:val="21"/>
          <w:szCs w:val="21"/>
        </w:rPr>
        <w:t xml:space="preserve"> inventory levels, compare</w:t>
      </w:r>
      <w:r>
        <w:rPr>
          <w:rFonts w:ascii="Calibri" w:eastAsia="Calibri" w:hAnsi="Calibri" w:cs="Calibri"/>
          <w:sz w:val="21"/>
          <w:szCs w:val="21"/>
        </w:rPr>
        <w:t xml:space="preserve"> supplier quotations, and prepar</w:t>
      </w:r>
      <w:r>
        <w:rPr>
          <w:rFonts w:ascii="Calibri" w:eastAsia="Calibri" w:hAnsi="Calibri" w:cs="Calibri"/>
          <w:sz w:val="21"/>
          <w:szCs w:val="21"/>
        </w:rPr>
        <w:t>e</w:t>
      </w:r>
      <w:r>
        <w:rPr>
          <w:rFonts w:ascii="Calibri" w:eastAsia="Calibri" w:hAnsi="Calibri" w:cs="Calibri"/>
          <w:sz w:val="21"/>
          <w:szCs w:val="21"/>
        </w:rPr>
        <w:t xml:space="preserve"> purchase requisitions using spreadsheets and ad-hoc judgment. This manual process is slow, inconsistent, and prone to two recurring failures: </w:t>
      </w:r>
      <w:r>
        <w:rPr>
          <w:rFonts w:ascii="Calibri" w:eastAsia="Calibri" w:hAnsi="Calibri" w:cs="Calibri"/>
          <w:sz w:val="21"/>
          <w:szCs w:val="21"/>
        </w:rPr>
        <w:t xml:space="preserve">(1) </w:t>
      </w:r>
      <w:r w:rsidR="008A291B">
        <w:rPr>
          <w:rFonts w:ascii="Calibri" w:eastAsia="Calibri" w:hAnsi="Calibri" w:cs="Calibri"/>
          <w:sz w:val="21"/>
          <w:szCs w:val="21"/>
          <w:lang w:val="en-US"/>
        </w:rPr>
        <w:t>R</w:t>
      </w:r>
      <w:r>
        <w:rPr>
          <w:rFonts w:ascii="Calibri" w:eastAsia="Calibri" w:hAnsi="Calibri" w:cs="Calibri"/>
          <w:sz w:val="21"/>
          <w:szCs w:val="21"/>
        </w:rPr>
        <w:t>e</w:t>
      </w:r>
      <w:r w:rsidR="008A291B">
        <w:rPr>
          <w:rFonts w:ascii="Calibri" w:eastAsia="Calibri" w:hAnsi="Calibri" w:cs="Calibri"/>
          <w:sz w:val="21"/>
          <w:szCs w:val="21"/>
          <w:lang w:val="en-US"/>
        </w:rPr>
        <w:t xml:space="preserve"> </w:t>
      </w:r>
      <w:r>
        <w:rPr>
          <w:rFonts w:ascii="Calibri" w:eastAsia="Calibri" w:hAnsi="Calibri" w:cs="Calibri"/>
          <w:sz w:val="21"/>
          <w:szCs w:val="21"/>
        </w:rPr>
        <w:t>order points are missed because no one has time to scan the full inventory every day</w:t>
      </w:r>
      <w:r w:rsidR="00A558A6">
        <w:rPr>
          <w:rFonts w:ascii="Calibri" w:eastAsia="Calibri" w:hAnsi="Calibri" w:cs="Calibri"/>
          <w:sz w:val="21"/>
          <w:szCs w:val="21"/>
          <w:lang w:val="en-US"/>
        </w:rPr>
        <w:t xml:space="preserve"> and </w:t>
      </w:r>
      <w:r>
        <w:rPr>
          <w:rFonts w:ascii="Calibri" w:eastAsia="Calibri" w:hAnsi="Calibri" w:cs="Calibri"/>
          <w:sz w:val="21"/>
          <w:szCs w:val="21"/>
        </w:rPr>
        <w:t>(2)</w:t>
      </w:r>
      <w:r w:rsidR="00A558A6">
        <w:rPr>
          <w:rFonts w:ascii="Calibri" w:eastAsia="Calibri" w:hAnsi="Calibri" w:cs="Calibri"/>
          <w:sz w:val="21"/>
          <w:szCs w:val="21"/>
          <w:lang w:val="en-US"/>
        </w:rPr>
        <w:t xml:space="preserve"> </w:t>
      </w:r>
      <w:r w:rsidR="008A291B">
        <w:rPr>
          <w:rFonts w:ascii="Calibri" w:eastAsia="Calibri" w:hAnsi="Calibri" w:cs="Calibri"/>
          <w:sz w:val="21"/>
          <w:szCs w:val="21"/>
          <w:lang w:val="en-US"/>
        </w:rPr>
        <w:t>S</w:t>
      </w:r>
      <w:proofErr w:type="spellStart"/>
      <w:r>
        <w:rPr>
          <w:rFonts w:ascii="Calibri" w:eastAsia="Calibri" w:hAnsi="Calibri" w:cs="Calibri"/>
          <w:sz w:val="21"/>
          <w:szCs w:val="21"/>
        </w:rPr>
        <w:t>upplier</w:t>
      </w:r>
      <w:proofErr w:type="spellEnd"/>
      <w:r>
        <w:rPr>
          <w:rFonts w:ascii="Calibri" w:eastAsia="Calibri" w:hAnsi="Calibri" w:cs="Calibri"/>
          <w:sz w:val="21"/>
          <w:szCs w:val="21"/>
        </w:rPr>
        <w:t xml:space="preserve"> comparisons and requisition justifications are written from memory or incomplete data, making them hard to trust or audit.</w:t>
      </w:r>
      <w:bookmarkStart w:id="0" w:name="_GoBack"/>
      <w:bookmarkEnd w:id="0"/>
    </w:p>
    <w:p w:rsidR="00895394" w:rsidRDefault="000B0EAF">
      <w:pPr>
        <w:spacing w:after="120" w:line="276" w:lineRule="auto"/>
      </w:pPr>
      <w:r>
        <w:rPr>
          <w:rFonts w:ascii="Calibri" w:eastAsia="Calibri" w:hAnsi="Calibri" w:cs="Calibri"/>
          <w:sz w:val="21"/>
          <w:szCs w:val="21"/>
        </w:rPr>
        <w:t>The SME Procurement Preparati</w:t>
      </w:r>
      <w:r>
        <w:rPr>
          <w:rFonts w:ascii="Calibri" w:eastAsia="Calibri" w:hAnsi="Calibri" w:cs="Calibri"/>
          <w:sz w:val="21"/>
          <w:szCs w:val="21"/>
        </w:rPr>
        <w:t>on Agent addresses this by combining deterministic data checks with AI-assisted summarization and drafting, so that procurement officers spend their time approving well-prepared recommendations instead of assembling them from scratch.</w:t>
      </w:r>
    </w:p>
    <w:p w:rsidR="00895394" w:rsidRPr="00AA42C1" w:rsidRDefault="000B0EAF">
      <w:pPr>
        <w:pStyle w:val="Heading1"/>
        <w:spacing w:before="240" w:after="120"/>
        <w:rPr>
          <w:color w:val="auto"/>
        </w:rPr>
      </w:pPr>
      <w:r w:rsidRPr="00AA42C1">
        <w:rPr>
          <w:rFonts w:ascii="Calibri" w:eastAsia="Calibri" w:hAnsi="Calibri" w:cs="Calibri"/>
          <w:b/>
          <w:bCs/>
          <w:color w:val="auto"/>
          <w:sz w:val="26"/>
          <w:szCs w:val="26"/>
        </w:rPr>
        <w:t>2. Target User</w:t>
      </w:r>
    </w:p>
    <w:p w:rsidR="00895394" w:rsidRDefault="000B0EAF">
      <w:pPr>
        <w:spacing w:after="120" w:line="276" w:lineRule="auto"/>
      </w:pPr>
      <w:r>
        <w:rPr>
          <w:rFonts w:ascii="Calibri" w:eastAsia="Calibri" w:hAnsi="Calibri" w:cs="Calibri"/>
          <w:b/>
          <w:bCs/>
          <w:sz w:val="21"/>
          <w:szCs w:val="21"/>
        </w:rPr>
        <w:lastRenderedPageBreak/>
        <w:t>Primar</w:t>
      </w:r>
      <w:r>
        <w:rPr>
          <w:rFonts w:ascii="Calibri" w:eastAsia="Calibri" w:hAnsi="Calibri" w:cs="Calibri"/>
          <w:b/>
          <w:bCs/>
          <w:sz w:val="21"/>
          <w:szCs w:val="21"/>
        </w:rPr>
        <w:t xml:space="preserve">y user: </w:t>
      </w:r>
      <w:r>
        <w:rPr>
          <w:rFonts w:ascii="Calibri" w:eastAsia="Calibri" w:hAnsi="Calibri" w:cs="Calibri"/>
          <w:sz w:val="21"/>
          <w:szCs w:val="21"/>
        </w:rPr>
        <w:t>A procurement officer at</w:t>
      </w:r>
      <w:r>
        <w:rPr>
          <w:rFonts w:ascii="Calibri" w:eastAsia="Calibri" w:hAnsi="Calibri" w:cs="Calibri"/>
          <w:sz w:val="21"/>
          <w:szCs w:val="21"/>
        </w:rPr>
        <w:t xml:space="preserve"> a small or medium enterprise (SME)</w:t>
      </w:r>
      <w:r>
        <w:rPr>
          <w:rFonts w:ascii="Calibri" w:eastAsia="Calibri" w:hAnsi="Calibri" w:cs="Calibri"/>
          <w:sz w:val="21"/>
          <w:szCs w:val="21"/>
        </w:rPr>
        <w:t xml:space="preserve"> who is responsible for monitoring stock levels, requesting supplier quotes, and preparing purchase requisitions for management sign-off.</w:t>
      </w:r>
    </w:p>
    <w:p w:rsidR="00895394" w:rsidRDefault="000B0EAF">
      <w:pPr>
        <w:spacing w:after="120" w:line="276" w:lineRule="auto"/>
      </w:pPr>
      <w:r>
        <w:rPr>
          <w:rFonts w:ascii="Calibri" w:eastAsia="Calibri" w:hAnsi="Calibri" w:cs="Calibri"/>
          <w:b/>
          <w:bCs/>
          <w:sz w:val="21"/>
          <w:szCs w:val="21"/>
        </w:rPr>
        <w:t xml:space="preserve">Secondary stakeholder: </w:t>
      </w:r>
      <w:r>
        <w:rPr>
          <w:rFonts w:ascii="Calibri" w:eastAsia="Calibri" w:hAnsi="Calibri" w:cs="Calibri"/>
          <w:sz w:val="21"/>
          <w:szCs w:val="21"/>
        </w:rPr>
        <w:t>A finance</w:t>
      </w:r>
      <w:r w:rsidR="00A558A6">
        <w:rPr>
          <w:rFonts w:ascii="Calibri" w:eastAsia="Calibri" w:hAnsi="Calibri" w:cs="Calibri"/>
          <w:sz w:val="21"/>
          <w:szCs w:val="21"/>
          <w:lang w:val="en-US"/>
        </w:rPr>
        <w:t xml:space="preserve"> </w:t>
      </w:r>
      <w:r>
        <w:rPr>
          <w:rFonts w:ascii="Calibri" w:eastAsia="Calibri" w:hAnsi="Calibri" w:cs="Calibri"/>
          <w:sz w:val="21"/>
          <w:szCs w:val="21"/>
        </w:rPr>
        <w:t xml:space="preserve">approving manager </w:t>
      </w:r>
      <w:r>
        <w:rPr>
          <w:rFonts w:ascii="Calibri" w:eastAsia="Calibri" w:hAnsi="Calibri" w:cs="Calibri"/>
          <w:sz w:val="21"/>
          <w:szCs w:val="21"/>
        </w:rPr>
        <w:t>who receives the drafted requisition and authorizes any financial commitment.</w:t>
      </w:r>
    </w:p>
    <w:p w:rsidR="00895394" w:rsidRPr="00AA42C1" w:rsidRDefault="000B0EAF">
      <w:pPr>
        <w:pStyle w:val="Heading1"/>
        <w:spacing w:before="240" w:after="120"/>
        <w:rPr>
          <w:color w:val="auto"/>
        </w:rPr>
      </w:pPr>
      <w:r w:rsidRPr="00AA42C1">
        <w:rPr>
          <w:rFonts w:ascii="Calibri" w:eastAsia="Calibri" w:hAnsi="Calibri" w:cs="Calibri"/>
          <w:b/>
          <w:bCs/>
          <w:color w:val="auto"/>
          <w:sz w:val="26"/>
          <w:szCs w:val="26"/>
        </w:rPr>
        <w:t>3. Current Pain Point</w:t>
      </w:r>
    </w:p>
    <w:p w:rsidR="00895394" w:rsidRDefault="000B0EAF">
      <w:pPr>
        <w:pStyle w:val="ListParagraph"/>
        <w:numPr>
          <w:ilvl w:val="0"/>
          <w:numId w:val="2"/>
        </w:numPr>
        <w:spacing w:after="60"/>
      </w:pPr>
      <w:r>
        <w:rPr>
          <w:rFonts w:ascii="Calibri" w:eastAsia="Calibri" w:hAnsi="Calibri" w:cs="Calibri"/>
          <w:sz w:val="21"/>
          <w:szCs w:val="21"/>
        </w:rPr>
        <w:t>Inventory is checked manually against reorder thresholds, so low-stock items are sometimes caught late.</w:t>
      </w:r>
    </w:p>
    <w:p w:rsidR="00895394" w:rsidRDefault="000B0EAF">
      <w:pPr>
        <w:pStyle w:val="ListParagraph"/>
        <w:numPr>
          <w:ilvl w:val="0"/>
          <w:numId w:val="2"/>
        </w:numPr>
        <w:spacing w:after="60"/>
      </w:pPr>
      <w:r>
        <w:rPr>
          <w:rFonts w:ascii="Calibri" w:eastAsia="Calibri" w:hAnsi="Calibri" w:cs="Calibri"/>
          <w:sz w:val="21"/>
          <w:szCs w:val="21"/>
        </w:rPr>
        <w:t>Perishable or shelf-life-sensitive items are not prioritized differently from non-perishable items, increasing spoilage risk.</w:t>
      </w:r>
    </w:p>
    <w:p w:rsidR="00895394" w:rsidRDefault="000B0EAF">
      <w:pPr>
        <w:pStyle w:val="ListParagraph"/>
        <w:numPr>
          <w:ilvl w:val="0"/>
          <w:numId w:val="2"/>
        </w:numPr>
        <w:spacing w:after="60"/>
      </w:pPr>
      <w:r>
        <w:rPr>
          <w:rFonts w:ascii="Calibri" w:eastAsia="Calibri" w:hAnsi="Calibri" w:cs="Calibri"/>
          <w:sz w:val="21"/>
          <w:szCs w:val="21"/>
        </w:rPr>
        <w:t>Supplier quotations arrive in inconsistent formats (CSV/JSON) and are compared by hand, which is time-consuming and error-prone.</w:t>
      </w:r>
    </w:p>
    <w:p w:rsidR="00895394" w:rsidRDefault="000B0EAF">
      <w:pPr>
        <w:pStyle w:val="ListParagraph"/>
        <w:numPr>
          <w:ilvl w:val="0"/>
          <w:numId w:val="2"/>
        </w:numPr>
        <w:spacing w:after="60"/>
      </w:pPr>
      <w:r>
        <w:rPr>
          <w:rFonts w:ascii="Calibri" w:eastAsia="Calibri" w:hAnsi="Calibri" w:cs="Calibri"/>
          <w:sz w:val="21"/>
          <w:szCs w:val="21"/>
        </w:rPr>
        <w:t>R</w:t>
      </w:r>
      <w:r>
        <w:rPr>
          <w:rFonts w:ascii="Calibri" w:eastAsia="Calibri" w:hAnsi="Calibri" w:cs="Calibri"/>
          <w:sz w:val="21"/>
          <w:szCs w:val="21"/>
        </w:rPr>
        <w:t>equisition notes are written from memory, occasionally citing figures that do not match the actual quotations.</w:t>
      </w:r>
    </w:p>
    <w:p w:rsidR="00895394" w:rsidRDefault="000B0EAF">
      <w:pPr>
        <w:pStyle w:val="ListParagraph"/>
        <w:numPr>
          <w:ilvl w:val="0"/>
          <w:numId w:val="2"/>
        </w:numPr>
        <w:spacing w:after="60"/>
      </w:pPr>
      <w:r>
        <w:rPr>
          <w:rFonts w:ascii="Calibri" w:eastAsia="Calibri" w:hAnsi="Calibri" w:cs="Calibri"/>
          <w:sz w:val="21"/>
          <w:szCs w:val="21"/>
        </w:rPr>
        <w:t>There is no consistent record of why a supplier was recommended, which weakens accountability during approval.</w:t>
      </w:r>
    </w:p>
    <w:p w:rsidR="00895394" w:rsidRPr="00E27C42" w:rsidRDefault="000B0EAF">
      <w:pPr>
        <w:pStyle w:val="Heading1"/>
        <w:spacing w:before="240" w:after="120"/>
        <w:rPr>
          <w:color w:val="auto"/>
        </w:rPr>
      </w:pPr>
      <w:r w:rsidRPr="00E27C42">
        <w:rPr>
          <w:rFonts w:ascii="Calibri" w:eastAsia="Calibri" w:hAnsi="Calibri" w:cs="Calibri"/>
          <w:b/>
          <w:bCs/>
          <w:color w:val="auto"/>
          <w:sz w:val="26"/>
          <w:szCs w:val="26"/>
        </w:rPr>
        <w:t xml:space="preserve">4. AI Value — Why AI Is Justified </w:t>
      </w:r>
      <w:r w:rsidRPr="00E27C42">
        <w:rPr>
          <w:rFonts w:ascii="Calibri" w:eastAsia="Calibri" w:hAnsi="Calibri" w:cs="Calibri"/>
          <w:b/>
          <w:bCs/>
          <w:color w:val="auto"/>
          <w:sz w:val="26"/>
          <w:szCs w:val="26"/>
        </w:rPr>
        <w:t>Here</w:t>
      </w:r>
    </w:p>
    <w:p w:rsidR="00895394" w:rsidRDefault="000B0EAF">
      <w:pPr>
        <w:spacing w:after="120" w:line="276" w:lineRule="auto"/>
      </w:pPr>
      <w:r>
        <w:rPr>
          <w:rFonts w:ascii="Calibri" w:eastAsia="Calibri" w:hAnsi="Calibri" w:cs="Calibri"/>
          <w:sz w:val="21"/>
          <w:szCs w:val="21"/>
        </w:rPr>
        <w:t>AI is used strictly for reasoning, summarization, and drafting tasks where language generation adds value: turning flagged inventory data into readable alerts, formatting multi-supplier comparisons into a clear summary, and drafting requisition justif</w:t>
      </w:r>
      <w:r>
        <w:rPr>
          <w:rFonts w:ascii="Calibri" w:eastAsia="Calibri" w:hAnsi="Calibri" w:cs="Calibri"/>
          <w:sz w:val="21"/>
          <w:szCs w:val="21"/>
        </w:rPr>
        <w:t>ication notes grounded only in the underlying data. AI is deliberately excluded from any task involving arithmetic, data validation, state changes, or financial authorization, because these must be exact, auditable, and outside the reach of model hallucina</w:t>
      </w:r>
      <w:r>
        <w:rPr>
          <w:rFonts w:ascii="Calibri" w:eastAsia="Calibri" w:hAnsi="Calibri" w:cs="Calibri"/>
          <w:sz w:val="21"/>
          <w:szCs w:val="21"/>
        </w:rPr>
        <w:t>tion.</w:t>
      </w:r>
    </w:p>
    <w:p w:rsidR="00895394" w:rsidRDefault="000B0EAF">
      <w:pPr>
        <w:spacing w:after="120" w:line="276" w:lineRule="auto"/>
      </w:pPr>
      <w:r>
        <w:rPr>
          <w:rFonts w:ascii="Calibri" w:eastAsia="Calibri" w:hAnsi="Calibri" w:cs="Calibri"/>
          <w:b/>
          <w:bCs/>
          <w:sz w:val="21"/>
          <w:szCs w:val="21"/>
        </w:rPr>
        <w:t xml:space="preserve">AI is used for: </w:t>
      </w:r>
      <w:r>
        <w:rPr>
          <w:rFonts w:ascii="Calibri" w:eastAsia="Calibri" w:hAnsi="Calibri" w:cs="Calibri"/>
          <w:sz w:val="21"/>
          <w:szCs w:val="21"/>
        </w:rPr>
        <w:t>reasoning over structured data to produce plain-text alerts, comparative summaries, and draft justification notes.</w:t>
      </w:r>
    </w:p>
    <w:p w:rsidR="00895394" w:rsidRDefault="000B0EAF">
      <w:pPr>
        <w:spacing w:after="120" w:line="276" w:lineRule="auto"/>
      </w:pPr>
      <w:r>
        <w:rPr>
          <w:rFonts w:ascii="Calibri" w:eastAsia="Calibri" w:hAnsi="Calibri" w:cs="Calibri"/>
          <w:b/>
          <w:bCs/>
          <w:sz w:val="21"/>
          <w:szCs w:val="21"/>
        </w:rPr>
        <w:t xml:space="preserve">Deterministic software remains responsible for: </w:t>
      </w:r>
      <w:r>
        <w:rPr>
          <w:rFonts w:ascii="Calibri" w:eastAsia="Calibri" w:hAnsi="Calibri" w:cs="Calibri"/>
          <w:sz w:val="21"/>
          <w:szCs w:val="21"/>
        </w:rPr>
        <w:t>querying inventory and validating supplier data against reorder logic a</w:t>
      </w:r>
      <w:r>
        <w:rPr>
          <w:rFonts w:ascii="Calibri" w:eastAsia="Calibri" w:hAnsi="Calibri" w:cs="Calibri"/>
          <w:sz w:val="21"/>
          <w:szCs w:val="21"/>
        </w:rPr>
        <w:t>nd schema rules, computing total costs (unit price × quantity), generating requisition IDs, and enforcing the PENDING_APPROVAL state.</w:t>
      </w:r>
    </w:p>
    <w:p w:rsidR="00895394" w:rsidRDefault="000B0EAF">
      <w:pPr>
        <w:spacing w:after="120" w:line="276" w:lineRule="auto"/>
      </w:pPr>
      <w:r>
        <w:rPr>
          <w:rFonts w:ascii="Calibri" w:eastAsia="Calibri" w:hAnsi="Calibri" w:cs="Calibri"/>
          <w:b/>
          <w:bCs/>
          <w:sz w:val="21"/>
          <w:szCs w:val="21"/>
        </w:rPr>
        <w:t xml:space="preserve">The agent may use: </w:t>
      </w:r>
      <w:r>
        <w:rPr>
          <w:rFonts w:ascii="Calibri" w:eastAsia="Calibri" w:hAnsi="Calibri" w:cs="Calibri"/>
          <w:sz w:val="21"/>
          <w:szCs w:val="21"/>
        </w:rPr>
        <w:t xml:space="preserve">approved read-only inventory and supplier-data tools, quote-comparison logic, and requisition-drafting </w:t>
      </w:r>
      <w:r>
        <w:rPr>
          <w:rFonts w:ascii="Calibri" w:eastAsia="Calibri" w:hAnsi="Calibri" w:cs="Calibri"/>
          <w:sz w:val="21"/>
          <w:szCs w:val="21"/>
        </w:rPr>
        <w:t>functions.</w:t>
      </w:r>
    </w:p>
    <w:p w:rsidR="00895394" w:rsidRDefault="000B0EAF">
      <w:pPr>
        <w:spacing w:after="120" w:line="276" w:lineRule="auto"/>
      </w:pPr>
      <w:r>
        <w:rPr>
          <w:rFonts w:ascii="Calibri" w:eastAsia="Calibri" w:hAnsi="Calibri" w:cs="Calibri"/>
          <w:b/>
          <w:bCs/>
          <w:sz w:val="21"/>
          <w:szCs w:val="21"/>
        </w:rPr>
        <w:t xml:space="preserve">The agent may not: </w:t>
      </w:r>
      <w:r>
        <w:rPr>
          <w:rFonts w:ascii="Calibri" w:eastAsia="Calibri" w:hAnsi="Calibri" w:cs="Calibri"/>
          <w:sz w:val="21"/>
          <w:szCs w:val="21"/>
        </w:rPr>
        <w:t>submit, finalize, or authorize any purchase order, modify inventory/financial records directly, or fabricate a price, lead time, or supplier detail that is not present in the source data.</w:t>
      </w:r>
    </w:p>
    <w:p w:rsidR="00895394" w:rsidRDefault="000B0EAF">
      <w:pPr>
        <w:spacing w:after="120" w:line="276" w:lineRule="auto"/>
      </w:pPr>
      <w:r>
        <w:rPr>
          <w:rFonts w:ascii="Calibri" w:eastAsia="Calibri" w:hAnsi="Calibri" w:cs="Calibri"/>
          <w:sz w:val="21"/>
          <w:szCs w:val="21"/>
        </w:rPr>
        <w:t xml:space="preserve">This division follows the AI Boundary </w:t>
      </w:r>
      <w:r>
        <w:rPr>
          <w:rFonts w:ascii="Calibri" w:eastAsia="Calibri" w:hAnsi="Calibri" w:cs="Calibri"/>
          <w:sz w:val="21"/>
          <w:szCs w:val="21"/>
        </w:rPr>
        <w:t>Matrix produced alongside this charter, which assigns every capability to an AI, deterministic-system, or human-approval owner.</w:t>
      </w:r>
    </w:p>
    <w:p w:rsidR="00895394" w:rsidRPr="00E27C42" w:rsidRDefault="000B0EAF">
      <w:pPr>
        <w:pStyle w:val="Heading1"/>
        <w:spacing w:before="240" w:after="120"/>
        <w:rPr>
          <w:color w:val="auto"/>
        </w:rPr>
      </w:pPr>
      <w:r w:rsidRPr="00E27C42">
        <w:rPr>
          <w:rFonts w:ascii="Calibri" w:eastAsia="Calibri" w:hAnsi="Calibri" w:cs="Calibri"/>
          <w:b/>
          <w:bCs/>
          <w:color w:val="auto"/>
          <w:sz w:val="26"/>
          <w:szCs w:val="26"/>
        </w:rPr>
        <w:t>5. Scope</w:t>
      </w:r>
    </w:p>
    <w:p w:rsidR="00895394" w:rsidRPr="00E27C42" w:rsidRDefault="000B0EAF">
      <w:pPr>
        <w:pStyle w:val="Heading2"/>
        <w:spacing w:before="160" w:after="80"/>
        <w:rPr>
          <w:color w:val="auto"/>
        </w:rPr>
      </w:pPr>
      <w:r w:rsidRPr="00E27C42">
        <w:rPr>
          <w:rFonts w:ascii="Calibri" w:eastAsia="Calibri" w:hAnsi="Calibri" w:cs="Calibri"/>
          <w:b/>
          <w:bCs/>
          <w:color w:val="auto"/>
          <w:sz w:val="22"/>
          <w:szCs w:val="22"/>
        </w:rPr>
        <w:t>In Scope</w:t>
      </w:r>
    </w:p>
    <w:p w:rsidR="00895394" w:rsidRDefault="000B0EAF" w:rsidP="008A291B">
      <w:pPr>
        <w:pStyle w:val="ListParagraph"/>
        <w:numPr>
          <w:ilvl w:val="0"/>
          <w:numId w:val="4"/>
        </w:numPr>
        <w:spacing w:after="60"/>
      </w:pPr>
      <w:r>
        <w:rPr>
          <w:rFonts w:ascii="Calibri" w:eastAsia="Calibri" w:hAnsi="Calibri" w:cs="Calibri"/>
          <w:sz w:val="21"/>
          <w:szCs w:val="21"/>
        </w:rPr>
        <w:t>Inventory threshold monitoring against a synthetic inventory.csv, including shelf-life-adjusted prioritization</w:t>
      </w:r>
      <w:r>
        <w:rPr>
          <w:rFonts w:ascii="Calibri" w:eastAsia="Calibri" w:hAnsi="Calibri" w:cs="Calibri"/>
          <w:sz w:val="21"/>
          <w:szCs w:val="21"/>
        </w:rPr>
        <w:t xml:space="preserve"> for flagged items.</w:t>
      </w:r>
    </w:p>
    <w:p w:rsidR="00895394" w:rsidRDefault="000B0EAF" w:rsidP="008A291B">
      <w:pPr>
        <w:pStyle w:val="ListParagraph"/>
        <w:numPr>
          <w:ilvl w:val="0"/>
          <w:numId w:val="4"/>
        </w:numPr>
        <w:spacing w:after="60"/>
      </w:pPr>
      <w:r>
        <w:rPr>
          <w:rFonts w:ascii="Calibri" w:eastAsia="Calibri" w:hAnsi="Calibri" w:cs="Calibri"/>
          <w:sz w:val="21"/>
          <w:szCs w:val="21"/>
        </w:rPr>
        <w:t xml:space="preserve">Supplier quote parsing and schema validation from a synthetic </w:t>
      </w:r>
      <w:proofErr w:type="gramStart"/>
      <w:r>
        <w:rPr>
          <w:rFonts w:ascii="Calibri" w:eastAsia="Calibri" w:hAnsi="Calibri" w:cs="Calibri"/>
          <w:sz w:val="21"/>
          <w:szCs w:val="21"/>
        </w:rPr>
        <w:t>suppliers.json</w:t>
      </w:r>
      <w:proofErr w:type="gramEnd"/>
      <w:r>
        <w:rPr>
          <w:rFonts w:ascii="Calibri" w:eastAsia="Calibri" w:hAnsi="Calibri" w:cs="Calibri"/>
          <w:sz w:val="21"/>
          <w:szCs w:val="21"/>
        </w:rPr>
        <w:t>.</w:t>
      </w:r>
    </w:p>
    <w:p w:rsidR="00895394" w:rsidRDefault="000B0EAF" w:rsidP="008A291B">
      <w:pPr>
        <w:pStyle w:val="ListParagraph"/>
        <w:numPr>
          <w:ilvl w:val="0"/>
          <w:numId w:val="4"/>
        </w:numPr>
        <w:spacing w:after="60"/>
      </w:pPr>
      <w:r>
        <w:rPr>
          <w:rFonts w:ascii="Calibri" w:eastAsia="Calibri" w:hAnsi="Calibri" w:cs="Calibri"/>
          <w:sz w:val="21"/>
          <w:szCs w:val="21"/>
        </w:rPr>
        <w:t>Quotation comparison with programmatically computed total costs and an AI-generated comparative summary.</w:t>
      </w:r>
    </w:p>
    <w:p w:rsidR="00895394" w:rsidRDefault="000B0EAF" w:rsidP="008A291B">
      <w:pPr>
        <w:pStyle w:val="ListParagraph"/>
        <w:numPr>
          <w:ilvl w:val="0"/>
          <w:numId w:val="4"/>
        </w:numPr>
        <w:spacing w:after="60"/>
      </w:pPr>
      <w:r>
        <w:rPr>
          <w:rFonts w:ascii="Calibri" w:eastAsia="Calibri" w:hAnsi="Calibri" w:cs="Calibri"/>
          <w:sz w:val="21"/>
          <w:szCs w:val="21"/>
        </w:rPr>
        <w:t>AI-drafted, data-grounded justification notes for a r</w:t>
      </w:r>
      <w:r>
        <w:rPr>
          <w:rFonts w:ascii="Calibri" w:eastAsia="Calibri" w:hAnsi="Calibri" w:cs="Calibri"/>
          <w:sz w:val="21"/>
          <w:szCs w:val="21"/>
        </w:rPr>
        <w:t>ecommended supplier.</w:t>
      </w:r>
    </w:p>
    <w:p w:rsidR="00895394" w:rsidRDefault="000B0EAF" w:rsidP="008A291B">
      <w:pPr>
        <w:pStyle w:val="ListParagraph"/>
        <w:numPr>
          <w:ilvl w:val="0"/>
          <w:numId w:val="4"/>
        </w:numPr>
        <w:spacing w:after="60"/>
      </w:pPr>
      <w:r>
        <w:rPr>
          <w:rFonts w:ascii="Calibri" w:eastAsia="Calibri" w:hAnsi="Calibri" w:cs="Calibri"/>
          <w:sz w:val="21"/>
          <w:szCs w:val="21"/>
        </w:rPr>
        <w:t>Draft purchase requisition creation with a unique ID and a mandatory PENDING_APPROVAL state, plus duplicate-requisition detection.</w:t>
      </w:r>
    </w:p>
    <w:p w:rsidR="00895394" w:rsidRDefault="000B0EAF" w:rsidP="008A291B">
      <w:pPr>
        <w:pStyle w:val="ListParagraph"/>
        <w:numPr>
          <w:ilvl w:val="0"/>
          <w:numId w:val="4"/>
        </w:numPr>
        <w:spacing w:after="60"/>
      </w:pPr>
      <w:r w:rsidRPr="008A291B">
        <w:rPr>
          <w:rFonts w:ascii="Calibri" w:eastAsia="Calibri" w:hAnsi="Calibri" w:cs="Calibri"/>
          <w:sz w:val="21"/>
          <w:szCs w:val="21"/>
        </w:rPr>
        <w:t>A human approval gate before any requisition is treated as actionable, and an explicit refusal behaviour</w:t>
      </w:r>
      <w:r w:rsidRPr="008A291B">
        <w:rPr>
          <w:rFonts w:ascii="Calibri" w:eastAsia="Calibri" w:hAnsi="Calibri" w:cs="Calibri"/>
          <w:sz w:val="21"/>
          <w:szCs w:val="21"/>
        </w:rPr>
        <w:t xml:space="preserve"> for any request to bypass approval.</w:t>
      </w:r>
    </w:p>
    <w:p w:rsidR="00895394" w:rsidRPr="00E27C42" w:rsidRDefault="000B0EAF">
      <w:pPr>
        <w:pStyle w:val="Heading2"/>
        <w:spacing w:before="160" w:after="80"/>
        <w:rPr>
          <w:color w:val="auto"/>
        </w:rPr>
      </w:pPr>
      <w:r w:rsidRPr="00E27C42">
        <w:rPr>
          <w:rFonts w:ascii="Calibri" w:eastAsia="Calibri" w:hAnsi="Calibri" w:cs="Calibri"/>
          <w:b/>
          <w:bCs/>
          <w:color w:val="auto"/>
          <w:sz w:val="22"/>
          <w:szCs w:val="22"/>
        </w:rPr>
        <w:lastRenderedPageBreak/>
        <w:t>O</w:t>
      </w:r>
      <w:r w:rsidRPr="00E27C42">
        <w:rPr>
          <w:rFonts w:ascii="Calibri" w:eastAsia="Calibri" w:hAnsi="Calibri" w:cs="Calibri"/>
          <w:b/>
          <w:bCs/>
          <w:color w:val="auto"/>
          <w:sz w:val="22"/>
          <w:szCs w:val="22"/>
        </w:rPr>
        <w:t>ut of Scope</w:t>
      </w:r>
    </w:p>
    <w:p w:rsidR="00895394" w:rsidRDefault="000B0EAF" w:rsidP="00A558A6">
      <w:pPr>
        <w:pStyle w:val="ListParagraph"/>
        <w:numPr>
          <w:ilvl w:val="0"/>
          <w:numId w:val="6"/>
        </w:numPr>
        <w:spacing w:after="60"/>
      </w:pPr>
      <w:r>
        <w:rPr>
          <w:rFonts w:ascii="Calibri" w:eastAsia="Calibri" w:hAnsi="Calibri" w:cs="Calibri"/>
          <w:sz w:val="21"/>
          <w:szCs w:val="21"/>
        </w:rPr>
        <w:t xml:space="preserve">Autonomous order submission, payment, or supplier </w:t>
      </w:r>
      <w:proofErr w:type="gramStart"/>
      <w:r>
        <w:rPr>
          <w:rFonts w:ascii="Calibri" w:eastAsia="Calibri" w:hAnsi="Calibri" w:cs="Calibri"/>
          <w:sz w:val="21"/>
          <w:szCs w:val="21"/>
        </w:rPr>
        <w:t xml:space="preserve">award </w:t>
      </w:r>
      <w:r>
        <w:rPr>
          <w:rFonts w:ascii="Calibri" w:eastAsia="Calibri" w:hAnsi="Calibri" w:cs="Calibri"/>
          <w:sz w:val="21"/>
          <w:szCs w:val="21"/>
        </w:rPr>
        <w:t xml:space="preserve"> prohibited</w:t>
      </w:r>
      <w:proofErr w:type="gramEnd"/>
      <w:r>
        <w:rPr>
          <w:rFonts w:ascii="Calibri" w:eastAsia="Calibri" w:hAnsi="Calibri" w:cs="Calibri"/>
          <w:sz w:val="21"/>
          <w:szCs w:val="21"/>
        </w:rPr>
        <w:t xml:space="preserve"> for the AI at every stage.</w:t>
      </w:r>
    </w:p>
    <w:p w:rsidR="00895394" w:rsidRDefault="000B0EAF" w:rsidP="00A558A6">
      <w:pPr>
        <w:pStyle w:val="ListParagraph"/>
        <w:numPr>
          <w:ilvl w:val="0"/>
          <w:numId w:val="6"/>
        </w:numPr>
        <w:spacing w:after="60"/>
      </w:pPr>
      <w:r>
        <w:rPr>
          <w:rFonts w:ascii="Calibri" w:eastAsia="Calibri" w:hAnsi="Calibri" w:cs="Calibri"/>
          <w:sz w:val="21"/>
          <w:szCs w:val="21"/>
        </w:rPr>
        <w:t>Integration with real financial, banking, or enterprise ERP systems.</w:t>
      </w:r>
    </w:p>
    <w:p w:rsidR="00895394" w:rsidRDefault="000B0EAF" w:rsidP="00A558A6">
      <w:pPr>
        <w:pStyle w:val="ListParagraph"/>
        <w:numPr>
          <w:ilvl w:val="0"/>
          <w:numId w:val="6"/>
        </w:numPr>
        <w:spacing w:after="60"/>
      </w:pPr>
      <w:r>
        <w:rPr>
          <w:rFonts w:ascii="Calibri" w:eastAsia="Calibri" w:hAnsi="Calibri" w:cs="Calibri"/>
          <w:sz w:val="21"/>
          <w:szCs w:val="21"/>
        </w:rPr>
        <w:t>Any confidential, proprietary, or institu</w:t>
      </w:r>
      <w:r>
        <w:rPr>
          <w:rFonts w:ascii="Calibri" w:eastAsia="Calibri" w:hAnsi="Calibri" w:cs="Calibri"/>
          <w:sz w:val="21"/>
          <w:szCs w:val="21"/>
        </w:rPr>
        <w:t>tional procurement data; only synthetic or team-created data will be used.</w:t>
      </w:r>
    </w:p>
    <w:p w:rsidR="00895394" w:rsidRDefault="000B0EAF" w:rsidP="00A558A6">
      <w:pPr>
        <w:pStyle w:val="ListParagraph"/>
        <w:numPr>
          <w:ilvl w:val="0"/>
          <w:numId w:val="6"/>
        </w:numPr>
        <w:spacing w:after="60"/>
      </w:pPr>
      <w:r>
        <w:rPr>
          <w:rFonts w:ascii="Calibri" w:eastAsia="Calibri" w:hAnsi="Calibri" w:cs="Calibri"/>
          <w:sz w:val="21"/>
          <w:szCs w:val="21"/>
        </w:rPr>
        <w:t>General-purpose assistant functionality unrelated to the procurement-preparation workflow.</w:t>
      </w:r>
    </w:p>
    <w:p w:rsidR="00895394" w:rsidRPr="00E27C42" w:rsidRDefault="000B0EAF">
      <w:pPr>
        <w:pStyle w:val="Heading1"/>
        <w:spacing w:before="240" w:after="120"/>
        <w:rPr>
          <w:color w:val="auto"/>
        </w:rPr>
      </w:pPr>
      <w:r w:rsidRPr="00E27C42">
        <w:rPr>
          <w:rFonts w:ascii="Calibri" w:eastAsia="Calibri" w:hAnsi="Calibri" w:cs="Calibri"/>
          <w:b/>
          <w:bCs/>
          <w:color w:val="auto"/>
          <w:sz w:val="26"/>
          <w:szCs w:val="26"/>
        </w:rPr>
        <w:t>6. Assumptions</w:t>
      </w:r>
    </w:p>
    <w:p w:rsidR="00895394" w:rsidRDefault="000B0EAF" w:rsidP="00A558A6">
      <w:pPr>
        <w:pStyle w:val="ListParagraph"/>
        <w:numPr>
          <w:ilvl w:val="0"/>
          <w:numId w:val="7"/>
        </w:numPr>
        <w:spacing w:after="60"/>
      </w:pPr>
      <w:r>
        <w:rPr>
          <w:rFonts w:ascii="Calibri" w:eastAsia="Calibri" w:hAnsi="Calibri" w:cs="Calibri"/>
          <w:sz w:val="21"/>
          <w:szCs w:val="21"/>
        </w:rPr>
        <w:t>Inventory and supplier data can be represented realistically using synthetic CSV/JSON files created by the team.</w:t>
      </w:r>
    </w:p>
    <w:p w:rsidR="00895394" w:rsidRDefault="000B0EAF" w:rsidP="00A558A6">
      <w:pPr>
        <w:pStyle w:val="ListParagraph"/>
        <w:numPr>
          <w:ilvl w:val="0"/>
          <w:numId w:val="7"/>
        </w:numPr>
        <w:spacing w:after="60"/>
      </w:pPr>
      <w:r>
        <w:rPr>
          <w:rFonts w:ascii="Calibri" w:eastAsia="Calibri" w:hAnsi="Calibri" w:cs="Calibri"/>
          <w:sz w:val="21"/>
          <w:szCs w:val="21"/>
        </w:rPr>
        <w:t>One foundation model, integrated through the application, is sufficient for the summarization and drafting tasks required.</w:t>
      </w:r>
    </w:p>
    <w:p w:rsidR="00895394" w:rsidRDefault="000B0EAF" w:rsidP="00A558A6">
      <w:pPr>
        <w:pStyle w:val="ListParagraph"/>
        <w:numPr>
          <w:ilvl w:val="0"/>
          <w:numId w:val="7"/>
        </w:numPr>
        <w:spacing w:after="60"/>
      </w:pPr>
      <w:r>
        <w:rPr>
          <w:rFonts w:ascii="Calibri" w:eastAsia="Calibri" w:hAnsi="Calibri" w:cs="Calibri"/>
          <w:sz w:val="21"/>
          <w:szCs w:val="21"/>
        </w:rPr>
        <w:t>Procurement officers</w:t>
      </w:r>
      <w:r>
        <w:rPr>
          <w:rFonts w:ascii="Calibri" w:eastAsia="Calibri" w:hAnsi="Calibri" w:cs="Calibri"/>
          <w:sz w:val="21"/>
          <w:szCs w:val="21"/>
        </w:rPr>
        <w:t xml:space="preserve"> will review every AI-drafted requisition before approval; the system does not need to model complex organizational approval hierarchies in Week 1.</w:t>
      </w:r>
    </w:p>
    <w:p w:rsidR="00895394" w:rsidRDefault="000B0EAF" w:rsidP="00A558A6">
      <w:pPr>
        <w:pStyle w:val="ListParagraph"/>
        <w:numPr>
          <w:ilvl w:val="0"/>
          <w:numId w:val="7"/>
        </w:numPr>
        <w:spacing w:after="60"/>
      </w:pPr>
      <w:r>
        <w:rPr>
          <w:rFonts w:ascii="Calibri" w:eastAsia="Calibri" w:hAnsi="Calibri" w:cs="Calibri"/>
          <w:sz w:val="21"/>
          <w:szCs w:val="21"/>
        </w:rPr>
        <w:t>The use case, as selected from the approved list in the course brief, is small enough to be built, tested, a</w:t>
      </w:r>
      <w:r>
        <w:rPr>
          <w:rFonts w:ascii="Calibri" w:eastAsia="Calibri" w:hAnsi="Calibri" w:cs="Calibri"/>
          <w:sz w:val="21"/>
          <w:szCs w:val="21"/>
        </w:rPr>
        <w:t>nd explained within the 8-week timeline.</w:t>
      </w:r>
    </w:p>
    <w:p w:rsidR="00895394" w:rsidRPr="00E27C42" w:rsidRDefault="000B0EAF">
      <w:pPr>
        <w:pStyle w:val="Heading1"/>
        <w:spacing w:before="240" w:after="120"/>
        <w:rPr>
          <w:color w:val="auto"/>
        </w:rPr>
      </w:pPr>
      <w:r w:rsidRPr="00E27C42">
        <w:rPr>
          <w:rFonts w:ascii="Calibri" w:eastAsia="Calibri" w:hAnsi="Calibri" w:cs="Calibri"/>
          <w:b/>
          <w:bCs/>
          <w:color w:val="auto"/>
          <w:sz w:val="26"/>
          <w:szCs w:val="26"/>
        </w:rPr>
        <w:t>7. Constraints</w:t>
      </w:r>
    </w:p>
    <w:p w:rsidR="00895394" w:rsidRDefault="000B0EAF" w:rsidP="00A558A6">
      <w:pPr>
        <w:pStyle w:val="ListParagraph"/>
        <w:numPr>
          <w:ilvl w:val="0"/>
          <w:numId w:val="8"/>
        </w:numPr>
        <w:spacing w:after="60"/>
      </w:pPr>
      <w:r>
        <w:rPr>
          <w:rFonts w:ascii="Calibri" w:eastAsia="Calibri" w:hAnsi="Calibri" w:cs="Calibri"/>
          <w:sz w:val="21"/>
          <w:szCs w:val="21"/>
        </w:rPr>
        <w:t>The system must keep all numerical operations (cost totals, thresholds, IDs) outside model generation, per the AI Boundary Matrix.</w:t>
      </w:r>
    </w:p>
    <w:p w:rsidR="00895394" w:rsidRDefault="000B0EAF" w:rsidP="00A558A6">
      <w:pPr>
        <w:pStyle w:val="ListParagraph"/>
        <w:numPr>
          <w:ilvl w:val="0"/>
          <w:numId w:val="8"/>
        </w:numPr>
        <w:spacing w:after="60"/>
      </w:pPr>
      <w:r>
        <w:rPr>
          <w:rFonts w:ascii="Calibri" w:eastAsia="Calibri" w:hAnsi="Calibri" w:cs="Calibri"/>
          <w:sz w:val="21"/>
          <w:szCs w:val="21"/>
        </w:rPr>
        <w:t>No high-impact action (order authorization, payment) may occur withou</w:t>
      </w:r>
      <w:r>
        <w:rPr>
          <w:rFonts w:ascii="Calibri" w:eastAsia="Calibri" w:hAnsi="Calibri" w:cs="Calibri"/>
          <w:sz w:val="21"/>
          <w:szCs w:val="21"/>
        </w:rPr>
        <w:t>t explicit human sign-off and multi-factor authorization, as defined in the Boundary Matrix.</w:t>
      </w:r>
    </w:p>
    <w:p w:rsidR="00895394" w:rsidRDefault="000B0EAF" w:rsidP="00A558A6">
      <w:pPr>
        <w:pStyle w:val="ListParagraph"/>
        <w:numPr>
          <w:ilvl w:val="0"/>
          <w:numId w:val="8"/>
        </w:numPr>
        <w:spacing w:after="60"/>
      </w:pPr>
      <w:r>
        <w:rPr>
          <w:rFonts w:ascii="Calibri" w:eastAsia="Calibri" w:hAnsi="Calibri" w:cs="Calibri"/>
          <w:sz w:val="21"/>
          <w:szCs w:val="21"/>
        </w:rPr>
        <w:t>The project must be completed within 8 weeks (31 August – 23 October 2026) using only public, synthetic, or team-created data obtainable in Week 1.</w:t>
      </w:r>
    </w:p>
    <w:p w:rsidR="00895394" w:rsidRDefault="000B0EAF" w:rsidP="00A558A6">
      <w:pPr>
        <w:pStyle w:val="ListParagraph"/>
        <w:numPr>
          <w:ilvl w:val="0"/>
          <w:numId w:val="8"/>
        </w:numPr>
        <w:spacing w:after="60"/>
      </w:pPr>
      <w:r>
        <w:rPr>
          <w:rFonts w:ascii="Calibri" w:eastAsia="Calibri" w:hAnsi="Calibri" w:cs="Calibri"/>
          <w:sz w:val="21"/>
          <w:szCs w:val="21"/>
        </w:rPr>
        <w:t>Deliverables must remain within the page limits set by the course brief (this charter: 2–3 pages).</w:t>
      </w:r>
    </w:p>
    <w:p w:rsidR="00895394" w:rsidRDefault="000B0EAF" w:rsidP="00A558A6">
      <w:pPr>
        <w:pStyle w:val="ListParagraph"/>
        <w:numPr>
          <w:ilvl w:val="0"/>
          <w:numId w:val="8"/>
        </w:numPr>
        <w:spacing w:after="60"/>
      </w:pPr>
      <w:r>
        <w:rPr>
          <w:rFonts w:ascii="Calibri" w:eastAsia="Calibri" w:hAnsi="Calibri" w:cs="Calibri"/>
          <w:sz w:val="21"/>
          <w:szCs w:val="21"/>
        </w:rPr>
        <w:t>All AI tools used, and material AI-assisted decisions, must be declared and logged for professional-integrity review.</w:t>
      </w:r>
    </w:p>
    <w:p w:rsidR="00895394" w:rsidRPr="00E27C42" w:rsidRDefault="000B0EAF">
      <w:pPr>
        <w:pStyle w:val="Heading1"/>
        <w:spacing w:before="240" w:after="120"/>
        <w:rPr>
          <w:color w:val="auto"/>
        </w:rPr>
      </w:pPr>
      <w:r w:rsidRPr="00E27C42">
        <w:rPr>
          <w:rFonts w:ascii="Calibri" w:eastAsia="Calibri" w:hAnsi="Calibri" w:cs="Calibri"/>
          <w:b/>
          <w:bCs/>
          <w:color w:val="auto"/>
          <w:sz w:val="26"/>
          <w:szCs w:val="26"/>
        </w:rPr>
        <w:t>8. Success Criteria</w:t>
      </w:r>
    </w:p>
    <w:p w:rsidR="00895394" w:rsidRDefault="000B0EAF" w:rsidP="00A558A6">
      <w:pPr>
        <w:pStyle w:val="ListParagraph"/>
        <w:numPr>
          <w:ilvl w:val="0"/>
          <w:numId w:val="9"/>
        </w:numPr>
        <w:spacing w:after="60"/>
      </w:pPr>
      <w:r>
        <w:rPr>
          <w:rFonts w:ascii="Calibri" w:eastAsia="Calibri" w:hAnsi="Calibri" w:cs="Calibri"/>
          <w:sz w:val="21"/>
          <w:szCs w:val="21"/>
        </w:rPr>
        <w:t>Flagged low-stock i</w:t>
      </w:r>
      <w:r>
        <w:rPr>
          <w:rFonts w:ascii="Calibri" w:eastAsia="Calibri" w:hAnsi="Calibri" w:cs="Calibri"/>
          <w:sz w:val="21"/>
          <w:szCs w:val="21"/>
        </w:rPr>
        <w:t>tems are correctly identified and shelf-life-prioritized using deterministic logic (User Stories 1–2).</w:t>
      </w:r>
    </w:p>
    <w:p w:rsidR="00895394" w:rsidRDefault="000B0EAF" w:rsidP="00A558A6">
      <w:pPr>
        <w:pStyle w:val="ListParagraph"/>
        <w:numPr>
          <w:ilvl w:val="0"/>
          <w:numId w:val="9"/>
        </w:numPr>
        <w:spacing w:after="60"/>
      </w:pPr>
      <w:r>
        <w:rPr>
          <w:rFonts w:ascii="Calibri" w:eastAsia="Calibri" w:hAnsi="Calibri" w:cs="Calibri"/>
          <w:sz w:val="21"/>
          <w:szCs w:val="21"/>
        </w:rPr>
        <w:t>Supplier quotes are parsed, validated, and compared with total costs that exactly match the underlying computation (User Stories 3–4).</w:t>
      </w:r>
    </w:p>
    <w:p w:rsidR="00895394" w:rsidRDefault="000B0EAF" w:rsidP="00A558A6">
      <w:pPr>
        <w:pStyle w:val="ListParagraph"/>
        <w:numPr>
          <w:ilvl w:val="0"/>
          <w:numId w:val="9"/>
        </w:numPr>
        <w:spacing w:after="60"/>
      </w:pPr>
      <w:r>
        <w:rPr>
          <w:rFonts w:ascii="Calibri" w:eastAsia="Calibri" w:hAnsi="Calibri" w:cs="Calibri"/>
          <w:sz w:val="21"/>
          <w:szCs w:val="21"/>
        </w:rPr>
        <w:t>Every AI-generated</w:t>
      </w:r>
      <w:r>
        <w:rPr>
          <w:rFonts w:ascii="Calibri" w:eastAsia="Calibri" w:hAnsi="Calibri" w:cs="Calibri"/>
          <w:sz w:val="21"/>
          <w:szCs w:val="21"/>
        </w:rPr>
        <w:t xml:space="preserve"> justification note is fully traceable to the comparison data, with missing data stated explicitly rather than guessed (User Stories 5, 7).</w:t>
      </w:r>
    </w:p>
    <w:p w:rsidR="00895394" w:rsidRDefault="000B0EAF" w:rsidP="00A558A6">
      <w:pPr>
        <w:pStyle w:val="ListParagraph"/>
        <w:numPr>
          <w:ilvl w:val="0"/>
          <w:numId w:val="9"/>
        </w:numPr>
        <w:spacing w:after="60"/>
      </w:pPr>
      <w:r>
        <w:rPr>
          <w:rFonts w:ascii="Calibri" w:eastAsia="Calibri" w:hAnsi="Calibri" w:cs="Calibri"/>
          <w:sz w:val="21"/>
          <w:szCs w:val="21"/>
        </w:rPr>
        <w:t>Every requisition is created with a unique ID in PENDING_APPROVAL status, duplicates are detected, and no requisitio</w:t>
      </w:r>
      <w:r>
        <w:rPr>
          <w:rFonts w:ascii="Calibri" w:eastAsia="Calibri" w:hAnsi="Calibri" w:cs="Calibri"/>
          <w:sz w:val="21"/>
          <w:szCs w:val="21"/>
        </w:rPr>
        <w:t>n is ever finalized without a logged human approval (User Stories 6, 8–10).</w:t>
      </w:r>
    </w:p>
    <w:p w:rsidR="00895394" w:rsidRDefault="000B0EAF" w:rsidP="00A558A6">
      <w:pPr>
        <w:pStyle w:val="ListParagraph"/>
        <w:numPr>
          <w:ilvl w:val="0"/>
          <w:numId w:val="9"/>
        </w:numPr>
        <w:spacing w:after="60"/>
      </w:pPr>
      <w:r>
        <w:rPr>
          <w:rFonts w:ascii="Calibri" w:eastAsia="Calibri" w:hAnsi="Calibri" w:cs="Calibri"/>
          <w:sz w:val="21"/>
          <w:szCs w:val="21"/>
        </w:rPr>
        <w:t>The system explicitly refuses direct attempts to bypass the human-approval boundary, across all tested phrasings.</w:t>
      </w:r>
    </w:p>
    <w:p w:rsidR="00895394" w:rsidRDefault="000B0EAF">
      <w:pPr>
        <w:pStyle w:val="Heading1"/>
        <w:spacing w:before="240" w:after="120"/>
        <w:rPr>
          <w:rFonts w:ascii="Calibri" w:eastAsia="Calibri" w:hAnsi="Calibri" w:cs="Calibri"/>
          <w:b/>
          <w:bCs/>
          <w:color w:val="auto"/>
          <w:sz w:val="26"/>
          <w:szCs w:val="26"/>
        </w:rPr>
      </w:pPr>
      <w:r w:rsidRPr="00E27C42">
        <w:rPr>
          <w:rFonts w:ascii="Calibri" w:eastAsia="Calibri" w:hAnsi="Calibri" w:cs="Calibri"/>
          <w:b/>
          <w:bCs/>
          <w:color w:val="auto"/>
          <w:sz w:val="26"/>
          <w:szCs w:val="26"/>
        </w:rPr>
        <w:t>9. Minimum Proposal Statement</w:t>
      </w:r>
    </w:p>
    <w:p w:rsidR="00A219F2" w:rsidRPr="00A558A6" w:rsidRDefault="00A219F2">
      <w:pPr>
        <w:pStyle w:val="Heading1"/>
        <w:spacing w:before="240" w:after="120"/>
        <w:rPr>
          <w:rFonts w:asciiTheme="minorHAnsi" w:hAnsiTheme="minorHAnsi" w:cstheme="minorHAnsi"/>
          <w:color w:val="auto"/>
          <w:sz w:val="22"/>
          <w:szCs w:val="22"/>
        </w:rPr>
      </w:pPr>
      <w:r w:rsidRPr="00A558A6">
        <w:rPr>
          <w:rFonts w:asciiTheme="minorHAnsi" w:hAnsiTheme="minorHAnsi" w:cstheme="minorHAnsi"/>
          <w:color w:val="auto"/>
          <w:sz w:val="22"/>
          <w:szCs w:val="22"/>
        </w:rPr>
        <w:t>Our system helps a procurement officer complete inventory review, supplier comparison, and purchase-requisition preparation. AI is used for reasoning, summarization, and drafting. Deterministic software remains responsible for reorder-threshold logic, quote validation, cost calculation, requisition-ID generation, and state control. The agent may use approved inventory-query, supplier-parsing, comparison, and requisition-drafting tools but may not authorize, finalize, or submit any purchase or payment. We will build and evaluate the system using synthetic inventory (CSV) and supplier quotation (JSON) data.</w:t>
      </w:r>
    </w:p>
    <w:sectPr w:rsidR="00A219F2" w:rsidRPr="00A558A6">
      <w:pgSz w:w="12240" w:h="15840"/>
      <w:pgMar w:top="900" w:right="1080" w:bottom="9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060479"/>
    <w:multiLevelType w:val="hybridMultilevel"/>
    <w:tmpl w:val="64BE3C52"/>
    <w:lvl w:ilvl="0" w:tplc="2000000F">
      <w:start w:val="1"/>
      <w:numFmt w:val="decimal"/>
      <w:lvlText w:val="%1."/>
      <w:lvlJc w:val="left"/>
      <w:pPr>
        <w:ind w:left="360" w:hanging="260"/>
      </w:pPr>
    </w:lvl>
    <w:lvl w:ilvl="1" w:tplc="4ACE3C68">
      <w:start w:val="1"/>
      <w:numFmt w:val="bullet"/>
      <w:lvlText w:val="◦"/>
      <w:lvlJc w:val="left"/>
      <w:pPr>
        <w:ind w:left="720" w:hanging="260"/>
      </w:pPr>
    </w:lvl>
    <w:lvl w:ilvl="2" w:tplc="CBD2F51A">
      <w:numFmt w:val="decimal"/>
      <w:lvlText w:val=""/>
      <w:lvlJc w:val="left"/>
    </w:lvl>
    <w:lvl w:ilvl="3" w:tplc="743CA4A8">
      <w:numFmt w:val="decimal"/>
      <w:lvlText w:val=""/>
      <w:lvlJc w:val="left"/>
    </w:lvl>
    <w:lvl w:ilvl="4" w:tplc="48D4791E">
      <w:numFmt w:val="decimal"/>
      <w:lvlText w:val=""/>
      <w:lvlJc w:val="left"/>
    </w:lvl>
    <w:lvl w:ilvl="5" w:tplc="E8EAFDA8">
      <w:numFmt w:val="decimal"/>
      <w:lvlText w:val=""/>
      <w:lvlJc w:val="left"/>
    </w:lvl>
    <w:lvl w:ilvl="6" w:tplc="B0AE9A8C">
      <w:numFmt w:val="decimal"/>
      <w:lvlText w:val=""/>
      <w:lvlJc w:val="left"/>
    </w:lvl>
    <w:lvl w:ilvl="7" w:tplc="78943180">
      <w:numFmt w:val="decimal"/>
      <w:lvlText w:val=""/>
      <w:lvlJc w:val="left"/>
    </w:lvl>
    <w:lvl w:ilvl="8" w:tplc="5F8623DA">
      <w:numFmt w:val="decimal"/>
      <w:lvlText w:val=""/>
      <w:lvlJc w:val="left"/>
    </w:lvl>
  </w:abstractNum>
  <w:abstractNum w:abstractNumId="1" w15:restartNumberingAfterBreak="0">
    <w:nsid w:val="0DED7481"/>
    <w:multiLevelType w:val="hybridMultilevel"/>
    <w:tmpl w:val="B27CD800"/>
    <w:lvl w:ilvl="0" w:tplc="0366C9F4">
      <w:start w:val="1"/>
      <w:numFmt w:val="bullet"/>
      <w:lvlText w:val="•"/>
      <w:lvlJc w:val="left"/>
      <w:pPr>
        <w:ind w:left="360" w:hanging="260"/>
      </w:pPr>
    </w:lvl>
    <w:lvl w:ilvl="1" w:tplc="4ACE3C68">
      <w:start w:val="1"/>
      <w:numFmt w:val="bullet"/>
      <w:lvlText w:val="◦"/>
      <w:lvlJc w:val="left"/>
      <w:pPr>
        <w:ind w:left="720" w:hanging="260"/>
      </w:pPr>
    </w:lvl>
    <w:lvl w:ilvl="2" w:tplc="CBD2F51A">
      <w:numFmt w:val="decimal"/>
      <w:lvlText w:val=""/>
      <w:lvlJc w:val="left"/>
    </w:lvl>
    <w:lvl w:ilvl="3" w:tplc="743CA4A8">
      <w:numFmt w:val="decimal"/>
      <w:lvlText w:val=""/>
      <w:lvlJc w:val="left"/>
    </w:lvl>
    <w:lvl w:ilvl="4" w:tplc="48D4791E">
      <w:numFmt w:val="decimal"/>
      <w:lvlText w:val=""/>
      <w:lvlJc w:val="left"/>
    </w:lvl>
    <w:lvl w:ilvl="5" w:tplc="E8EAFDA8">
      <w:numFmt w:val="decimal"/>
      <w:lvlText w:val=""/>
      <w:lvlJc w:val="left"/>
    </w:lvl>
    <w:lvl w:ilvl="6" w:tplc="B0AE9A8C">
      <w:numFmt w:val="decimal"/>
      <w:lvlText w:val=""/>
      <w:lvlJc w:val="left"/>
    </w:lvl>
    <w:lvl w:ilvl="7" w:tplc="78943180">
      <w:numFmt w:val="decimal"/>
      <w:lvlText w:val=""/>
      <w:lvlJc w:val="left"/>
    </w:lvl>
    <w:lvl w:ilvl="8" w:tplc="5F8623DA">
      <w:numFmt w:val="decimal"/>
      <w:lvlText w:val=""/>
      <w:lvlJc w:val="left"/>
    </w:lvl>
  </w:abstractNum>
  <w:abstractNum w:abstractNumId="2" w15:restartNumberingAfterBreak="0">
    <w:nsid w:val="1920254F"/>
    <w:multiLevelType w:val="hybridMultilevel"/>
    <w:tmpl w:val="FAB20BB0"/>
    <w:lvl w:ilvl="0" w:tplc="2000000F">
      <w:start w:val="1"/>
      <w:numFmt w:val="decimal"/>
      <w:lvlText w:val="%1."/>
      <w:lvlJc w:val="left"/>
      <w:pPr>
        <w:ind w:left="360" w:hanging="260"/>
      </w:pPr>
    </w:lvl>
    <w:lvl w:ilvl="1" w:tplc="4ACE3C68">
      <w:start w:val="1"/>
      <w:numFmt w:val="bullet"/>
      <w:lvlText w:val="◦"/>
      <w:lvlJc w:val="left"/>
      <w:pPr>
        <w:ind w:left="720" w:hanging="260"/>
      </w:pPr>
    </w:lvl>
    <w:lvl w:ilvl="2" w:tplc="CBD2F51A">
      <w:numFmt w:val="decimal"/>
      <w:lvlText w:val=""/>
      <w:lvlJc w:val="left"/>
    </w:lvl>
    <w:lvl w:ilvl="3" w:tplc="743CA4A8">
      <w:numFmt w:val="decimal"/>
      <w:lvlText w:val=""/>
      <w:lvlJc w:val="left"/>
    </w:lvl>
    <w:lvl w:ilvl="4" w:tplc="48D4791E">
      <w:numFmt w:val="decimal"/>
      <w:lvlText w:val=""/>
      <w:lvlJc w:val="left"/>
    </w:lvl>
    <w:lvl w:ilvl="5" w:tplc="E8EAFDA8">
      <w:numFmt w:val="decimal"/>
      <w:lvlText w:val=""/>
      <w:lvlJc w:val="left"/>
    </w:lvl>
    <w:lvl w:ilvl="6" w:tplc="B0AE9A8C">
      <w:numFmt w:val="decimal"/>
      <w:lvlText w:val=""/>
      <w:lvlJc w:val="left"/>
    </w:lvl>
    <w:lvl w:ilvl="7" w:tplc="78943180">
      <w:numFmt w:val="decimal"/>
      <w:lvlText w:val=""/>
      <w:lvlJc w:val="left"/>
    </w:lvl>
    <w:lvl w:ilvl="8" w:tplc="5F8623DA">
      <w:numFmt w:val="decimal"/>
      <w:lvlText w:val=""/>
      <w:lvlJc w:val="left"/>
    </w:lvl>
  </w:abstractNum>
  <w:abstractNum w:abstractNumId="3" w15:restartNumberingAfterBreak="0">
    <w:nsid w:val="30F90892"/>
    <w:multiLevelType w:val="hybridMultilevel"/>
    <w:tmpl w:val="DFE293AE"/>
    <w:lvl w:ilvl="0" w:tplc="F4CE1236">
      <w:start w:val="1"/>
      <w:numFmt w:val="bullet"/>
      <w:lvlText w:val="●"/>
      <w:lvlJc w:val="left"/>
      <w:pPr>
        <w:ind w:left="720" w:hanging="360"/>
      </w:pPr>
    </w:lvl>
    <w:lvl w:ilvl="1" w:tplc="EF02B6F2">
      <w:start w:val="1"/>
      <w:numFmt w:val="bullet"/>
      <w:lvlText w:val="○"/>
      <w:lvlJc w:val="left"/>
      <w:pPr>
        <w:ind w:left="1440" w:hanging="360"/>
      </w:pPr>
    </w:lvl>
    <w:lvl w:ilvl="2" w:tplc="F6D60652">
      <w:start w:val="1"/>
      <w:numFmt w:val="bullet"/>
      <w:lvlText w:val="■"/>
      <w:lvlJc w:val="left"/>
      <w:pPr>
        <w:ind w:left="2160" w:hanging="360"/>
      </w:pPr>
    </w:lvl>
    <w:lvl w:ilvl="3" w:tplc="D71CF5F4">
      <w:start w:val="1"/>
      <w:numFmt w:val="bullet"/>
      <w:lvlText w:val="●"/>
      <w:lvlJc w:val="left"/>
      <w:pPr>
        <w:ind w:left="2880" w:hanging="360"/>
      </w:pPr>
    </w:lvl>
    <w:lvl w:ilvl="4" w:tplc="48C29A0A">
      <w:start w:val="1"/>
      <w:numFmt w:val="bullet"/>
      <w:lvlText w:val="○"/>
      <w:lvlJc w:val="left"/>
      <w:pPr>
        <w:ind w:left="3600" w:hanging="360"/>
      </w:pPr>
    </w:lvl>
    <w:lvl w:ilvl="5" w:tplc="E8767D7C">
      <w:start w:val="1"/>
      <w:numFmt w:val="bullet"/>
      <w:lvlText w:val="■"/>
      <w:lvlJc w:val="left"/>
      <w:pPr>
        <w:ind w:left="4320" w:hanging="360"/>
      </w:pPr>
    </w:lvl>
    <w:lvl w:ilvl="6" w:tplc="984ABEB8">
      <w:start w:val="1"/>
      <w:numFmt w:val="bullet"/>
      <w:lvlText w:val="●"/>
      <w:lvlJc w:val="left"/>
      <w:pPr>
        <w:ind w:left="5040" w:hanging="360"/>
      </w:pPr>
    </w:lvl>
    <w:lvl w:ilvl="7" w:tplc="427CEE0E">
      <w:start w:val="1"/>
      <w:numFmt w:val="bullet"/>
      <w:lvlText w:val="●"/>
      <w:lvlJc w:val="left"/>
      <w:pPr>
        <w:ind w:left="5760" w:hanging="360"/>
      </w:pPr>
    </w:lvl>
    <w:lvl w:ilvl="8" w:tplc="4770030C">
      <w:start w:val="1"/>
      <w:numFmt w:val="bullet"/>
      <w:lvlText w:val="●"/>
      <w:lvlJc w:val="left"/>
      <w:pPr>
        <w:ind w:left="6480" w:hanging="360"/>
      </w:pPr>
    </w:lvl>
  </w:abstractNum>
  <w:abstractNum w:abstractNumId="4" w15:restartNumberingAfterBreak="0">
    <w:nsid w:val="36D55393"/>
    <w:multiLevelType w:val="hybridMultilevel"/>
    <w:tmpl w:val="F62226AC"/>
    <w:lvl w:ilvl="0" w:tplc="2000000F">
      <w:start w:val="1"/>
      <w:numFmt w:val="decimal"/>
      <w:lvlText w:val="%1."/>
      <w:lvlJc w:val="left"/>
      <w:pPr>
        <w:ind w:left="360" w:hanging="260"/>
      </w:pPr>
    </w:lvl>
    <w:lvl w:ilvl="1" w:tplc="4ACE3C68">
      <w:start w:val="1"/>
      <w:numFmt w:val="bullet"/>
      <w:lvlText w:val="◦"/>
      <w:lvlJc w:val="left"/>
      <w:pPr>
        <w:ind w:left="720" w:hanging="260"/>
      </w:pPr>
    </w:lvl>
    <w:lvl w:ilvl="2" w:tplc="CBD2F51A">
      <w:numFmt w:val="decimal"/>
      <w:lvlText w:val=""/>
      <w:lvlJc w:val="left"/>
    </w:lvl>
    <w:lvl w:ilvl="3" w:tplc="743CA4A8">
      <w:numFmt w:val="decimal"/>
      <w:lvlText w:val=""/>
      <w:lvlJc w:val="left"/>
    </w:lvl>
    <w:lvl w:ilvl="4" w:tplc="48D4791E">
      <w:numFmt w:val="decimal"/>
      <w:lvlText w:val=""/>
      <w:lvlJc w:val="left"/>
    </w:lvl>
    <w:lvl w:ilvl="5" w:tplc="E8EAFDA8">
      <w:numFmt w:val="decimal"/>
      <w:lvlText w:val=""/>
      <w:lvlJc w:val="left"/>
    </w:lvl>
    <w:lvl w:ilvl="6" w:tplc="B0AE9A8C">
      <w:numFmt w:val="decimal"/>
      <w:lvlText w:val=""/>
      <w:lvlJc w:val="left"/>
    </w:lvl>
    <w:lvl w:ilvl="7" w:tplc="78943180">
      <w:numFmt w:val="decimal"/>
      <w:lvlText w:val=""/>
      <w:lvlJc w:val="left"/>
    </w:lvl>
    <w:lvl w:ilvl="8" w:tplc="5F8623DA">
      <w:numFmt w:val="decimal"/>
      <w:lvlText w:val=""/>
      <w:lvlJc w:val="left"/>
    </w:lvl>
  </w:abstractNum>
  <w:abstractNum w:abstractNumId="5" w15:restartNumberingAfterBreak="0">
    <w:nsid w:val="3BE92714"/>
    <w:multiLevelType w:val="hybridMultilevel"/>
    <w:tmpl w:val="E026A228"/>
    <w:lvl w:ilvl="0" w:tplc="2000000F">
      <w:start w:val="1"/>
      <w:numFmt w:val="decimal"/>
      <w:lvlText w:val="%1."/>
      <w:lvlJc w:val="left"/>
      <w:pPr>
        <w:ind w:left="360" w:hanging="260"/>
      </w:pPr>
    </w:lvl>
    <w:lvl w:ilvl="1" w:tplc="4ACE3C68">
      <w:start w:val="1"/>
      <w:numFmt w:val="bullet"/>
      <w:lvlText w:val="◦"/>
      <w:lvlJc w:val="left"/>
      <w:pPr>
        <w:ind w:left="720" w:hanging="260"/>
      </w:pPr>
    </w:lvl>
    <w:lvl w:ilvl="2" w:tplc="CBD2F51A">
      <w:numFmt w:val="decimal"/>
      <w:lvlText w:val=""/>
      <w:lvlJc w:val="left"/>
    </w:lvl>
    <w:lvl w:ilvl="3" w:tplc="743CA4A8">
      <w:numFmt w:val="decimal"/>
      <w:lvlText w:val=""/>
      <w:lvlJc w:val="left"/>
    </w:lvl>
    <w:lvl w:ilvl="4" w:tplc="48D4791E">
      <w:numFmt w:val="decimal"/>
      <w:lvlText w:val=""/>
      <w:lvlJc w:val="left"/>
    </w:lvl>
    <w:lvl w:ilvl="5" w:tplc="E8EAFDA8">
      <w:numFmt w:val="decimal"/>
      <w:lvlText w:val=""/>
      <w:lvlJc w:val="left"/>
    </w:lvl>
    <w:lvl w:ilvl="6" w:tplc="B0AE9A8C">
      <w:numFmt w:val="decimal"/>
      <w:lvlText w:val=""/>
      <w:lvlJc w:val="left"/>
    </w:lvl>
    <w:lvl w:ilvl="7" w:tplc="78943180">
      <w:numFmt w:val="decimal"/>
      <w:lvlText w:val=""/>
      <w:lvlJc w:val="left"/>
    </w:lvl>
    <w:lvl w:ilvl="8" w:tplc="5F8623DA">
      <w:numFmt w:val="decimal"/>
      <w:lvlText w:val=""/>
      <w:lvlJc w:val="left"/>
    </w:lvl>
  </w:abstractNum>
  <w:abstractNum w:abstractNumId="6" w15:restartNumberingAfterBreak="0">
    <w:nsid w:val="40F115D0"/>
    <w:multiLevelType w:val="hybridMultilevel"/>
    <w:tmpl w:val="F15CD778"/>
    <w:lvl w:ilvl="0" w:tplc="2000000F">
      <w:start w:val="1"/>
      <w:numFmt w:val="decimal"/>
      <w:lvlText w:val="%1."/>
      <w:lvlJc w:val="left"/>
      <w:pPr>
        <w:ind w:left="360" w:hanging="260"/>
      </w:pPr>
    </w:lvl>
    <w:lvl w:ilvl="1" w:tplc="4ACE3C68">
      <w:start w:val="1"/>
      <w:numFmt w:val="bullet"/>
      <w:lvlText w:val="◦"/>
      <w:lvlJc w:val="left"/>
      <w:pPr>
        <w:ind w:left="720" w:hanging="260"/>
      </w:pPr>
    </w:lvl>
    <w:lvl w:ilvl="2" w:tplc="CBD2F51A">
      <w:numFmt w:val="decimal"/>
      <w:lvlText w:val=""/>
      <w:lvlJc w:val="left"/>
    </w:lvl>
    <w:lvl w:ilvl="3" w:tplc="743CA4A8">
      <w:numFmt w:val="decimal"/>
      <w:lvlText w:val=""/>
      <w:lvlJc w:val="left"/>
    </w:lvl>
    <w:lvl w:ilvl="4" w:tplc="48D4791E">
      <w:numFmt w:val="decimal"/>
      <w:lvlText w:val=""/>
      <w:lvlJc w:val="left"/>
    </w:lvl>
    <w:lvl w:ilvl="5" w:tplc="E8EAFDA8">
      <w:numFmt w:val="decimal"/>
      <w:lvlText w:val=""/>
      <w:lvlJc w:val="left"/>
    </w:lvl>
    <w:lvl w:ilvl="6" w:tplc="B0AE9A8C">
      <w:numFmt w:val="decimal"/>
      <w:lvlText w:val=""/>
      <w:lvlJc w:val="left"/>
    </w:lvl>
    <w:lvl w:ilvl="7" w:tplc="78943180">
      <w:numFmt w:val="decimal"/>
      <w:lvlText w:val=""/>
      <w:lvlJc w:val="left"/>
    </w:lvl>
    <w:lvl w:ilvl="8" w:tplc="5F8623DA">
      <w:numFmt w:val="decimal"/>
      <w:lvlText w:val=""/>
      <w:lvlJc w:val="left"/>
    </w:lvl>
  </w:abstractNum>
  <w:abstractNum w:abstractNumId="7" w15:restartNumberingAfterBreak="0">
    <w:nsid w:val="70360EB8"/>
    <w:multiLevelType w:val="hybridMultilevel"/>
    <w:tmpl w:val="B4FA6146"/>
    <w:lvl w:ilvl="0" w:tplc="2000000F">
      <w:start w:val="1"/>
      <w:numFmt w:val="decimal"/>
      <w:lvlText w:val="%1."/>
      <w:lvlJc w:val="left"/>
      <w:pPr>
        <w:ind w:left="360" w:hanging="260"/>
      </w:pPr>
    </w:lvl>
    <w:lvl w:ilvl="1" w:tplc="4ACE3C68">
      <w:start w:val="1"/>
      <w:numFmt w:val="bullet"/>
      <w:lvlText w:val="◦"/>
      <w:lvlJc w:val="left"/>
      <w:pPr>
        <w:ind w:left="720" w:hanging="260"/>
      </w:pPr>
    </w:lvl>
    <w:lvl w:ilvl="2" w:tplc="CBD2F51A">
      <w:numFmt w:val="decimal"/>
      <w:lvlText w:val=""/>
      <w:lvlJc w:val="left"/>
    </w:lvl>
    <w:lvl w:ilvl="3" w:tplc="743CA4A8">
      <w:numFmt w:val="decimal"/>
      <w:lvlText w:val=""/>
      <w:lvlJc w:val="left"/>
    </w:lvl>
    <w:lvl w:ilvl="4" w:tplc="48D4791E">
      <w:numFmt w:val="decimal"/>
      <w:lvlText w:val=""/>
      <w:lvlJc w:val="left"/>
    </w:lvl>
    <w:lvl w:ilvl="5" w:tplc="E8EAFDA8">
      <w:numFmt w:val="decimal"/>
      <w:lvlText w:val=""/>
      <w:lvlJc w:val="left"/>
    </w:lvl>
    <w:lvl w:ilvl="6" w:tplc="B0AE9A8C">
      <w:numFmt w:val="decimal"/>
      <w:lvlText w:val=""/>
      <w:lvlJc w:val="left"/>
    </w:lvl>
    <w:lvl w:ilvl="7" w:tplc="78943180">
      <w:numFmt w:val="decimal"/>
      <w:lvlText w:val=""/>
      <w:lvlJc w:val="left"/>
    </w:lvl>
    <w:lvl w:ilvl="8" w:tplc="5F8623DA">
      <w:numFmt w:val="decimal"/>
      <w:lvlText w:val=""/>
      <w:lvlJc w:val="left"/>
    </w:lvl>
  </w:abstractNum>
  <w:num w:numId="1">
    <w:abstractNumId w:val="3"/>
    <w:lvlOverride w:ilvl="0">
      <w:startOverride w:val="1"/>
    </w:lvlOverride>
  </w:num>
  <w:num w:numId="2">
    <w:abstractNumId w:val="1"/>
    <w:lvlOverride w:ilvl="0">
      <w:startOverride w:val="1"/>
    </w:lvlOverride>
  </w:num>
  <w:num w:numId="3">
    <w:abstractNumId w:val="1"/>
  </w:num>
  <w:num w:numId="4">
    <w:abstractNumId w:val="0"/>
  </w:num>
  <w:num w:numId="5">
    <w:abstractNumId w:val="6"/>
  </w:num>
  <w:num w:numId="6">
    <w:abstractNumId w:val="7"/>
  </w:num>
  <w:num w:numId="7">
    <w:abstractNumId w:val="2"/>
  </w:num>
  <w:num w:numId="8">
    <w:abstractNumId w:val="4"/>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5394"/>
    <w:rsid w:val="000B0EAF"/>
    <w:rsid w:val="005A1094"/>
    <w:rsid w:val="006A4F29"/>
    <w:rsid w:val="00722339"/>
    <w:rsid w:val="00886B9D"/>
    <w:rsid w:val="00895394"/>
    <w:rsid w:val="008A291B"/>
    <w:rsid w:val="008B5C6F"/>
    <w:rsid w:val="00A219F2"/>
    <w:rsid w:val="00A558A6"/>
    <w:rsid w:val="00AA42C1"/>
    <w:rsid w:val="00B05D0C"/>
    <w:rsid w:val="00E27C42"/>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B1853"/>
  <w15:docId w15:val="{A79099A3-390B-416E-BD40-94FDBE25ED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G" w:eastAsia="en-UG"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PlainTable1">
    <w:name w:val="Plain Table 1"/>
    <w:basedOn w:val="TableNormal"/>
    <w:uiPriority w:val="41"/>
    <w:rsid w:val="00AA42C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A42C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6947702">
      <w:bodyDiv w:val="1"/>
      <w:marLeft w:val="0"/>
      <w:marRight w:val="0"/>
      <w:marTop w:val="0"/>
      <w:marBottom w:val="0"/>
      <w:divBdr>
        <w:top w:val="none" w:sz="0" w:space="0" w:color="auto"/>
        <w:left w:val="none" w:sz="0" w:space="0" w:color="auto"/>
        <w:bottom w:val="none" w:sz="0" w:space="0" w:color="auto"/>
        <w:right w:val="none" w:sz="0" w:space="0" w:color="auto"/>
      </w:divBdr>
      <w:divsChild>
        <w:div w:id="1032613159">
          <w:marLeft w:val="0"/>
          <w:marRight w:val="0"/>
          <w:marTop w:val="0"/>
          <w:marBottom w:val="0"/>
          <w:divBdr>
            <w:top w:val="none" w:sz="0" w:space="0" w:color="auto"/>
            <w:left w:val="none" w:sz="0" w:space="0" w:color="auto"/>
            <w:bottom w:val="none" w:sz="0" w:space="0" w:color="auto"/>
            <w:right w:val="none" w:sz="0" w:space="0" w:color="auto"/>
          </w:divBdr>
        </w:div>
      </w:divsChild>
    </w:div>
    <w:div w:id="1761364517">
      <w:bodyDiv w:val="1"/>
      <w:marLeft w:val="0"/>
      <w:marRight w:val="0"/>
      <w:marTop w:val="0"/>
      <w:marBottom w:val="0"/>
      <w:divBdr>
        <w:top w:val="none" w:sz="0" w:space="0" w:color="auto"/>
        <w:left w:val="none" w:sz="0" w:space="0" w:color="auto"/>
        <w:bottom w:val="none" w:sz="0" w:space="0" w:color="auto"/>
        <w:right w:val="none" w:sz="0" w:space="0" w:color="auto"/>
      </w:divBdr>
      <w:divsChild>
        <w:div w:id="78080089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1073</Words>
  <Characters>6118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2</cp:revision>
  <dcterms:created xsi:type="dcterms:W3CDTF">2026-09-09T08:09:00Z</dcterms:created>
  <dcterms:modified xsi:type="dcterms:W3CDTF">2026-09-09T08:09:00Z</dcterms:modified>
</cp:coreProperties>
</file>