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91381D" w14:textId="77777777" w:rsidR="00341DF3" w:rsidRDefault="00376F08">
      <w:pPr>
        <w:spacing w:after="200"/>
        <w:jc w:val="center"/>
      </w:pPr>
      <w:r>
        <w:rPr>
          <w:b/>
          <w:bCs/>
          <w:sz w:val="34"/>
          <w:szCs w:val="34"/>
        </w:rPr>
        <w:t>INTEGRATION / MCP-STYLE INTERFACE SPECIFICATION</w:t>
      </w:r>
    </w:p>
    <w:p w14:paraId="412281E8" w14:textId="77777777" w:rsidR="00341DF3" w:rsidRDefault="00376F08" w:rsidP="00376F08">
      <w:pPr>
        <w:spacing w:after="120"/>
        <w:jc w:val="center"/>
      </w:pPr>
      <w:r>
        <w:rPr>
          <w:b/>
          <w:bCs/>
        </w:rPr>
        <w:t>PROJECT: SME PROCUR</w:t>
      </w:r>
      <w:bookmarkStart w:id="0" w:name="_GoBack"/>
      <w:bookmarkEnd w:id="0"/>
      <w:r>
        <w:rPr>
          <w:b/>
          <w:bCs/>
        </w:rPr>
        <w:t xml:space="preserve">EMENT-PREPARATION </w:t>
      </w:r>
      <w:proofErr w:type="gramStart"/>
      <w:r>
        <w:rPr>
          <w:b/>
          <w:bCs/>
        </w:rPr>
        <w:t>AGENT  CAC</w:t>
      </w:r>
      <w:proofErr w:type="gramEnd"/>
      <w:r>
        <w:rPr>
          <w:b/>
          <w:bCs/>
        </w:rPr>
        <w:t xml:space="preserve"> SUPERMARKET, KYANJA</w:t>
      </w:r>
    </w:p>
    <w:p w14:paraId="63DE8529" w14:textId="77777777" w:rsidR="00376F08" w:rsidRDefault="00376F08" w:rsidP="00376F08">
      <w:pPr>
        <w:spacing w:after="120"/>
        <w:jc w:val="center"/>
        <w:rPr>
          <w:b/>
          <w:bCs/>
        </w:rPr>
      </w:pPr>
      <w:r>
        <w:rPr>
          <w:b/>
          <w:bCs/>
        </w:rPr>
        <w:t>PREPARED BY: MARTINA (AI ENGINEERING LEAD)</w:t>
      </w:r>
    </w:p>
    <w:p w14:paraId="6AA7549A" w14:textId="77777777" w:rsidR="00341DF3" w:rsidRDefault="00376F08" w:rsidP="00376F08">
      <w:pPr>
        <w:spacing w:after="120"/>
        <w:jc w:val="center"/>
      </w:pPr>
      <w:r>
        <w:rPr>
          <w:b/>
          <w:bCs/>
        </w:rPr>
        <w:t xml:space="preserve">GROUP </w:t>
      </w:r>
      <w:proofErr w:type="gramStart"/>
      <w:r>
        <w:rPr>
          <w:b/>
          <w:bCs/>
        </w:rPr>
        <w:t>D  WEEK</w:t>
      </w:r>
      <w:proofErr w:type="gramEnd"/>
      <w:r>
        <w:rPr>
          <w:b/>
          <w:bCs/>
        </w:rPr>
        <w:t xml:space="preserve"> 6</w:t>
      </w:r>
    </w:p>
    <w:p w14:paraId="30658890" w14:textId="77777777" w:rsidR="00341DF3" w:rsidRDefault="00341DF3"/>
    <w:p w14:paraId="4234D660" w14:textId="77777777" w:rsidR="00341DF3" w:rsidRDefault="003B38EE">
      <w:pPr>
        <w:spacing w:before="240" w:after="120"/>
      </w:pPr>
      <w:r>
        <w:rPr>
          <w:b/>
          <w:bCs/>
          <w:sz w:val="28"/>
          <w:szCs w:val="28"/>
        </w:rPr>
        <w:t>Approach Taken</w:t>
      </w:r>
    </w:p>
    <w:p w14:paraId="00110775" w14:textId="77777777" w:rsidR="00341DF3" w:rsidRDefault="003B38EE">
      <w:pPr>
        <w:spacing w:after="120"/>
        <w:jc w:val="both"/>
      </w:pPr>
      <w:r>
        <w:t xml:space="preserve">Rather than adding a new external integration, this specification documents </w:t>
      </w:r>
      <w:r w:rsidR="00376F08">
        <w:t xml:space="preserve">an existing project </w:t>
      </w:r>
      <w:proofErr w:type="gramStart"/>
      <w:r w:rsidR="00376F08">
        <w:t xml:space="preserve">capability </w:t>
      </w:r>
      <w:r>
        <w:t xml:space="preserve"> </w:t>
      </w:r>
      <w:proofErr w:type="spellStart"/>
      <w:r>
        <w:t>compare</w:t>
      </w:r>
      <w:proofErr w:type="gramEnd"/>
      <w:r>
        <w:t>_supplier_quotes</w:t>
      </w:r>
      <w:proofErr w:type="spellEnd"/>
      <w:r>
        <w:t xml:space="preserve">, </w:t>
      </w:r>
      <w:r w:rsidR="00376F08">
        <w:t xml:space="preserve">from the Week 4 Tool Catalogue </w:t>
      </w:r>
      <w:r>
        <w:t xml:space="preserve"> as a formal MCP-style interface: a self-describing capability with a declared name, input</w:t>
      </w:r>
      <w:r>
        <w:t>s, outputs, permissions, and security boundary, in the same shape the Model Context Protocol uses to expose tools to an agent. This makes the capability usable by any MCP-compatible orchestrator, not only the one built for this project.</w:t>
      </w:r>
    </w:p>
    <w:p w14:paraId="2857BA2B" w14:textId="77777777" w:rsidR="00341DF3" w:rsidRDefault="003B38EE">
      <w:pPr>
        <w:spacing w:before="240" w:after="120"/>
      </w:pPr>
      <w:r>
        <w:rPr>
          <w:b/>
          <w:bCs/>
          <w:sz w:val="28"/>
          <w:szCs w:val="28"/>
        </w:rPr>
        <w:t>Capability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1DF3" w14:paraId="464ACC4B" w14:textId="77777777" w:rsidTr="00376F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88DD2F9" w14:textId="77777777" w:rsidR="00341DF3" w:rsidRDefault="003B38EE">
            <w:r>
              <w:rPr>
                <w:b/>
                <w:bCs/>
              </w:rPr>
              <w:t>Name</w:t>
            </w:r>
          </w:p>
        </w:tc>
        <w:tc>
          <w:tcPr>
            <w:tcW w:w="71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3E36949" w14:textId="77777777" w:rsidR="00341DF3" w:rsidRDefault="003B38EE">
            <w:proofErr w:type="spellStart"/>
            <w:r>
              <w:t>com</w:t>
            </w:r>
            <w:r>
              <w:t>pare_supplier_quotes</w:t>
            </w:r>
            <w:proofErr w:type="spellEnd"/>
          </w:p>
        </w:tc>
      </w:tr>
      <w:tr w:rsidR="00341DF3" w14:paraId="51F52980" w14:textId="77777777" w:rsidTr="00376F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3E8C2A9E" w14:textId="77777777" w:rsidR="00341DF3" w:rsidRDefault="003B38EE">
            <w:r>
              <w:rPr>
                <w:b/>
                <w:bCs/>
              </w:rPr>
              <w:t>Description</w:t>
            </w:r>
          </w:p>
        </w:tc>
        <w:tc>
          <w:tcPr>
            <w:tcW w:w="71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224BD348" w14:textId="77777777" w:rsidR="00341DF3" w:rsidRDefault="003B38EE">
            <w:r>
              <w:t>Reads supplier quotation data for a given inventory item and ranks the available quotes by price and lead time, so the agent can present a comparison instead of guessing which supp</w:t>
            </w:r>
            <w:r w:rsidR="00376F08">
              <w:t xml:space="preserve">lier is preferable. Read-only </w:t>
            </w:r>
            <w:r>
              <w:t>never crea</w:t>
            </w:r>
            <w:r>
              <w:t>tes a purchase, payment, or requisition.</w:t>
            </w:r>
          </w:p>
        </w:tc>
      </w:tr>
      <w:tr w:rsidR="00341DF3" w14:paraId="147BDFF2" w14:textId="77777777" w:rsidTr="00376F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546041E" w14:textId="77777777" w:rsidR="00341DF3" w:rsidRDefault="003B38EE">
            <w:r>
              <w:rPr>
                <w:b/>
                <w:bCs/>
              </w:rPr>
              <w:t>Invoked by</w:t>
            </w:r>
          </w:p>
        </w:tc>
        <w:tc>
          <w:tcPr>
            <w:tcW w:w="71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2A18CCF7" w14:textId="77777777" w:rsidR="00341DF3" w:rsidRDefault="003B38EE">
            <w:r>
              <w:t>The agent'</w:t>
            </w:r>
            <w:r>
              <w:t>s Plan/Decide step, during the Act/Tool phase of the bounded agent loop (see Week 5 Agent Architecture Diagram), whenever a flagged item needs a supplier comparison before a requisition can be drafted.</w:t>
            </w:r>
          </w:p>
        </w:tc>
      </w:tr>
    </w:tbl>
    <w:p w14:paraId="6F4B13F0" w14:textId="77777777" w:rsidR="00341DF3" w:rsidRDefault="003B38EE">
      <w:pPr>
        <w:spacing w:before="240" w:after="120"/>
      </w:pPr>
      <w:r>
        <w:rPr>
          <w:b/>
          <w:bCs/>
          <w:sz w:val="28"/>
          <w:szCs w:val="28"/>
        </w:rPr>
        <w:t>MCP-Style Tool Manifest</w:t>
      </w:r>
    </w:p>
    <w:p w14:paraId="2E48D3E7" w14:textId="77777777" w:rsidR="00341DF3" w:rsidRDefault="003B38EE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"name":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compare_supplier</w:t>
      </w:r>
      <w:r>
        <w:rPr>
          <w:rFonts w:ascii="Courier New" w:eastAsia="Courier New" w:hAnsi="Courier New" w:cs="Courier New"/>
          <w:sz w:val="20"/>
          <w:szCs w:val="20"/>
        </w:rPr>
        <w:t>_quotes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"description": "Rank supplier quotes for one inventory item by price and lead time.",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inputSchema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"type": "object",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"properties":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item_name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 "type": "string", "description": "Exact inventory item name"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},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"r</w:t>
      </w:r>
      <w:r>
        <w:rPr>
          <w:rFonts w:ascii="Courier New" w:eastAsia="Courier New" w:hAnsi="Courier New" w:cs="Courier New"/>
          <w:sz w:val="20"/>
          <w:szCs w:val="20"/>
        </w:rPr>
        <w:t>equired": 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item_name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},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outputSchema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"type": "object",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"properties":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item_name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 "type": "string" },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"quotes":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"type": "array",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"items": {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"type": "object",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"properties":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supplier_name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 "type": "string" },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unit_price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 "type": "number" },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lead_time_days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 "type": "integer" },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 "type": "integer"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},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ranked_by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 "type": "string",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price_then_lead_time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}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</w:p>
    <w:p w14:paraId="3AF6062E" w14:textId="77777777" w:rsidR="00341DF3" w:rsidRDefault="003B38EE">
      <w:pPr>
        <w:spacing w:before="240" w:after="120"/>
      </w:pPr>
      <w:r>
        <w:rPr>
          <w:b/>
          <w:bCs/>
          <w:sz w:val="28"/>
          <w:szCs w:val="28"/>
        </w:rPr>
        <w:t>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1DF3" w14:paraId="7D22A2E1" w14:textId="77777777" w:rsidTr="00376F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B57F492" w14:textId="77777777" w:rsidR="00341DF3" w:rsidRDefault="003B38EE">
            <w:proofErr w:type="spellStart"/>
            <w:r>
              <w:rPr>
                <w:b/>
                <w:bCs/>
              </w:rPr>
              <w:t>item_name</w:t>
            </w:r>
            <w:proofErr w:type="spellEnd"/>
          </w:p>
        </w:tc>
        <w:tc>
          <w:tcPr>
            <w:tcW w:w="71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84E410E" w14:textId="77777777" w:rsidR="00341DF3" w:rsidRDefault="003B38EE">
            <w:r>
              <w:t>string, required. Must exactly match an item name present in the Suppliers/Quotations data. No free-text search or fuzzy matching is performed at this version.</w:t>
            </w:r>
          </w:p>
        </w:tc>
      </w:tr>
    </w:tbl>
    <w:p w14:paraId="34CF880D" w14:textId="77777777" w:rsidR="00341DF3" w:rsidRDefault="003B38EE">
      <w:pPr>
        <w:spacing w:before="240" w:after="120"/>
      </w:pPr>
      <w:r>
        <w:rPr>
          <w:b/>
          <w:bCs/>
          <w:sz w:val="28"/>
          <w:szCs w:val="28"/>
        </w:rPr>
        <w:t>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1DF3" w14:paraId="58CF6C6E" w14:textId="77777777" w:rsidTr="00376F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18A32D5F" w14:textId="77777777" w:rsidR="00341DF3" w:rsidRDefault="003B38EE">
            <w:r>
              <w:rPr>
                <w:b/>
                <w:bCs/>
              </w:rPr>
              <w:t>Success</w:t>
            </w:r>
          </w:p>
        </w:tc>
        <w:tc>
          <w:tcPr>
            <w:tcW w:w="71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7105666" w14:textId="77777777" w:rsidR="00341DF3" w:rsidRDefault="003B38EE">
            <w:r>
              <w:t>A JSON object co</w:t>
            </w:r>
            <w:r>
              <w:t>ntaining the item name and a ranked array of quotes (supplier name, unit price, lead time in days, MOQ), sorted by price then lead time.</w:t>
            </w:r>
          </w:p>
        </w:tc>
      </w:tr>
      <w:tr w:rsidR="00341DF3" w14:paraId="2A94474D" w14:textId="77777777" w:rsidTr="00376F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287FAEF3" w14:textId="77777777" w:rsidR="00341DF3" w:rsidRDefault="003B38EE">
            <w:r>
              <w:rPr>
                <w:b/>
                <w:bCs/>
              </w:rPr>
              <w:t>No data found</w:t>
            </w:r>
          </w:p>
        </w:tc>
        <w:tc>
          <w:tcPr>
            <w:tcW w:w="71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56764D6" w14:textId="77777777" w:rsidR="00341DF3" w:rsidRDefault="003B38EE">
            <w:proofErr w:type="gramStart"/>
            <w:r>
              <w:t>{ "</w:t>
            </w:r>
            <w:proofErr w:type="gramEnd"/>
            <w:r>
              <w:t>error": "</w:t>
            </w:r>
            <w:proofErr w:type="spellStart"/>
            <w:r>
              <w:t>no_quotes_fou</w:t>
            </w:r>
            <w:r w:rsidR="00376F08">
              <w:t>nd</w:t>
            </w:r>
            <w:proofErr w:type="spellEnd"/>
            <w:r w:rsidR="00376F08">
              <w:t>", "</w:t>
            </w:r>
            <w:proofErr w:type="spellStart"/>
            <w:r w:rsidR="00376F08">
              <w:t>item_name</w:t>
            </w:r>
            <w:proofErr w:type="spellEnd"/>
            <w:r w:rsidR="00376F08">
              <w:t xml:space="preserve">": "&lt;value&gt;" } </w:t>
            </w:r>
            <w:r>
              <w:t xml:space="preserve">returned when the item exists in inventory but </w:t>
            </w:r>
            <w:r>
              <w:t>no supplier has quoted it.</w:t>
            </w:r>
          </w:p>
        </w:tc>
      </w:tr>
      <w:tr w:rsidR="00341DF3" w14:paraId="34422665" w14:textId="77777777" w:rsidTr="00376F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15801B7C" w14:textId="77777777" w:rsidR="00341DF3" w:rsidRDefault="003B38EE">
            <w:r>
              <w:rPr>
                <w:b/>
                <w:bCs/>
              </w:rPr>
              <w:t>Service unavailable</w:t>
            </w:r>
          </w:p>
        </w:tc>
        <w:tc>
          <w:tcPr>
            <w:tcW w:w="71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6EAB1499" w14:textId="77777777" w:rsidR="00341DF3" w:rsidRDefault="003B38EE">
            <w:proofErr w:type="gramStart"/>
            <w:r>
              <w:t>{ "</w:t>
            </w:r>
            <w:proofErr w:type="gramEnd"/>
            <w:r>
              <w:t>e</w:t>
            </w:r>
            <w:r w:rsidR="00376F08">
              <w:t>rror": "</w:t>
            </w:r>
            <w:proofErr w:type="spellStart"/>
            <w:r w:rsidR="00376F08">
              <w:t>service_unavailable</w:t>
            </w:r>
            <w:proofErr w:type="spellEnd"/>
            <w:r w:rsidR="00376F08">
              <w:t xml:space="preserve">" } </w:t>
            </w:r>
            <w:r>
              <w:t xml:space="preserve"> returned when the underlying data store cannot be reached; the interface never fabricates quote data to fill the gap.</w:t>
            </w:r>
          </w:p>
        </w:tc>
      </w:tr>
    </w:tbl>
    <w:p w14:paraId="68C7D16C" w14:textId="77777777" w:rsidR="00341DF3" w:rsidRDefault="003B38EE">
      <w:pPr>
        <w:spacing w:before="240" w:after="120"/>
      </w:pPr>
      <w:r>
        <w:rPr>
          <w:b/>
          <w:bCs/>
          <w:sz w:val="28"/>
          <w:szCs w:val="28"/>
        </w:rPr>
        <w:t>Permissions</w:t>
      </w:r>
    </w:p>
    <w:p w14:paraId="54BA092E" w14:textId="77777777" w:rsidR="00341DF3" w:rsidRDefault="003B38EE">
      <w:pPr>
        <w:pStyle w:val="ListParagraph"/>
        <w:numPr>
          <w:ilvl w:val="0"/>
          <w:numId w:val="1"/>
        </w:numPr>
        <w:spacing w:after="80"/>
      </w:pPr>
      <w:r>
        <w:t>Read-only capability. It cannot write, modify, or delete any record in the application's data store.</w:t>
      </w:r>
    </w:p>
    <w:p w14:paraId="7FFF0798" w14:textId="77777777" w:rsidR="00341DF3" w:rsidRDefault="003B38EE">
      <w:pPr>
        <w:pStyle w:val="ListParagraph"/>
        <w:numPr>
          <w:ilvl w:val="0"/>
          <w:numId w:val="1"/>
        </w:numPr>
        <w:spacing w:after="80"/>
      </w:pPr>
      <w:r>
        <w:t>Callable automatically by the agent without a human-approval step, since it has no side effects and cannot co</w:t>
      </w:r>
      <w:r w:rsidR="00376F08">
        <w:t xml:space="preserve">mmit the business to anything </w:t>
      </w:r>
      <w:r>
        <w:t>consistent wit</w:t>
      </w:r>
      <w:r>
        <w:t>h the AI Boundary Matrix and the Week 5 bounded-autonomy parameters.</w:t>
      </w:r>
    </w:p>
    <w:p w14:paraId="75D342E8" w14:textId="77777777" w:rsidR="00341DF3" w:rsidRDefault="003B38EE">
      <w:pPr>
        <w:pStyle w:val="ListParagraph"/>
        <w:numPr>
          <w:ilvl w:val="0"/>
          <w:numId w:val="1"/>
        </w:numPr>
        <w:spacing w:after="80"/>
      </w:pPr>
      <w:r>
        <w:t>No end-user credentials or payment information are required or exposed to call this capability.</w:t>
      </w:r>
    </w:p>
    <w:p w14:paraId="44BAC5AD" w14:textId="77777777" w:rsidR="00341DF3" w:rsidRDefault="003B38EE">
      <w:pPr>
        <w:spacing w:before="240" w:after="120"/>
      </w:pPr>
      <w:r>
        <w:rPr>
          <w:b/>
          <w:bCs/>
          <w:sz w:val="28"/>
          <w:szCs w:val="28"/>
        </w:rPr>
        <w:t>Security Boundary</w:t>
      </w:r>
    </w:p>
    <w:p w14:paraId="4C3E6061" w14:textId="77777777" w:rsidR="00341DF3" w:rsidRDefault="003B38EE">
      <w:pPr>
        <w:pStyle w:val="ListParagraph"/>
        <w:numPr>
          <w:ilvl w:val="0"/>
          <w:numId w:val="1"/>
        </w:numPr>
        <w:spacing w:after="80"/>
      </w:pPr>
      <w:r>
        <w:t xml:space="preserve">Scope: limited strictly to supplier quotation data for </w:t>
      </w:r>
      <w:r w:rsidR="00376F08">
        <w:t xml:space="preserve">the single </w:t>
      </w:r>
      <w:proofErr w:type="spellStart"/>
      <w:r w:rsidR="00376F08">
        <w:t>item_name</w:t>
      </w:r>
      <w:proofErr w:type="spellEnd"/>
      <w:r w:rsidR="00376F08">
        <w:t xml:space="preserve"> provided </w:t>
      </w:r>
      <w:r>
        <w:t>it cannot be used to dump the entire supplier dataset in one call.</w:t>
      </w:r>
    </w:p>
    <w:p w14:paraId="10043D9C" w14:textId="77777777" w:rsidR="00341DF3" w:rsidRDefault="003B38EE">
      <w:pPr>
        <w:pStyle w:val="ListParagraph"/>
        <w:numPr>
          <w:ilvl w:val="0"/>
          <w:numId w:val="1"/>
        </w:numPr>
        <w:spacing w:after="80"/>
      </w:pPr>
      <w:r>
        <w:t>No write access: the capability has no code path that can create, edit, or delete a quote, supplier re</w:t>
      </w:r>
      <w:r>
        <w:t>cord, or purchase.</w:t>
      </w:r>
    </w:p>
    <w:p w14:paraId="0DBC5162" w14:textId="77777777" w:rsidR="00341DF3" w:rsidRDefault="003B38EE">
      <w:pPr>
        <w:pStyle w:val="ListParagraph"/>
        <w:numPr>
          <w:ilvl w:val="0"/>
          <w:numId w:val="1"/>
        </w:numPr>
        <w:spacing w:after="80"/>
      </w:pPr>
      <w:r>
        <w:t>No credential exposure: the agent/model only ever sees the structured JSON result of this capability, never the underlying data store's connection details or access keys.</w:t>
      </w:r>
    </w:p>
    <w:p w14:paraId="0C8AC990" w14:textId="77777777" w:rsidR="00341DF3" w:rsidRDefault="003B38EE">
      <w:pPr>
        <w:pStyle w:val="ListParagraph"/>
        <w:numPr>
          <w:ilvl w:val="0"/>
          <w:numId w:val="1"/>
        </w:numPr>
        <w:spacing w:after="80"/>
      </w:pPr>
      <w:r>
        <w:lastRenderedPageBreak/>
        <w:t>Per Prompt Specification Constraint 3, any agent consuming this ca</w:t>
      </w:r>
      <w:r>
        <w:t>pability's output must present the co</w:t>
      </w:r>
      <w:r w:rsidR="00376F08">
        <w:t xml:space="preserve">mparison and a suggestion </w:t>
      </w:r>
      <w:proofErr w:type="gramStart"/>
      <w:r w:rsidR="00376F08">
        <w:t xml:space="preserve">only </w:t>
      </w:r>
      <w:r>
        <w:t xml:space="preserve"> it</w:t>
      </w:r>
      <w:proofErr w:type="gramEnd"/>
      <w:r>
        <w:t xml:space="preserve"> must never declare a single supplier as a final, binding choice.</w:t>
      </w:r>
    </w:p>
    <w:p w14:paraId="43634C30" w14:textId="77777777" w:rsidR="00341DF3" w:rsidRDefault="003B38EE">
      <w:pPr>
        <w:pStyle w:val="ListParagraph"/>
        <w:numPr>
          <w:ilvl w:val="0"/>
          <w:numId w:val="1"/>
        </w:numPr>
        <w:spacing w:after="80"/>
      </w:pPr>
      <w:r>
        <w:t>Rate/volume limits: intended to be called at most once per flagged item per agent run, bounded by the Week 5 max-itera</w:t>
      </w:r>
      <w:r>
        <w:t>tions parameter (8), preventing excessive calls within a single workflow.</w:t>
      </w:r>
    </w:p>
    <w:p w14:paraId="536EB417" w14:textId="77777777" w:rsidR="00341DF3" w:rsidRDefault="003B38EE">
      <w:pPr>
        <w:spacing w:before="240" w:after="120"/>
      </w:pPr>
      <w:r>
        <w:rPr>
          <w:b/>
          <w:bCs/>
          <w:sz w:val="28"/>
          <w:szCs w:val="28"/>
        </w:rPr>
        <w:t>Why This Capability Was Chosen</w:t>
      </w:r>
    </w:p>
    <w:p w14:paraId="58FFAA59" w14:textId="77777777" w:rsidR="00341DF3" w:rsidRDefault="003B38EE">
      <w:pPr>
        <w:spacing w:after="120"/>
        <w:jc w:val="both"/>
      </w:pPr>
      <w:proofErr w:type="spellStart"/>
      <w:r>
        <w:t>compare_supplier_quotes</w:t>
      </w:r>
      <w:proofErr w:type="spellEnd"/>
      <w:r>
        <w:t xml:space="preserve"> </w:t>
      </w:r>
      <w:proofErr w:type="gramStart"/>
      <w:r>
        <w:t>was</w:t>
      </w:r>
      <w:proofErr w:type="gramEnd"/>
      <w:r>
        <w:t xml:space="preserve"> chosen over the other three tools because it best demonstrates the value of a clean interface boundary: it combines two external data sources (Suppliers and Quotations) into one ranked result, is purely read-only so it carries n</w:t>
      </w:r>
      <w:r>
        <w:t>o side-effect risk, and its output (a ranking plus a constraint against declaring a final winner) directly shows how a security boundary can be enforced through specification rather than relying on the model to self-restrict.</w:t>
      </w:r>
    </w:p>
    <w:sectPr w:rsidR="00341D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D10A23"/>
    <w:multiLevelType w:val="hybridMultilevel"/>
    <w:tmpl w:val="159ECDB2"/>
    <w:lvl w:ilvl="0" w:tplc="AB08D326">
      <w:start w:val="1"/>
      <w:numFmt w:val="bullet"/>
      <w:lvlText w:val="●"/>
      <w:lvlJc w:val="left"/>
      <w:pPr>
        <w:ind w:left="720" w:hanging="360"/>
      </w:pPr>
    </w:lvl>
    <w:lvl w:ilvl="1" w:tplc="0992A75A">
      <w:start w:val="1"/>
      <w:numFmt w:val="bullet"/>
      <w:lvlText w:val="○"/>
      <w:lvlJc w:val="left"/>
      <w:pPr>
        <w:ind w:left="1440" w:hanging="360"/>
      </w:pPr>
    </w:lvl>
    <w:lvl w:ilvl="2" w:tplc="CC86D72A">
      <w:start w:val="1"/>
      <w:numFmt w:val="bullet"/>
      <w:lvlText w:val="■"/>
      <w:lvlJc w:val="left"/>
      <w:pPr>
        <w:ind w:left="2160" w:hanging="360"/>
      </w:pPr>
    </w:lvl>
    <w:lvl w:ilvl="3" w:tplc="1D18800A">
      <w:start w:val="1"/>
      <w:numFmt w:val="bullet"/>
      <w:lvlText w:val="●"/>
      <w:lvlJc w:val="left"/>
      <w:pPr>
        <w:ind w:left="2880" w:hanging="360"/>
      </w:pPr>
    </w:lvl>
    <w:lvl w:ilvl="4" w:tplc="663C961E">
      <w:start w:val="1"/>
      <w:numFmt w:val="bullet"/>
      <w:lvlText w:val="○"/>
      <w:lvlJc w:val="left"/>
      <w:pPr>
        <w:ind w:left="3600" w:hanging="360"/>
      </w:pPr>
    </w:lvl>
    <w:lvl w:ilvl="5" w:tplc="9BAA3A9C">
      <w:start w:val="1"/>
      <w:numFmt w:val="bullet"/>
      <w:lvlText w:val="■"/>
      <w:lvlJc w:val="left"/>
      <w:pPr>
        <w:ind w:left="4320" w:hanging="360"/>
      </w:pPr>
    </w:lvl>
    <w:lvl w:ilvl="6" w:tplc="CDF0E89C">
      <w:start w:val="1"/>
      <w:numFmt w:val="bullet"/>
      <w:lvlText w:val="●"/>
      <w:lvlJc w:val="left"/>
      <w:pPr>
        <w:ind w:left="5040" w:hanging="360"/>
      </w:pPr>
    </w:lvl>
    <w:lvl w:ilvl="7" w:tplc="60202CD0">
      <w:start w:val="1"/>
      <w:numFmt w:val="bullet"/>
      <w:lvlText w:val="●"/>
      <w:lvlJc w:val="left"/>
      <w:pPr>
        <w:ind w:left="5760" w:hanging="360"/>
      </w:pPr>
    </w:lvl>
    <w:lvl w:ilvl="8" w:tplc="839458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DF3"/>
    <w:rsid w:val="00341DF3"/>
    <w:rsid w:val="00376F08"/>
    <w:rsid w:val="003B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6C26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3876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2026-10-08T11:15:00Z</dcterms:created>
  <dcterms:modified xsi:type="dcterms:W3CDTF">2026-10-08T11:15:00Z</dcterms:modified>
</cp:coreProperties>
</file>