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212C8" w14:textId="77777777" w:rsidR="008A291B" w:rsidRDefault="008A291B" w:rsidP="008A291B">
      <w:pPr>
        <w:spacing w:after="40"/>
        <w:rPr>
          <w:rFonts w:ascii="Calibri" w:eastAsia="Calibri" w:hAnsi="Calibri" w:cs="Calibri"/>
          <w:b/>
          <w:bCs/>
          <w:color w:val="1F3864"/>
          <w:sz w:val="36"/>
          <w:szCs w:val="36"/>
          <w:lang w:val="en-US"/>
        </w:rPr>
      </w:pPr>
    </w:p>
    <w:p w14:paraId="395745A5" w14:textId="77777777" w:rsidR="008A291B" w:rsidRDefault="008A291B">
      <w:pPr>
        <w:spacing w:after="40"/>
        <w:jc w:val="center"/>
        <w:rPr>
          <w:rFonts w:ascii="Calibri" w:eastAsia="Calibri" w:hAnsi="Calibri" w:cs="Calibri"/>
          <w:b/>
          <w:bCs/>
          <w:noProof/>
          <w:color w:val="1F3864"/>
          <w:sz w:val="36"/>
          <w:szCs w:val="36"/>
          <w:lang w:val="en-US"/>
        </w:rPr>
      </w:pPr>
    </w:p>
    <w:p w14:paraId="64178D40" w14:textId="77777777" w:rsidR="008A291B" w:rsidRDefault="008A291B">
      <w:pPr>
        <w:spacing w:after="40"/>
        <w:jc w:val="center"/>
        <w:rPr>
          <w:rFonts w:ascii="Calibri" w:eastAsia="Calibri" w:hAnsi="Calibri" w:cs="Calibri"/>
          <w:b/>
          <w:bCs/>
          <w:color w:val="1F3864"/>
          <w:sz w:val="36"/>
          <w:szCs w:val="36"/>
          <w:lang w:val="en-US"/>
        </w:rPr>
      </w:pPr>
    </w:p>
    <w:p w14:paraId="7692C6EF" w14:textId="77777777" w:rsidR="008A291B" w:rsidRPr="008A291B" w:rsidRDefault="008A291B">
      <w:pPr>
        <w:spacing w:after="40"/>
        <w:jc w:val="center"/>
        <w:rPr>
          <w:rFonts w:ascii="Calibri" w:eastAsia="Calibri" w:hAnsi="Calibri" w:cs="Calibri"/>
          <w:b/>
          <w:bCs/>
          <w:color w:val="1F3864"/>
          <w:sz w:val="36"/>
          <w:szCs w:val="36"/>
          <w:lang w:val="en-US"/>
        </w:rPr>
      </w:pPr>
      <w:r>
        <w:rPr>
          <w:rFonts w:ascii="Calibri" w:eastAsia="Calibri" w:hAnsi="Calibri" w:cs="Calibri"/>
          <w:b/>
          <w:bCs/>
          <w:noProof/>
          <w:color w:val="1F3864"/>
          <w:sz w:val="36"/>
          <w:szCs w:val="36"/>
          <w:lang w:val="en-US"/>
        </w:rPr>
        <w:drawing>
          <wp:inline distT="0" distB="0" distL="0" distR="0" wp14:anchorId="636E4490" wp14:editId="184924DA">
            <wp:extent cx="3049905" cy="1860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kerere-university-logo-png_seeklogo-544340.png"/>
                    <pic:cNvPicPr/>
                  </pic:nvPicPr>
                  <pic:blipFill>
                    <a:blip r:embed="rId5">
                      <a:extLst>
                        <a:ext uri="{28A0092B-C50C-407E-A947-70E740481C1C}">
                          <a14:useLocalDpi xmlns:a14="http://schemas.microsoft.com/office/drawing/2010/main" val="0"/>
                        </a:ext>
                      </a:extLst>
                    </a:blip>
                    <a:stretch>
                      <a:fillRect/>
                    </a:stretch>
                  </pic:blipFill>
                  <pic:spPr>
                    <a:xfrm>
                      <a:off x="0" y="0"/>
                      <a:ext cx="3053092" cy="1862494"/>
                    </a:xfrm>
                    <a:prstGeom prst="rect">
                      <a:avLst/>
                    </a:prstGeom>
                  </pic:spPr>
                </pic:pic>
              </a:graphicData>
            </a:graphic>
          </wp:inline>
        </w:drawing>
      </w:r>
    </w:p>
    <w:p w14:paraId="77E6B43C" w14:textId="77777777" w:rsidR="008A291B" w:rsidRDefault="008A291B">
      <w:pPr>
        <w:spacing w:after="40"/>
        <w:jc w:val="center"/>
        <w:rPr>
          <w:rFonts w:ascii="Calibri" w:eastAsia="Calibri" w:hAnsi="Calibri" w:cs="Calibri"/>
          <w:b/>
          <w:bCs/>
          <w:color w:val="1F3864"/>
          <w:sz w:val="36"/>
          <w:szCs w:val="36"/>
        </w:rPr>
      </w:pPr>
    </w:p>
    <w:p w14:paraId="689D53E9" w14:textId="77777777" w:rsidR="008A291B" w:rsidRPr="008A291B" w:rsidRDefault="008A291B">
      <w:pPr>
        <w:spacing w:after="40"/>
        <w:jc w:val="center"/>
        <w:rPr>
          <w:rFonts w:ascii="Calibri" w:eastAsia="Calibri" w:hAnsi="Calibri" w:cs="Calibri"/>
          <w:b/>
          <w:bCs/>
          <w:color w:val="000000" w:themeColor="text1"/>
          <w:sz w:val="48"/>
          <w:szCs w:val="48"/>
          <w:lang w:val="en-US"/>
        </w:rPr>
      </w:pPr>
      <w:r w:rsidRPr="008A291B">
        <w:rPr>
          <w:rFonts w:ascii="Calibri" w:eastAsia="Calibri" w:hAnsi="Calibri" w:cs="Calibri"/>
          <w:b/>
          <w:bCs/>
          <w:color w:val="000000" w:themeColor="text1"/>
          <w:sz w:val="48"/>
          <w:szCs w:val="48"/>
          <w:lang w:val="en-US"/>
        </w:rPr>
        <w:t>SCHOOL OF COMPUTING AND INFORMATION SCIENCES</w:t>
      </w:r>
    </w:p>
    <w:p w14:paraId="76A9040F" w14:textId="77777777" w:rsidR="00895394" w:rsidRDefault="008A291B">
      <w:pPr>
        <w:spacing w:after="40"/>
        <w:jc w:val="center"/>
      </w:pPr>
      <w:r>
        <w:rPr>
          <w:rFonts w:ascii="Calibri" w:eastAsia="Calibri" w:hAnsi="Calibri" w:cs="Calibri"/>
          <w:b/>
          <w:bCs/>
          <w:color w:val="1F3864"/>
          <w:sz w:val="36"/>
          <w:szCs w:val="36"/>
          <w:lang w:val="en-US"/>
        </w:rPr>
        <w:t xml:space="preserve">GROUP D </w:t>
      </w:r>
      <w:r w:rsidR="000B0EAF">
        <w:rPr>
          <w:rFonts w:ascii="Calibri" w:eastAsia="Calibri" w:hAnsi="Calibri" w:cs="Calibri"/>
          <w:b/>
          <w:bCs/>
          <w:color w:val="1F3864"/>
          <w:sz w:val="36"/>
          <w:szCs w:val="36"/>
        </w:rPr>
        <w:t>PROJECT CHARTER</w:t>
      </w:r>
    </w:p>
    <w:p w14:paraId="4D0D9B4D" w14:textId="77777777" w:rsidR="00895394" w:rsidRPr="008A291B" w:rsidRDefault="000B0EAF">
      <w:pPr>
        <w:spacing w:after="20"/>
        <w:jc w:val="center"/>
        <w:rPr>
          <w:sz w:val="44"/>
          <w:szCs w:val="44"/>
          <w:lang w:val="en-US"/>
        </w:rPr>
      </w:pPr>
      <w:r w:rsidRPr="008A291B">
        <w:rPr>
          <w:rFonts w:ascii="Calibri" w:eastAsia="Calibri" w:hAnsi="Calibri" w:cs="Calibri"/>
          <w:b/>
          <w:bCs/>
          <w:sz w:val="44"/>
          <w:szCs w:val="44"/>
        </w:rPr>
        <w:t>SME Procurement Preparation Agent</w:t>
      </w:r>
      <w:r w:rsidR="00E27C42" w:rsidRPr="008A291B">
        <w:rPr>
          <w:rFonts w:ascii="Calibri" w:eastAsia="Calibri" w:hAnsi="Calibri" w:cs="Calibri"/>
          <w:b/>
          <w:bCs/>
          <w:sz w:val="44"/>
          <w:szCs w:val="44"/>
          <w:lang w:val="en-US"/>
        </w:rPr>
        <w:t xml:space="preserve"> </w:t>
      </w:r>
      <w:proofErr w:type="gramStart"/>
      <w:r w:rsidR="009074E8">
        <w:rPr>
          <w:rFonts w:ascii="Calibri" w:eastAsia="Calibri" w:hAnsi="Calibri" w:cs="Calibri"/>
          <w:b/>
          <w:bCs/>
          <w:sz w:val="44"/>
          <w:szCs w:val="44"/>
          <w:lang w:val="en-US"/>
        </w:rPr>
        <w:t>For</w:t>
      </w:r>
      <w:proofErr w:type="gramEnd"/>
      <w:r w:rsidR="009074E8">
        <w:rPr>
          <w:rFonts w:ascii="Calibri" w:eastAsia="Calibri" w:hAnsi="Calibri" w:cs="Calibri"/>
          <w:b/>
          <w:bCs/>
          <w:sz w:val="44"/>
          <w:szCs w:val="44"/>
          <w:lang w:val="en-US"/>
        </w:rPr>
        <w:t xml:space="preserve"> CAC Supermarket</w:t>
      </w:r>
    </w:p>
    <w:p w14:paraId="1E0BA986" w14:textId="77777777" w:rsidR="00895394" w:rsidRPr="008A291B" w:rsidRDefault="00895394">
      <w:pPr>
        <w:spacing w:after="200"/>
        <w:jc w:val="center"/>
        <w:rPr>
          <w:sz w:val="44"/>
          <w:szCs w:val="44"/>
        </w:rPr>
      </w:pPr>
    </w:p>
    <w:tbl>
      <w:tblPr>
        <w:tblStyle w:val="TableGridLight"/>
        <w:tblW w:w="7115" w:type="dxa"/>
        <w:tblLook w:val="0000" w:firstRow="0" w:lastRow="0" w:firstColumn="0" w:lastColumn="0" w:noHBand="0" w:noVBand="0"/>
      </w:tblPr>
      <w:tblGrid>
        <w:gridCol w:w="2391"/>
        <w:gridCol w:w="2336"/>
        <w:gridCol w:w="2388"/>
      </w:tblGrid>
      <w:tr w:rsidR="00A558A6" w:rsidRPr="00A558A6" w14:paraId="68EAA8C1" w14:textId="77777777" w:rsidTr="00A558A6">
        <w:tc>
          <w:tcPr>
            <w:tcW w:w="2391" w:type="dxa"/>
          </w:tcPr>
          <w:p w14:paraId="40733745"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RUGAMBWA GLORIA</w:t>
            </w:r>
          </w:p>
        </w:tc>
        <w:tc>
          <w:tcPr>
            <w:tcW w:w="2336" w:type="dxa"/>
          </w:tcPr>
          <w:p w14:paraId="1F1C37BF"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23/U/17106/PS</w:t>
            </w:r>
          </w:p>
        </w:tc>
        <w:tc>
          <w:tcPr>
            <w:tcW w:w="2388" w:type="dxa"/>
          </w:tcPr>
          <w:p w14:paraId="18936086"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2300717106</w:t>
            </w:r>
          </w:p>
        </w:tc>
      </w:tr>
      <w:tr w:rsidR="00A558A6" w:rsidRPr="00A558A6" w14:paraId="3F966A4E" w14:textId="77777777" w:rsidTr="00A558A6">
        <w:tc>
          <w:tcPr>
            <w:tcW w:w="2391" w:type="dxa"/>
          </w:tcPr>
          <w:p w14:paraId="0D58D72C"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AINEMBABAZI MARTINA</w:t>
            </w:r>
          </w:p>
        </w:tc>
        <w:tc>
          <w:tcPr>
            <w:tcW w:w="2336" w:type="dxa"/>
          </w:tcPr>
          <w:p w14:paraId="24436B68"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23/U/05345/EVE</w:t>
            </w:r>
          </w:p>
        </w:tc>
        <w:tc>
          <w:tcPr>
            <w:tcW w:w="2388" w:type="dxa"/>
          </w:tcPr>
          <w:p w14:paraId="497C4601"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2300705345</w:t>
            </w:r>
          </w:p>
        </w:tc>
      </w:tr>
      <w:tr w:rsidR="00A558A6" w:rsidRPr="00A558A6" w14:paraId="784F73F6" w14:textId="77777777" w:rsidTr="00A558A6">
        <w:tc>
          <w:tcPr>
            <w:tcW w:w="2391" w:type="dxa"/>
          </w:tcPr>
          <w:p w14:paraId="0879194B"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NAMITTO MARIA LEODESCA</w:t>
            </w:r>
          </w:p>
        </w:tc>
        <w:tc>
          <w:tcPr>
            <w:tcW w:w="2336" w:type="dxa"/>
          </w:tcPr>
          <w:p w14:paraId="28CBF564"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23/U/14617/PS</w:t>
            </w:r>
          </w:p>
        </w:tc>
        <w:tc>
          <w:tcPr>
            <w:tcW w:w="2388" w:type="dxa"/>
          </w:tcPr>
          <w:p w14:paraId="3391B813"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2300714617</w:t>
            </w:r>
          </w:p>
        </w:tc>
      </w:tr>
      <w:tr w:rsidR="00A558A6" w:rsidRPr="00A558A6" w14:paraId="5E64196C" w14:textId="77777777" w:rsidTr="00A558A6">
        <w:tc>
          <w:tcPr>
            <w:tcW w:w="2391" w:type="dxa"/>
          </w:tcPr>
          <w:p w14:paraId="1B209403"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NYERO MELVIN GIFT</w:t>
            </w:r>
          </w:p>
        </w:tc>
        <w:tc>
          <w:tcPr>
            <w:tcW w:w="2336" w:type="dxa"/>
          </w:tcPr>
          <w:p w14:paraId="4BDB0371"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23/U/16401/PS</w:t>
            </w:r>
          </w:p>
        </w:tc>
        <w:tc>
          <w:tcPr>
            <w:tcW w:w="2388" w:type="dxa"/>
          </w:tcPr>
          <w:p w14:paraId="2C1FE36A" w14:textId="77777777" w:rsidR="00A558A6" w:rsidRPr="00A558A6" w:rsidRDefault="00A558A6">
            <w:pPr>
              <w:rPr>
                <w:rFonts w:asciiTheme="minorHAnsi" w:hAnsiTheme="minorHAnsi" w:cstheme="minorHAnsi"/>
                <w:b/>
              </w:rPr>
            </w:pPr>
            <w:r w:rsidRPr="00A558A6">
              <w:rPr>
                <w:rFonts w:asciiTheme="minorHAnsi" w:hAnsiTheme="minorHAnsi" w:cstheme="minorHAnsi"/>
                <w:b/>
                <w:color w:val="000000"/>
                <w:sz w:val="22"/>
                <w:szCs w:val="22"/>
              </w:rPr>
              <w:t>2300716401</w:t>
            </w:r>
          </w:p>
        </w:tc>
      </w:tr>
      <w:tr w:rsidR="00A558A6" w:rsidRPr="00A558A6" w14:paraId="7B07F3D5" w14:textId="77777777" w:rsidTr="00A558A6">
        <w:tc>
          <w:tcPr>
            <w:tcW w:w="2391" w:type="dxa"/>
          </w:tcPr>
          <w:p w14:paraId="41301BC0"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KAYONGA TREVOR</w:t>
            </w:r>
          </w:p>
        </w:tc>
        <w:tc>
          <w:tcPr>
            <w:tcW w:w="2336" w:type="dxa"/>
          </w:tcPr>
          <w:p w14:paraId="6DA57495"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23/U/09512/EVE</w:t>
            </w:r>
          </w:p>
        </w:tc>
        <w:tc>
          <w:tcPr>
            <w:tcW w:w="2388" w:type="dxa"/>
          </w:tcPr>
          <w:p w14:paraId="7F765E2D" w14:textId="77777777" w:rsidR="00A558A6" w:rsidRPr="00A558A6" w:rsidRDefault="00A558A6">
            <w:pPr>
              <w:rPr>
                <w:rFonts w:asciiTheme="minorHAnsi" w:hAnsiTheme="minorHAnsi" w:cstheme="minorHAnsi"/>
                <w:b/>
                <w:lang w:val="en-US"/>
              </w:rPr>
            </w:pPr>
            <w:r w:rsidRPr="00A558A6">
              <w:rPr>
                <w:rFonts w:asciiTheme="minorHAnsi" w:hAnsiTheme="minorHAnsi" w:cstheme="minorHAnsi"/>
                <w:b/>
                <w:lang w:val="en-US"/>
              </w:rPr>
              <w:t>2300709512</w:t>
            </w:r>
          </w:p>
        </w:tc>
      </w:tr>
    </w:tbl>
    <w:p w14:paraId="7B222C95" w14:textId="77777777" w:rsidR="00895394" w:rsidRDefault="00895394">
      <w:pPr>
        <w:spacing w:after="200"/>
      </w:pPr>
    </w:p>
    <w:p w14:paraId="69155A38" w14:textId="77777777" w:rsidR="00895394" w:rsidRPr="00AA42C1" w:rsidRDefault="000B0EAF">
      <w:pPr>
        <w:pStyle w:val="Heading1"/>
        <w:spacing w:before="240" w:after="120"/>
        <w:rPr>
          <w:color w:val="auto"/>
        </w:rPr>
      </w:pPr>
      <w:r w:rsidRPr="00AA42C1">
        <w:rPr>
          <w:rFonts w:ascii="Calibri" w:eastAsia="Calibri" w:hAnsi="Calibri" w:cs="Calibri"/>
          <w:b/>
          <w:bCs/>
          <w:color w:val="auto"/>
          <w:sz w:val="26"/>
          <w:szCs w:val="26"/>
        </w:rPr>
        <w:t>1. Problem Statement</w:t>
      </w:r>
    </w:p>
    <w:p w14:paraId="73330D8D" w14:textId="77777777" w:rsidR="00895394" w:rsidRPr="00F44E0F" w:rsidRDefault="005D12C7">
      <w:pPr>
        <w:spacing w:after="120" w:line="276" w:lineRule="auto"/>
        <w:rPr>
          <w:rFonts w:asciiTheme="minorHAnsi" w:eastAsia="Calibri" w:hAnsiTheme="minorHAnsi" w:cstheme="minorHAnsi"/>
        </w:rPr>
      </w:pPr>
      <w:r w:rsidRPr="00F44E0F">
        <w:rPr>
          <w:rFonts w:asciiTheme="minorHAnsi" w:eastAsia="Calibri" w:hAnsiTheme="minorHAnsi" w:cstheme="minorHAnsi"/>
          <w:lang w:val="en-US"/>
        </w:rPr>
        <w:t xml:space="preserve">CAC Supermarket, </w:t>
      </w:r>
      <w:proofErr w:type="spellStart"/>
      <w:r w:rsidRPr="00F44E0F">
        <w:rPr>
          <w:rFonts w:asciiTheme="minorHAnsi" w:eastAsia="Calibri" w:hAnsiTheme="minorHAnsi" w:cstheme="minorHAnsi"/>
          <w:lang w:val="en-US"/>
        </w:rPr>
        <w:t>Kyanja</w:t>
      </w:r>
      <w:proofErr w:type="spellEnd"/>
      <w:r w:rsidR="000B0EAF" w:rsidRPr="00F44E0F">
        <w:rPr>
          <w:rFonts w:asciiTheme="minorHAnsi" w:eastAsia="Calibri" w:hAnsiTheme="minorHAnsi" w:cstheme="minorHAnsi"/>
        </w:rPr>
        <w:t xml:space="preserve"> manually track</w:t>
      </w:r>
      <w:r w:rsidRPr="00F44E0F">
        <w:rPr>
          <w:rFonts w:asciiTheme="minorHAnsi" w:eastAsia="Calibri" w:hAnsiTheme="minorHAnsi" w:cstheme="minorHAnsi"/>
          <w:lang w:val="en-US"/>
        </w:rPr>
        <w:t>s</w:t>
      </w:r>
      <w:r w:rsidR="000B0EAF" w:rsidRPr="00F44E0F">
        <w:rPr>
          <w:rFonts w:asciiTheme="minorHAnsi" w:eastAsia="Calibri" w:hAnsiTheme="minorHAnsi" w:cstheme="minorHAnsi"/>
        </w:rPr>
        <w:t xml:space="preserve"> inventory levels, compare</w:t>
      </w:r>
      <w:r w:rsidRPr="00F44E0F">
        <w:rPr>
          <w:rFonts w:asciiTheme="minorHAnsi" w:eastAsia="Calibri" w:hAnsiTheme="minorHAnsi" w:cstheme="minorHAnsi"/>
          <w:lang w:val="en-US"/>
        </w:rPr>
        <w:t>s</w:t>
      </w:r>
      <w:r w:rsidR="000B0EAF" w:rsidRPr="00F44E0F">
        <w:rPr>
          <w:rFonts w:asciiTheme="minorHAnsi" w:eastAsia="Calibri" w:hAnsiTheme="minorHAnsi" w:cstheme="minorHAnsi"/>
        </w:rPr>
        <w:t xml:space="preserve"> supplier quotations, and prepare</w:t>
      </w:r>
      <w:r w:rsidRPr="00F44E0F">
        <w:rPr>
          <w:rFonts w:asciiTheme="minorHAnsi" w:eastAsia="Calibri" w:hAnsiTheme="minorHAnsi" w:cstheme="minorHAnsi"/>
          <w:lang w:val="en-US"/>
        </w:rPr>
        <w:t>s</w:t>
      </w:r>
      <w:r w:rsidR="000B0EAF" w:rsidRPr="00F44E0F">
        <w:rPr>
          <w:rFonts w:asciiTheme="minorHAnsi" w:eastAsia="Calibri" w:hAnsiTheme="minorHAnsi" w:cstheme="minorHAnsi"/>
        </w:rPr>
        <w:t xml:space="preserve"> purchase requisitions using spreadsheets and ad-hoc judgment. This manual process is slow, inconsistent, and prone to two recurring failures: (1) </w:t>
      </w:r>
      <w:r w:rsidR="008A291B" w:rsidRPr="00F44E0F">
        <w:rPr>
          <w:rFonts w:asciiTheme="minorHAnsi" w:eastAsia="Calibri" w:hAnsiTheme="minorHAnsi" w:cstheme="minorHAnsi"/>
          <w:lang w:val="en-US"/>
        </w:rPr>
        <w:t>R</w:t>
      </w:r>
      <w:r w:rsidR="000B0EAF" w:rsidRPr="00F44E0F">
        <w:rPr>
          <w:rFonts w:asciiTheme="minorHAnsi" w:eastAsia="Calibri" w:hAnsiTheme="minorHAnsi" w:cstheme="minorHAnsi"/>
        </w:rPr>
        <w:t>e</w:t>
      </w:r>
      <w:r w:rsidR="008A291B" w:rsidRPr="00F44E0F">
        <w:rPr>
          <w:rFonts w:asciiTheme="minorHAnsi" w:eastAsia="Calibri" w:hAnsiTheme="minorHAnsi" w:cstheme="minorHAnsi"/>
          <w:lang w:val="en-US"/>
        </w:rPr>
        <w:t xml:space="preserve"> </w:t>
      </w:r>
      <w:r w:rsidR="000B0EAF" w:rsidRPr="00F44E0F">
        <w:rPr>
          <w:rFonts w:asciiTheme="minorHAnsi" w:eastAsia="Calibri" w:hAnsiTheme="minorHAnsi" w:cstheme="minorHAnsi"/>
        </w:rPr>
        <w:t>order points are missed because no one has time to scan the full inventory every day</w:t>
      </w:r>
      <w:r w:rsidR="00A558A6" w:rsidRPr="00F44E0F">
        <w:rPr>
          <w:rFonts w:asciiTheme="minorHAnsi" w:eastAsia="Calibri" w:hAnsiTheme="minorHAnsi" w:cstheme="minorHAnsi"/>
          <w:lang w:val="en-US"/>
        </w:rPr>
        <w:t xml:space="preserve"> and </w:t>
      </w:r>
      <w:r w:rsidR="000B0EAF" w:rsidRPr="00F44E0F">
        <w:rPr>
          <w:rFonts w:asciiTheme="minorHAnsi" w:eastAsia="Calibri" w:hAnsiTheme="minorHAnsi" w:cstheme="minorHAnsi"/>
        </w:rPr>
        <w:t>(2)</w:t>
      </w:r>
      <w:r w:rsidR="00A558A6" w:rsidRPr="00F44E0F">
        <w:rPr>
          <w:rFonts w:asciiTheme="minorHAnsi" w:eastAsia="Calibri" w:hAnsiTheme="minorHAnsi" w:cstheme="minorHAnsi"/>
          <w:lang w:val="en-US"/>
        </w:rPr>
        <w:t xml:space="preserve"> </w:t>
      </w:r>
      <w:r w:rsidR="006958CC" w:rsidRPr="00F44E0F">
        <w:rPr>
          <w:rFonts w:asciiTheme="minorHAnsi" w:eastAsia="Calibri" w:hAnsiTheme="minorHAnsi" w:cstheme="minorHAnsi"/>
        </w:rPr>
        <w:t>supplier</w:t>
      </w:r>
      <w:r w:rsidR="000B0EAF" w:rsidRPr="00F44E0F">
        <w:rPr>
          <w:rFonts w:asciiTheme="minorHAnsi" w:eastAsia="Calibri" w:hAnsiTheme="minorHAnsi" w:cstheme="minorHAnsi"/>
        </w:rPr>
        <w:t xml:space="preserve"> comparisons and requisition justifications are written from memory or incomplete data, making them hard to trust or audit.</w:t>
      </w:r>
    </w:p>
    <w:p w14:paraId="089BDA0E" w14:textId="77777777" w:rsidR="005D12C7" w:rsidRPr="00F44E0F" w:rsidRDefault="005D12C7">
      <w:pPr>
        <w:spacing w:after="120" w:line="276" w:lineRule="auto"/>
        <w:rPr>
          <w:rFonts w:asciiTheme="minorHAnsi" w:eastAsia="Calibri" w:hAnsiTheme="minorHAnsi" w:cstheme="minorHAnsi"/>
          <w:lang w:val="en-US"/>
        </w:rPr>
      </w:pPr>
      <w:r w:rsidRPr="00F44E0F">
        <w:rPr>
          <w:rFonts w:asciiTheme="minorHAnsi" w:eastAsia="Calibri" w:hAnsiTheme="minorHAnsi" w:cstheme="minorHAnsi"/>
          <w:lang w:val="en-US"/>
        </w:rPr>
        <w:t xml:space="preserve">Procurement justifications may also be prepared from incomplete or inconsistent </w:t>
      </w:r>
      <w:proofErr w:type="gramStart"/>
      <w:r w:rsidRPr="00F44E0F">
        <w:rPr>
          <w:rFonts w:asciiTheme="minorHAnsi" w:eastAsia="Calibri" w:hAnsiTheme="minorHAnsi" w:cstheme="minorHAnsi"/>
          <w:lang w:val="en-US"/>
        </w:rPr>
        <w:t>information ,</w:t>
      </w:r>
      <w:proofErr w:type="gramEnd"/>
      <w:r w:rsidRPr="00F44E0F">
        <w:rPr>
          <w:rFonts w:asciiTheme="minorHAnsi" w:eastAsia="Calibri" w:hAnsiTheme="minorHAnsi" w:cstheme="minorHAnsi"/>
          <w:lang w:val="en-US"/>
        </w:rPr>
        <w:t xml:space="preserve"> making them difficult to verify and audit.</w:t>
      </w:r>
    </w:p>
    <w:p w14:paraId="5E08FA11"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rPr>
        <w:t>The SME Procurement Preparation Agent addresses this by combining deterministic data checks with AI-assisted summarization and drafting, so that procurement officers spend their time approving well-prepared recommendations instead of assembling them from scratch.</w:t>
      </w:r>
    </w:p>
    <w:p w14:paraId="196E33BF" w14:textId="77777777" w:rsidR="00895394" w:rsidRPr="00152A43" w:rsidRDefault="000B0EAF">
      <w:pPr>
        <w:pStyle w:val="Heading1"/>
        <w:spacing w:before="240" w:after="120"/>
        <w:rPr>
          <w:rFonts w:asciiTheme="minorHAnsi" w:hAnsiTheme="minorHAnsi" w:cstheme="minorHAnsi"/>
          <w:color w:val="auto"/>
          <w:sz w:val="24"/>
          <w:szCs w:val="24"/>
        </w:rPr>
      </w:pPr>
      <w:r w:rsidRPr="00152A43">
        <w:rPr>
          <w:rFonts w:asciiTheme="minorHAnsi" w:eastAsia="Calibri" w:hAnsiTheme="minorHAnsi" w:cstheme="minorHAnsi"/>
          <w:b/>
          <w:bCs/>
          <w:color w:val="auto"/>
          <w:sz w:val="24"/>
          <w:szCs w:val="24"/>
        </w:rPr>
        <w:lastRenderedPageBreak/>
        <w:t>2. Target User</w:t>
      </w:r>
    </w:p>
    <w:p w14:paraId="33C3EA7F"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Primary user: </w:t>
      </w:r>
      <w:r w:rsidRPr="00F44E0F">
        <w:rPr>
          <w:rFonts w:asciiTheme="minorHAnsi" w:eastAsia="Calibri" w:hAnsiTheme="minorHAnsi" w:cstheme="minorHAnsi"/>
        </w:rPr>
        <w:t xml:space="preserve">A procurement officer at </w:t>
      </w:r>
      <w:r w:rsidR="005D12C7" w:rsidRPr="00F44E0F">
        <w:rPr>
          <w:rFonts w:asciiTheme="minorHAnsi" w:eastAsia="Calibri" w:hAnsiTheme="minorHAnsi" w:cstheme="minorHAnsi"/>
          <w:lang w:val="en-US"/>
        </w:rPr>
        <w:t xml:space="preserve">CAC Supermarket, </w:t>
      </w:r>
      <w:proofErr w:type="spellStart"/>
      <w:r w:rsidR="005D12C7" w:rsidRPr="00F44E0F">
        <w:rPr>
          <w:rFonts w:asciiTheme="minorHAnsi" w:eastAsia="Calibri" w:hAnsiTheme="minorHAnsi" w:cstheme="minorHAnsi"/>
          <w:lang w:val="en-US"/>
        </w:rPr>
        <w:t>Kyanja</w:t>
      </w:r>
      <w:proofErr w:type="spellEnd"/>
      <w:r w:rsidRPr="00F44E0F">
        <w:rPr>
          <w:rFonts w:asciiTheme="minorHAnsi" w:eastAsia="Calibri" w:hAnsiTheme="minorHAnsi" w:cstheme="minorHAnsi"/>
        </w:rPr>
        <w:t xml:space="preserve"> who is responsible for monitoring stock levels, requesting supplier quotes, and preparing purchase requisitions for management sign-off.</w:t>
      </w:r>
    </w:p>
    <w:p w14:paraId="7E07E83E"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Secondary stakeholder: </w:t>
      </w:r>
      <w:r w:rsidRPr="00F44E0F">
        <w:rPr>
          <w:rFonts w:asciiTheme="minorHAnsi" w:eastAsia="Calibri" w:hAnsiTheme="minorHAnsi" w:cstheme="minorHAnsi"/>
        </w:rPr>
        <w:t>A finance</w:t>
      </w:r>
      <w:r w:rsidR="00A558A6" w:rsidRPr="00F44E0F">
        <w:rPr>
          <w:rFonts w:asciiTheme="minorHAnsi" w:eastAsia="Calibri" w:hAnsiTheme="minorHAnsi" w:cstheme="minorHAnsi"/>
          <w:lang w:val="en-US"/>
        </w:rPr>
        <w:t xml:space="preserve"> </w:t>
      </w:r>
      <w:r w:rsidRPr="00F44E0F">
        <w:rPr>
          <w:rFonts w:asciiTheme="minorHAnsi" w:eastAsia="Calibri" w:hAnsiTheme="minorHAnsi" w:cstheme="minorHAnsi"/>
        </w:rPr>
        <w:t>approving manager</w:t>
      </w:r>
      <w:r w:rsidR="005D12C7" w:rsidRPr="00F44E0F">
        <w:rPr>
          <w:rFonts w:asciiTheme="minorHAnsi" w:eastAsia="Calibri" w:hAnsiTheme="minorHAnsi" w:cstheme="minorHAnsi"/>
          <w:lang w:val="en-US"/>
        </w:rPr>
        <w:t xml:space="preserve"> at CAC Supermarket</w:t>
      </w:r>
      <w:r w:rsidRPr="00F44E0F">
        <w:rPr>
          <w:rFonts w:asciiTheme="minorHAnsi" w:eastAsia="Calibri" w:hAnsiTheme="minorHAnsi" w:cstheme="minorHAnsi"/>
        </w:rPr>
        <w:t xml:space="preserve"> who r</w:t>
      </w:r>
      <w:proofErr w:type="spellStart"/>
      <w:r w:rsidR="006958CC" w:rsidRPr="00F44E0F">
        <w:rPr>
          <w:rFonts w:asciiTheme="minorHAnsi" w:eastAsia="Calibri" w:hAnsiTheme="minorHAnsi" w:cstheme="minorHAnsi"/>
          <w:lang w:val="en-US"/>
        </w:rPr>
        <w:t>eviews</w:t>
      </w:r>
      <w:proofErr w:type="spellEnd"/>
      <w:r w:rsidR="005D12C7" w:rsidRPr="00F44E0F">
        <w:rPr>
          <w:rFonts w:asciiTheme="minorHAnsi" w:eastAsia="Calibri" w:hAnsiTheme="minorHAnsi" w:cstheme="minorHAnsi"/>
          <w:lang w:val="en-US"/>
        </w:rPr>
        <w:t xml:space="preserve"> the prepared procurement recommendation and authorizes the procurement.</w:t>
      </w:r>
    </w:p>
    <w:p w14:paraId="10659820" w14:textId="77777777" w:rsidR="00895394" w:rsidRPr="00152A43" w:rsidRDefault="000B0EAF">
      <w:pPr>
        <w:pStyle w:val="Heading1"/>
        <w:spacing w:before="240" w:after="120"/>
        <w:rPr>
          <w:rFonts w:asciiTheme="minorHAnsi" w:hAnsiTheme="minorHAnsi" w:cstheme="minorHAnsi"/>
          <w:color w:val="auto"/>
          <w:sz w:val="24"/>
          <w:szCs w:val="24"/>
        </w:rPr>
      </w:pPr>
      <w:r w:rsidRPr="00152A43">
        <w:rPr>
          <w:rFonts w:asciiTheme="minorHAnsi" w:eastAsia="Calibri" w:hAnsiTheme="minorHAnsi" w:cstheme="minorHAnsi"/>
          <w:b/>
          <w:bCs/>
          <w:color w:val="auto"/>
          <w:sz w:val="24"/>
          <w:szCs w:val="24"/>
        </w:rPr>
        <w:t>3. Current Pain Point</w:t>
      </w:r>
    </w:p>
    <w:p w14:paraId="2489B202" w14:textId="77777777" w:rsidR="00895394" w:rsidRPr="00F44E0F" w:rsidRDefault="000B0EAF">
      <w:pPr>
        <w:pStyle w:val="ListParagraph"/>
        <w:numPr>
          <w:ilvl w:val="0"/>
          <w:numId w:val="2"/>
        </w:numPr>
        <w:spacing w:after="60"/>
        <w:rPr>
          <w:rFonts w:asciiTheme="minorHAnsi" w:hAnsiTheme="minorHAnsi" w:cstheme="minorHAnsi"/>
        </w:rPr>
      </w:pPr>
      <w:r w:rsidRPr="00F44E0F">
        <w:rPr>
          <w:rFonts w:asciiTheme="minorHAnsi" w:eastAsia="Calibri" w:hAnsiTheme="minorHAnsi" w:cstheme="minorHAnsi"/>
        </w:rPr>
        <w:t>Inventory is checked manually against reorder thresholds, so low-stock items are sometimes caught late.</w:t>
      </w:r>
    </w:p>
    <w:p w14:paraId="517EBAE9" w14:textId="77777777" w:rsidR="00895394" w:rsidRPr="00F44E0F" w:rsidRDefault="000B0EAF">
      <w:pPr>
        <w:pStyle w:val="ListParagraph"/>
        <w:numPr>
          <w:ilvl w:val="0"/>
          <w:numId w:val="2"/>
        </w:numPr>
        <w:spacing w:after="60"/>
        <w:rPr>
          <w:rFonts w:asciiTheme="minorHAnsi" w:hAnsiTheme="minorHAnsi" w:cstheme="minorHAnsi"/>
        </w:rPr>
      </w:pPr>
      <w:r w:rsidRPr="00F44E0F">
        <w:rPr>
          <w:rFonts w:asciiTheme="minorHAnsi" w:eastAsia="Calibri" w:hAnsiTheme="minorHAnsi" w:cstheme="minorHAnsi"/>
        </w:rPr>
        <w:t>Perishable or shelf-life-sensitive items are not prioritized differently from non-perishable items, increasing spoilage risk.</w:t>
      </w:r>
    </w:p>
    <w:p w14:paraId="05D561BA" w14:textId="77777777" w:rsidR="00895394" w:rsidRPr="00F44E0F" w:rsidRDefault="000B0EAF">
      <w:pPr>
        <w:pStyle w:val="ListParagraph"/>
        <w:numPr>
          <w:ilvl w:val="0"/>
          <w:numId w:val="2"/>
        </w:numPr>
        <w:spacing w:after="60"/>
        <w:rPr>
          <w:rFonts w:asciiTheme="minorHAnsi" w:hAnsiTheme="minorHAnsi" w:cstheme="minorHAnsi"/>
        </w:rPr>
      </w:pPr>
      <w:r w:rsidRPr="00F44E0F">
        <w:rPr>
          <w:rFonts w:asciiTheme="minorHAnsi" w:eastAsia="Calibri" w:hAnsiTheme="minorHAnsi" w:cstheme="minorHAnsi"/>
        </w:rPr>
        <w:t>Supplier quotations arrive in inconsistent formats (CSV/JSON) and are compared by hand, which is time-consuming and error-prone.</w:t>
      </w:r>
    </w:p>
    <w:p w14:paraId="6612D151" w14:textId="77777777" w:rsidR="00895394" w:rsidRPr="00F44E0F" w:rsidRDefault="000B0EAF">
      <w:pPr>
        <w:pStyle w:val="ListParagraph"/>
        <w:numPr>
          <w:ilvl w:val="0"/>
          <w:numId w:val="2"/>
        </w:numPr>
        <w:spacing w:after="60"/>
        <w:rPr>
          <w:rFonts w:asciiTheme="minorHAnsi" w:hAnsiTheme="minorHAnsi" w:cstheme="minorHAnsi"/>
        </w:rPr>
      </w:pPr>
      <w:r w:rsidRPr="00F44E0F">
        <w:rPr>
          <w:rFonts w:asciiTheme="minorHAnsi" w:eastAsia="Calibri" w:hAnsiTheme="minorHAnsi" w:cstheme="minorHAnsi"/>
        </w:rPr>
        <w:t>Requisition notes are written from memory, occasionally citing figures that do not match the actual quotations.</w:t>
      </w:r>
    </w:p>
    <w:p w14:paraId="7AF50BD4" w14:textId="77777777" w:rsidR="00895394" w:rsidRPr="00F44E0F" w:rsidRDefault="000B0EAF">
      <w:pPr>
        <w:pStyle w:val="ListParagraph"/>
        <w:numPr>
          <w:ilvl w:val="0"/>
          <w:numId w:val="2"/>
        </w:numPr>
        <w:spacing w:after="60"/>
        <w:rPr>
          <w:rFonts w:asciiTheme="minorHAnsi" w:hAnsiTheme="minorHAnsi" w:cstheme="minorHAnsi"/>
        </w:rPr>
      </w:pPr>
      <w:r w:rsidRPr="00F44E0F">
        <w:rPr>
          <w:rFonts w:asciiTheme="minorHAnsi" w:eastAsia="Calibri" w:hAnsiTheme="minorHAnsi" w:cstheme="minorHAnsi"/>
        </w:rPr>
        <w:t>There is no consistent record of why a supplier was recommended, which weakens accountability during approval.</w:t>
      </w:r>
    </w:p>
    <w:p w14:paraId="25D3CA70" w14:textId="77777777" w:rsidR="00895394" w:rsidRPr="00BE48DF" w:rsidRDefault="000B0EAF">
      <w:pPr>
        <w:pStyle w:val="Heading1"/>
        <w:spacing w:before="240" w:after="120"/>
        <w:rPr>
          <w:rFonts w:asciiTheme="minorHAnsi" w:hAnsiTheme="minorHAnsi" w:cstheme="minorHAnsi"/>
          <w:color w:val="auto"/>
          <w:sz w:val="24"/>
          <w:szCs w:val="24"/>
        </w:rPr>
      </w:pPr>
      <w:r w:rsidRPr="00BE48DF">
        <w:rPr>
          <w:rFonts w:asciiTheme="minorHAnsi" w:eastAsia="Calibri" w:hAnsiTheme="minorHAnsi" w:cstheme="minorHAnsi"/>
          <w:b/>
          <w:bCs/>
          <w:color w:val="auto"/>
          <w:sz w:val="24"/>
          <w:szCs w:val="24"/>
        </w:rPr>
        <w:t>4. AI Value — Why AI Is Justified Here</w:t>
      </w:r>
    </w:p>
    <w:p w14:paraId="4909FF6E"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rPr>
        <w:t>AI is used strictly for reasoning, summarization, and drafting tasks where language generation adds value: turning flagged inventory data into readable alerts, formatting multi-supplier comparisons into a clear summary, and drafting requisition justification notes grounded only in the underlying data. AI is deliberately excluded from any task involving arithmetic, data validation, state changes, or financial authorization, because these must be exact, auditable, and outside the reach of model hallucination.</w:t>
      </w:r>
    </w:p>
    <w:p w14:paraId="1F990983"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AI is used for: </w:t>
      </w:r>
      <w:r w:rsidRPr="00F44E0F">
        <w:rPr>
          <w:rFonts w:asciiTheme="minorHAnsi" w:eastAsia="Calibri" w:hAnsiTheme="minorHAnsi" w:cstheme="minorHAnsi"/>
        </w:rPr>
        <w:t>reasoning over structured data to produce plain-text alerts, comparative summaries, and draft justification notes.</w:t>
      </w:r>
    </w:p>
    <w:p w14:paraId="4D0EA54E"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Deterministic software remains responsible for: </w:t>
      </w:r>
      <w:r w:rsidRPr="00F44E0F">
        <w:rPr>
          <w:rFonts w:asciiTheme="minorHAnsi" w:eastAsia="Calibri" w:hAnsiTheme="minorHAnsi" w:cstheme="minorHAnsi"/>
        </w:rPr>
        <w:t>querying inventory and validating supplier data against reorder logic and schema rules, computing total costs (unit price × quantity), generating requisition IDs, and enforcing the PENDING_APPROVAL state.</w:t>
      </w:r>
    </w:p>
    <w:p w14:paraId="45E87C73"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The agent may use: </w:t>
      </w:r>
      <w:r w:rsidRPr="00F44E0F">
        <w:rPr>
          <w:rFonts w:asciiTheme="minorHAnsi" w:eastAsia="Calibri" w:hAnsiTheme="minorHAnsi" w:cstheme="minorHAnsi"/>
        </w:rPr>
        <w:t>approved read-only inventory and supplier-data tools, quote-comparison logic, and requisition-drafting functions.</w:t>
      </w:r>
    </w:p>
    <w:p w14:paraId="02FB1CD3"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b/>
          <w:bCs/>
        </w:rPr>
        <w:t xml:space="preserve">The agent may not: </w:t>
      </w:r>
      <w:r w:rsidRPr="00F44E0F">
        <w:rPr>
          <w:rFonts w:asciiTheme="minorHAnsi" w:eastAsia="Calibri" w:hAnsiTheme="minorHAnsi" w:cstheme="minorHAnsi"/>
        </w:rPr>
        <w:t>submit, finalize, or authorize any purchase order, modify inventory/financial records directly, or fabricate a price, lead time, or supplier detail that is not present in the source data.</w:t>
      </w:r>
    </w:p>
    <w:p w14:paraId="768D8458" w14:textId="77777777" w:rsidR="00895394" w:rsidRPr="00F44E0F" w:rsidRDefault="000B0EAF">
      <w:pPr>
        <w:spacing w:after="120" w:line="276" w:lineRule="auto"/>
        <w:rPr>
          <w:rFonts w:asciiTheme="minorHAnsi" w:hAnsiTheme="minorHAnsi" w:cstheme="minorHAnsi"/>
        </w:rPr>
      </w:pPr>
      <w:r w:rsidRPr="00F44E0F">
        <w:rPr>
          <w:rFonts w:asciiTheme="minorHAnsi" w:eastAsia="Calibri" w:hAnsiTheme="minorHAnsi" w:cstheme="minorHAnsi"/>
        </w:rPr>
        <w:t>This division follows the AI Boundary Matrix produced alongside this charter, which assigns every capability to an AI, deterministic-system, or human-approval owner.</w:t>
      </w:r>
    </w:p>
    <w:p w14:paraId="2E1B1EEE" w14:textId="77777777" w:rsidR="00895394" w:rsidRPr="00BE48DF" w:rsidRDefault="000B0EAF">
      <w:pPr>
        <w:pStyle w:val="Heading1"/>
        <w:spacing w:before="240" w:after="120"/>
        <w:rPr>
          <w:rFonts w:asciiTheme="minorHAnsi" w:hAnsiTheme="minorHAnsi" w:cstheme="minorHAnsi"/>
          <w:color w:val="auto"/>
          <w:sz w:val="24"/>
          <w:szCs w:val="24"/>
        </w:rPr>
      </w:pPr>
      <w:r w:rsidRPr="00BE48DF">
        <w:rPr>
          <w:rFonts w:asciiTheme="minorHAnsi" w:eastAsia="Calibri" w:hAnsiTheme="minorHAnsi" w:cstheme="minorHAnsi"/>
          <w:b/>
          <w:bCs/>
          <w:color w:val="auto"/>
          <w:sz w:val="24"/>
          <w:szCs w:val="24"/>
        </w:rPr>
        <w:t>5. Scope</w:t>
      </w:r>
    </w:p>
    <w:p w14:paraId="617E5DB6" w14:textId="77777777" w:rsidR="00895394" w:rsidRPr="00F44E0F" w:rsidRDefault="000B0EAF">
      <w:pPr>
        <w:pStyle w:val="Heading2"/>
        <w:spacing w:before="160" w:after="80"/>
        <w:rPr>
          <w:rFonts w:asciiTheme="minorHAnsi" w:hAnsiTheme="minorHAnsi" w:cstheme="minorHAnsi"/>
          <w:color w:val="auto"/>
          <w:sz w:val="20"/>
          <w:szCs w:val="20"/>
        </w:rPr>
      </w:pPr>
      <w:r w:rsidRPr="00F44E0F">
        <w:rPr>
          <w:rFonts w:asciiTheme="minorHAnsi" w:eastAsia="Calibri" w:hAnsiTheme="minorHAnsi" w:cstheme="minorHAnsi"/>
          <w:b/>
          <w:bCs/>
          <w:color w:val="auto"/>
          <w:sz w:val="20"/>
          <w:szCs w:val="20"/>
        </w:rPr>
        <w:t>In Scope</w:t>
      </w:r>
    </w:p>
    <w:p w14:paraId="47DDF35F"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Inventory threshold monitoring against a synthetic inventory.csv, including shelf-life-adjusted prioritization for flagged items.</w:t>
      </w:r>
    </w:p>
    <w:p w14:paraId="28CE5EB4"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 xml:space="preserve">Supplier quote parsing and schema validation from a </w:t>
      </w:r>
      <w:proofErr w:type="gramStart"/>
      <w:r w:rsidRPr="00F44E0F">
        <w:rPr>
          <w:rFonts w:asciiTheme="minorHAnsi" w:eastAsia="Calibri" w:hAnsiTheme="minorHAnsi" w:cstheme="minorHAnsi"/>
        </w:rPr>
        <w:t>synthetic suppliers</w:t>
      </w:r>
      <w:proofErr w:type="gramEnd"/>
      <w:r w:rsidRPr="00F44E0F">
        <w:rPr>
          <w:rFonts w:asciiTheme="minorHAnsi" w:eastAsia="Calibri" w:hAnsiTheme="minorHAnsi" w:cstheme="minorHAnsi"/>
        </w:rPr>
        <w:t>.json.</w:t>
      </w:r>
    </w:p>
    <w:p w14:paraId="1013D50B"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Quotation comparison with programmatically computed total costs and an AI-generated comparative summary.</w:t>
      </w:r>
    </w:p>
    <w:p w14:paraId="63E0BC91"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AI-drafted, data-grounded justification notes for a recommended supplier.</w:t>
      </w:r>
    </w:p>
    <w:p w14:paraId="3FAF0202"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Draft purchase requisition creation with a unique ID and a mandatory PENDING_APPROVAL state, plus duplicate-requisition detection.</w:t>
      </w:r>
    </w:p>
    <w:p w14:paraId="37ECDFD1" w14:textId="77777777" w:rsidR="00895394" w:rsidRPr="00F44E0F" w:rsidRDefault="000B0EAF" w:rsidP="00FC12E4">
      <w:pPr>
        <w:pStyle w:val="ListParagraph"/>
        <w:numPr>
          <w:ilvl w:val="0"/>
          <w:numId w:val="10"/>
        </w:numPr>
        <w:spacing w:after="60"/>
        <w:rPr>
          <w:rFonts w:asciiTheme="minorHAnsi" w:hAnsiTheme="minorHAnsi" w:cstheme="minorHAnsi"/>
        </w:rPr>
      </w:pPr>
      <w:r w:rsidRPr="00F44E0F">
        <w:rPr>
          <w:rFonts w:asciiTheme="minorHAnsi" w:eastAsia="Calibri" w:hAnsiTheme="minorHAnsi" w:cstheme="minorHAnsi"/>
        </w:rPr>
        <w:t>A human approval gate before any requisition is treated as actionable, and an explicit refusal behaviour for any request to bypass approval.</w:t>
      </w:r>
    </w:p>
    <w:p w14:paraId="15532DA5" w14:textId="77777777" w:rsidR="00895394" w:rsidRPr="00F44E0F" w:rsidRDefault="000B0EAF">
      <w:pPr>
        <w:pStyle w:val="Heading2"/>
        <w:spacing w:before="160" w:after="80"/>
        <w:rPr>
          <w:rFonts w:asciiTheme="minorHAnsi" w:hAnsiTheme="minorHAnsi" w:cstheme="minorHAnsi"/>
          <w:color w:val="auto"/>
          <w:sz w:val="20"/>
          <w:szCs w:val="20"/>
        </w:rPr>
      </w:pPr>
      <w:r w:rsidRPr="00F44E0F">
        <w:rPr>
          <w:rFonts w:asciiTheme="minorHAnsi" w:eastAsia="Calibri" w:hAnsiTheme="minorHAnsi" w:cstheme="minorHAnsi"/>
          <w:b/>
          <w:bCs/>
          <w:color w:val="auto"/>
          <w:sz w:val="20"/>
          <w:szCs w:val="20"/>
        </w:rPr>
        <w:t>Out of Scope</w:t>
      </w:r>
    </w:p>
    <w:p w14:paraId="330AC8D1" w14:textId="77777777" w:rsidR="00895394" w:rsidRPr="00F44E0F" w:rsidRDefault="000B0EAF" w:rsidP="00FC12E4">
      <w:pPr>
        <w:pStyle w:val="ListParagraph"/>
        <w:numPr>
          <w:ilvl w:val="0"/>
          <w:numId w:val="11"/>
        </w:numPr>
        <w:spacing w:after="60"/>
        <w:rPr>
          <w:rFonts w:asciiTheme="minorHAnsi" w:hAnsiTheme="minorHAnsi" w:cstheme="minorHAnsi"/>
        </w:rPr>
      </w:pPr>
      <w:r w:rsidRPr="00F44E0F">
        <w:rPr>
          <w:rFonts w:asciiTheme="minorHAnsi" w:eastAsia="Calibri" w:hAnsiTheme="minorHAnsi" w:cstheme="minorHAnsi"/>
        </w:rPr>
        <w:t>Autonomous order submission, payment, or supplier award  prohibited for the AI at every stage.</w:t>
      </w:r>
    </w:p>
    <w:p w14:paraId="3FC6C468" w14:textId="77777777" w:rsidR="00895394" w:rsidRPr="00F44E0F" w:rsidRDefault="000B0EAF" w:rsidP="00FC12E4">
      <w:pPr>
        <w:pStyle w:val="ListParagraph"/>
        <w:numPr>
          <w:ilvl w:val="0"/>
          <w:numId w:val="11"/>
        </w:numPr>
        <w:spacing w:after="60"/>
        <w:rPr>
          <w:rFonts w:asciiTheme="minorHAnsi" w:hAnsiTheme="minorHAnsi" w:cstheme="minorHAnsi"/>
        </w:rPr>
      </w:pPr>
      <w:r w:rsidRPr="00F44E0F">
        <w:rPr>
          <w:rFonts w:asciiTheme="minorHAnsi" w:eastAsia="Calibri" w:hAnsiTheme="minorHAnsi" w:cstheme="minorHAnsi"/>
        </w:rPr>
        <w:lastRenderedPageBreak/>
        <w:t>Integration with real financial, banking, or enterprise ERP systems.</w:t>
      </w:r>
    </w:p>
    <w:p w14:paraId="47699263" w14:textId="77777777" w:rsidR="00895394" w:rsidRPr="00F44E0F" w:rsidRDefault="000B0EAF" w:rsidP="00FC12E4">
      <w:pPr>
        <w:pStyle w:val="ListParagraph"/>
        <w:numPr>
          <w:ilvl w:val="0"/>
          <w:numId w:val="11"/>
        </w:numPr>
        <w:spacing w:after="60"/>
        <w:rPr>
          <w:rFonts w:asciiTheme="minorHAnsi" w:hAnsiTheme="minorHAnsi" w:cstheme="minorHAnsi"/>
        </w:rPr>
      </w:pPr>
      <w:r w:rsidRPr="00F44E0F">
        <w:rPr>
          <w:rFonts w:asciiTheme="minorHAnsi" w:eastAsia="Calibri" w:hAnsiTheme="minorHAnsi" w:cstheme="minorHAnsi"/>
        </w:rPr>
        <w:t>Any confidential, proprietary, or institutional procurement data; only synthetic or team-created data will be used.</w:t>
      </w:r>
    </w:p>
    <w:p w14:paraId="3821BA2E" w14:textId="77777777" w:rsidR="00895394" w:rsidRPr="00F44E0F" w:rsidRDefault="000B0EAF" w:rsidP="00FC12E4">
      <w:pPr>
        <w:pStyle w:val="ListParagraph"/>
        <w:numPr>
          <w:ilvl w:val="0"/>
          <w:numId w:val="11"/>
        </w:numPr>
        <w:spacing w:after="60"/>
        <w:rPr>
          <w:rFonts w:asciiTheme="minorHAnsi" w:hAnsiTheme="minorHAnsi" w:cstheme="minorHAnsi"/>
        </w:rPr>
      </w:pPr>
      <w:r w:rsidRPr="00F44E0F">
        <w:rPr>
          <w:rFonts w:asciiTheme="minorHAnsi" w:eastAsia="Calibri" w:hAnsiTheme="minorHAnsi" w:cstheme="minorHAnsi"/>
        </w:rPr>
        <w:t>General-purpose assistant functionality unrelated to the procurement-preparation workflow.</w:t>
      </w:r>
    </w:p>
    <w:p w14:paraId="00F044DE" w14:textId="03E038CA" w:rsidR="00895394" w:rsidRPr="00BE48DF" w:rsidRDefault="000B0EAF" w:rsidP="00BE48DF">
      <w:pPr>
        <w:pStyle w:val="Heading1"/>
        <w:numPr>
          <w:ilvl w:val="0"/>
          <w:numId w:val="14"/>
        </w:numPr>
        <w:spacing w:before="240" w:after="120"/>
        <w:rPr>
          <w:rFonts w:asciiTheme="minorHAnsi" w:eastAsia="Calibri" w:hAnsiTheme="minorHAnsi" w:cstheme="minorHAnsi"/>
          <w:b/>
          <w:bCs/>
          <w:color w:val="auto"/>
          <w:sz w:val="24"/>
          <w:szCs w:val="24"/>
        </w:rPr>
      </w:pPr>
      <w:r w:rsidRPr="00BE48DF">
        <w:rPr>
          <w:rFonts w:asciiTheme="minorHAnsi" w:eastAsia="Calibri" w:hAnsiTheme="minorHAnsi" w:cstheme="minorHAnsi"/>
          <w:b/>
          <w:bCs/>
          <w:color w:val="auto"/>
          <w:sz w:val="24"/>
          <w:szCs w:val="24"/>
        </w:rPr>
        <w:t>Assumptions</w:t>
      </w:r>
    </w:p>
    <w:p w14:paraId="1C8E9712" w14:textId="77777777" w:rsidR="005D12C7" w:rsidRPr="00F44E0F" w:rsidRDefault="005D12C7" w:rsidP="005D12C7">
      <w:pPr>
        <w:pStyle w:val="ListParagraph"/>
        <w:numPr>
          <w:ilvl w:val="0"/>
          <w:numId w:val="4"/>
        </w:numPr>
        <w:rPr>
          <w:rFonts w:asciiTheme="minorHAnsi" w:hAnsiTheme="minorHAnsi" w:cstheme="minorHAnsi"/>
        </w:rPr>
      </w:pPr>
      <w:r w:rsidRPr="00F44E0F">
        <w:rPr>
          <w:rFonts w:asciiTheme="minorHAnsi" w:hAnsiTheme="minorHAnsi" w:cstheme="minorHAnsi"/>
        </w:rPr>
        <w:t>Realistic inventory and supplier quotation data can be represented using synthetic or team-created datasets where actual CAC Supermarket data is not available.</w:t>
      </w:r>
    </w:p>
    <w:p w14:paraId="25465DA4" w14:textId="77777777" w:rsidR="005D12C7" w:rsidRPr="00F44E0F" w:rsidRDefault="005D12C7" w:rsidP="005D12C7">
      <w:pPr>
        <w:pStyle w:val="ListParagraph"/>
        <w:numPr>
          <w:ilvl w:val="0"/>
          <w:numId w:val="4"/>
        </w:numPr>
        <w:rPr>
          <w:rFonts w:asciiTheme="minorHAnsi" w:hAnsiTheme="minorHAnsi" w:cstheme="minorHAnsi"/>
        </w:rPr>
      </w:pPr>
      <w:r w:rsidRPr="00F44E0F">
        <w:rPr>
          <w:rFonts w:asciiTheme="minorHAnsi" w:hAnsiTheme="minorHAnsi" w:cstheme="minorHAnsi"/>
        </w:rPr>
        <w:t>The procurement workflow at CAC Supermarket can be represented using inventory, supplier quotation and requisition information.</w:t>
      </w:r>
    </w:p>
    <w:p w14:paraId="1783223A" w14:textId="77777777" w:rsidR="005D12C7" w:rsidRPr="00F44E0F" w:rsidRDefault="005D12C7" w:rsidP="005D12C7">
      <w:pPr>
        <w:pStyle w:val="ListParagraph"/>
        <w:numPr>
          <w:ilvl w:val="0"/>
          <w:numId w:val="4"/>
        </w:numPr>
        <w:rPr>
          <w:rFonts w:asciiTheme="minorHAnsi" w:hAnsiTheme="minorHAnsi" w:cstheme="minorHAnsi"/>
        </w:rPr>
      </w:pPr>
      <w:r w:rsidRPr="00F44E0F">
        <w:rPr>
          <w:rFonts w:asciiTheme="minorHAnsi" w:hAnsiTheme="minorHAnsi" w:cstheme="minorHAnsi"/>
        </w:rPr>
        <w:t>One foundation model integrated into the application will be sufficient for the required summarization and drafting tasks.</w:t>
      </w:r>
    </w:p>
    <w:p w14:paraId="1CC4CB66" w14:textId="77777777" w:rsidR="005D12C7" w:rsidRPr="00F44E0F" w:rsidRDefault="005D12C7" w:rsidP="005D12C7">
      <w:pPr>
        <w:pStyle w:val="ListParagraph"/>
        <w:numPr>
          <w:ilvl w:val="0"/>
          <w:numId w:val="4"/>
        </w:numPr>
        <w:rPr>
          <w:rFonts w:asciiTheme="minorHAnsi" w:hAnsiTheme="minorHAnsi" w:cstheme="minorHAnsi"/>
        </w:rPr>
      </w:pPr>
      <w:r w:rsidRPr="00F44E0F">
        <w:rPr>
          <w:rFonts w:asciiTheme="minorHAnsi" w:hAnsiTheme="minorHAnsi" w:cstheme="minorHAnsi"/>
        </w:rPr>
        <w:t>A procurement staff member or authorized manager will review every AI-generated procurement recommendation and requisition before approval.</w:t>
      </w:r>
    </w:p>
    <w:p w14:paraId="44BBCC5A" w14:textId="77777777" w:rsidR="005D12C7" w:rsidRPr="00F44E0F" w:rsidRDefault="005D12C7" w:rsidP="005D12C7">
      <w:pPr>
        <w:pStyle w:val="ListParagraph"/>
        <w:numPr>
          <w:ilvl w:val="0"/>
          <w:numId w:val="4"/>
        </w:numPr>
        <w:rPr>
          <w:rFonts w:asciiTheme="minorHAnsi" w:hAnsiTheme="minorHAnsi" w:cstheme="minorHAnsi"/>
        </w:rPr>
      </w:pPr>
      <w:r w:rsidRPr="00F44E0F">
        <w:rPr>
          <w:rFonts w:asciiTheme="minorHAnsi" w:hAnsiTheme="minorHAnsi" w:cstheme="minorHAnsi"/>
        </w:rPr>
        <w:t>The project can be developed, tested and demonstrated within the available project timeline.</w:t>
      </w:r>
    </w:p>
    <w:p w14:paraId="739B750B" w14:textId="77777777" w:rsidR="00895394" w:rsidRPr="00BE48DF" w:rsidRDefault="000B0EAF">
      <w:pPr>
        <w:pStyle w:val="Heading1"/>
        <w:spacing w:before="240" w:after="120"/>
        <w:rPr>
          <w:rFonts w:asciiTheme="minorHAnsi" w:hAnsiTheme="minorHAnsi" w:cstheme="minorHAnsi"/>
          <w:color w:val="auto"/>
          <w:sz w:val="24"/>
          <w:szCs w:val="24"/>
        </w:rPr>
      </w:pPr>
      <w:r w:rsidRPr="00BE48DF">
        <w:rPr>
          <w:rFonts w:asciiTheme="minorHAnsi" w:eastAsia="Calibri" w:hAnsiTheme="minorHAnsi" w:cstheme="minorHAnsi"/>
          <w:b/>
          <w:bCs/>
          <w:color w:val="auto"/>
          <w:sz w:val="24"/>
          <w:szCs w:val="24"/>
        </w:rPr>
        <w:t>7. Constraints</w:t>
      </w:r>
    </w:p>
    <w:p w14:paraId="2DE60F26" w14:textId="77777777" w:rsidR="00895394" w:rsidRPr="00F44E0F" w:rsidRDefault="000B0EAF" w:rsidP="00A558A6">
      <w:pPr>
        <w:pStyle w:val="ListParagraph"/>
        <w:numPr>
          <w:ilvl w:val="0"/>
          <w:numId w:val="8"/>
        </w:numPr>
        <w:spacing w:after="60"/>
        <w:rPr>
          <w:rFonts w:asciiTheme="minorHAnsi" w:hAnsiTheme="minorHAnsi" w:cstheme="minorHAnsi"/>
        </w:rPr>
      </w:pPr>
      <w:r w:rsidRPr="00F44E0F">
        <w:rPr>
          <w:rFonts w:asciiTheme="minorHAnsi" w:eastAsia="Calibri" w:hAnsiTheme="minorHAnsi" w:cstheme="minorHAnsi"/>
        </w:rPr>
        <w:t>The system must keep all numerical operations (cost totals, thresholds, IDs) outside model generation, per the AI Boundary Matrix.</w:t>
      </w:r>
    </w:p>
    <w:p w14:paraId="6DDFEADC" w14:textId="77777777" w:rsidR="00895394" w:rsidRPr="00F44E0F" w:rsidRDefault="000B0EAF" w:rsidP="00A558A6">
      <w:pPr>
        <w:pStyle w:val="ListParagraph"/>
        <w:numPr>
          <w:ilvl w:val="0"/>
          <w:numId w:val="8"/>
        </w:numPr>
        <w:spacing w:after="60"/>
        <w:rPr>
          <w:rFonts w:asciiTheme="minorHAnsi" w:hAnsiTheme="minorHAnsi" w:cstheme="minorHAnsi"/>
        </w:rPr>
      </w:pPr>
      <w:r w:rsidRPr="00F44E0F">
        <w:rPr>
          <w:rFonts w:asciiTheme="minorHAnsi" w:eastAsia="Calibri" w:hAnsiTheme="minorHAnsi" w:cstheme="minorHAnsi"/>
        </w:rPr>
        <w:t>No high-impact action (order authorization, payment) may occur without explicit human sign-off and multi-factor authorization, as defined in the Boundary Matrix.</w:t>
      </w:r>
    </w:p>
    <w:p w14:paraId="4241F3C1" w14:textId="77777777" w:rsidR="00895394" w:rsidRPr="00F44E0F" w:rsidRDefault="000B0EAF" w:rsidP="00A558A6">
      <w:pPr>
        <w:pStyle w:val="ListParagraph"/>
        <w:numPr>
          <w:ilvl w:val="0"/>
          <w:numId w:val="8"/>
        </w:numPr>
        <w:spacing w:after="60"/>
        <w:rPr>
          <w:rFonts w:asciiTheme="minorHAnsi" w:hAnsiTheme="minorHAnsi" w:cstheme="minorHAnsi"/>
        </w:rPr>
      </w:pPr>
      <w:r w:rsidRPr="00F44E0F">
        <w:rPr>
          <w:rFonts w:asciiTheme="minorHAnsi" w:eastAsia="Calibri" w:hAnsiTheme="minorHAnsi" w:cstheme="minorHAnsi"/>
        </w:rPr>
        <w:t>The project must be completed within 8 weeks (31 August – 23 October 2026) using only public, synthetic, or team-created data obtainable in Week 1.</w:t>
      </w:r>
    </w:p>
    <w:p w14:paraId="77311A70" w14:textId="77777777" w:rsidR="00895394" w:rsidRPr="00F44E0F" w:rsidRDefault="000B0EAF" w:rsidP="00A558A6">
      <w:pPr>
        <w:pStyle w:val="ListParagraph"/>
        <w:numPr>
          <w:ilvl w:val="0"/>
          <w:numId w:val="8"/>
        </w:numPr>
        <w:spacing w:after="60"/>
        <w:rPr>
          <w:rFonts w:asciiTheme="minorHAnsi" w:hAnsiTheme="minorHAnsi" w:cstheme="minorHAnsi"/>
        </w:rPr>
      </w:pPr>
      <w:r w:rsidRPr="00F44E0F">
        <w:rPr>
          <w:rFonts w:asciiTheme="minorHAnsi" w:eastAsia="Calibri" w:hAnsiTheme="minorHAnsi" w:cstheme="minorHAnsi"/>
        </w:rPr>
        <w:t>Deliverables must remain within the page limits set by the course brief (this charter: 2–3 pages).</w:t>
      </w:r>
    </w:p>
    <w:p w14:paraId="31D02709" w14:textId="77777777" w:rsidR="00895394" w:rsidRPr="00F44E0F" w:rsidRDefault="000B0EAF" w:rsidP="00A558A6">
      <w:pPr>
        <w:pStyle w:val="ListParagraph"/>
        <w:numPr>
          <w:ilvl w:val="0"/>
          <w:numId w:val="8"/>
        </w:numPr>
        <w:spacing w:after="60"/>
        <w:rPr>
          <w:rFonts w:asciiTheme="minorHAnsi" w:hAnsiTheme="minorHAnsi" w:cstheme="minorHAnsi"/>
        </w:rPr>
      </w:pPr>
      <w:r w:rsidRPr="00F44E0F">
        <w:rPr>
          <w:rFonts w:asciiTheme="minorHAnsi" w:eastAsia="Calibri" w:hAnsiTheme="minorHAnsi" w:cstheme="minorHAnsi"/>
        </w:rPr>
        <w:t>All AI tools used, and material AI-assisted decisions, must be declared and logged for professional-integrity review.</w:t>
      </w:r>
    </w:p>
    <w:p w14:paraId="197650ED" w14:textId="77777777" w:rsidR="00895394" w:rsidRPr="00F44E0F" w:rsidRDefault="000B0EAF">
      <w:pPr>
        <w:pStyle w:val="Heading1"/>
        <w:spacing w:before="240" w:after="120"/>
        <w:rPr>
          <w:rFonts w:asciiTheme="minorHAnsi" w:hAnsiTheme="minorHAnsi" w:cstheme="minorHAnsi"/>
          <w:color w:val="auto"/>
          <w:sz w:val="20"/>
          <w:szCs w:val="20"/>
        </w:rPr>
      </w:pPr>
      <w:r w:rsidRPr="00F44E0F">
        <w:rPr>
          <w:rFonts w:asciiTheme="minorHAnsi" w:eastAsia="Calibri" w:hAnsiTheme="minorHAnsi" w:cstheme="minorHAnsi"/>
          <w:b/>
          <w:bCs/>
          <w:color w:val="auto"/>
          <w:sz w:val="20"/>
          <w:szCs w:val="20"/>
        </w:rPr>
        <w:t>8</w:t>
      </w:r>
      <w:r w:rsidRPr="00BE48DF">
        <w:rPr>
          <w:rFonts w:asciiTheme="minorHAnsi" w:eastAsia="Calibri" w:hAnsiTheme="minorHAnsi" w:cstheme="minorHAnsi"/>
          <w:b/>
          <w:bCs/>
          <w:color w:val="auto"/>
          <w:sz w:val="24"/>
          <w:szCs w:val="24"/>
        </w:rPr>
        <w:t>. Success Criteria</w:t>
      </w:r>
    </w:p>
    <w:p w14:paraId="6B0B409A" w14:textId="77777777" w:rsidR="00895394" w:rsidRPr="00F44E0F" w:rsidRDefault="000B0EAF" w:rsidP="00A558A6">
      <w:pPr>
        <w:pStyle w:val="ListParagraph"/>
        <w:numPr>
          <w:ilvl w:val="0"/>
          <w:numId w:val="9"/>
        </w:numPr>
        <w:spacing w:after="60"/>
        <w:rPr>
          <w:rFonts w:asciiTheme="minorHAnsi" w:hAnsiTheme="minorHAnsi" w:cstheme="minorHAnsi"/>
        </w:rPr>
      </w:pPr>
      <w:r w:rsidRPr="00F44E0F">
        <w:rPr>
          <w:rFonts w:asciiTheme="minorHAnsi" w:eastAsia="Calibri" w:hAnsiTheme="minorHAnsi" w:cstheme="minorHAnsi"/>
        </w:rPr>
        <w:t>Flagged low-stock items are correctly identified and shelf-life-prioritized using deterministic logic (User Stories 1–2).</w:t>
      </w:r>
    </w:p>
    <w:p w14:paraId="29BA501A" w14:textId="77777777" w:rsidR="00895394" w:rsidRPr="00F44E0F" w:rsidRDefault="000B0EAF" w:rsidP="00A558A6">
      <w:pPr>
        <w:pStyle w:val="ListParagraph"/>
        <w:numPr>
          <w:ilvl w:val="0"/>
          <w:numId w:val="9"/>
        </w:numPr>
        <w:spacing w:after="60"/>
        <w:rPr>
          <w:rFonts w:asciiTheme="minorHAnsi" w:hAnsiTheme="minorHAnsi" w:cstheme="minorHAnsi"/>
        </w:rPr>
      </w:pPr>
      <w:r w:rsidRPr="00F44E0F">
        <w:rPr>
          <w:rFonts w:asciiTheme="minorHAnsi" w:eastAsia="Calibri" w:hAnsiTheme="minorHAnsi" w:cstheme="minorHAnsi"/>
        </w:rPr>
        <w:t>Supplier quotes are parsed, validated, and compared with total costs that exactly match the underlying computation (User Stories 3–4).</w:t>
      </w:r>
    </w:p>
    <w:p w14:paraId="6B9FCE88" w14:textId="77777777" w:rsidR="00895394" w:rsidRPr="00F44E0F" w:rsidRDefault="000B0EAF" w:rsidP="00A558A6">
      <w:pPr>
        <w:pStyle w:val="ListParagraph"/>
        <w:numPr>
          <w:ilvl w:val="0"/>
          <w:numId w:val="9"/>
        </w:numPr>
        <w:spacing w:after="60"/>
        <w:rPr>
          <w:rFonts w:asciiTheme="minorHAnsi" w:hAnsiTheme="minorHAnsi" w:cstheme="minorHAnsi"/>
        </w:rPr>
      </w:pPr>
      <w:r w:rsidRPr="00F44E0F">
        <w:rPr>
          <w:rFonts w:asciiTheme="minorHAnsi" w:eastAsia="Calibri" w:hAnsiTheme="minorHAnsi" w:cstheme="minorHAnsi"/>
        </w:rPr>
        <w:t>Every AI-generated justification note is fully traceable to the comparison data, with missing data stated explicitly rather than guessed (User Stories 5, 7).</w:t>
      </w:r>
    </w:p>
    <w:p w14:paraId="6CC3367B" w14:textId="77777777" w:rsidR="00895394" w:rsidRPr="00F44E0F" w:rsidRDefault="000B0EAF" w:rsidP="00A558A6">
      <w:pPr>
        <w:pStyle w:val="ListParagraph"/>
        <w:numPr>
          <w:ilvl w:val="0"/>
          <w:numId w:val="9"/>
        </w:numPr>
        <w:spacing w:after="60"/>
        <w:rPr>
          <w:rFonts w:asciiTheme="minorHAnsi" w:hAnsiTheme="minorHAnsi" w:cstheme="minorHAnsi"/>
        </w:rPr>
      </w:pPr>
      <w:r w:rsidRPr="00F44E0F">
        <w:rPr>
          <w:rFonts w:asciiTheme="minorHAnsi" w:eastAsia="Calibri" w:hAnsiTheme="minorHAnsi" w:cstheme="minorHAnsi"/>
        </w:rPr>
        <w:t>Every requisition is created with a unique ID in PENDING_APPROVAL status, duplicates are detected, and no requisition is ever finalized without a logged human approval (User Stories 6, 8–10).</w:t>
      </w:r>
    </w:p>
    <w:p w14:paraId="180E0F49" w14:textId="77777777" w:rsidR="00895394" w:rsidRPr="00F44E0F" w:rsidRDefault="000B0EAF" w:rsidP="00A558A6">
      <w:pPr>
        <w:pStyle w:val="ListParagraph"/>
        <w:numPr>
          <w:ilvl w:val="0"/>
          <w:numId w:val="9"/>
        </w:numPr>
        <w:spacing w:after="60"/>
        <w:rPr>
          <w:rFonts w:asciiTheme="minorHAnsi" w:hAnsiTheme="minorHAnsi" w:cstheme="minorHAnsi"/>
        </w:rPr>
      </w:pPr>
      <w:r w:rsidRPr="00F44E0F">
        <w:rPr>
          <w:rFonts w:asciiTheme="minorHAnsi" w:eastAsia="Calibri" w:hAnsiTheme="minorHAnsi" w:cstheme="minorHAnsi"/>
        </w:rPr>
        <w:t>The system explicitly refuses direct attempts to bypass the human-approval boundary, across all tested phrasings.</w:t>
      </w:r>
    </w:p>
    <w:p w14:paraId="6E6D2E12" w14:textId="77777777" w:rsidR="00895394" w:rsidRPr="00BE48DF" w:rsidRDefault="000B0EAF">
      <w:pPr>
        <w:pStyle w:val="Heading1"/>
        <w:spacing w:before="240" w:after="120"/>
        <w:rPr>
          <w:rFonts w:asciiTheme="minorHAnsi" w:eastAsia="Calibri" w:hAnsiTheme="minorHAnsi" w:cstheme="minorHAnsi"/>
          <w:b/>
          <w:bCs/>
          <w:color w:val="auto"/>
          <w:sz w:val="24"/>
          <w:szCs w:val="24"/>
        </w:rPr>
      </w:pPr>
      <w:r w:rsidRPr="00BE48DF">
        <w:rPr>
          <w:rFonts w:asciiTheme="minorHAnsi" w:eastAsia="Calibri" w:hAnsiTheme="minorHAnsi" w:cstheme="minorHAnsi"/>
          <w:b/>
          <w:bCs/>
          <w:color w:val="auto"/>
          <w:sz w:val="24"/>
          <w:szCs w:val="24"/>
        </w:rPr>
        <w:t>9. Minimum Proposal Statement</w:t>
      </w:r>
    </w:p>
    <w:p w14:paraId="6D8D5E79" w14:textId="77777777" w:rsidR="00A219F2" w:rsidRPr="00BE48DF" w:rsidRDefault="00A219F2">
      <w:pPr>
        <w:pStyle w:val="Heading1"/>
        <w:spacing w:before="240" w:after="120"/>
        <w:rPr>
          <w:rFonts w:asciiTheme="minorHAnsi" w:hAnsiTheme="minorHAnsi" w:cstheme="minorHAnsi"/>
          <w:color w:val="auto"/>
          <w:sz w:val="22"/>
          <w:szCs w:val="22"/>
        </w:rPr>
      </w:pPr>
      <w:r w:rsidRPr="00BE48DF">
        <w:rPr>
          <w:rFonts w:asciiTheme="minorHAnsi" w:hAnsiTheme="minorHAnsi" w:cstheme="minorHAnsi"/>
          <w:color w:val="auto"/>
          <w:sz w:val="22"/>
          <w:szCs w:val="22"/>
        </w:rPr>
        <w:t>Our system helps a procurement officer complete inventory review, supplier comparison, and purchase-requisition preparation. AI is used for reasoning, summarization, and drafting. Deterministic software remains responsible for reorder-threshold logic, quote validation, cost calculation, requisition-ID generation, and state control. The agent may use approved inventory-query, supplier-parsing, comparison, and requisition-drafting tools but may not authorize, finalize, or submit any purchase or payment. We will build and evaluate the system using synthetic inventory (CSV)</w:t>
      </w:r>
      <w:bookmarkStart w:id="0" w:name="_GoBack"/>
      <w:bookmarkEnd w:id="0"/>
      <w:r w:rsidRPr="00BE48DF">
        <w:rPr>
          <w:rFonts w:asciiTheme="minorHAnsi" w:hAnsiTheme="minorHAnsi" w:cstheme="minorHAnsi"/>
          <w:color w:val="auto"/>
          <w:sz w:val="22"/>
          <w:szCs w:val="22"/>
        </w:rPr>
        <w:t xml:space="preserve"> and supplier quotation (JSON) data.</w:t>
      </w:r>
    </w:p>
    <w:sectPr w:rsidR="00A219F2" w:rsidRPr="00BE48DF">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60479"/>
    <w:multiLevelType w:val="hybridMultilevel"/>
    <w:tmpl w:val="64BE3C52"/>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1" w15:restartNumberingAfterBreak="0">
    <w:nsid w:val="0DED7481"/>
    <w:multiLevelType w:val="hybridMultilevel"/>
    <w:tmpl w:val="B27CD800"/>
    <w:lvl w:ilvl="0" w:tplc="0366C9F4">
      <w:start w:val="1"/>
      <w:numFmt w:val="bullet"/>
      <w:lvlText w:val="•"/>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2" w15:restartNumberingAfterBreak="0">
    <w:nsid w:val="19045F9B"/>
    <w:multiLevelType w:val="hybridMultilevel"/>
    <w:tmpl w:val="F5845606"/>
    <w:lvl w:ilvl="0" w:tplc="20000005">
      <w:start w:val="1"/>
      <w:numFmt w:val="bullet"/>
      <w:lvlText w:val=""/>
      <w:lvlJc w:val="left"/>
      <w:pPr>
        <w:ind w:left="360" w:hanging="260"/>
      </w:pPr>
      <w:rPr>
        <w:rFonts w:ascii="Wingdings" w:hAnsi="Wingdings" w:hint="default"/>
      </w:r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3" w15:restartNumberingAfterBreak="0">
    <w:nsid w:val="1920254F"/>
    <w:multiLevelType w:val="hybridMultilevel"/>
    <w:tmpl w:val="FAB20BB0"/>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4" w15:restartNumberingAfterBreak="0">
    <w:nsid w:val="1E4210EE"/>
    <w:multiLevelType w:val="hybridMultilevel"/>
    <w:tmpl w:val="5E0C6BDE"/>
    <w:lvl w:ilvl="0" w:tplc="20000005">
      <w:start w:val="1"/>
      <w:numFmt w:val="bullet"/>
      <w:lvlText w:val=""/>
      <w:lvlJc w:val="left"/>
      <w:pPr>
        <w:ind w:left="360" w:hanging="260"/>
      </w:pPr>
      <w:rPr>
        <w:rFonts w:ascii="Wingdings" w:hAnsi="Wingdings" w:hint="default"/>
      </w:r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5" w15:restartNumberingAfterBreak="0">
    <w:nsid w:val="30F90892"/>
    <w:multiLevelType w:val="hybridMultilevel"/>
    <w:tmpl w:val="DFE293AE"/>
    <w:lvl w:ilvl="0" w:tplc="F4CE1236">
      <w:start w:val="1"/>
      <w:numFmt w:val="bullet"/>
      <w:lvlText w:val="●"/>
      <w:lvlJc w:val="left"/>
      <w:pPr>
        <w:ind w:left="720" w:hanging="360"/>
      </w:pPr>
    </w:lvl>
    <w:lvl w:ilvl="1" w:tplc="EF02B6F2">
      <w:start w:val="1"/>
      <w:numFmt w:val="bullet"/>
      <w:lvlText w:val="○"/>
      <w:lvlJc w:val="left"/>
      <w:pPr>
        <w:ind w:left="1440" w:hanging="360"/>
      </w:pPr>
    </w:lvl>
    <w:lvl w:ilvl="2" w:tplc="F6D60652">
      <w:start w:val="1"/>
      <w:numFmt w:val="bullet"/>
      <w:lvlText w:val="■"/>
      <w:lvlJc w:val="left"/>
      <w:pPr>
        <w:ind w:left="2160" w:hanging="360"/>
      </w:pPr>
    </w:lvl>
    <w:lvl w:ilvl="3" w:tplc="D71CF5F4">
      <w:start w:val="1"/>
      <w:numFmt w:val="bullet"/>
      <w:lvlText w:val="●"/>
      <w:lvlJc w:val="left"/>
      <w:pPr>
        <w:ind w:left="2880" w:hanging="360"/>
      </w:pPr>
    </w:lvl>
    <w:lvl w:ilvl="4" w:tplc="48C29A0A">
      <w:start w:val="1"/>
      <w:numFmt w:val="bullet"/>
      <w:lvlText w:val="○"/>
      <w:lvlJc w:val="left"/>
      <w:pPr>
        <w:ind w:left="3600" w:hanging="360"/>
      </w:pPr>
    </w:lvl>
    <w:lvl w:ilvl="5" w:tplc="E8767D7C">
      <w:start w:val="1"/>
      <w:numFmt w:val="bullet"/>
      <w:lvlText w:val="■"/>
      <w:lvlJc w:val="left"/>
      <w:pPr>
        <w:ind w:left="4320" w:hanging="360"/>
      </w:pPr>
    </w:lvl>
    <w:lvl w:ilvl="6" w:tplc="984ABEB8">
      <w:start w:val="1"/>
      <w:numFmt w:val="bullet"/>
      <w:lvlText w:val="●"/>
      <w:lvlJc w:val="left"/>
      <w:pPr>
        <w:ind w:left="5040" w:hanging="360"/>
      </w:pPr>
    </w:lvl>
    <w:lvl w:ilvl="7" w:tplc="427CEE0E">
      <w:start w:val="1"/>
      <w:numFmt w:val="bullet"/>
      <w:lvlText w:val="●"/>
      <w:lvlJc w:val="left"/>
      <w:pPr>
        <w:ind w:left="5760" w:hanging="360"/>
      </w:pPr>
    </w:lvl>
    <w:lvl w:ilvl="8" w:tplc="4770030C">
      <w:start w:val="1"/>
      <w:numFmt w:val="bullet"/>
      <w:lvlText w:val="●"/>
      <w:lvlJc w:val="left"/>
      <w:pPr>
        <w:ind w:left="6480" w:hanging="360"/>
      </w:pPr>
    </w:lvl>
  </w:abstractNum>
  <w:abstractNum w:abstractNumId="6" w15:restartNumberingAfterBreak="0">
    <w:nsid w:val="36D55393"/>
    <w:multiLevelType w:val="hybridMultilevel"/>
    <w:tmpl w:val="F62226AC"/>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7" w15:restartNumberingAfterBreak="0">
    <w:nsid w:val="3BE92714"/>
    <w:multiLevelType w:val="hybridMultilevel"/>
    <w:tmpl w:val="E026A228"/>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8" w15:restartNumberingAfterBreak="0">
    <w:nsid w:val="40F115D0"/>
    <w:multiLevelType w:val="hybridMultilevel"/>
    <w:tmpl w:val="F15CD778"/>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abstractNum w:abstractNumId="9" w15:restartNumberingAfterBreak="0">
    <w:nsid w:val="4BEE361A"/>
    <w:multiLevelType w:val="hybridMultilevel"/>
    <w:tmpl w:val="0C36C686"/>
    <w:lvl w:ilvl="0" w:tplc="2000000F">
      <w:start w:val="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04D51D7"/>
    <w:multiLevelType w:val="hybridMultilevel"/>
    <w:tmpl w:val="A814B0A4"/>
    <w:lvl w:ilvl="0" w:tplc="F196D004">
      <w:start w:val="6"/>
      <w:numFmt w:val="decimal"/>
      <w:lvlText w:val="%1."/>
      <w:lvlJc w:val="left"/>
      <w:pPr>
        <w:ind w:left="460" w:hanging="360"/>
      </w:pPr>
      <w:rPr>
        <w:rFonts w:hint="default"/>
      </w:rPr>
    </w:lvl>
    <w:lvl w:ilvl="1" w:tplc="20000019" w:tentative="1">
      <w:start w:val="1"/>
      <w:numFmt w:val="lowerLetter"/>
      <w:lvlText w:val="%2."/>
      <w:lvlJc w:val="left"/>
      <w:pPr>
        <w:ind w:left="1180" w:hanging="360"/>
      </w:pPr>
    </w:lvl>
    <w:lvl w:ilvl="2" w:tplc="2000001B" w:tentative="1">
      <w:start w:val="1"/>
      <w:numFmt w:val="lowerRoman"/>
      <w:lvlText w:val="%3."/>
      <w:lvlJc w:val="right"/>
      <w:pPr>
        <w:ind w:left="1900" w:hanging="180"/>
      </w:pPr>
    </w:lvl>
    <w:lvl w:ilvl="3" w:tplc="2000000F" w:tentative="1">
      <w:start w:val="1"/>
      <w:numFmt w:val="decimal"/>
      <w:lvlText w:val="%4."/>
      <w:lvlJc w:val="left"/>
      <w:pPr>
        <w:ind w:left="2620" w:hanging="360"/>
      </w:pPr>
    </w:lvl>
    <w:lvl w:ilvl="4" w:tplc="20000019" w:tentative="1">
      <w:start w:val="1"/>
      <w:numFmt w:val="lowerLetter"/>
      <w:lvlText w:val="%5."/>
      <w:lvlJc w:val="left"/>
      <w:pPr>
        <w:ind w:left="3340" w:hanging="360"/>
      </w:pPr>
    </w:lvl>
    <w:lvl w:ilvl="5" w:tplc="2000001B" w:tentative="1">
      <w:start w:val="1"/>
      <w:numFmt w:val="lowerRoman"/>
      <w:lvlText w:val="%6."/>
      <w:lvlJc w:val="right"/>
      <w:pPr>
        <w:ind w:left="4060" w:hanging="180"/>
      </w:pPr>
    </w:lvl>
    <w:lvl w:ilvl="6" w:tplc="2000000F" w:tentative="1">
      <w:start w:val="1"/>
      <w:numFmt w:val="decimal"/>
      <w:lvlText w:val="%7."/>
      <w:lvlJc w:val="left"/>
      <w:pPr>
        <w:ind w:left="4780" w:hanging="360"/>
      </w:pPr>
    </w:lvl>
    <w:lvl w:ilvl="7" w:tplc="20000019" w:tentative="1">
      <w:start w:val="1"/>
      <w:numFmt w:val="lowerLetter"/>
      <w:lvlText w:val="%8."/>
      <w:lvlJc w:val="left"/>
      <w:pPr>
        <w:ind w:left="5500" w:hanging="360"/>
      </w:pPr>
    </w:lvl>
    <w:lvl w:ilvl="8" w:tplc="2000001B" w:tentative="1">
      <w:start w:val="1"/>
      <w:numFmt w:val="lowerRoman"/>
      <w:lvlText w:val="%9."/>
      <w:lvlJc w:val="right"/>
      <w:pPr>
        <w:ind w:left="6220" w:hanging="180"/>
      </w:pPr>
    </w:lvl>
  </w:abstractNum>
  <w:abstractNum w:abstractNumId="11" w15:restartNumberingAfterBreak="0">
    <w:nsid w:val="6B271812"/>
    <w:multiLevelType w:val="hybridMultilevel"/>
    <w:tmpl w:val="7A0E01A0"/>
    <w:lvl w:ilvl="0" w:tplc="2000000F">
      <w:start w:val="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0360EB8"/>
    <w:multiLevelType w:val="hybridMultilevel"/>
    <w:tmpl w:val="66460038"/>
    <w:lvl w:ilvl="0" w:tplc="2000000F">
      <w:start w:val="1"/>
      <w:numFmt w:val="decimal"/>
      <w:lvlText w:val="%1."/>
      <w:lvlJc w:val="left"/>
      <w:pPr>
        <w:ind w:left="360" w:hanging="260"/>
      </w:pPr>
    </w:lvl>
    <w:lvl w:ilvl="1" w:tplc="4ACE3C68">
      <w:start w:val="1"/>
      <w:numFmt w:val="bullet"/>
      <w:lvlText w:val="◦"/>
      <w:lvlJc w:val="left"/>
      <w:pPr>
        <w:ind w:left="720" w:hanging="260"/>
      </w:pPr>
    </w:lvl>
    <w:lvl w:ilvl="2" w:tplc="CBD2F51A">
      <w:numFmt w:val="decimal"/>
      <w:lvlText w:val=""/>
      <w:lvlJc w:val="left"/>
    </w:lvl>
    <w:lvl w:ilvl="3" w:tplc="743CA4A8">
      <w:numFmt w:val="decimal"/>
      <w:lvlText w:val=""/>
      <w:lvlJc w:val="left"/>
    </w:lvl>
    <w:lvl w:ilvl="4" w:tplc="48D4791E">
      <w:numFmt w:val="decimal"/>
      <w:lvlText w:val=""/>
      <w:lvlJc w:val="left"/>
    </w:lvl>
    <w:lvl w:ilvl="5" w:tplc="E8EAFDA8">
      <w:numFmt w:val="decimal"/>
      <w:lvlText w:val=""/>
      <w:lvlJc w:val="left"/>
    </w:lvl>
    <w:lvl w:ilvl="6" w:tplc="B0AE9A8C">
      <w:numFmt w:val="decimal"/>
      <w:lvlText w:val=""/>
      <w:lvlJc w:val="left"/>
    </w:lvl>
    <w:lvl w:ilvl="7" w:tplc="78943180">
      <w:numFmt w:val="decimal"/>
      <w:lvlText w:val=""/>
      <w:lvlJc w:val="left"/>
    </w:lvl>
    <w:lvl w:ilvl="8" w:tplc="5F8623DA">
      <w:numFmt w:val="decimal"/>
      <w:lvlText w:val=""/>
      <w:lvlJc w:val="left"/>
    </w:lvl>
  </w:abstractNum>
  <w:num w:numId="1">
    <w:abstractNumId w:val="5"/>
    <w:lvlOverride w:ilvl="0">
      <w:startOverride w:val="1"/>
    </w:lvlOverride>
  </w:num>
  <w:num w:numId="2">
    <w:abstractNumId w:val="1"/>
    <w:lvlOverride w:ilvl="0">
      <w:startOverride w:val="1"/>
    </w:lvlOverride>
  </w:num>
  <w:num w:numId="3">
    <w:abstractNumId w:val="1"/>
  </w:num>
  <w:num w:numId="4">
    <w:abstractNumId w:val="0"/>
  </w:num>
  <w:num w:numId="5">
    <w:abstractNumId w:val="8"/>
  </w:num>
  <w:num w:numId="6">
    <w:abstractNumId w:val="12"/>
  </w:num>
  <w:num w:numId="7">
    <w:abstractNumId w:val="3"/>
  </w:num>
  <w:num w:numId="8">
    <w:abstractNumId w:val="6"/>
  </w:num>
  <w:num w:numId="9">
    <w:abstractNumId w:val="7"/>
  </w:num>
  <w:num w:numId="10">
    <w:abstractNumId w:val="4"/>
  </w:num>
  <w:num w:numId="11">
    <w:abstractNumId w:val="2"/>
  </w:num>
  <w:num w:numId="12">
    <w:abstractNumId w:val="1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394"/>
    <w:rsid w:val="000B0EAF"/>
    <w:rsid w:val="00152A43"/>
    <w:rsid w:val="004019A9"/>
    <w:rsid w:val="005A1094"/>
    <w:rsid w:val="005D12C7"/>
    <w:rsid w:val="006958CC"/>
    <w:rsid w:val="006A4F29"/>
    <w:rsid w:val="00722339"/>
    <w:rsid w:val="00886B9D"/>
    <w:rsid w:val="00895394"/>
    <w:rsid w:val="008A291B"/>
    <w:rsid w:val="008B5C6F"/>
    <w:rsid w:val="009074E8"/>
    <w:rsid w:val="00A219F2"/>
    <w:rsid w:val="00A558A6"/>
    <w:rsid w:val="00AA42C1"/>
    <w:rsid w:val="00B05D0C"/>
    <w:rsid w:val="00BE48DF"/>
    <w:rsid w:val="00E27C42"/>
    <w:rsid w:val="00F44E0F"/>
    <w:rsid w:val="00FC12E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C253"/>
  <w15:docId w15:val="{A79099A3-390B-416E-BD40-94FDBE25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AA42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A42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47702">
      <w:bodyDiv w:val="1"/>
      <w:marLeft w:val="0"/>
      <w:marRight w:val="0"/>
      <w:marTop w:val="0"/>
      <w:marBottom w:val="0"/>
      <w:divBdr>
        <w:top w:val="none" w:sz="0" w:space="0" w:color="auto"/>
        <w:left w:val="none" w:sz="0" w:space="0" w:color="auto"/>
        <w:bottom w:val="none" w:sz="0" w:space="0" w:color="auto"/>
        <w:right w:val="none" w:sz="0" w:space="0" w:color="auto"/>
      </w:divBdr>
      <w:divsChild>
        <w:div w:id="1032613159">
          <w:marLeft w:val="0"/>
          <w:marRight w:val="0"/>
          <w:marTop w:val="0"/>
          <w:marBottom w:val="0"/>
          <w:divBdr>
            <w:top w:val="none" w:sz="0" w:space="0" w:color="auto"/>
            <w:left w:val="none" w:sz="0" w:space="0" w:color="auto"/>
            <w:bottom w:val="none" w:sz="0" w:space="0" w:color="auto"/>
            <w:right w:val="none" w:sz="0" w:space="0" w:color="auto"/>
          </w:divBdr>
        </w:div>
      </w:divsChild>
    </w:div>
    <w:div w:id="1043793436">
      <w:bodyDiv w:val="1"/>
      <w:marLeft w:val="0"/>
      <w:marRight w:val="0"/>
      <w:marTop w:val="0"/>
      <w:marBottom w:val="0"/>
      <w:divBdr>
        <w:top w:val="none" w:sz="0" w:space="0" w:color="auto"/>
        <w:left w:val="none" w:sz="0" w:space="0" w:color="auto"/>
        <w:bottom w:val="none" w:sz="0" w:space="0" w:color="auto"/>
        <w:right w:val="none" w:sz="0" w:space="0" w:color="auto"/>
      </w:divBdr>
    </w:div>
    <w:div w:id="1168982140">
      <w:bodyDiv w:val="1"/>
      <w:marLeft w:val="0"/>
      <w:marRight w:val="0"/>
      <w:marTop w:val="0"/>
      <w:marBottom w:val="0"/>
      <w:divBdr>
        <w:top w:val="none" w:sz="0" w:space="0" w:color="auto"/>
        <w:left w:val="none" w:sz="0" w:space="0" w:color="auto"/>
        <w:bottom w:val="none" w:sz="0" w:space="0" w:color="auto"/>
        <w:right w:val="none" w:sz="0" w:space="0" w:color="auto"/>
      </w:divBdr>
    </w:div>
    <w:div w:id="1334987463">
      <w:bodyDiv w:val="1"/>
      <w:marLeft w:val="0"/>
      <w:marRight w:val="0"/>
      <w:marTop w:val="0"/>
      <w:marBottom w:val="0"/>
      <w:divBdr>
        <w:top w:val="none" w:sz="0" w:space="0" w:color="auto"/>
        <w:left w:val="none" w:sz="0" w:space="0" w:color="auto"/>
        <w:bottom w:val="none" w:sz="0" w:space="0" w:color="auto"/>
        <w:right w:val="none" w:sz="0" w:space="0" w:color="auto"/>
      </w:divBdr>
    </w:div>
    <w:div w:id="1531332285">
      <w:bodyDiv w:val="1"/>
      <w:marLeft w:val="0"/>
      <w:marRight w:val="0"/>
      <w:marTop w:val="0"/>
      <w:marBottom w:val="0"/>
      <w:divBdr>
        <w:top w:val="none" w:sz="0" w:space="0" w:color="auto"/>
        <w:left w:val="none" w:sz="0" w:space="0" w:color="auto"/>
        <w:bottom w:val="none" w:sz="0" w:space="0" w:color="auto"/>
        <w:right w:val="none" w:sz="0" w:space="0" w:color="auto"/>
      </w:divBdr>
    </w:div>
    <w:div w:id="1761364517">
      <w:bodyDiv w:val="1"/>
      <w:marLeft w:val="0"/>
      <w:marRight w:val="0"/>
      <w:marTop w:val="0"/>
      <w:marBottom w:val="0"/>
      <w:divBdr>
        <w:top w:val="none" w:sz="0" w:space="0" w:color="auto"/>
        <w:left w:val="none" w:sz="0" w:space="0" w:color="auto"/>
        <w:bottom w:val="none" w:sz="0" w:space="0" w:color="auto"/>
        <w:right w:val="none" w:sz="0" w:space="0" w:color="auto"/>
      </w:divBdr>
      <w:divsChild>
        <w:div w:id="7808008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2026-09-16T17:34:00Z</dcterms:created>
  <dcterms:modified xsi:type="dcterms:W3CDTF">2026-09-16T17:37:00Z</dcterms:modified>
</cp:coreProperties>
</file>