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Verdana" w:cs="Verdana" w:eastAsia="Verdana" w:hAnsi="Verdana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1134"/>
        <w:gridCol w:w="1417"/>
        <w:gridCol w:w="1418"/>
        <w:gridCol w:w="1323"/>
        <w:gridCol w:w="2362"/>
        <w:tblGridChange w:id="0">
          <w:tblGrid>
            <w:gridCol w:w="993"/>
            <w:gridCol w:w="1134"/>
            <w:gridCol w:w="1417"/>
            <w:gridCol w:w="1418"/>
            <w:gridCol w:w="1323"/>
            <w:gridCol w:w="2362"/>
          </w:tblGrid>
        </w:tblGridChange>
      </w:tblGrid>
      <w:tr>
        <w:trPr>
          <w:trHeight w:val="280" w:hRule="atLeast"/>
        </w:trPr>
        <w:tc>
          <w:tcPr>
            <w:gridSpan w:val="6"/>
            <w:shd w:fill="5f5f5f" w:val="clear"/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after="0" w:before="25" w:line="240" w:lineRule="auto"/>
              <w:ind w:left="87" w:right="-20"/>
              <w:contextualSpacing w:val="0"/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widowControl w:val="0"/>
              <w:spacing w:after="0" w:before="25" w:line="240" w:lineRule="auto"/>
              <w:ind w:left="87" w:right="-20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Versión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Hecha por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Fecha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25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vertAlign w:val="baseline"/>
                <w:rtl w:val="0"/>
              </w:rPr>
              <w:t xml:space="preserve">Motivo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Martin Alice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08/05/2018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6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0" w:lineRule="auto"/>
        <w:contextualSpacing w:val="0"/>
        <w:jc w:val="center"/>
        <w:rPr>
          <w:rFonts w:ascii="Verdana" w:cs="Verdana" w:eastAsia="Verdana" w:hAnsi="Verdana"/>
          <w:b w:val="0"/>
          <w:i w:val="0"/>
          <w:sz w:val="34"/>
          <w:szCs w:val="3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4"/>
          <w:szCs w:val="34"/>
          <w:vertAlign w:val="baseline"/>
          <w:rtl w:val="0"/>
        </w:rPr>
        <w:t xml:space="preserve">SCOPE STATEMENT</w:t>
      </w:r>
      <w:r w:rsidDel="00000000" w:rsidR="00000000" w:rsidRPr="00000000">
        <w:rPr>
          <w:rtl w:val="0"/>
        </w:rPr>
      </w:r>
    </w:p>
    <w:tbl>
      <w:tblPr>
        <w:tblStyle w:val="Table2"/>
        <w:tblW w:w="101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8"/>
        <w:gridCol w:w="4971"/>
        <w:tblGridChange w:id="0">
          <w:tblGrid>
            <w:gridCol w:w="5208"/>
            <w:gridCol w:w="4971"/>
          </w:tblGrid>
        </w:tblGridChange>
      </w:tblGrid>
      <w:tr>
        <w:trPr>
          <w:trHeight w:val="280" w:hRule="atLeast"/>
        </w:trPr>
        <w:tc>
          <w:tcPr>
            <w:shd w:fill="5f5f5f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25" w:line="240" w:lineRule="auto"/>
              <w:ind w:left="87" w:right="-20"/>
              <w:contextualSpacing w:val="0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25" w:line="240" w:lineRule="auto"/>
              <w:ind w:left="87" w:right="-20"/>
              <w:contextualSpacing w:val="0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Gestión de Mantenimiento On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60" w:line="240" w:lineRule="auto"/>
              <w:ind w:right="-20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GeMol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5145"/>
        <w:tblGridChange w:id="0">
          <w:tblGrid>
            <w:gridCol w:w="5098"/>
            <w:gridCol w:w="5145"/>
          </w:tblGrid>
        </w:tblGridChange>
      </w:tblGrid>
      <w:tr>
        <w:trPr>
          <w:trHeight w:val="400" w:hRule="atLeast"/>
        </w:trPr>
        <w:tc>
          <w:tcPr>
            <w:gridSpan w:val="2"/>
            <w:shd w:fill="5f5f5f" w:val="clear"/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i w:val="0"/>
                <w:color w:val="ffffff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ESCRIPCIÓN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LCANCE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EQUISITOS QUE INCLUYE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FUNCIONALIDAD QUE EL PRODUCTO POSEERA.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ONDICIONES O CAPACIDADES QUE DEBE POSEER O SATISFACER EL PRODUCTO PARA CUMPLIR CON CONTRATOS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NORMAS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ESPECIFICACIONES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U OTROS DOCUMENTOS FORMALMENTE IMPUESTOS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EQUISITOS QUE EXCLUYE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FUNCIONALIDAD QUE EL PRODUCTO NO POSEERA.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Planificar tareas con frecuencia, rutinas, entidades afectadas, fechas de inicio y finalización, posibilidad de retener la planificación en el tiempo para luego ser disparada cuando el cliente desee.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Inventarios, control de stock y almacenes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Familia de activos hasta 3 niveles jerárquicos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Manejo de equipos de trabajo (personas) con costos según perfil y categoría de 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Servicios tercerizados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Documentos de registro de tareas, como avisos de fallas y órdenes de trabajos.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Registro de estados de equipos en unidad de medida (kilometraje, volumen, tiempo de operación, etc) para establecer la lógica del sistema de planificación.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Asociación entre avisos y órdenes de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Aporte de métricas de control de costos, tiempos de respuesta, adherencia a planificación, resolución de fallas.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5145"/>
        <w:tblGridChange w:id="0">
          <w:tblGrid>
            <w:gridCol w:w="5098"/>
            <w:gridCol w:w="5145"/>
          </w:tblGrid>
        </w:tblGridChange>
      </w:tblGrid>
      <w:tr>
        <w:trPr>
          <w:trHeight w:val="400" w:hRule="atLeast"/>
        </w:trPr>
        <w:tc>
          <w:tcPr>
            <w:gridSpan w:val="2"/>
            <w:shd w:fill="5f5f5f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i w:val="0"/>
                <w:color w:val="ffffff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RITERIOS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CEPTACIÓN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RODUCTO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SPECIFICACIONES O REQUISITOS DE RENDIMIENTO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FUNCIONALIDAD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ETC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.,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QUE DEBEN CUMPLIRSE PARA QUE SE ACEPTE EL PRODUCTO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ONCEPTOS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RITERIOS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Información del cliente dentro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Indispensable crear y cargar al sistema la familia de activos (padre, hijo y nieto) y las asociaciones entre los mismo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Información de los usuarios y perfiles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Definir perfiles para evitar la superposición de funciones y responsabilidades de acuerdo al proceso de mantenimiento. (El usuario que planifica no puede ejecutar)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Información de equipos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Grupo de personas que trabajan para el mantenimiento con sus perfiles, categorías, rango horario y costo hora hombre.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Análisis de métricas básicas.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Implementación de métricas como: tiempo medio entre fallas, backlog de mantenimiento, costos de mantenimiento por equipo, etc.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Análisis de métricas propuestas por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Definir con el cliente qué métricas utilizar y sirven a la toma de decisiones del área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5145"/>
        <w:tblGridChange w:id="0">
          <w:tblGrid>
            <w:gridCol w:w="5098"/>
            <w:gridCol w:w="5145"/>
          </w:tblGrid>
        </w:tblGridChange>
      </w:tblGrid>
      <w:tr>
        <w:trPr>
          <w:trHeight w:val="400" w:hRule="atLeast"/>
        </w:trPr>
        <w:tc>
          <w:tcPr>
            <w:gridSpan w:val="2"/>
            <w:shd w:fill="5f5f5f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i w:val="0"/>
                <w:color w:val="ffffff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NTREGABLES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3"/>
                <w:szCs w:val="13"/>
                <w:vertAlign w:val="baseline"/>
                <w:rtl w:val="0"/>
              </w:rPr>
              <w:t xml:space="preserve">RODUCTOS ENTREGABLES INTERMEDIOS Y FINALES QUE SE GENERARÁN EN CADA FASE DEL PROYECTO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ffffff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ASE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37"/>
              <w:contextualSpacing w:val="0"/>
              <w:rPr>
                <w:rFonts w:ascii="Verdana" w:cs="Verdana" w:eastAsia="Verdana" w:hAnsi="Verdana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RODUCTOS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Análisis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Diseño estructural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Interfaz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60" w:line="240" w:lineRule="auto"/>
              <w:ind w:right="-20" w:firstLine="279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after="0" w:before="60" w:line="240" w:lineRule="auto"/>
              <w:contextualSpacing w:val="0"/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567" w:top="567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color="a5a5a5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Cátedra: TC1 - Universidad Abierta Interamericana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678.0" w:type="dxa"/>
      <w:jc w:val="left"/>
      <w:tblInd w:w="0.0" w:type="dxa"/>
      <w:tblLayout w:type="fixed"/>
      <w:tblLook w:val="0000"/>
    </w:tblPr>
    <w:tblGrid>
      <w:gridCol w:w="5339"/>
      <w:gridCol w:w="5339"/>
      <w:tblGridChange w:id="0">
        <w:tblGrid>
          <w:gridCol w:w="5339"/>
          <w:gridCol w:w="533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580"/>
              <w:tab w:val="left" w:pos="2985"/>
            </w:tabs>
            <w:spacing w:after="12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Universidad Abierta Interamericana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580"/>
              <w:tab w:val="left" w:pos="2985"/>
            </w:tabs>
            <w:spacing w:after="12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Cátedra: TC1</w:t>
          </w:r>
        </w:p>
      </w:tc>
      <w:tc>
        <w:tcPr>
          <w:vAlign w:val="top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580"/>
              <w:tab w:val="left" w:pos="2985"/>
            </w:tabs>
            <w:spacing w:after="120" w:before="0" w:line="276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f497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3227705" cy="54229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7705" cy="5422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