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i w:val="1"/>
          <w:i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i w:val="1"/>
          <w:iCs w:val="1"/>
          <w:color w:val="b7b7b7"/>
          <w:rtl w:val="0"/>
        </w:rPr>
        <w:t xml:space="preserve">Last updated: November 7th,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bookmarkStart w:colFirst="0" w:colLast="0" w:name="_q7om11v0j1dc" w:id="0"/>
      <w:bookmarkEnd w:id="0"/>
      <w:r w:rsidDel="00000000" w:rsidR="00000000" w:rsidRPr="00000000">
        <w:rPr>
          <w:rtl w:val="0"/>
        </w:rPr>
        <w:t xml:space="preserve">carafem - Guidelines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09800" cy="69647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96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20" w:lineRule="auto"/>
        <w:rPr/>
      </w:pPr>
      <w:bookmarkStart w:colFirst="0" w:colLast="0" w:name="_9ufjzx62qlv0" w:id="1"/>
      <w:bookmarkEnd w:id="1"/>
      <w:r w:rsidDel="00000000" w:rsidR="00000000" w:rsidRPr="00000000">
        <w:rPr>
          <w:rtl w:val="0"/>
        </w:rPr>
        <w:t xml:space="preserve">Who Is carafem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💻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carafem’s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carafem provides compassionate, nonjudgmental abortion and reproductive healthcare, including abortion pills online by mail and in-person care at our health centers in Atlanta, Chicago, and Washington, DC.</w:t>
      </w:r>
    </w:p>
    <w:p w:rsidR="00000000" w:rsidDel="00000000" w:rsidP="00000000" w:rsidRDefault="00000000" w:rsidRPr="00000000" w14:paraId="00000008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The care model prioritizes client dignity, respect, accessibility, and personalized support, including 24/7 medical help and financial assistance in partnership with abortion funds.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carafem aims to increase access to reproductive healthcare for underserved populations and embraces inclusivity regarding identity and background.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modern, tech-forward approach makes abortion care more accessible, comfortable, and supportive than traditional models.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9k9954ykknt" w:id="2"/>
      <w:bookmarkEnd w:id="2"/>
      <w:r w:rsidDel="00000000" w:rsidR="00000000" w:rsidRPr="00000000">
        <w:rPr>
          <w:rtl w:val="0"/>
        </w:rPr>
        <w:t xml:space="preserve">carafem’s Core Differentiators and Benefits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280"/>
        <w:gridCol w:w="2340"/>
        <w:gridCol w:w="2340"/>
        <w:tblGridChange w:id="0">
          <w:tblGrid>
            <w:gridCol w:w="2400"/>
            <w:gridCol w:w="228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Privacy &amp; Discretion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choose how to get care, in a health center or with abortion pills mailed discreetly to your home.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Calm, welcoming spaces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Short, personalized visits in private health centers, welcoming and free from protesters.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Compassionate Support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warm, non-judgmental medical team, here to listen and support every step.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 that Meets Your Budget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Sliding-scale fees, quick checks for financial assistance, and we accept insurance and Medicaid.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 Around the Clock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 Cara, our virtual abortion care companion, a text-based 24/7 virtual assistant that offers step-by-step guidance during at-home abortion care.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More than One Kind of Care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also offer abortion pills for future use, missed period pills, STI testing and treatment, and a full range of birth control options.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Legitimate Provider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carafem is legit! Licensed, U.S.-based, nonprofit since 2013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 &amp; Trusted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Trusted nationwide. 99% of our clients say they’d recommend us to a friend.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lpt5hsn9ik0e" w:id="3"/>
      <w:bookmarkEnd w:id="3"/>
      <w:r w:rsidDel="00000000" w:rsidR="00000000" w:rsidRPr="00000000">
        <w:rPr>
          <w:rtl w:val="0"/>
        </w:rPr>
        <w:t xml:space="preserve">Top Competitors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Their direct competitors are: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www.plancpills.org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aidaccess.org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www.heyjane.com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wholewomanshealth.com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fsc18vtfuxfk" w:id="4"/>
      <w:bookmarkEnd w:id="4"/>
      <w:r w:rsidDel="00000000" w:rsidR="00000000" w:rsidRPr="00000000">
        <w:rPr>
          <w:rtl w:val="0"/>
        </w:rPr>
        <w:t xml:space="preserve">How to Write Guest Posts for carafem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Write as if you’re speaking to a real person, considering their abortion options. Assume it is someone who wants clarity, reassurance, and real facts. Avoid medical jargon or marketing buzzwords. Lead </w:t>
      </w:r>
      <w:r w:rsidDel="00000000" w:rsidR="00000000" w:rsidRPr="00000000">
        <w:rPr>
          <w:b w:val="1"/>
          <w:bCs w:val="1"/>
          <w:rtl w:val="0"/>
        </w:rPr>
        <w:t xml:space="preserve">with kindness</w:t>
      </w:r>
      <w:r w:rsidDel="00000000" w:rsidR="00000000" w:rsidRPr="00000000">
        <w:rPr>
          <w:rtl w:val="0"/>
        </w:rPr>
        <w:t xml:space="preserve">, not keywords.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Keep your audience in mind: they are often searching for help with early pregnancy, may be stressed or confused, and need clear, trustworthy info.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gender-inclusive language</w:t>
      </w:r>
      <w:r w:rsidDel="00000000" w:rsidR="00000000" w:rsidRPr="00000000">
        <w:rPr>
          <w:rtl w:val="0"/>
        </w:rPr>
        <w:t xml:space="preserve"> (“people who can get pregnant,” “clients”, "people seeking abortion care"; not “women/girls”), and reference abortion care in plain, factual terms.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carafem is modern, friendly, and supportive. Never clinical or cold.</w:t>
      </w:r>
    </w:p>
    <w:p w:rsidR="00000000" w:rsidDel="00000000" w:rsidP="00000000" w:rsidRDefault="00000000" w:rsidRPr="00000000" w14:paraId="00000030">
      <w:pPr>
        <w:pStyle w:val="Heading3"/>
        <w:spacing w:after="200" w:lineRule="auto"/>
        <w:rPr/>
      </w:pPr>
      <w:bookmarkStart w:colFirst="0" w:colLast="0" w:name="_k2a1zjbvyahe" w:id="5"/>
      <w:bookmarkEnd w:id="5"/>
      <w:r w:rsidDel="00000000" w:rsidR="00000000" w:rsidRPr="00000000">
        <w:rPr>
          <w:rtl w:val="0"/>
        </w:rPr>
        <w:t xml:space="preserve">Voice and Tone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creating guest posts for carafem, the voice should be: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Empathetic,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Supportive,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Stigma-free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6sot0c8n9m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Do’s ✅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Focus on education, access, and compassion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gender-inclusive language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Cite reputable sources (WHO, CDC, ACOG) when referencing medical or policy information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Attribution - When possible, include attribution to “medical experts at carafem”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n9hhvmtzdwn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Don’t ❌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Avoid speculative or controversial claims about abortion legality, laws, or outcomes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 - Never imply medical prescriptions, legal universality, or promises of outcomes. Stay informational, not diagnostic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Avoid overt marketing language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use gendered language like “women seeking abortion”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terms like “patients” or “individuals” — </w:t>
      </w:r>
      <w:r w:rsidDel="00000000" w:rsidR="00000000" w:rsidRPr="00000000">
        <w:rPr>
          <w:b w:val="1"/>
          <w:bCs w:val="1"/>
          <w:rtl w:val="0"/>
        </w:rPr>
        <w:t xml:space="preserve">always use clients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medicalized or outdated terms like “termination” or “fetus”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overused language like “empower,” “cutting-edge,” “delve,” “robust,” etc.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fkyqpve1oc9x" w:id="8"/>
      <w:bookmarkEnd w:id="8"/>
      <w:r w:rsidDel="00000000" w:rsidR="00000000" w:rsidRPr="00000000">
        <w:rPr>
          <w:rtl w:val="0"/>
        </w:rPr>
        <w:t xml:space="preserve">Vocabulary to pay attention to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It's always better to use language like "end a pregnancy" "procedure" or "abortion care" vs. "terminate a fetus", for example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use "people" or "people seeking abortion care" vs. "women" or "women seeking an abortion"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wg47agu3x80s" w:id="9"/>
      <w:bookmarkEnd w:id="9"/>
      <w:r w:rsidDel="00000000" w:rsidR="00000000" w:rsidRPr="00000000">
        <w:rPr>
          <w:rtl w:val="0"/>
        </w:rPr>
        <w:t xml:space="preserve">Talking Points to Include (When Relevant)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carafem offers abortion pills online by mail and in-clinic care in select cities.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You do not need to be a resident of a state where carafem operates to receive care there. Abortion pills </w:t>
      </w:r>
      <w:r w:rsidDel="00000000" w:rsidR="00000000" w:rsidRPr="00000000">
        <w:rPr>
          <w:color w:val="1f2937"/>
          <w:sz w:val="24"/>
          <w:szCs w:val="24"/>
          <w:highlight w:val="white"/>
          <w:rtl w:val="0"/>
        </w:rPr>
        <w:t xml:space="preserve">available in 20 states: CO, CT, DC, DE, IL, MA, ME, MD, MI, MN, NV, NJ, NM, NY, OH, OR, RI, VA, VT, WA</w:t>
      </w:r>
      <w:r w:rsidDel="00000000" w:rsidR="00000000" w:rsidRPr="00000000">
        <w:rPr>
          <w:rtl w:val="0"/>
        </w:rPr>
        <w:br w:type="textWrapping"/>
        <w:t xml:space="preserve">Abortion pills ship fast, arrive discreetly, and include 24/7 medical support from Cara, a text-based abortion companion, backed by our licensed medical professionals.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We accept insurance, Medicaid (in some states), and provide financial assistance where possible.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Our clinics are designed for the client's comfort - private, protestor-free, and efficient. Most visits take under one hour.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Most clients pay $0-$399 based on financial eligibility for abortion pills online. That's less than half the cost with other online providers.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carafem serves all people who can get pregnant — including BIPOC, LGBTQIA+ clients, and those in rural areas or facing systemic barriers to care.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It's always better to use language like "end a pregnancy" "procedure" or "abortion care" vs. "terminate a fetus" for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295btyjc8yhv" w:id="10"/>
      <w:bookmarkEnd w:id="10"/>
      <w:r w:rsidDel="00000000" w:rsidR="00000000" w:rsidRPr="00000000">
        <w:rPr>
          <w:rtl w:val="0"/>
        </w:rPr>
        <w:t xml:space="preserve">Credible Sources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It is really important to fact-check. All medical or procedural details must be verified against authoritative sources: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World Health Organization</w:t>
        </w:r>
      </w:hyperlink>
      <w:r w:rsidDel="00000000" w:rsidR="00000000" w:rsidRPr="00000000">
        <w:rPr>
          <w:rtl w:val="0"/>
        </w:rPr>
        <w:t xml:space="preserve"> (WHO)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CDC</w:t>
        </w:r>
      </w:hyperlink>
      <w:r w:rsidDel="00000000" w:rsidR="00000000" w:rsidRPr="00000000">
        <w:rPr>
          <w:rtl w:val="0"/>
        </w:rPr>
        <w:t xml:space="preserve"> (US Centers for Disease Control and Prevention)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American College of Obstetricians and Gynecologists</w:t>
        </w:r>
      </w:hyperlink>
      <w:r w:rsidDel="00000000" w:rsidR="00000000" w:rsidRPr="00000000">
        <w:rPr>
          <w:rtl w:val="0"/>
        </w:rPr>
        <w:t xml:space="preserve"> (ACOG)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carafem.org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te64n7tv6y82" w:id="11"/>
      <w:bookmarkEnd w:id="11"/>
      <w:r w:rsidDel="00000000" w:rsidR="00000000" w:rsidRPr="00000000">
        <w:rPr>
          <w:rtl w:val="0"/>
        </w:rPr>
        <w:t xml:space="preserve">Writing Angle for Specific Target URLs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3ide8p4zpjgm" w:id="12"/>
      <w:bookmarkEnd w:id="12"/>
      <w:r w:rsidDel="00000000" w:rsidR="00000000" w:rsidRPr="00000000">
        <w:rPr>
          <w:rtl w:val="0"/>
        </w:rPr>
        <w:t xml:space="preserve">Linking to carafem Ultrasound Services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carafem offers ultrasounds that respect and support client choice. Unlike crisis pregnancy centers that use ultrasound to push a religious or anti-abortion agenda, carafem’s ultrasound services are </w:t>
      </w:r>
      <w:r w:rsidDel="00000000" w:rsidR="00000000" w:rsidRPr="00000000">
        <w:rPr>
          <w:b w:val="1"/>
          <w:bCs w:val="1"/>
          <w:rtl w:val="0"/>
        </w:rPr>
        <w:t xml:space="preserve">non-coercive and prioritize the client’s autonomy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primary medical purpose of the ultrasound is to </w:t>
      </w:r>
      <w:r w:rsidDel="00000000" w:rsidR="00000000" w:rsidRPr="00000000">
        <w:rPr>
          <w:b w:val="1"/>
          <w:bCs w:val="1"/>
          <w:rtl w:val="0"/>
        </w:rPr>
        <w:t xml:space="preserve">accurately date a pregnancy to inform decisions</w:t>
      </w:r>
      <w:r w:rsidDel="00000000" w:rsidR="00000000" w:rsidRPr="00000000">
        <w:rPr>
          <w:rtl w:val="0"/>
        </w:rPr>
        <w:t xml:space="preserve">. It helps clients understand how far along they are and what options may be available, whether abortion care or continuing the pregnancy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Ultrasounds at carafem are voluntary. Clients are never forced or required to have an ultrasound. It is offered as an </w:t>
      </w:r>
      <w:r w:rsidDel="00000000" w:rsidR="00000000" w:rsidRPr="00000000">
        <w:rPr>
          <w:b w:val="1"/>
          <w:bCs w:val="1"/>
          <w:rtl w:val="0"/>
        </w:rPr>
        <w:t xml:space="preserve">optional tool to provide clarity and medical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service includes pregnancy confirmation, pregnancy dating, and follow-up care after abortion if desired. Clients who did not have their abortion at carafem can also use this service for abortion follow-up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any suggestion that ultrasound is intended to shame or pressure clients. Emphasize carafem’s commitment to respectful, client-centered abortion care that protects privacy and dignity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linking to carafem’s ultrasound page, note that it provides clear, unbiased information and medical support to help clients make informed decisions in a safe and welcoming setting.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b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Style w:val="Heading2"/>
      <w:keepNext w:val="0"/>
      <w:keepLines w:val="0"/>
      <w:spacing w:after="0" w:before="0" w:line="288" w:lineRule="auto"/>
      <w:jc w:val="center"/>
      <w:rPr>
        <w:rFonts w:ascii="Cabin" w:cs="Cabin" w:eastAsia="Cabin" w:hAnsi="Cabin"/>
        <w:color w:val="695d46"/>
        <w:sz w:val="24"/>
        <w:szCs w:val="24"/>
      </w:rPr>
    </w:pPr>
    <w:bookmarkStart w:colFirst="0" w:colLast="0" w:name="_162tpsm242xc" w:id="13"/>
    <w:bookmarkEnd w:id="13"/>
    <w:r w:rsidDel="00000000" w:rsidR="00000000" w:rsidRPr="00000000">
      <w:rPr>
        <w:rFonts w:ascii="Cabin" w:cs="Cabin" w:eastAsia="Cabin" w:hAnsi="Cabin"/>
        <w:color w:val="695d46"/>
        <w:sz w:val="24"/>
        <w:szCs w:val="24"/>
      </w:rPr>
      <w:drawing>
        <wp:inline distB="114300" distT="114300" distL="114300" distR="114300">
          <wp:extent cx="3113314" cy="100584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>
                    <a:alphaModFix amt="66000"/>
                  </a:blip>
                  <a:srcRect b="-80245" l="0" r="0" t="0"/>
                  <a:stretch>
                    <a:fillRect/>
                  </a:stretch>
                </pic:blipFill>
                <pic:spPr>
                  <a:xfrm>
                    <a:off x="0" y="0"/>
                    <a:ext cx="3113314" cy="1005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spacing w:after="0" w:before="120" w:line="288" w:lineRule="auto"/>
      <w:jc w:val="center"/>
      <w:rPr/>
    </w:pPr>
    <w:r w:rsidDel="00000000" w:rsidR="00000000" w:rsidRPr="00000000">
      <w:rPr>
        <w:rFonts w:ascii="Cabin" w:cs="Cabin" w:eastAsia="Cabin" w:hAnsi="Cabin"/>
        <w:color w:val="695d46"/>
      </w:rPr>
      <w:drawing>
        <wp:inline distB="114300" distT="114300" distL="114300" distR="114300">
          <wp:extent cx="4380992" cy="25603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5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80992" cy="2560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Rule="auto"/>
    </w:pPr>
    <w:rPr>
      <w:b w:val="1"/>
      <w:bCs w:val="1"/>
      <w:color w:val="4a86e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  <w:color w:val="4a86e8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a86e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holewomanshealth.com" TargetMode="External"/><Relationship Id="rId10" Type="http://schemas.openxmlformats.org/officeDocument/2006/relationships/hyperlink" Target="http://www.heyjane.com" TargetMode="External"/><Relationship Id="rId13" Type="http://schemas.openxmlformats.org/officeDocument/2006/relationships/hyperlink" Target="https://www.cdc.gov/" TargetMode="External"/><Relationship Id="rId12" Type="http://schemas.openxmlformats.org/officeDocument/2006/relationships/hyperlink" Target="https://www.who.in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idaccess.org" TargetMode="External"/><Relationship Id="rId15" Type="http://schemas.openxmlformats.org/officeDocument/2006/relationships/hyperlink" Target="http://carafem.org" TargetMode="External"/><Relationship Id="rId14" Type="http://schemas.openxmlformats.org/officeDocument/2006/relationships/hyperlink" Target="https://www.acog.org/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carafem.org/" TargetMode="External"/><Relationship Id="rId8" Type="http://schemas.openxmlformats.org/officeDocument/2006/relationships/hyperlink" Target="http://www.plancpill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Cabin-regular.ttf"/><Relationship Id="rId6" Type="http://schemas.openxmlformats.org/officeDocument/2006/relationships/font" Target="fonts/Cabin-bold.ttf"/><Relationship Id="rId7" Type="http://schemas.openxmlformats.org/officeDocument/2006/relationships/font" Target="fonts/Cabin-italic.ttf"/><Relationship Id="rId8" Type="http://schemas.openxmlformats.org/officeDocument/2006/relationships/font" Target="fonts/Cabi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