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2795588" cy="27955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279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Materia: </w:t>
      </w:r>
      <w:r w:rsidDel="00000000" w:rsidR="00000000" w:rsidRPr="00000000">
        <w:rPr>
          <w:sz w:val="24"/>
          <w:szCs w:val="24"/>
          <w:rtl w:val="0"/>
        </w:rPr>
        <w:t xml:space="preserve">Proyecto Integrador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Alumno:</w:t>
      </w:r>
      <w:r w:rsidDel="00000000" w:rsidR="00000000" w:rsidRPr="00000000">
        <w:rPr>
          <w:sz w:val="24"/>
          <w:szCs w:val="24"/>
          <w:rtl w:val="0"/>
        </w:rPr>
        <w:t xml:space="preserve"> Pucciarelli Sosa Martina, Alvarez Emiliano, Anahi Lopez, Valentina Contreras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Profesores:</w:t>
      </w:r>
      <w:r w:rsidDel="00000000" w:rsidR="00000000" w:rsidRPr="00000000">
        <w:rPr>
          <w:sz w:val="24"/>
          <w:szCs w:val="24"/>
          <w:rtl w:val="0"/>
        </w:rPr>
        <w:t xml:space="preserve"> Luciano Vera, Matias Giardini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Curso: </w:t>
      </w:r>
      <w:r w:rsidDel="00000000" w:rsidR="00000000" w:rsidRPr="00000000">
        <w:rPr>
          <w:sz w:val="24"/>
          <w:szCs w:val="24"/>
          <w:rtl w:val="0"/>
        </w:rPr>
        <w:t xml:space="preserve">5to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División: </w:t>
      </w:r>
      <w:r w:rsidDel="00000000" w:rsidR="00000000" w:rsidRPr="00000000">
        <w:rPr>
          <w:sz w:val="24"/>
          <w:szCs w:val="24"/>
          <w:rtl w:val="0"/>
        </w:rPr>
        <w:t xml:space="preserve">2da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Turno: </w:t>
      </w:r>
      <w:r w:rsidDel="00000000" w:rsidR="00000000" w:rsidRPr="00000000">
        <w:rPr>
          <w:sz w:val="24"/>
          <w:szCs w:val="24"/>
          <w:rtl w:val="0"/>
        </w:rPr>
        <w:t xml:space="preserve">Mañana 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Actividad: 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0" w:afterAutospacing="0" w:before="22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¿Qué es la gamificación según el documento?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¿Cuál es el objetivo principal de usar elementos de juego en clase?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 ¿En qué se diferencia un juego común de la gamificación educativa?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¿Qué beneficio menciona el texto sobre la retención de información?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fffff" w:val="clear"/>
        <w:spacing w:after="220" w:before="0" w:beforeAutospacing="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¿Cómo debe usarse la gamificación respecto a otras estrategias pedagógicas?</w:t>
      </w:r>
    </w:p>
    <w:p w:rsidR="00000000" w:rsidDel="00000000" w:rsidP="00000000" w:rsidRDefault="00000000" w:rsidRPr="00000000" w14:paraId="00000016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Respecto a sus proyectos: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220" w:before="22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Considerando que el texto dice que la gamificación debe ser una herramienta "complementaria", ¿en qué parte específica de su proyecto planean usar la gamificación y en qué momento vuelven los profesores a una explicación teórica tradicional?</w:t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Respuestas: </w:t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gamificación es un método de aprendizaje para los alumnos que se basa en incluir en la clase elementos de algún juego para poder enseñarles a los estudiantes,esto utilizando algún tipo de recompensa,desafios o misiones,todo para que aprendan de forma mas dinámica y participativa.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objetivo principal es lograr que los alumnos se interesen en la clase y logren aprender sobre los temas de una forma distinta.</w:t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La diferencia entre ambos radica en el objetivo de cada uno, mientras un juego tiene la finalidad de divertir y entretener, la gamificación tiene como objetivo estimular a los estudiantes utilizando herramientas que se encuentran en los juegos para que los alumnos aprendan mediante una dinámica más  interesante y motivante.</w:t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El texto menciona que al utilizar la gamificación aumenta la retención de información, es decir, está dentro de los beneficios de la gamificación.</w:t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ffffff" w:val="clear"/>
        <w:spacing w:after="220" w:before="22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¿Cómo debe usarse la gamificación respecto a otras estrategias pedagógicas?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La forma en la que debe de usarse la gamificación respecto a otras estrategias pedagógicas es utilizando las siguientes herramientas: el puntaje, niveles, recompensa, desafíos o misiones y ranking, así se puede llamar más la atención de los estudiantes y se interesen en los contenidos de la materia; en cambio de la manera tradicional teórica, los estudiantes por lo general no les interesa o lo ven muy tedioso o aburrido, ya que no tiene algo interesante que les pueda llamar la atención (ejemplo: canvas, documentos, explicación oral, etc).   </w:t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Respecto al proyecto: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la parte en específico de nuestro proyecto que planeamos usar la gamificación es en la recompensa, el puntaje y el paso de nivel; el momento en el que el profesor vuelve a una explicación teórica tradicional es cuando aparece la pregunta con sus posibles respuestas y ahí el estudiante tiene que volcar su conocimiento que le haya entregado el profesor durante las clases 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Escuela Técnica “Carolina Muzzilli” 20 de 20 </w:t>
    </w:r>
  </w:p>
  <w:p w:rsidR="00000000" w:rsidDel="00000000" w:rsidP="00000000" w:rsidRDefault="00000000" w:rsidRPr="00000000" w14:paraId="00000033">
    <w:pPr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