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全部文献材料包</w:t>
      </w:r>
    </w:p>
    <w:p>
      <w:r>
        <w:t>筛选条件：是否导出 = 是。</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t>The International Journal of Human Resource Management</w:t>
            </w:r>
          </w:p>
        </w:tc>
        <w:tc>
          <w:tcPr>
            <w:tcW w:type="dxa" w:w="1440"/>
          </w:tcPr>
          <w:p>
            <w:r>
              <w:t>to-notion</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t>Research Policy</w:t>
            </w:r>
          </w:p>
        </w:tc>
        <w:tc>
          <w:tcPr>
            <w:tcW w:type="dxa" w:w="1440"/>
          </w:tcPr>
          <w:p>
            <w:r>
              <w:t>to-notion</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t>International Journal of Research in Marketing</w:t>
            </w:r>
          </w:p>
        </w:tc>
        <w:tc>
          <w:tcPr>
            <w:tcW w:type="dxa" w:w="1440"/>
          </w:tcPr>
          <w:p>
            <w:r>
              <w:t>to-notion</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t>California Management Review</w:t>
            </w:r>
          </w:p>
        </w:tc>
        <w:tc>
          <w:tcPr>
            <w:tcW w:type="dxa" w:w="1440"/>
          </w:tcPr>
          <w:p>
            <w:r>
              <w:t>to-notion</w:t>
            </w:r>
          </w:p>
        </w:tc>
        <w:tc>
          <w:tcPr>
            <w:tcW w:type="dxa" w:w="1440"/>
          </w:tcPr>
          <w:p>
            <w:r>
              <w:t>研究方法</w:t>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t>California Management Review</w:t>
            </w:r>
          </w:p>
        </w:tc>
        <w:tc>
          <w:tcPr>
            <w:tcW w:type="dxa" w:w="1440"/>
          </w:tcPr>
          <w:p>
            <w:r>
              <w:t>to-notion</w:t>
            </w:r>
          </w:p>
        </w:tc>
        <w:tc>
          <w:tcPr>
            <w:tcW w:type="dxa" w:w="1440"/>
          </w:tcPr>
          <w:p>
            <w:r>
              <w:t>理论基础</w:t>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t>文献综述</w:t>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pPr>
        <w:pStyle w:val="Heading3"/>
      </w:pPr>
      <w:r>
        <w:t>1. 基本信息</w:t>
      </w:r>
    </w:p>
    <w:p>
      <w:r>
        <w:rPr>
          <w:b/>
        </w:rPr>
        <w:t>作者：</w:t>
      </w:r>
      <w:r>
        <w:t>K. Alfes; A. D. Shantz; C. Truss; E. C. Soane</w:t>
      </w:r>
    </w:p>
    <w:p>
      <w:r>
        <w:rPr>
          <w:b/>
        </w:rPr>
        <w:t>年份：</w:t>
      </w:r>
      <w:r>
        <w:t>2013</w:t>
      </w:r>
    </w:p>
    <w:p>
      <w:r>
        <w:rPr>
          <w:b/>
        </w:rPr>
        <w:t>来源：</w:t>
      </w:r>
      <w:r>
        <w:t>The International Journal of Human Resource Management</w:t>
      </w:r>
    </w:p>
    <w:p>
      <w:r>
        <w:rPr>
          <w:b/>
        </w:rPr>
        <w:t>DOI：</w:t>
      </w:r>
      <w:r>
        <w:t>10.1080/09585192.2012.679950</w:t>
      </w:r>
    </w:p>
    <w:p>
      <w:r>
        <w:rPr>
          <w:b/>
        </w:rPr>
        <w:t>Notion 链接：</w:t>
      </w:r>
      <w:r>
        <w:t>https://app.notion.com/p/The-link-between-perceived-human-resource-management-practices-engagement-and-employee-behaviour-a-38be8c8a654d815c8b72cca5fd0666fb</w:t>
      </w:r>
    </w:p>
    <w:p>
      <w:pPr>
        <w:pStyle w:val="Heading3"/>
      </w:pPr>
      <w:r>
        <w:t>2. 分类信息</w:t>
      </w:r>
    </w:p>
    <w:p>
      <w:r>
        <w:rPr>
          <w:b/>
        </w:rPr>
        <w:t>主题：</w:t>
      </w:r>
      <w:r>
        <w:t>to-notion</w:t>
      </w:r>
    </w:p>
    <w:p>
      <w:pPr>
        <w:pStyle w:val="Heading3"/>
      </w:pPr>
      <w:r>
        <w:t>3. 摘要</w:t>
      </w:r>
    </w:p>
    <w:p>
      <w:r>
        <w:rPr>
          <w:b/>
        </w:rPr>
        <w:t>英文题名：</w:t>
      </w:r>
      <w:r>
        <w:t>The link between perceived human resource management practices, engagement and employee behaviour: a moderated mediation model</w:t>
      </w:r>
    </w:p>
    <w:p>
      <w:r>
        <w:rPr>
          <w:b/>
        </w:rPr>
        <w:t>原文摘要：</w:t>
      </w:r>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2. Allocative efficiency in public research funding: Can bibliometrics help?</w:t>
      </w:r>
    </w:p>
    <w:p>
      <w:pPr>
        <w:pStyle w:val="Heading3"/>
      </w:pPr>
      <w:r>
        <w:t>1. 基本信息</w:t>
      </w:r>
    </w:p>
    <w:p>
      <w:r>
        <w:rPr>
          <w:b/>
        </w:rPr>
        <w:t>作者：</w:t>
      </w:r>
      <w:r>
        <w:t>Giovanni Abramo; Ciriaco Andrea D’Angelo; Alessandro Caprasecca</w:t>
      </w:r>
    </w:p>
    <w:p>
      <w:r>
        <w:rPr>
          <w:b/>
        </w:rPr>
        <w:t>年份：</w:t>
      </w:r>
      <w:r>
        <w:t>2009</w:t>
      </w:r>
    </w:p>
    <w:p>
      <w:r>
        <w:rPr>
          <w:b/>
        </w:rPr>
        <w:t>来源：</w:t>
      </w:r>
      <w:r>
        <w:t>Research Policy</w:t>
      </w:r>
    </w:p>
    <w:p>
      <w:r>
        <w:rPr>
          <w:b/>
        </w:rPr>
        <w:t>DOI：</w:t>
      </w:r>
      <w:r>
        <w:t>10.1016/j.respol.2008.11.001</w:t>
      </w:r>
    </w:p>
    <w:p>
      <w:r>
        <w:rPr>
          <w:b/>
        </w:rPr>
        <w:t>Notion 链接：</w:t>
      </w:r>
      <w:r>
        <w:t>https://app.notion.com/p/Allocative-efficiency-in-public-research-funding-Can-bibliometrics-help-38be8c8a654d81ee87ecf054b8ee4a43</w:t>
      </w:r>
    </w:p>
    <w:p>
      <w:pPr>
        <w:pStyle w:val="Heading3"/>
      </w:pPr>
      <w:r>
        <w:t>2. 分类信息</w:t>
      </w:r>
    </w:p>
    <w:p>
      <w:r>
        <w:rPr>
          <w:b/>
        </w:rPr>
        <w:t>主题：</w:t>
      </w:r>
      <w:r>
        <w:t>to-notion</w:t>
      </w:r>
    </w:p>
    <w:p>
      <w:pPr>
        <w:pStyle w:val="Heading3"/>
      </w:pPr>
      <w:r>
        <w:t>3. 摘要</w:t>
      </w:r>
    </w:p>
    <w:p>
      <w:r>
        <w:rPr>
          <w:b/>
        </w:rPr>
        <w:t>英文题名：</w:t>
      </w:r>
      <w:r>
        <w:t>Allocative efficiency in public research funding: Can bibliometrics help?</w:t>
      </w:r>
    </w:p>
    <w:p>
      <w:r>
        <w:rPr>
          <w:b/>
        </w:rPr>
        <w:t>原文摘要：</w:t>
      </w:r>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3. Consumer attitudes toward marketplace globalization: Structure, antecedents and consequences</w:t>
      </w:r>
    </w:p>
    <w:p>
      <w:pPr>
        <w:pStyle w:val="Heading3"/>
      </w:pPr>
      <w:r>
        <w:t>1. 基本信息</w:t>
      </w:r>
    </w:p>
    <w:p>
      <w:r>
        <w:rPr>
          <w:b/>
        </w:rPr>
        <w:t>作者：</w:t>
      </w:r>
      <w:r>
        <w:t>Dana L. Alden; Jan-Benedict E.M. Steenkamp; Rajeev Batra</w:t>
      </w:r>
    </w:p>
    <w:p>
      <w:r>
        <w:rPr>
          <w:b/>
        </w:rPr>
        <w:t>年份：</w:t>
      </w:r>
      <w:r>
        <w:t>2006</w:t>
      </w:r>
    </w:p>
    <w:p>
      <w:r>
        <w:rPr>
          <w:b/>
        </w:rPr>
        <w:t>来源：</w:t>
      </w:r>
      <w:r>
        <w:t>International Journal of Research in Marketing</w:t>
      </w:r>
    </w:p>
    <w:p>
      <w:r>
        <w:rPr>
          <w:b/>
        </w:rPr>
        <w:t>DOI：</w:t>
      </w:r>
      <w:r>
        <w:t>10.1016/j.ijresmar.2006.01.010</w:t>
      </w:r>
    </w:p>
    <w:p>
      <w:r>
        <w:rPr>
          <w:b/>
        </w:rPr>
        <w:t>Notion 链接：</w:t>
      </w:r>
      <w:r>
        <w:t>https://app.notion.com/p/Consumer-attitudes-toward-marketplace-globalization-Structure-antecedents-and-consequences-38be8c8a654d8181b104dba51bded1a6</w:t>
      </w:r>
    </w:p>
    <w:p>
      <w:pPr>
        <w:pStyle w:val="Heading3"/>
      </w:pPr>
      <w:r>
        <w:t>2. 分类信息</w:t>
      </w:r>
    </w:p>
    <w:p>
      <w:r>
        <w:rPr>
          <w:b/>
        </w:rPr>
        <w:t>主题：</w:t>
      </w:r>
      <w:r>
        <w:t>to-notion</w:t>
      </w:r>
    </w:p>
    <w:p>
      <w:pPr>
        <w:pStyle w:val="Heading3"/>
      </w:pPr>
      <w:r>
        <w:t>3. 摘要</w:t>
      </w:r>
    </w:p>
    <w:p>
      <w:r>
        <w:rPr>
          <w:b/>
        </w:rPr>
        <w:t>英文题名：</w:t>
      </w:r>
      <w:r>
        <w:t>Consumer attitudes toward marketplace globalization: Structure, antecedents and consequences</w:t>
      </w:r>
    </w:p>
    <w:p>
      <w:r>
        <w:rPr>
          <w:b/>
        </w:rPr>
        <w:t>原文摘要：</w:t>
      </w:r>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4. The Brand Relationship Spectrum: The Key to the Brand Architecture Challenge</w:t>
      </w:r>
    </w:p>
    <w:p>
      <w:pPr>
        <w:pStyle w:val="Heading3"/>
      </w:pPr>
      <w:r>
        <w:t>1. 基本信息</w:t>
      </w:r>
    </w:p>
    <w:p>
      <w:r>
        <w:rPr>
          <w:b/>
        </w:rPr>
        <w:t>作者：</w:t>
      </w:r>
      <w:r>
        <w:t>David A. Aaker; Erich Joachimsthaler</w:t>
      </w:r>
    </w:p>
    <w:p>
      <w:r>
        <w:rPr>
          <w:b/>
        </w:rPr>
        <w:t>年份：</w:t>
      </w:r>
      <w:r>
        <w:t>2000</w:t>
      </w:r>
    </w:p>
    <w:p>
      <w:r>
        <w:rPr>
          <w:b/>
        </w:rPr>
        <w:t>来源：</w:t>
      </w:r>
      <w:r>
        <w:t>California Management Review</w:t>
      </w:r>
    </w:p>
    <w:p>
      <w:r>
        <w:rPr>
          <w:b/>
        </w:rPr>
        <w:t>DOI：</w:t>
      </w:r>
      <w:r>
        <w:t>10.1177/000812560004200401</w:t>
      </w:r>
    </w:p>
    <w:p>
      <w:r>
        <w:rPr>
          <w:b/>
        </w:rPr>
        <w:t>Notion 链接：</w:t>
      </w:r>
      <w:r>
        <w:t>https://app.notion.com/p/The-Brand-Relationship-Spectrum-The-Key-to-the-Brand-Architecture-Challenge-38be8c8a654d81bc87b3c0d49f35522c</w:t>
      </w:r>
    </w:p>
    <w:p>
      <w:pPr>
        <w:pStyle w:val="Heading3"/>
      </w:pPr>
      <w:r>
        <w:t>2. 分类信息</w:t>
      </w:r>
    </w:p>
    <w:p>
      <w:r>
        <w:rPr>
          <w:b/>
        </w:rPr>
        <w:t>主题：</w:t>
      </w:r>
      <w:r>
        <w:t>to-notion</w:t>
      </w:r>
    </w:p>
    <w:p>
      <w:r>
        <w:rPr>
          <w:b/>
        </w:rPr>
        <w:t>用途：</w:t>
      </w:r>
      <w:r>
        <w:t>概念定义</w:t>
      </w:r>
    </w:p>
    <w:p>
      <w:r>
        <w:rPr>
          <w:b/>
        </w:rPr>
        <w:t>对应章节：</w:t>
      </w:r>
      <w:r>
        <w:t>研究方法</w:t>
      </w:r>
    </w:p>
    <w:p>
      <w:pPr>
        <w:pStyle w:val="Heading3"/>
      </w:pPr>
      <w:r>
        <w:t>3. 摘要</w:t>
      </w:r>
    </w:p>
    <w:p>
      <w:r>
        <w:rPr>
          <w:b/>
        </w:rPr>
        <w:t>英文题名：</w:t>
      </w:r>
      <w:r>
        <w:t>The Brand Relationship Spectrum: The Key to the Brand Architecture Challenge</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5. Measuring Brand Equity Across Products and Markets</w:t>
      </w:r>
    </w:p>
    <w:p>
      <w:pPr>
        <w:pStyle w:val="Heading3"/>
      </w:pPr>
      <w:r>
        <w:t>1. 基本信息</w:t>
      </w:r>
    </w:p>
    <w:p>
      <w:r>
        <w:rPr>
          <w:b/>
        </w:rPr>
        <w:t>作者：</w:t>
      </w:r>
      <w:r>
        <w:t>David A. Aaker</w:t>
      </w:r>
    </w:p>
    <w:p>
      <w:r>
        <w:rPr>
          <w:b/>
        </w:rPr>
        <w:t>年份：</w:t>
      </w:r>
      <w:r>
        <w:t>1996</w:t>
      </w:r>
    </w:p>
    <w:p>
      <w:r>
        <w:rPr>
          <w:b/>
        </w:rPr>
        <w:t>来源：</w:t>
      </w:r>
      <w:r>
        <w:t>California Management Review</w:t>
      </w:r>
    </w:p>
    <w:p>
      <w:r>
        <w:rPr>
          <w:b/>
        </w:rPr>
        <w:t>DOI：</w:t>
      </w:r>
      <w:r>
        <w:t>10.2307/41165845</w:t>
      </w:r>
    </w:p>
    <w:p>
      <w:r>
        <w:rPr>
          <w:b/>
        </w:rPr>
        <w:t>Notion 链接：</w:t>
      </w:r>
      <w:r>
        <w:t>https://app.notion.com/p/Measuring-Brand-Equity-Across-Products-and-Markets-38be8c8a654d81a2b11cf39eb2afaab8</w:t>
      </w:r>
    </w:p>
    <w:p>
      <w:pPr>
        <w:pStyle w:val="Heading3"/>
      </w:pPr>
      <w:r>
        <w:t>2. 分类信息</w:t>
      </w:r>
    </w:p>
    <w:p>
      <w:r>
        <w:rPr>
          <w:b/>
        </w:rPr>
        <w:t>主题：</w:t>
      </w:r>
      <w:r>
        <w:t>to-notion</w:t>
      </w:r>
    </w:p>
    <w:p>
      <w:r>
        <w:rPr>
          <w:b/>
        </w:rPr>
        <w:t>用途：</w:t>
      </w:r>
      <w:r>
        <w:t>机制解释</w:t>
      </w:r>
    </w:p>
    <w:p>
      <w:r>
        <w:rPr>
          <w:b/>
        </w:rPr>
        <w:t>对应章节：</w:t>
      </w:r>
      <w:r>
        <w:t>理论基础</w:t>
      </w:r>
    </w:p>
    <w:p>
      <w:pPr>
        <w:pStyle w:val="Heading3"/>
      </w:pPr>
      <w:r>
        <w:t>3. 摘要</w:t>
      </w:r>
    </w:p>
    <w:p>
      <w:r>
        <w:rPr>
          <w:b/>
        </w:rPr>
        <w:t>英文题名：</w:t>
      </w:r>
      <w:r>
        <w:t>Measuring Brand Equity Across Products and Markets</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6. Leveraging the Corporate Brand</w:t>
      </w:r>
    </w:p>
    <w:p>
      <w:pPr>
        <w:pStyle w:val="Heading3"/>
      </w:pPr>
      <w:r>
        <w:t>1. 基本信息</w:t>
      </w:r>
    </w:p>
    <w:p>
      <w:r>
        <w:rPr>
          <w:b/>
        </w:rPr>
        <w:t>作者：</w:t>
      </w:r>
      <w:r>
        <w:t>David A Aaker</w:t>
      </w:r>
    </w:p>
    <w:p>
      <w:r>
        <w:rPr>
          <w:b/>
        </w:rPr>
        <w:t>Notion 链接：</w:t>
      </w:r>
      <w:r>
        <w:t>https://app.notion.com/p/Leveraging-the-Corporate-Brand-38be8c8a654d815fbed4f3c2c82d9e0b</w:t>
      </w:r>
    </w:p>
    <w:p>
      <w:pPr>
        <w:pStyle w:val="Heading3"/>
      </w:pPr>
      <w:r>
        <w:t>2. 分类信息</w:t>
      </w:r>
    </w:p>
    <w:p>
      <w:r>
        <w:rPr>
          <w:b/>
        </w:rPr>
        <w:t>主题：</w:t>
      </w:r>
      <w:r>
        <w:t>to-notion</w:t>
      </w:r>
    </w:p>
    <w:p>
      <w:r>
        <w:rPr>
          <w:b/>
        </w:rPr>
        <w:t>用途：</w:t>
      </w:r>
      <w:r>
        <w:t>概念定义</w:t>
      </w:r>
    </w:p>
    <w:p>
      <w:r>
        <w:rPr>
          <w:b/>
        </w:rPr>
        <w:t>对应章节：</w:t>
      </w:r>
      <w:r>
        <w:t>文献综述</w:t>
      </w:r>
    </w:p>
    <w:p>
      <w:pPr>
        <w:pStyle w:val="Heading3"/>
      </w:pPr>
      <w:r>
        <w:t>3. 摘要</w:t>
      </w:r>
    </w:p>
    <w:p>
      <w:r>
        <w:rPr>
          <w:b/>
        </w:rPr>
        <w:t>英文题名：</w:t>
      </w:r>
      <w:r>
        <w:t>Leveraging the Corporate Brand</w:t>
      </w:r>
    </w:p>
    <w:p>
      <w:pPr>
        <w:pStyle w:val="Heading3"/>
      </w:pPr>
      <w:r>
        <w:t>4. Notion 正文笔记</w:t>
      </w:r>
    </w:p>
    <w:p>
      <w:r>
        <w:t>你好再见</w:t>
        <w:br/>
        <w:t>as i was a child ,i would like to become a superstar.therefore, i only get a doll from my parents.</w:t>
      </w:r>
    </w:p>
    <w:p>
      <w:pPr>
        <w:pStyle w:val="Heading3"/>
      </w:pPr>
      <w:r>
        <w:t>5. Notion 评论</w:t>
      </w:r>
    </w:p>
    <w:p>
      <w:r>
        <w:t>[2026-06-26T10:15:00.000Z | 2e7104cf-fe23-4c34-a5ff-664e8022cfc1] 很好的一篇文献</w:t>
      </w:r>
    </w:p>
    <w:p>
      <w:pPr>
        <w:pStyle w:val="Heading3"/>
      </w:pPr>
      <w:r>
        <w:t>6. 可支持论点</w:t>
      </w:r>
    </w:p>
    <w:p>
      <w:r>
        <w:t>53535353</w:t>
      </w:r>
    </w:p>
    <w:p>
      <w:pPr>
        <w:pStyle w:val="Heading3"/>
      </w:pPr>
      <w:r>
        <w:t>7. 我的评价</w:t>
      </w:r>
    </w:p>
    <w:p>
      <w:r>
        <w:t>98765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